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BFBAE" w14:textId="77777777" w:rsidR="009458F5" w:rsidRPr="003865DE" w:rsidRDefault="009458F5" w:rsidP="001914AD">
      <w:pPr>
        <w:jc w:val="center"/>
        <w:rPr>
          <w:b/>
          <w:sz w:val="32"/>
          <w:szCs w:val="32"/>
        </w:rPr>
      </w:pPr>
      <w:bookmarkStart w:id="0" w:name="_GoBack"/>
      <w:bookmarkEnd w:id="0"/>
      <w:r w:rsidRPr="003865DE">
        <w:rPr>
          <w:b/>
          <w:sz w:val="32"/>
          <w:szCs w:val="32"/>
        </w:rPr>
        <w:t>Information Collection Request</w:t>
      </w:r>
      <w:r w:rsidR="007777C6">
        <w:rPr>
          <w:b/>
          <w:sz w:val="32"/>
          <w:szCs w:val="32"/>
        </w:rPr>
        <w:t xml:space="preserve"> </w:t>
      </w:r>
      <w:r w:rsidRPr="003865DE">
        <w:rPr>
          <w:b/>
          <w:sz w:val="32"/>
          <w:szCs w:val="32"/>
        </w:rPr>
        <w:t>for</w:t>
      </w:r>
    </w:p>
    <w:p w14:paraId="5AF30F03" w14:textId="77777777" w:rsidR="009458F5" w:rsidRPr="003865DE" w:rsidRDefault="003865DE" w:rsidP="001914AD">
      <w:pPr>
        <w:jc w:val="center"/>
        <w:rPr>
          <w:b/>
          <w:sz w:val="32"/>
          <w:szCs w:val="32"/>
        </w:rPr>
      </w:pPr>
      <w:r w:rsidRPr="003865DE">
        <w:rPr>
          <w:b/>
          <w:sz w:val="32"/>
          <w:szCs w:val="32"/>
        </w:rPr>
        <w:t>Water Quality Standards Regulation (Renewal)</w:t>
      </w:r>
    </w:p>
    <w:p w14:paraId="3993C6E6" w14:textId="77777777" w:rsidR="009458F5" w:rsidRPr="003865DE" w:rsidRDefault="009458F5" w:rsidP="001914AD">
      <w:pPr>
        <w:jc w:val="both"/>
        <w:rPr>
          <w:sz w:val="36"/>
          <w:szCs w:val="36"/>
        </w:rPr>
      </w:pPr>
    </w:p>
    <w:p w14:paraId="7542331A" w14:textId="77777777" w:rsidR="009458F5" w:rsidRDefault="009458F5" w:rsidP="001914AD">
      <w:pPr>
        <w:jc w:val="both"/>
      </w:pPr>
      <w:r>
        <w:tab/>
      </w:r>
    </w:p>
    <w:p w14:paraId="07AF6C94" w14:textId="77777777" w:rsidR="009B403C" w:rsidRDefault="009B403C" w:rsidP="001914AD">
      <w:pPr>
        <w:jc w:val="both"/>
      </w:pPr>
    </w:p>
    <w:p w14:paraId="6FE50E41" w14:textId="77777777" w:rsidR="009458F5" w:rsidRDefault="009458F5" w:rsidP="001914AD">
      <w:pPr>
        <w:jc w:val="both"/>
      </w:pPr>
      <w:r>
        <w:tab/>
      </w:r>
    </w:p>
    <w:p w14:paraId="4160BF10" w14:textId="6F70F8FA" w:rsidR="00BA3DA0" w:rsidRDefault="001A4C77" w:rsidP="001914AD">
      <w:pPr>
        <w:jc w:val="center"/>
        <w:rPr>
          <w:b/>
          <w:sz w:val="28"/>
        </w:rPr>
      </w:pPr>
      <w:r>
        <w:rPr>
          <w:b/>
          <w:sz w:val="28"/>
        </w:rPr>
        <w:t>November</w:t>
      </w:r>
      <w:r w:rsidR="00296816">
        <w:rPr>
          <w:b/>
          <w:sz w:val="28"/>
        </w:rPr>
        <w:t xml:space="preserve"> 2018</w:t>
      </w:r>
      <w:r w:rsidR="005F7BF9">
        <w:rPr>
          <w:b/>
          <w:sz w:val="28"/>
        </w:rPr>
        <w:t xml:space="preserve"> </w:t>
      </w:r>
    </w:p>
    <w:p w14:paraId="378E8E92" w14:textId="77777777" w:rsidR="00296816" w:rsidRPr="00296816" w:rsidRDefault="00296816" w:rsidP="001914AD">
      <w:pPr>
        <w:jc w:val="center"/>
        <w:rPr>
          <w:b/>
          <w:sz w:val="28"/>
        </w:rPr>
      </w:pPr>
    </w:p>
    <w:p w14:paraId="3F39B318" w14:textId="3ADABDBB" w:rsidR="006F2310" w:rsidRDefault="006F2310" w:rsidP="001914AD">
      <w:pPr>
        <w:jc w:val="both"/>
      </w:pPr>
    </w:p>
    <w:p w14:paraId="74AD7630" w14:textId="3D9C05AD" w:rsidR="00F11071" w:rsidRDefault="00F11071" w:rsidP="001914AD">
      <w:pPr>
        <w:jc w:val="both"/>
      </w:pPr>
    </w:p>
    <w:p w14:paraId="2592899A" w14:textId="01B5A4ED" w:rsidR="00F11071" w:rsidRDefault="00F11071" w:rsidP="001914AD">
      <w:pPr>
        <w:jc w:val="both"/>
      </w:pPr>
    </w:p>
    <w:p w14:paraId="3084D29E" w14:textId="7290CBEB" w:rsidR="00F11071" w:rsidRDefault="00F11071" w:rsidP="001914AD">
      <w:pPr>
        <w:jc w:val="both"/>
      </w:pPr>
    </w:p>
    <w:p w14:paraId="37EBE305" w14:textId="77777777" w:rsidR="00F11071" w:rsidRDefault="00F11071" w:rsidP="001914AD">
      <w:pPr>
        <w:jc w:val="both"/>
      </w:pPr>
    </w:p>
    <w:p w14:paraId="23986C73" w14:textId="77777777" w:rsidR="009458F5" w:rsidRDefault="009458F5" w:rsidP="001914AD">
      <w:pPr>
        <w:jc w:val="both"/>
      </w:pPr>
    </w:p>
    <w:p w14:paraId="29852B41" w14:textId="77777777" w:rsidR="009458F5" w:rsidRDefault="009458F5" w:rsidP="001914AD">
      <w:pPr>
        <w:jc w:val="center"/>
      </w:pPr>
      <w:r>
        <w:t>EPA ICR Number 098</w:t>
      </w:r>
      <w:r w:rsidRPr="001914AD">
        <w:t>8.</w:t>
      </w:r>
      <w:r w:rsidR="0095651C" w:rsidRPr="001914AD">
        <w:t>13</w:t>
      </w:r>
    </w:p>
    <w:p w14:paraId="74D92E48" w14:textId="77777777" w:rsidR="009458F5" w:rsidRDefault="009458F5" w:rsidP="001914AD">
      <w:pPr>
        <w:jc w:val="center"/>
      </w:pPr>
      <w:r>
        <w:t>OMB Control Number 2040-0049</w:t>
      </w:r>
    </w:p>
    <w:p w14:paraId="4AD17FE9" w14:textId="77777777" w:rsidR="009458F5" w:rsidRDefault="009458F5" w:rsidP="001914AD">
      <w:pPr>
        <w:jc w:val="both"/>
      </w:pPr>
    </w:p>
    <w:p w14:paraId="6224DBF1" w14:textId="77777777" w:rsidR="006F2310" w:rsidRDefault="006F2310" w:rsidP="001914AD">
      <w:pPr>
        <w:jc w:val="both"/>
      </w:pPr>
    </w:p>
    <w:p w14:paraId="3B16A5A3" w14:textId="77777777" w:rsidR="007777C6" w:rsidRDefault="007777C6" w:rsidP="001914AD">
      <w:pPr>
        <w:jc w:val="both"/>
      </w:pPr>
    </w:p>
    <w:p w14:paraId="6EDD2612" w14:textId="77777777" w:rsidR="004D36F2" w:rsidRDefault="004D36F2" w:rsidP="001914AD">
      <w:pPr>
        <w:jc w:val="both"/>
      </w:pPr>
    </w:p>
    <w:p w14:paraId="350A61CC" w14:textId="77777777" w:rsidR="004D36F2" w:rsidRDefault="004D36F2" w:rsidP="001914AD">
      <w:pPr>
        <w:jc w:val="both"/>
      </w:pPr>
    </w:p>
    <w:p w14:paraId="6A56A041" w14:textId="77777777" w:rsidR="007777C6" w:rsidRDefault="007777C6" w:rsidP="001914AD">
      <w:pPr>
        <w:jc w:val="both"/>
      </w:pPr>
    </w:p>
    <w:p w14:paraId="184ED2F4" w14:textId="77777777" w:rsidR="009458F5" w:rsidRDefault="009458F5" w:rsidP="001914AD">
      <w:pPr>
        <w:jc w:val="both"/>
      </w:pPr>
    </w:p>
    <w:p w14:paraId="22FF9F5A" w14:textId="77777777" w:rsidR="009458F5" w:rsidRPr="003865DE" w:rsidRDefault="009458F5" w:rsidP="001914AD">
      <w:pPr>
        <w:jc w:val="center"/>
      </w:pPr>
      <w:r w:rsidRPr="003865DE">
        <w:t>U.S. Environmental Protection Agency</w:t>
      </w:r>
    </w:p>
    <w:p w14:paraId="439108D3" w14:textId="77777777" w:rsidR="003865DE" w:rsidRDefault="003865DE" w:rsidP="001914AD">
      <w:pPr>
        <w:jc w:val="center"/>
      </w:pPr>
      <w:r>
        <w:t>Office of Water</w:t>
      </w:r>
    </w:p>
    <w:p w14:paraId="2E0C6B48" w14:textId="77777777" w:rsidR="009458F5" w:rsidRPr="003865DE" w:rsidRDefault="009458F5" w:rsidP="001914AD">
      <w:pPr>
        <w:jc w:val="center"/>
      </w:pPr>
      <w:r w:rsidRPr="003865DE">
        <w:t>Office of Science and Technology</w:t>
      </w:r>
    </w:p>
    <w:p w14:paraId="2D7C80D3" w14:textId="77777777" w:rsidR="009458F5" w:rsidRPr="003865DE" w:rsidRDefault="003865DE" w:rsidP="001914AD">
      <w:pPr>
        <w:jc w:val="center"/>
      </w:pPr>
      <w:r>
        <w:t>1</w:t>
      </w:r>
      <w:r w:rsidR="009458F5" w:rsidRPr="003865DE">
        <w:t>200 Pennsylvania Avenue, NW</w:t>
      </w:r>
    </w:p>
    <w:p w14:paraId="1C66E610" w14:textId="77777777" w:rsidR="009458F5" w:rsidRPr="003865DE" w:rsidRDefault="009458F5" w:rsidP="001914AD">
      <w:pPr>
        <w:jc w:val="center"/>
      </w:pPr>
      <w:r w:rsidRPr="003865DE">
        <w:t>Washington, D.C. 20460</w:t>
      </w:r>
    </w:p>
    <w:p w14:paraId="3294AB43" w14:textId="77777777" w:rsidR="009458F5" w:rsidRDefault="009458F5" w:rsidP="001914AD">
      <w:pPr>
        <w:jc w:val="both"/>
        <w:rPr>
          <w:b/>
          <w:bCs/>
        </w:rPr>
      </w:pPr>
    </w:p>
    <w:p w14:paraId="69008966" w14:textId="77777777" w:rsidR="004D36F2" w:rsidRDefault="004D36F2" w:rsidP="001914AD">
      <w:pPr>
        <w:rPr>
          <w:b/>
          <w:bCs/>
        </w:rPr>
        <w:sectPr w:rsidR="004D36F2" w:rsidSect="009B403C">
          <w:headerReference w:type="default" r:id="rId13"/>
          <w:footerReference w:type="default" r:id="rId14"/>
          <w:type w:val="continuous"/>
          <w:pgSz w:w="12240" w:h="15840" w:code="1"/>
          <w:pgMar w:top="1440" w:right="1440" w:bottom="1440" w:left="1440" w:header="720" w:footer="720" w:gutter="0"/>
          <w:cols w:space="720"/>
          <w:vAlign w:val="center"/>
          <w:noEndnote/>
          <w:docGrid w:linePitch="326"/>
        </w:sectPr>
      </w:pPr>
    </w:p>
    <w:sdt>
      <w:sdtPr>
        <w:rPr>
          <w:rFonts w:ascii="Times New Roman" w:eastAsia="Times New Roman" w:hAnsi="Times New Roman" w:cs="Times New Roman"/>
          <w:color w:val="auto"/>
          <w:sz w:val="24"/>
          <w:szCs w:val="20"/>
        </w:rPr>
        <w:id w:val="-1746871521"/>
        <w:docPartObj>
          <w:docPartGallery w:val="Table of Contents"/>
          <w:docPartUnique/>
        </w:docPartObj>
      </w:sdtPr>
      <w:sdtEndPr>
        <w:rPr>
          <w:b/>
          <w:bCs/>
          <w:noProof/>
        </w:rPr>
      </w:sdtEndPr>
      <w:sdtContent>
        <w:p w14:paraId="54A3FD3F" w14:textId="77777777" w:rsidR="004D36F2" w:rsidRDefault="004D36F2" w:rsidP="001914AD">
          <w:pPr>
            <w:pStyle w:val="TOCHeading"/>
            <w:spacing w:line="240" w:lineRule="auto"/>
          </w:pPr>
          <w:r>
            <w:t>Contents</w:t>
          </w:r>
        </w:p>
        <w:p w14:paraId="32374902" w14:textId="77777777" w:rsidR="004D36F2" w:rsidRPr="004D36F2" w:rsidRDefault="004D36F2" w:rsidP="00530387">
          <w:pPr>
            <w:spacing w:after="60"/>
          </w:pPr>
        </w:p>
        <w:p w14:paraId="0DF89384" w14:textId="338DEAB3" w:rsidR="00530387" w:rsidRDefault="004D36F2" w:rsidP="00530387">
          <w:pPr>
            <w:pStyle w:val="TOC1"/>
            <w:tabs>
              <w:tab w:val="right" w:leader="dot" w:pos="9350"/>
            </w:tabs>
            <w:spacing w:after="60"/>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2783471" w:history="1">
            <w:r w:rsidR="00530387" w:rsidRPr="00C97DE7">
              <w:rPr>
                <w:rStyle w:val="Hyperlink"/>
                <w:noProof/>
              </w:rPr>
              <w:t>1.</w:t>
            </w:r>
            <w:r w:rsidR="00530387">
              <w:rPr>
                <w:rFonts w:asciiTheme="minorHAnsi" w:eastAsiaTheme="minorEastAsia" w:hAnsiTheme="minorHAnsi" w:cstheme="minorBidi"/>
                <w:noProof/>
                <w:sz w:val="22"/>
                <w:szCs w:val="22"/>
              </w:rPr>
              <w:tab/>
            </w:r>
            <w:r w:rsidR="00530387" w:rsidRPr="00C97DE7">
              <w:rPr>
                <w:rStyle w:val="Hyperlink"/>
                <w:noProof/>
              </w:rPr>
              <w:t>Identification of the Information Collection</w:t>
            </w:r>
            <w:r w:rsidR="00530387">
              <w:rPr>
                <w:noProof/>
                <w:webHidden/>
              </w:rPr>
              <w:tab/>
            </w:r>
            <w:r w:rsidR="00530387">
              <w:rPr>
                <w:noProof/>
                <w:webHidden/>
              </w:rPr>
              <w:fldChar w:fldCharType="begin"/>
            </w:r>
            <w:r w:rsidR="00530387">
              <w:rPr>
                <w:noProof/>
                <w:webHidden/>
              </w:rPr>
              <w:instrText xml:space="preserve"> PAGEREF _Toc522783471 \h </w:instrText>
            </w:r>
            <w:r w:rsidR="00530387">
              <w:rPr>
                <w:noProof/>
                <w:webHidden/>
              </w:rPr>
            </w:r>
            <w:r w:rsidR="00530387">
              <w:rPr>
                <w:noProof/>
                <w:webHidden/>
              </w:rPr>
              <w:fldChar w:fldCharType="separate"/>
            </w:r>
            <w:r w:rsidR="004A4083">
              <w:rPr>
                <w:noProof/>
                <w:webHidden/>
              </w:rPr>
              <w:t>3</w:t>
            </w:r>
            <w:r w:rsidR="00530387">
              <w:rPr>
                <w:noProof/>
                <w:webHidden/>
              </w:rPr>
              <w:fldChar w:fldCharType="end"/>
            </w:r>
          </w:hyperlink>
        </w:p>
        <w:p w14:paraId="143FF4DD" w14:textId="31C57ECC"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72" w:history="1">
            <w:r w:rsidR="00530387" w:rsidRPr="00C97DE7">
              <w:rPr>
                <w:rStyle w:val="Hyperlink"/>
                <w:noProof/>
              </w:rPr>
              <w:t>1.1</w:t>
            </w:r>
            <w:r w:rsidR="00530387">
              <w:rPr>
                <w:rFonts w:asciiTheme="minorHAnsi" w:eastAsiaTheme="minorEastAsia" w:hAnsiTheme="minorHAnsi" w:cstheme="minorBidi"/>
                <w:noProof/>
                <w:sz w:val="22"/>
                <w:szCs w:val="22"/>
              </w:rPr>
              <w:tab/>
            </w:r>
            <w:r w:rsidR="00530387" w:rsidRPr="00C97DE7">
              <w:rPr>
                <w:rStyle w:val="Hyperlink"/>
                <w:noProof/>
              </w:rPr>
              <w:t>Title of the Information Collection</w:t>
            </w:r>
            <w:r w:rsidR="00530387">
              <w:rPr>
                <w:noProof/>
                <w:webHidden/>
              </w:rPr>
              <w:tab/>
            </w:r>
            <w:r w:rsidR="00530387">
              <w:rPr>
                <w:noProof/>
                <w:webHidden/>
              </w:rPr>
              <w:fldChar w:fldCharType="begin"/>
            </w:r>
            <w:r w:rsidR="00530387">
              <w:rPr>
                <w:noProof/>
                <w:webHidden/>
              </w:rPr>
              <w:instrText xml:space="preserve"> PAGEREF _Toc522783472 \h </w:instrText>
            </w:r>
            <w:r w:rsidR="00530387">
              <w:rPr>
                <w:noProof/>
                <w:webHidden/>
              </w:rPr>
            </w:r>
            <w:r w:rsidR="00530387">
              <w:rPr>
                <w:noProof/>
                <w:webHidden/>
              </w:rPr>
              <w:fldChar w:fldCharType="separate"/>
            </w:r>
            <w:r w:rsidR="004A4083">
              <w:rPr>
                <w:noProof/>
                <w:webHidden/>
              </w:rPr>
              <w:t>3</w:t>
            </w:r>
            <w:r w:rsidR="00530387">
              <w:rPr>
                <w:noProof/>
                <w:webHidden/>
              </w:rPr>
              <w:fldChar w:fldCharType="end"/>
            </w:r>
          </w:hyperlink>
        </w:p>
        <w:p w14:paraId="74A187D1" w14:textId="4C9F261A"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73" w:history="1">
            <w:r w:rsidR="00530387" w:rsidRPr="00C97DE7">
              <w:rPr>
                <w:rStyle w:val="Hyperlink"/>
                <w:noProof/>
              </w:rPr>
              <w:t>1.2</w:t>
            </w:r>
            <w:r w:rsidR="00530387">
              <w:rPr>
                <w:rFonts w:asciiTheme="minorHAnsi" w:eastAsiaTheme="minorEastAsia" w:hAnsiTheme="minorHAnsi" w:cstheme="minorBidi"/>
                <w:noProof/>
                <w:sz w:val="22"/>
                <w:szCs w:val="22"/>
              </w:rPr>
              <w:tab/>
            </w:r>
            <w:r w:rsidR="00530387" w:rsidRPr="00C97DE7">
              <w:rPr>
                <w:rStyle w:val="Hyperlink"/>
                <w:noProof/>
              </w:rPr>
              <w:t>Short Characterization/Abstract</w:t>
            </w:r>
            <w:r w:rsidR="00530387">
              <w:rPr>
                <w:noProof/>
                <w:webHidden/>
              </w:rPr>
              <w:tab/>
            </w:r>
            <w:r w:rsidR="00530387">
              <w:rPr>
                <w:noProof/>
                <w:webHidden/>
              </w:rPr>
              <w:fldChar w:fldCharType="begin"/>
            </w:r>
            <w:r w:rsidR="00530387">
              <w:rPr>
                <w:noProof/>
                <w:webHidden/>
              </w:rPr>
              <w:instrText xml:space="preserve"> PAGEREF _Toc522783473 \h </w:instrText>
            </w:r>
            <w:r w:rsidR="00530387">
              <w:rPr>
                <w:noProof/>
                <w:webHidden/>
              </w:rPr>
            </w:r>
            <w:r w:rsidR="00530387">
              <w:rPr>
                <w:noProof/>
                <w:webHidden/>
              </w:rPr>
              <w:fldChar w:fldCharType="separate"/>
            </w:r>
            <w:r w:rsidR="004A4083">
              <w:rPr>
                <w:noProof/>
                <w:webHidden/>
              </w:rPr>
              <w:t>3</w:t>
            </w:r>
            <w:r w:rsidR="00530387">
              <w:rPr>
                <w:noProof/>
                <w:webHidden/>
              </w:rPr>
              <w:fldChar w:fldCharType="end"/>
            </w:r>
          </w:hyperlink>
        </w:p>
        <w:p w14:paraId="73E44C57" w14:textId="7113A96D" w:rsidR="00530387" w:rsidRDefault="00C04D76" w:rsidP="00530387">
          <w:pPr>
            <w:pStyle w:val="TOC1"/>
            <w:tabs>
              <w:tab w:val="right" w:leader="dot" w:pos="9350"/>
            </w:tabs>
            <w:spacing w:after="60"/>
            <w:rPr>
              <w:rFonts w:asciiTheme="minorHAnsi" w:eastAsiaTheme="minorEastAsia" w:hAnsiTheme="minorHAnsi" w:cstheme="minorBidi"/>
              <w:noProof/>
              <w:sz w:val="22"/>
              <w:szCs w:val="22"/>
            </w:rPr>
          </w:pPr>
          <w:hyperlink w:anchor="_Toc522783474" w:history="1">
            <w:r w:rsidR="00530387" w:rsidRPr="00C97DE7">
              <w:rPr>
                <w:rStyle w:val="Hyperlink"/>
                <w:noProof/>
              </w:rPr>
              <w:t>2.</w:t>
            </w:r>
            <w:r w:rsidR="00530387">
              <w:rPr>
                <w:rFonts w:asciiTheme="minorHAnsi" w:eastAsiaTheme="minorEastAsia" w:hAnsiTheme="minorHAnsi" w:cstheme="minorBidi"/>
                <w:noProof/>
                <w:sz w:val="22"/>
                <w:szCs w:val="22"/>
              </w:rPr>
              <w:tab/>
            </w:r>
            <w:r w:rsidR="00530387" w:rsidRPr="00C97DE7">
              <w:rPr>
                <w:rStyle w:val="Hyperlink"/>
                <w:noProof/>
              </w:rPr>
              <w:t>Need for and Use of the Collection</w:t>
            </w:r>
            <w:r w:rsidR="00530387">
              <w:rPr>
                <w:noProof/>
                <w:webHidden/>
              </w:rPr>
              <w:tab/>
            </w:r>
            <w:r w:rsidR="00530387">
              <w:rPr>
                <w:noProof/>
                <w:webHidden/>
              </w:rPr>
              <w:fldChar w:fldCharType="begin"/>
            </w:r>
            <w:r w:rsidR="00530387">
              <w:rPr>
                <w:noProof/>
                <w:webHidden/>
              </w:rPr>
              <w:instrText xml:space="preserve"> PAGEREF _Toc522783474 \h </w:instrText>
            </w:r>
            <w:r w:rsidR="00530387">
              <w:rPr>
                <w:noProof/>
                <w:webHidden/>
              </w:rPr>
            </w:r>
            <w:r w:rsidR="00530387">
              <w:rPr>
                <w:noProof/>
                <w:webHidden/>
              </w:rPr>
              <w:fldChar w:fldCharType="separate"/>
            </w:r>
            <w:r w:rsidR="004A4083">
              <w:rPr>
                <w:noProof/>
                <w:webHidden/>
              </w:rPr>
              <w:t>5</w:t>
            </w:r>
            <w:r w:rsidR="00530387">
              <w:rPr>
                <w:noProof/>
                <w:webHidden/>
              </w:rPr>
              <w:fldChar w:fldCharType="end"/>
            </w:r>
          </w:hyperlink>
        </w:p>
        <w:p w14:paraId="1851A9B5" w14:textId="2FC91D20"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75" w:history="1">
            <w:r w:rsidR="00530387" w:rsidRPr="00C97DE7">
              <w:rPr>
                <w:rStyle w:val="Hyperlink"/>
                <w:noProof/>
              </w:rPr>
              <w:t>2.1</w:t>
            </w:r>
            <w:r w:rsidR="00530387">
              <w:rPr>
                <w:rFonts w:asciiTheme="minorHAnsi" w:eastAsiaTheme="minorEastAsia" w:hAnsiTheme="minorHAnsi" w:cstheme="minorBidi"/>
                <w:noProof/>
                <w:sz w:val="22"/>
                <w:szCs w:val="22"/>
              </w:rPr>
              <w:tab/>
            </w:r>
            <w:r w:rsidR="00530387" w:rsidRPr="00C97DE7">
              <w:rPr>
                <w:rStyle w:val="Hyperlink"/>
                <w:noProof/>
              </w:rPr>
              <w:t>Need and Authority for the Collection</w:t>
            </w:r>
            <w:r w:rsidR="00530387">
              <w:rPr>
                <w:noProof/>
                <w:webHidden/>
              </w:rPr>
              <w:tab/>
            </w:r>
            <w:r w:rsidR="00530387">
              <w:rPr>
                <w:noProof/>
                <w:webHidden/>
              </w:rPr>
              <w:fldChar w:fldCharType="begin"/>
            </w:r>
            <w:r w:rsidR="00530387">
              <w:rPr>
                <w:noProof/>
                <w:webHidden/>
              </w:rPr>
              <w:instrText xml:space="preserve"> PAGEREF _Toc522783475 \h </w:instrText>
            </w:r>
            <w:r w:rsidR="00530387">
              <w:rPr>
                <w:noProof/>
                <w:webHidden/>
              </w:rPr>
            </w:r>
            <w:r w:rsidR="00530387">
              <w:rPr>
                <w:noProof/>
                <w:webHidden/>
              </w:rPr>
              <w:fldChar w:fldCharType="separate"/>
            </w:r>
            <w:r w:rsidR="004A4083">
              <w:rPr>
                <w:noProof/>
                <w:webHidden/>
              </w:rPr>
              <w:t>5</w:t>
            </w:r>
            <w:r w:rsidR="00530387">
              <w:rPr>
                <w:noProof/>
                <w:webHidden/>
              </w:rPr>
              <w:fldChar w:fldCharType="end"/>
            </w:r>
          </w:hyperlink>
        </w:p>
        <w:p w14:paraId="0FE84139" w14:textId="2DC725E6"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76" w:history="1">
            <w:r w:rsidR="00530387" w:rsidRPr="00C97DE7">
              <w:rPr>
                <w:rStyle w:val="Hyperlink"/>
                <w:noProof/>
              </w:rPr>
              <w:t>2.2</w:t>
            </w:r>
            <w:r w:rsidR="00530387">
              <w:rPr>
                <w:rFonts w:asciiTheme="minorHAnsi" w:eastAsiaTheme="minorEastAsia" w:hAnsiTheme="minorHAnsi" w:cstheme="minorBidi"/>
                <w:noProof/>
                <w:sz w:val="22"/>
                <w:szCs w:val="22"/>
              </w:rPr>
              <w:tab/>
            </w:r>
            <w:r w:rsidR="00530387" w:rsidRPr="00C97DE7">
              <w:rPr>
                <w:rStyle w:val="Hyperlink"/>
                <w:noProof/>
              </w:rPr>
              <w:t>Practical Utility/Users of the Data</w:t>
            </w:r>
            <w:r w:rsidR="00530387">
              <w:rPr>
                <w:noProof/>
                <w:webHidden/>
              </w:rPr>
              <w:tab/>
            </w:r>
            <w:r w:rsidR="00530387">
              <w:rPr>
                <w:noProof/>
                <w:webHidden/>
              </w:rPr>
              <w:fldChar w:fldCharType="begin"/>
            </w:r>
            <w:r w:rsidR="00530387">
              <w:rPr>
                <w:noProof/>
                <w:webHidden/>
              </w:rPr>
              <w:instrText xml:space="preserve"> PAGEREF _Toc522783476 \h </w:instrText>
            </w:r>
            <w:r w:rsidR="00530387">
              <w:rPr>
                <w:noProof/>
                <w:webHidden/>
              </w:rPr>
            </w:r>
            <w:r w:rsidR="00530387">
              <w:rPr>
                <w:noProof/>
                <w:webHidden/>
              </w:rPr>
              <w:fldChar w:fldCharType="separate"/>
            </w:r>
            <w:r w:rsidR="004A4083">
              <w:rPr>
                <w:noProof/>
                <w:webHidden/>
              </w:rPr>
              <w:t>8</w:t>
            </w:r>
            <w:r w:rsidR="00530387">
              <w:rPr>
                <w:noProof/>
                <w:webHidden/>
              </w:rPr>
              <w:fldChar w:fldCharType="end"/>
            </w:r>
          </w:hyperlink>
        </w:p>
        <w:p w14:paraId="5C1AF196" w14:textId="143BCBA7" w:rsidR="00530387" w:rsidRDefault="00C04D76" w:rsidP="00530387">
          <w:pPr>
            <w:pStyle w:val="TOC1"/>
            <w:tabs>
              <w:tab w:val="right" w:leader="dot" w:pos="9350"/>
            </w:tabs>
            <w:spacing w:after="60"/>
            <w:rPr>
              <w:rFonts w:asciiTheme="minorHAnsi" w:eastAsiaTheme="minorEastAsia" w:hAnsiTheme="minorHAnsi" w:cstheme="minorBidi"/>
              <w:noProof/>
              <w:sz w:val="22"/>
              <w:szCs w:val="22"/>
            </w:rPr>
          </w:pPr>
          <w:hyperlink w:anchor="_Toc522783477" w:history="1">
            <w:r w:rsidR="00530387" w:rsidRPr="00C97DE7">
              <w:rPr>
                <w:rStyle w:val="Hyperlink"/>
                <w:noProof/>
              </w:rPr>
              <w:t>3.</w:t>
            </w:r>
            <w:r w:rsidR="00530387">
              <w:rPr>
                <w:rFonts w:asciiTheme="minorHAnsi" w:eastAsiaTheme="minorEastAsia" w:hAnsiTheme="minorHAnsi" w:cstheme="minorBidi"/>
                <w:noProof/>
                <w:sz w:val="22"/>
                <w:szCs w:val="22"/>
              </w:rPr>
              <w:tab/>
            </w:r>
            <w:r w:rsidR="00530387" w:rsidRPr="00C97DE7">
              <w:rPr>
                <w:rStyle w:val="Hyperlink"/>
                <w:noProof/>
              </w:rPr>
              <w:t>Non-Duplication, Consultations, and Other Collection Criteria</w:t>
            </w:r>
            <w:r w:rsidR="00530387">
              <w:rPr>
                <w:noProof/>
                <w:webHidden/>
              </w:rPr>
              <w:tab/>
            </w:r>
            <w:r w:rsidR="00530387">
              <w:rPr>
                <w:noProof/>
                <w:webHidden/>
              </w:rPr>
              <w:fldChar w:fldCharType="begin"/>
            </w:r>
            <w:r w:rsidR="00530387">
              <w:rPr>
                <w:noProof/>
                <w:webHidden/>
              </w:rPr>
              <w:instrText xml:space="preserve"> PAGEREF _Toc522783477 \h </w:instrText>
            </w:r>
            <w:r w:rsidR="00530387">
              <w:rPr>
                <w:noProof/>
                <w:webHidden/>
              </w:rPr>
            </w:r>
            <w:r w:rsidR="00530387">
              <w:rPr>
                <w:noProof/>
                <w:webHidden/>
              </w:rPr>
              <w:fldChar w:fldCharType="separate"/>
            </w:r>
            <w:r w:rsidR="004A4083">
              <w:rPr>
                <w:noProof/>
                <w:webHidden/>
              </w:rPr>
              <w:t>10</w:t>
            </w:r>
            <w:r w:rsidR="00530387">
              <w:rPr>
                <w:noProof/>
                <w:webHidden/>
              </w:rPr>
              <w:fldChar w:fldCharType="end"/>
            </w:r>
          </w:hyperlink>
        </w:p>
        <w:p w14:paraId="10B2E515" w14:textId="0CAA83D6"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78" w:history="1">
            <w:r w:rsidR="00530387" w:rsidRPr="00C97DE7">
              <w:rPr>
                <w:rStyle w:val="Hyperlink"/>
                <w:noProof/>
              </w:rPr>
              <w:t>3.1</w:t>
            </w:r>
            <w:r w:rsidR="00530387">
              <w:rPr>
                <w:rFonts w:asciiTheme="minorHAnsi" w:eastAsiaTheme="minorEastAsia" w:hAnsiTheme="minorHAnsi" w:cstheme="minorBidi"/>
                <w:noProof/>
                <w:sz w:val="22"/>
                <w:szCs w:val="22"/>
              </w:rPr>
              <w:tab/>
            </w:r>
            <w:r w:rsidR="00530387" w:rsidRPr="00C97DE7">
              <w:rPr>
                <w:rStyle w:val="Hyperlink"/>
                <w:noProof/>
              </w:rPr>
              <w:t>Non-Duplication</w:t>
            </w:r>
            <w:r w:rsidR="00530387">
              <w:rPr>
                <w:noProof/>
                <w:webHidden/>
              </w:rPr>
              <w:tab/>
            </w:r>
            <w:r w:rsidR="00530387">
              <w:rPr>
                <w:noProof/>
                <w:webHidden/>
              </w:rPr>
              <w:fldChar w:fldCharType="begin"/>
            </w:r>
            <w:r w:rsidR="00530387">
              <w:rPr>
                <w:noProof/>
                <w:webHidden/>
              </w:rPr>
              <w:instrText xml:space="preserve"> PAGEREF _Toc522783478 \h </w:instrText>
            </w:r>
            <w:r w:rsidR="00530387">
              <w:rPr>
                <w:noProof/>
                <w:webHidden/>
              </w:rPr>
            </w:r>
            <w:r w:rsidR="00530387">
              <w:rPr>
                <w:noProof/>
                <w:webHidden/>
              </w:rPr>
              <w:fldChar w:fldCharType="separate"/>
            </w:r>
            <w:r w:rsidR="004A4083">
              <w:rPr>
                <w:noProof/>
                <w:webHidden/>
              </w:rPr>
              <w:t>10</w:t>
            </w:r>
            <w:r w:rsidR="00530387">
              <w:rPr>
                <w:noProof/>
                <w:webHidden/>
              </w:rPr>
              <w:fldChar w:fldCharType="end"/>
            </w:r>
          </w:hyperlink>
        </w:p>
        <w:p w14:paraId="3A0B0516" w14:textId="2F7C958C"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79" w:history="1">
            <w:r w:rsidR="00530387" w:rsidRPr="00C97DE7">
              <w:rPr>
                <w:rStyle w:val="Hyperlink"/>
                <w:noProof/>
              </w:rPr>
              <w:t>3.2</w:t>
            </w:r>
            <w:r w:rsidR="00530387">
              <w:rPr>
                <w:rFonts w:asciiTheme="minorHAnsi" w:eastAsiaTheme="minorEastAsia" w:hAnsiTheme="minorHAnsi" w:cstheme="minorBidi"/>
                <w:noProof/>
                <w:sz w:val="22"/>
                <w:szCs w:val="22"/>
              </w:rPr>
              <w:tab/>
            </w:r>
            <w:r w:rsidR="00530387" w:rsidRPr="00C97DE7">
              <w:rPr>
                <w:rStyle w:val="Hyperlink"/>
                <w:noProof/>
              </w:rPr>
              <w:t>Public Notice Required Prior to ICR Submission to OMB</w:t>
            </w:r>
            <w:r w:rsidR="00530387">
              <w:rPr>
                <w:noProof/>
                <w:webHidden/>
              </w:rPr>
              <w:tab/>
            </w:r>
            <w:r w:rsidR="00530387">
              <w:rPr>
                <w:noProof/>
                <w:webHidden/>
              </w:rPr>
              <w:fldChar w:fldCharType="begin"/>
            </w:r>
            <w:r w:rsidR="00530387">
              <w:rPr>
                <w:noProof/>
                <w:webHidden/>
              </w:rPr>
              <w:instrText xml:space="preserve"> PAGEREF _Toc522783479 \h </w:instrText>
            </w:r>
            <w:r w:rsidR="00530387">
              <w:rPr>
                <w:noProof/>
                <w:webHidden/>
              </w:rPr>
            </w:r>
            <w:r w:rsidR="00530387">
              <w:rPr>
                <w:noProof/>
                <w:webHidden/>
              </w:rPr>
              <w:fldChar w:fldCharType="separate"/>
            </w:r>
            <w:r w:rsidR="004A4083">
              <w:rPr>
                <w:noProof/>
                <w:webHidden/>
              </w:rPr>
              <w:t>10</w:t>
            </w:r>
            <w:r w:rsidR="00530387">
              <w:rPr>
                <w:noProof/>
                <w:webHidden/>
              </w:rPr>
              <w:fldChar w:fldCharType="end"/>
            </w:r>
          </w:hyperlink>
        </w:p>
        <w:p w14:paraId="53CEE825" w14:textId="652F7A13"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80" w:history="1">
            <w:r w:rsidR="00530387" w:rsidRPr="00C97DE7">
              <w:rPr>
                <w:rStyle w:val="Hyperlink"/>
                <w:noProof/>
              </w:rPr>
              <w:t>3.3</w:t>
            </w:r>
            <w:r w:rsidR="00530387">
              <w:rPr>
                <w:rFonts w:asciiTheme="minorHAnsi" w:eastAsiaTheme="minorEastAsia" w:hAnsiTheme="minorHAnsi" w:cstheme="minorBidi"/>
                <w:noProof/>
                <w:sz w:val="22"/>
                <w:szCs w:val="22"/>
              </w:rPr>
              <w:tab/>
            </w:r>
            <w:r w:rsidR="00530387" w:rsidRPr="00C97DE7">
              <w:rPr>
                <w:rStyle w:val="Hyperlink"/>
                <w:noProof/>
              </w:rPr>
              <w:t>Consultations</w:t>
            </w:r>
            <w:r w:rsidR="00530387">
              <w:rPr>
                <w:noProof/>
                <w:webHidden/>
              </w:rPr>
              <w:tab/>
            </w:r>
            <w:r w:rsidR="00530387">
              <w:rPr>
                <w:noProof/>
                <w:webHidden/>
              </w:rPr>
              <w:fldChar w:fldCharType="begin"/>
            </w:r>
            <w:r w:rsidR="00530387">
              <w:rPr>
                <w:noProof/>
                <w:webHidden/>
              </w:rPr>
              <w:instrText xml:space="preserve"> PAGEREF _Toc522783480 \h </w:instrText>
            </w:r>
            <w:r w:rsidR="00530387">
              <w:rPr>
                <w:noProof/>
                <w:webHidden/>
              </w:rPr>
            </w:r>
            <w:r w:rsidR="00530387">
              <w:rPr>
                <w:noProof/>
                <w:webHidden/>
              </w:rPr>
              <w:fldChar w:fldCharType="separate"/>
            </w:r>
            <w:r w:rsidR="004A4083">
              <w:rPr>
                <w:noProof/>
                <w:webHidden/>
              </w:rPr>
              <w:t>10</w:t>
            </w:r>
            <w:r w:rsidR="00530387">
              <w:rPr>
                <w:noProof/>
                <w:webHidden/>
              </w:rPr>
              <w:fldChar w:fldCharType="end"/>
            </w:r>
          </w:hyperlink>
        </w:p>
        <w:p w14:paraId="43ACB466" w14:textId="4C78FDFA"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81" w:history="1">
            <w:r w:rsidR="00530387" w:rsidRPr="00C97DE7">
              <w:rPr>
                <w:rStyle w:val="Hyperlink"/>
                <w:noProof/>
              </w:rPr>
              <w:t>3.4</w:t>
            </w:r>
            <w:r w:rsidR="00530387">
              <w:rPr>
                <w:rFonts w:asciiTheme="minorHAnsi" w:eastAsiaTheme="minorEastAsia" w:hAnsiTheme="minorHAnsi" w:cstheme="minorBidi"/>
                <w:noProof/>
                <w:sz w:val="22"/>
                <w:szCs w:val="22"/>
              </w:rPr>
              <w:tab/>
            </w:r>
            <w:r w:rsidR="00530387" w:rsidRPr="00C97DE7">
              <w:rPr>
                <w:rStyle w:val="Hyperlink"/>
                <w:noProof/>
              </w:rPr>
              <w:t>Effects of Less Frequent Collection</w:t>
            </w:r>
            <w:r w:rsidR="00530387">
              <w:rPr>
                <w:noProof/>
                <w:webHidden/>
              </w:rPr>
              <w:tab/>
            </w:r>
            <w:r w:rsidR="00530387">
              <w:rPr>
                <w:noProof/>
                <w:webHidden/>
              </w:rPr>
              <w:fldChar w:fldCharType="begin"/>
            </w:r>
            <w:r w:rsidR="00530387">
              <w:rPr>
                <w:noProof/>
                <w:webHidden/>
              </w:rPr>
              <w:instrText xml:space="preserve"> PAGEREF _Toc522783481 \h </w:instrText>
            </w:r>
            <w:r w:rsidR="00530387">
              <w:rPr>
                <w:noProof/>
                <w:webHidden/>
              </w:rPr>
            </w:r>
            <w:r w:rsidR="00530387">
              <w:rPr>
                <w:noProof/>
                <w:webHidden/>
              </w:rPr>
              <w:fldChar w:fldCharType="separate"/>
            </w:r>
            <w:r w:rsidR="004A4083">
              <w:rPr>
                <w:noProof/>
                <w:webHidden/>
              </w:rPr>
              <w:t>11</w:t>
            </w:r>
            <w:r w:rsidR="00530387">
              <w:rPr>
                <w:noProof/>
                <w:webHidden/>
              </w:rPr>
              <w:fldChar w:fldCharType="end"/>
            </w:r>
          </w:hyperlink>
        </w:p>
        <w:p w14:paraId="5391888B" w14:textId="13FE069D"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82" w:history="1">
            <w:r w:rsidR="00530387" w:rsidRPr="00C97DE7">
              <w:rPr>
                <w:rStyle w:val="Hyperlink"/>
                <w:noProof/>
              </w:rPr>
              <w:t>3.5</w:t>
            </w:r>
            <w:r w:rsidR="00530387">
              <w:rPr>
                <w:rFonts w:asciiTheme="minorHAnsi" w:eastAsiaTheme="minorEastAsia" w:hAnsiTheme="minorHAnsi" w:cstheme="minorBidi"/>
                <w:noProof/>
                <w:sz w:val="22"/>
                <w:szCs w:val="22"/>
              </w:rPr>
              <w:tab/>
            </w:r>
            <w:r w:rsidR="00530387" w:rsidRPr="00C97DE7">
              <w:rPr>
                <w:rStyle w:val="Hyperlink"/>
                <w:noProof/>
              </w:rPr>
              <w:t>General Guidelines</w:t>
            </w:r>
            <w:r w:rsidR="00530387">
              <w:rPr>
                <w:noProof/>
                <w:webHidden/>
              </w:rPr>
              <w:tab/>
            </w:r>
            <w:r w:rsidR="00530387">
              <w:rPr>
                <w:noProof/>
                <w:webHidden/>
              </w:rPr>
              <w:fldChar w:fldCharType="begin"/>
            </w:r>
            <w:r w:rsidR="00530387">
              <w:rPr>
                <w:noProof/>
                <w:webHidden/>
              </w:rPr>
              <w:instrText xml:space="preserve"> PAGEREF _Toc522783482 \h </w:instrText>
            </w:r>
            <w:r w:rsidR="00530387">
              <w:rPr>
                <w:noProof/>
                <w:webHidden/>
              </w:rPr>
            </w:r>
            <w:r w:rsidR="00530387">
              <w:rPr>
                <w:noProof/>
                <w:webHidden/>
              </w:rPr>
              <w:fldChar w:fldCharType="separate"/>
            </w:r>
            <w:r w:rsidR="004A4083">
              <w:rPr>
                <w:noProof/>
                <w:webHidden/>
              </w:rPr>
              <w:t>12</w:t>
            </w:r>
            <w:r w:rsidR="00530387">
              <w:rPr>
                <w:noProof/>
                <w:webHidden/>
              </w:rPr>
              <w:fldChar w:fldCharType="end"/>
            </w:r>
          </w:hyperlink>
        </w:p>
        <w:p w14:paraId="11300E05" w14:textId="111F003C"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83" w:history="1">
            <w:r w:rsidR="00530387" w:rsidRPr="00C97DE7">
              <w:rPr>
                <w:rStyle w:val="Hyperlink"/>
                <w:noProof/>
              </w:rPr>
              <w:t>3.6</w:t>
            </w:r>
            <w:r w:rsidR="00530387">
              <w:rPr>
                <w:rFonts w:asciiTheme="minorHAnsi" w:eastAsiaTheme="minorEastAsia" w:hAnsiTheme="minorHAnsi" w:cstheme="minorBidi"/>
                <w:noProof/>
                <w:sz w:val="22"/>
                <w:szCs w:val="22"/>
              </w:rPr>
              <w:tab/>
            </w:r>
            <w:r w:rsidR="00530387" w:rsidRPr="00C97DE7">
              <w:rPr>
                <w:rStyle w:val="Hyperlink"/>
                <w:noProof/>
              </w:rPr>
              <w:t>Confidentiality and Sensitive Questions</w:t>
            </w:r>
            <w:r w:rsidR="00530387">
              <w:rPr>
                <w:noProof/>
                <w:webHidden/>
              </w:rPr>
              <w:tab/>
            </w:r>
            <w:r w:rsidR="00530387">
              <w:rPr>
                <w:noProof/>
                <w:webHidden/>
              </w:rPr>
              <w:fldChar w:fldCharType="begin"/>
            </w:r>
            <w:r w:rsidR="00530387">
              <w:rPr>
                <w:noProof/>
                <w:webHidden/>
              </w:rPr>
              <w:instrText xml:space="preserve"> PAGEREF _Toc522783483 \h </w:instrText>
            </w:r>
            <w:r w:rsidR="00530387">
              <w:rPr>
                <w:noProof/>
                <w:webHidden/>
              </w:rPr>
            </w:r>
            <w:r w:rsidR="00530387">
              <w:rPr>
                <w:noProof/>
                <w:webHidden/>
              </w:rPr>
              <w:fldChar w:fldCharType="separate"/>
            </w:r>
            <w:r w:rsidR="004A4083">
              <w:rPr>
                <w:noProof/>
                <w:webHidden/>
              </w:rPr>
              <w:t>12</w:t>
            </w:r>
            <w:r w:rsidR="00530387">
              <w:rPr>
                <w:noProof/>
                <w:webHidden/>
              </w:rPr>
              <w:fldChar w:fldCharType="end"/>
            </w:r>
          </w:hyperlink>
        </w:p>
        <w:p w14:paraId="7B96A144" w14:textId="01AC188B" w:rsidR="00530387" w:rsidRDefault="00C04D76" w:rsidP="00530387">
          <w:pPr>
            <w:pStyle w:val="TOC1"/>
            <w:tabs>
              <w:tab w:val="right" w:leader="dot" w:pos="9350"/>
            </w:tabs>
            <w:spacing w:after="60"/>
            <w:rPr>
              <w:rFonts w:asciiTheme="minorHAnsi" w:eastAsiaTheme="minorEastAsia" w:hAnsiTheme="minorHAnsi" w:cstheme="minorBidi"/>
              <w:noProof/>
              <w:sz w:val="22"/>
              <w:szCs w:val="22"/>
            </w:rPr>
          </w:pPr>
          <w:hyperlink w:anchor="_Toc522783484" w:history="1">
            <w:r w:rsidR="00530387" w:rsidRPr="00C97DE7">
              <w:rPr>
                <w:rStyle w:val="Hyperlink"/>
                <w:noProof/>
              </w:rPr>
              <w:t>4.</w:t>
            </w:r>
            <w:r w:rsidR="00530387">
              <w:rPr>
                <w:rFonts w:asciiTheme="minorHAnsi" w:eastAsiaTheme="minorEastAsia" w:hAnsiTheme="minorHAnsi" w:cstheme="minorBidi"/>
                <w:noProof/>
                <w:sz w:val="22"/>
                <w:szCs w:val="22"/>
              </w:rPr>
              <w:tab/>
            </w:r>
            <w:r w:rsidR="00530387" w:rsidRPr="00C97DE7">
              <w:rPr>
                <w:rStyle w:val="Hyperlink"/>
                <w:noProof/>
              </w:rPr>
              <w:t>The Respondents and the Information Requested</w:t>
            </w:r>
            <w:r w:rsidR="00530387">
              <w:rPr>
                <w:noProof/>
                <w:webHidden/>
              </w:rPr>
              <w:tab/>
            </w:r>
            <w:r w:rsidR="00530387">
              <w:rPr>
                <w:noProof/>
                <w:webHidden/>
              </w:rPr>
              <w:fldChar w:fldCharType="begin"/>
            </w:r>
            <w:r w:rsidR="00530387">
              <w:rPr>
                <w:noProof/>
                <w:webHidden/>
              </w:rPr>
              <w:instrText xml:space="preserve"> PAGEREF _Toc522783484 \h </w:instrText>
            </w:r>
            <w:r w:rsidR="00530387">
              <w:rPr>
                <w:noProof/>
                <w:webHidden/>
              </w:rPr>
            </w:r>
            <w:r w:rsidR="00530387">
              <w:rPr>
                <w:noProof/>
                <w:webHidden/>
              </w:rPr>
              <w:fldChar w:fldCharType="separate"/>
            </w:r>
            <w:r w:rsidR="004A4083">
              <w:rPr>
                <w:noProof/>
                <w:webHidden/>
              </w:rPr>
              <w:t>13</w:t>
            </w:r>
            <w:r w:rsidR="00530387">
              <w:rPr>
                <w:noProof/>
                <w:webHidden/>
              </w:rPr>
              <w:fldChar w:fldCharType="end"/>
            </w:r>
          </w:hyperlink>
        </w:p>
        <w:p w14:paraId="5CB5AA88" w14:textId="3316699A"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85" w:history="1">
            <w:r w:rsidR="00530387" w:rsidRPr="00C97DE7">
              <w:rPr>
                <w:rStyle w:val="Hyperlink"/>
                <w:noProof/>
              </w:rPr>
              <w:t>4.1</w:t>
            </w:r>
            <w:r w:rsidR="00530387">
              <w:rPr>
                <w:rFonts w:asciiTheme="minorHAnsi" w:eastAsiaTheme="minorEastAsia" w:hAnsiTheme="minorHAnsi" w:cstheme="minorBidi"/>
                <w:noProof/>
                <w:sz w:val="22"/>
                <w:szCs w:val="22"/>
              </w:rPr>
              <w:tab/>
            </w:r>
            <w:r w:rsidR="00530387" w:rsidRPr="00C97DE7">
              <w:rPr>
                <w:rStyle w:val="Hyperlink"/>
                <w:noProof/>
              </w:rPr>
              <w:t>Respondents/NAICS Codes</w:t>
            </w:r>
            <w:r w:rsidR="00530387">
              <w:rPr>
                <w:noProof/>
                <w:webHidden/>
              </w:rPr>
              <w:tab/>
            </w:r>
            <w:r w:rsidR="00530387">
              <w:rPr>
                <w:noProof/>
                <w:webHidden/>
              </w:rPr>
              <w:fldChar w:fldCharType="begin"/>
            </w:r>
            <w:r w:rsidR="00530387">
              <w:rPr>
                <w:noProof/>
                <w:webHidden/>
              </w:rPr>
              <w:instrText xml:space="preserve"> PAGEREF _Toc522783485 \h </w:instrText>
            </w:r>
            <w:r w:rsidR="00530387">
              <w:rPr>
                <w:noProof/>
                <w:webHidden/>
              </w:rPr>
            </w:r>
            <w:r w:rsidR="00530387">
              <w:rPr>
                <w:noProof/>
                <w:webHidden/>
              </w:rPr>
              <w:fldChar w:fldCharType="separate"/>
            </w:r>
            <w:r w:rsidR="004A4083">
              <w:rPr>
                <w:noProof/>
                <w:webHidden/>
              </w:rPr>
              <w:t>13</w:t>
            </w:r>
            <w:r w:rsidR="00530387">
              <w:rPr>
                <w:noProof/>
                <w:webHidden/>
              </w:rPr>
              <w:fldChar w:fldCharType="end"/>
            </w:r>
          </w:hyperlink>
        </w:p>
        <w:p w14:paraId="405C14EC" w14:textId="4AD42294"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86" w:history="1">
            <w:r w:rsidR="00530387" w:rsidRPr="00C97DE7">
              <w:rPr>
                <w:rStyle w:val="Hyperlink"/>
                <w:noProof/>
              </w:rPr>
              <w:t>4.2</w:t>
            </w:r>
            <w:r w:rsidR="00530387">
              <w:rPr>
                <w:rFonts w:asciiTheme="minorHAnsi" w:eastAsiaTheme="minorEastAsia" w:hAnsiTheme="minorHAnsi" w:cstheme="minorBidi"/>
                <w:noProof/>
                <w:sz w:val="22"/>
                <w:szCs w:val="22"/>
              </w:rPr>
              <w:tab/>
            </w:r>
            <w:r w:rsidR="00530387" w:rsidRPr="00C97DE7">
              <w:rPr>
                <w:rStyle w:val="Hyperlink"/>
                <w:noProof/>
              </w:rPr>
              <w:t>Information Requested</w:t>
            </w:r>
            <w:r w:rsidR="00530387">
              <w:rPr>
                <w:noProof/>
                <w:webHidden/>
              </w:rPr>
              <w:tab/>
            </w:r>
            <w:r w:rsidR="00530387">
              <w:rPr>
                <w:noProof/>
                <w:webHidden/>
              </w:rPr>
              <w:fldChar w:fldCharType="begin"/>
            </w:r>
            <w:r w:rsidR="00530387">
              <w:rPr>
                <w:noProof/>
                <w:webHidden/>
              </w:rPr>
              <w:instrText xml:space="preserve"> PAGEREF _Toc522783486 \h </w:instrText>
            </w:r>
            <w:r w:rsidR="00530387">
              <w:rPr>
                <w:noProof/>
                <w:webHidden/>
              </w:rPr>
            </w:r>
            <w:r w:rsidR="00530387">
              <w:rPr>
                <w:noProof/>
                <w:webHidden/>
              </w:rPr>
              <w:fldChar w:fldCharType="separate"/>
            </w:r>
            <w:r w:rsidR="004A4083">
              <w:rPr>
                <w:noProof/>
                <w:webHidden/>
              </w:rPr>
              <w:t>14</w:t>
            </w:r>
            <w:r w:rsidR="00530387">
              <w:rPr>
                <w:noProof/>
                <w:webHidden/>
              </w:rPr>
              <w:fldChar w:fldCharType="end"/>
            </w:r>
          </w:hyperlink>
        </w:p>
        <w:p w14:paraId="279B82B2" w14:textId="68AF6507"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87" w:history="1">
            <w:r w:rsidR="00530387" w:rsidRPr="00C97DE7">
              <w:rPr>
                <w:rStyle w:val="Hyperlink"/>
                <w:noProof/>
              </w:rPr>
              <w:t>4.3</w:t>
            </w:r>
            <w:r w:rsidR="00530387">
              <w:rPr>
                <w:rFonts w:asciiTheme="minorHAnsi" w:eastAsiaTheme="minorEastAsia" w:hAnsiTheme="minorHAnsi" w:cstheme="minorBidi"/>
                <w:noProof/>
                <w:sz w:val="22"/>
                <w:szCs w:val="22"/>
              </w:rPr>
              <w:tab/>
            </w:r>
            <w:r w:rsidR="00530387" w:rsidRPr="00C97DE7">
              <w:rPr>
                <w:rStyle w:val="Hyperlink"/>
                <w:noProof/>
              </w:rPr>
              <w:t>Respondent Activities</w:t>
            </w:r>
            <w:r w:rsidR="00530387">
              <w:rPr>
                <w:noProof/>
                <w:webHidden/>
              </w:rPr>
              <w:tab/>
            </w:r>
            <w:r w:rsidR="00530387">
              <w:rPr>
                <w:noProof/>
                <w:webHidden/>
              </w:rPr>
              <w:fldChar w:fldCharType="begin"/>
            </w:r>
            <w:r w:rsidR="00530387">
              <w:rPr>
                <w:noProof/>
                <w:webHidden/>
              </w:rPr>
              <w:instrText xml:space="preserve"> PAGEREF _Toc522783487 \h </w:instrText>
            </w:r>
            <w:r w:rsidR="00530387">
              <w:rPr>
                <w:noProof/>
                <w:webHidden/>
              </w:rPr>
            </w:r>
            <w:r w:rsidR="00530387">
              <w:rPr>
                <w:noProof/>
                <w:webHidden/>
              </w:rPr>
              <w:fldChar w:fldCharType="separate"/>
            </w:r>
            <w:r w:rsidR="004A4083">
              <w:rPr>
                <w:noProof/>
                <w:webHidden/>
              </w:rPr>
              <w:t>18</w:t>
            </w:r>
            <w:r w:rsidR="00530387">
              <w:rPr>
                <w:noProof/>
                <w:webHidden/>
              </w:rPr>
              <w:fldChar w:fldCharType="end"/>
            </w:r>
          </w:hyperlink>
        </w:p>
        <w:p w14:paraId="13F19BCB" w14:textId="0A4B5400" w:rsidR="00530387" w:rsidRDefault="00C04D76" w:rsidP="00530387">
          <w:pPr>
            <w:pStyle w:val="TOC1"/>
            <w:tabs>
              <w:tab w:val="right" w:leader="dot" w:pos="9350"/>
            </w:tabs>
            <w:spacing w:after="60"/>
            <w:rPr>
              <w:rFonts w:asciiTheme="minorHAnsi" w:eastAsiaTheme="minorEastAsia" w:hAnsiTheme="minorHAnsi" w:cstheme="minorBidi"/>
              <w:noProof/>
              <w:sz w:val="22"/>
              <w:szCs w:val="22"/>
            </w:rPr>
          </w:pPr>
          <w:hyperlink w:anchor="_Toc522783488" w:history="1">
            <w:r w:rsidR="00530387" w:rsidRPr="00C97DE7">
              <w:rPr>
                <w:rStyle w:val="Hyperlink"/>
                <w:noProof/>
              </w:rPr>
              <w:t>5.</w:t>
            </w:r>
            <w:r w:rsidR="00530387">
              <w:rPr>
                <w:rFonts w:asciiTheme="minorHAnsi" w:eastAsiaTheme="minorEastAsia" w:hAnsiTheme="minorHAnsi" w:cstheme="minorBidi"/>
                <w:noProof/>
                <w:sz w:val="22"/>
                <w:szCs w:val="22"/>
              </w:rPr>
              <w:tab/>
            </w:r>
            <w:r w:rsidR="00530387" w:rsidRPr="00C97DE7">
              <w:rPr>
                <w:rStyle w:val="Hyperlink"/>
                <w:noProof/>
              </w:rPr>
              <w:t>The Information Collected – Agency Activities, Collection Methodology, and Information Management</w:t>
            </w:r>
            <w:r w:rsidR="00530387">
              <w:rPr>
                <w:noProof/>
                <w:webHidden/>
              </w:rPr>
              <w:tab/>
            </w:r>
            <w:r w:rsidR="00530387">
              <w:rPr>
                <w:noProof/>
                <w:webHidden/>
              </w:rPr>
              <w:fldChar w:fldCharType="begin"/>
            </w:r>
            <w:r w:rsidR="00530387">
              <w:rPr>
                <w:noProof/>
                <w:webHidden/>
              </w:rPr>
              <w:instrText xml:space="preserve"> PAGEREF _Toc522783488 \h </w:instrText>
            </w:r>
            <w:r w:rsidR="00530387">
              <w:rPr>
                <w:noProof/>
                <w:webHidden/>
              </w:rPr>
            </w:r>
            <w:r w:rsidR="00530387">
              <w:rPr>
                <w:noProof/>
                <w:webHidden/>
              </w:rPr>
              <w:fldChar w:fldCharType="separate"/>
            </w:r>
            <w:r w:rsidR="004A4083">
              <w:rPr>
                <w:noProof/>
                <w:webHidden/>
              </w:rPr>
              <w:t>19</w:t>
            </w:r>
            <w:r w:rsidR="00530387">
              <w:rPr>
                <w:noProof/>
                <w:webHidden/>
              </w:rPr>
              <w:fldChar w:fldCharType="end"/>
            </w:r>
          </w:hyperlink>
        </w:p>
        <w:p w14:paraId="36F265E8" w14:textId="301DCD7E"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89" w:history="1">
            <w:r w:rsidR="00530387" w:rsidRPr="00C97DE7">
              <w:rPr>
                <w:rStyle w:val="Hyperlink"/>
                <w:noProof/>
              </w:rPr>
              <w:t>5.1</w:t>
            </w:r>
            <w:r w:rsidR="00530387">
              <w:rPr>
                <w:rFonts w:asciiTheme="minorHAnsi" w:eastAsiaTheme="minorEastAsia" w:hAnsiTheme="minorHAnsi" w:cstheme="minorBidi"/>
                <w:noProof/>
                <w:sz w:val="22"/>
                <w:szCs w:val="22"/>
              </w:rPr>
              <w:tab/>
            </w:r>
            <w:r w:rsidR="00530387" w:rsidRPr="00C97DE7">
              <w:rPr>
                <w:rStyle w:val="Hyperlink"/>
                <w:noProof/>
              </w:rPr>
              <w:t>Agency Activities</w:t>
            </w:r>
            <w:r w:rsidR="00530387">
              <w:rPr>
                <w:noProof/>
                <w:webHidden/>
              </w:rPr>
              <w:tab/>
            </w:r>
            <w:r w:rsidR="00530387">
              <w:rPr>
                <w:noProof/>
                <w:webHidden/>
              </w:rPr>
              <w:fldChar w:fldCharType="begin"/>
            </w:r>
            <w:r w:rsidR="00530387">
              <w:rPr>
                <w:noProof/>
                <w:webHidden/>
              </w:rPr>
              <w:instrText xml:space="preserve"> PAGEREF _Toc522783489 \h </w:instrText>
            </w:r>
            <w:r w:rsidR="00530387">
              <w:rPr>
                <w:noProof/>
                <w:webHidden/>
              </w:rPr>
            </w:r>
            <w:r w:rsidR="00530387">
              <w:rPr>
                <w:noProof/>
                <w:webHidden/>
              </w:rPr>
              <w:fldChar w:fldCharType="separate"/>
            </w:r>
            <w:r w:rsidR="004A4083">
              <w:rPr>
                <w:noProof/>
                <w:webHidden/>
              </w:rPr>
              <w:t>19</w:t>
            </w:r>
            <w:r w:rsidR="00530387">
              <w:rPr>
                <w:noProof/>
                <w:webHidden/>
              </w:rPr>
              <w:fldChar w:fldCharType="end"/>
            </w:r>
          </w:hyperlink>
        </w:p>
        <w:p w14:paraId="0C3C40BD" w14:textId="64C7CCBE"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90" w:history="1">
            <w:r w:rsidR="00530387" w:rsidRPr="00C97DE7">
              <w:rPr>
                <w:rStyle w:val="Hyperlink"/>
                <w:noProof/>
              </w:rPr>
              <w:t>5.2</w:t>
            </w:r>
            <w:r w:rsidR="00530387">
              <w:rPr>
                <w:rFonts w:asciiTheme="minorHAnsi" w:eastAsiaTheme="minorEastAsia" w:hAnsiTheme="minorHAnsi" w:cstheme="minorBidi"/>
                <w:noProof/>
                <w:sz w:val="22"/>
                <w:szCs w:val="22"/>
              </w:rPr>
              <w:tab/>
            </w:r>
            <w:r w:rsidR="00530387" w:rsidRPr="00C97DE7">
              <w:rPr>
                <w:rStyle w:val="Hyperlink"/>
                <w:noProof/>
              </w:rPr>
              <w:t>Collection Methodology and Management</w:t>
            </w:r>
            <w:r w:rsidR="00530387">
              <w:rPr>
                <w:noProof/>
                <w:webHidden/>
              </w:rPr>
              <w:tab/>
            </w:r>
            <w:r w:rsidR="00530387">
              <w:rPr>
                <w:noProof/>
                <w:webHidden/>
              </w:rPr>
              <w:fldChar w:fldCharType="begin"/>
            </w:r>
            <w:r w:rsidR="00530387">
              <w:rPr>
                <w:noProof/>
                <w:webHidden/>
              </w:rPr>
              <w:instrText xml:space="preserve"> PAGEREF _Toc522783490 \h </w:instrText>
            </w:r>
            <w:r w:rsidR="00530387">
              <w:rPr>
                <w:noProof/>
                <w:webHidden/>
              </w:rPr>
            </w:r>
            <w:r w:rsidR="00530387">
              <w:rPr>
                <w:noProof/>
                <w:webHidden/>
              </w:rPr>
              <w:fldChar w:fldCharType="separate"/>
            </w:r>
            <w:r w:rsidR="004A4083">
              <w:rPr>
                <w:noProof/>
                <w:webHidden/>
              </w:rPr>
              <w:t>19</w:t>
            </w:r>
            <w:r w:rsidR="00530387">
              <w:rPr>
                <w:noProof/>
                <w:webHidden/>
              </w:rPr>
              <w:fldChar w:fldCharType="end"/>
            </w:r>
          </w:hyperlink>
        </w:p>
        <w:p w14:paraId="7E8C42C3" w14:textId="739E2886"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91" w:history="1">
            <w:r w:rsidR="00530387" w:rsidRPr="00C97DE7">
              <w:rPr>
                <w:rStyle w:val="Hyperlink"/>
                <w:noProof/>
              </w:rPr>
              <w:t>5.3</w:t>
            </w:r>
            <w:r w:rsidR="00530387">
              <w:rPr>
                <w:rFonts w:asciiTheme="minorHAnsi" w:eastAsiaTheme="minorEastAsia" w:hAnsiTheme="minorHAnsi" w:cstheme="minorBidi"/>
                <w:noProof/>
                <w:sz w:val="22"/>
                <w:szCs w:val="22"/>
              </w:rPr>
              <w:tab/>
            </w:r>
            <w:r w:rsidR="00530387" w:rsidRPr="00C97DE7">
              <w:rPr>
                <w:rStyle w:val="Hyperlink"/>
                <w:noProof/>
              </w:rPr>
              <w:t>Small Entity Flexibility</w:t>
            </w:r>
            <w:r w:rsidR="00530387">
              <w:rPr>
                <w:noProof/>
                <w:webHidden/>
              </w:rPr>
              <w:tab/>
            </w:r>
            <w:r w:rsidR="00530387">
              <w:rPr>
                <w:noProof/>
                <w:webHidden/>
              </w:rPr>
              <w:fldChar w:fldCharType="begin"/>
            </w:r>
            <w:r w:rsidR="00530387">
              <w:rPr>
                <w:noProof/>
                <w:webHidden/>
              </w:rPr>
              <w:instrText xml:space="preserve"> PAGEREF _Toc522783491 \h </w:instrText>
            </w:r>
            <w:r w:rsidR="00530387">
              <w:rPr>
                <w:noProof/>
                <w:webHidden/>
              </w:rPr>
            </w:r>
            <w:r w:rsidR="00530387">
              <w:rPr>
                <w:noProof/>
                <w:webHidden/>
              </w:rPr>
              <w:fldChar w:fldCharType="separate"/>
            </w:r>
            <w:r w:rsidR="004A4083">
              <w:rPr>
                <w:noProof/>
                <w:webHidden/>
              </w:rPr>
              <w:t>20</w:t>
            </w:r>
            <w:r w:rsidR="00530387">
              <w:rPr>
                <w:noProof/>
                <w:webHidden/>
              </w:rPr>
              <w:fldChar w:fldCharType="end"/>
            </w:r>
          </w:hyperlink>
        </w:p>
        <w:p w14:paraId="65EA2434" w14:textId="409B8A8A" w:rsidR="00530387" w:rsidRDefault="00C04D76" w:rsidP="00530387">
          <w:pPr>
            <w:pStyle w:val="TOC3"/>
            <w:tabs>
              <w:tab w:val="left" w:pos="1440"/>
              <w:tab w:val="right" w:leader="dot" w:pos="9350"/>
            </w:tabs>
            <w:spacing w:after="60"/>
            <w:rPr>
              <w:rFonts w:asciiTheme="minorHAnsi" w:eastAsiaTheme="minorEastAsia" w:hAnsiTheme="minorHAnsi" w:cstheme="minorBidi"/>
              <w:noProof/>
              <w:sz w:val="22"/>
              <w:szCs w:val="22"/>
            </w:rPr>
          </w:pPr>
          <w:hyperlink w:anchor="_Toc522783492" w:history="1">
            <w:r w:rsidR="00530387" w:rsidRPr="00C97DE7">
              <w:rPr>
                <w:rStyle w:val="Hyperlink"/>
                <w:noProof/>
              </w:rPr>
              <w:t>5.3.1</w:t>
            </w:r>
            <w:r w:rsidR="00530387">
              <w:rPr>
                <w:rFonts w:asciiTheme="minorHAnsi" w:eastAsiaTheme="minorEastAsia" w:hAnsiTheme="minorHAnsi" w:cstheme="minorBidi"/>
                <w:noProof/>
                <w:sz w:val="22"/>
                <w:szCs w:val="22"/>
              </w:rPr>
              <w:tab/>
            </w:r>
            <w:r w:rsidR="00530387" w:rsidRPr="00C97DE7">
              <w:rPr>
                <w:rStyle w:val="Hyperlink"/>
                <w:noProof/>
              </w:rPr>
              <w:t>Indian Tribes</w:t>
            </w:r>
            <w:r w:rsidR="00530387">
              <w:rPr>
                <w:noProof/>
                <w:webHidden/>
              </w:rPr>
              <w:tab/>
            </w:r>
            <w:r w:rsidR="00530387">
              <w:rPr>
                <w:noProof/>
                <w:webHidden/>
              </w:rPr>
              <w:fldChar w:fldCharType="begin"/>
            </w:r>
            <w:r w:rsidR="00530387">
              <w:rPr>
                <w:noProof/>
                <w:webHidden/>
              </w:rPr>
              <w:instrText xml:space="preserve"> PAGEREF _Toc522783492 \h </w:instrText>
            </w:r>
            <w:r w:rsidR="00530387">
              <w:rPr>
                <w:noProof/>
                <w:webHidden/>
              </w:rPr>
            </w:r>
            <w:r w:rsidR="00530387">
              <w:rPr>
                <w:noProof/>
                <w:webHidden/>
              </w:rPr>
              <w:fldChar w:fldCharType="separate"/>
            </w:r>
            <w:r w:rsidR="004A4083">
              <w:rPr>
                <w:noProof/>
                <w:webHidden/>
              </w:rPr>
              <w:t>20</w:t>
            </w:r>
            <w:r w:rsidR="00530387">
              <w:rPr>
                <w:noProof/>
                <w:webHidden/>
              </w:rPr>
              <w:fldChar w:fldCharType="end"/>
            </w:r>
          </w:hyperlink>
        </w:p>
        <w:p w14:paraId="627BD859" w14:textId="727D48E1" w:rsidR="00530387" w:rsidRDefault="00C04D76" w:rsidP="00530387">
          <w:pPr>
            <w:pStyle w:val="TOC3"/>
            <w:tabs>
              <w:tab w:val="left" w:pos="1440"/>
              <w:tab w:val="right" w:leader="dot" w:pos="9350"/>
            </w:tabs>
            <w:spacing w:after="60"/>
            <w:rPr>
              <w:rFonts w:asciiTheme="minorHAnsi" w:eastAsiaTheme="minorEastAsia" w:hAnsiTheme="minorHAnsi" w:cstheme="minorBidi"/>
              <w:noProof/>
              <w:sz w:val="22"/>
              <w:szCs w:val="22"/>
            </w:rPr>
          </w:pPr>
          <w:hyperlink w:anchor="_Toc522783493" w:history="1">
            <w:r w:rsidR="00530387" w:rsidRPr="00C97DE7">
              <w:rPr>
                <w:rStyle w:val="Hyperlink"/>
                <w:noProof/>
              </w:rPr>
              <w:t>5.3.2</w:t>
            </w:r>
            <w:r w:rsidR="00530387">
              <w:rPr>
                <w:rFonts w:asciiTheme="minorHAnsi" w:eastAsiaTheme="minorEastAsia" w:hAnsiTheme="minorHAnsi" w:cstheme="minorBidi"/>
                <w:noProof/>
                <w:sz w:val="22"/>
                <w:szCs w:val="22"/>
              </w:rPr>
              <w:tab/>
            </w:r>
            <w:r w:rsidR="00530387" w:rsidRPr="00C97DE7">
              <w:rPr>
                <w:rStyle w:val="Hyperlink"/>
                <w:noProof/>
              </w:rPr>
              <w:t>Small Dischargers</w:t>
            </w:r>
            <w:r w:rsidR="00530387">
              <w:rPr>
                <w:noProof/>
                <w:webHidden/>
              </w:rPr>
              <w:tab/>
            </w:r>
            <w:r w:rsidR="00530387">
              <w:rPr>
                <w:noProof/>
                <w:webHidden/>
              </w:rPr>
              <w:fldChar w:fldCharType="begin"/>
            </w:r>
            <w:r w:rsidR="00530387">
              <w:rPr>
                <w:noProof/>
                <w:webHidden/>
              </w:rPr>
              <w:instrText xml:space="preserve"> PAGEREF _Toc522783493 \h </w:instrText>
            </w:r>
            <w:r w:rsidR="00530387">
              <w:rPr>
                <w:noProof/>
                <w:webHidden/>
              </w:rPr>
            </w:r>
            <w:r w:rsidR="00530387">
              <w:rPr>
                <w:noProof/>
                <w:webHidden/>
              </w:rPr>
              <w:fldChar w:fldCharType="separate"/>
            </w:r>
            <w:r w:rsidR="004A4083">
              <w:rPr>
                <w:noProof/>
                <w:webHidden/>
              </w:rPr>
              <w:t>21</w:t>
            </w:r>
            <w:r w:rsidR="00530387">
              <w:rPr>
                <w:noProof/>
                <w:webHidden/>
              </w:rPr>
              <w:fldChar w:fldCharType="end"/>
            </w:r>
          </w:hyperlink>
        </w:p>
        <w:p w14:paraId="4427B908" w14:textId="04FE508C"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94" w:history="1">
            <w:r w:rsidR="00530387" w:rsidRPr="00C97DE7">
              <w:rPr>
                <w:rStyle w:val="Hyperlink"/>
                <w:noProof/>
              </w:rPr>
              <w:t>5.4</w:t>
            </w:r>
            <w:r w:rsidR="00530387">
              <w:rPr>
                <w:rFonts w:asciiTheme="minorHAnsi" w:eastAsiaTheme="minorEastAsia" w:hAnsiTheme="minorHAnsi" w:cstheme="minorBidi"/>
                <w:noProof/>
                <w:sz w:val="22"/>
                <w:szCs w:val="22"/>
              </w:rPr>
              <w:tab/>
            </w:r>
            <w:r w:rsidR="00530387" w:rsidRPr="00C97DE7">
              <w:rPr>
                <w:rStyle w:val="Hyperlink"/>
                <w:noProof/>
              </w:rPr>
              <w:t>Collection Schedule</w:t>
            </w:r>
            <w:r w:rsidR="00530387">
              <w:rPr>
                <w:noProof/>
                <w:webHidden/>
              </w:rPr>
              <w:tab/>
            </w:r>
            <w:r w:rsidR="00530387">
              <w:rPr>
                <w:noProof/>
                <w:webHidden/>
              </w:rPr>
              <w:fldChar w:fldCharType="begin"/>
            </w:r>
            <w:r w:rsidR="00530387">
              <w:rPr>
                <w:noProof/>
                <w:webHidden/>
              </w:rPr>
              <w:instrText xml:space="preserve"> PAGEREF _Toc522783494 \h </w:instrText>
            </w:r>
            <w:r w:rsidR="00530387">
              <w:rPr>
                <w:noProof/>
                <w:webHidden/>
              </w:rPr>
            </w:r>
            <w:r w:rsidR="00530387">
              <w:rPr>
                <w:noProof/>
                <w:webHidden/>
              </w:rPr>
              <w:fldChar w:fldCharType="separate"/>
            </w:r>
            <w:r w:rsidR="004A4083">
              <w:rPr>
                <w:noProof/>
                <w:webHidden/>
              </w:rPr>
              <w:t>21</w:t>
            </w:r>
            <w:r w:rsidR="00530387">
              <w:rPr>
                <w:noProof/>
                <w:webHidden/>
              </w:rPr>
              <w:fldChar w:fldCharType="end"/>
            </w:r>
          </w:hyperlink>
        </w:p>
        <w:p w14:paraId="42F2348F" w14:textId="508DF5F1" w:rsidR="00530387" w:rsidRDefault="00C04D76" w:rsidP="00530387">
          <w:pPr>
            <w:pStyle w:val="TOC1"/>
            <w:tabs>
              <w:tab w:val="right" w:leader="dot" w:pos="9350"/>
            </w:tabs>
            <w:spacing w:after="60"/>
            <w:rPr>
              <w:rFonts w:asciiTheme="minorHAnsi" w:eastAsiaTheme="minorEastAsia" w:hAnsiTheme="minorHAnsi" w:cstheme="minorBidi"/>
              <w:noProof/>
              <w:sz w:val="22"/>
              <w:szCs w:val="22"/>
            </w:rPr>
          </w:pPr>
          <w:hyperlink w:anchor="_Toc522783495" w:history="1">
            <w:r w:rsidR="00530387" w:rsidRPr="00C97DE7">
              <w:rPr>
                <w:rStyle w:val="Hyperlink"/>
                <w:noProof/>
              </w:rPr>
              <w:t>6.</w:t>
            </w:r>
            <w:r w:rsidR="00530387">
              <w:rPr>
                <w:rFonts w:asciiTheme="minorHAnsi" w:eastAsiaTheme="minorEastAsia" w:hAnsiTheme="minorHAnsi" w:cstheme="minorBidi"/>
                <w:noProof/>
                <w:sz w:val="22"/>
                <w:szCs w:val="22"/>
              </w:rPr>
              <w:tab/>
            </w:r>
            <w:r w:rsidR="00530387" w:rsidRPr="00C97DE7">
              <w:rPr>
                <w:rStyle w:val="Hyperlink"/>
                <w:noProof/>
              </w:rPr>
              <w:t>Estimating the Burden and Cost of the Collection</w:t>
            </w:r>
            <w:r w:rsidR="00530387">
              <w:rPr>
                <w:noProof/>
                <w:webHidden/>
              </w:rPr>
              <w:tab/>
            </w:r>
            <w:r w:rsidR="00530387">
              <w:rPr>
                <w:noProof/>
                <w:webHidden/>
              </w:rPr>
              <w:fldChar w:fldCharType="begin"/>
            </w:r>
            <w:r w:rsidR="00530387">
              <w:rPr>
                <w:noProof/>
                <w:webHidden/>
              </w:rPr>
              <w:instrText xml:space="preserve"> PAGEREF _Toc522783495 \h </w:instrText>
            </w:r>
            <w:r w:rsidR="00530387">
              <w:rPr>
                <w:noProof/>
                <w:webHidden/>
              </w:rPr>
            </w:r>
            <w:r w:rsidR="00530387">
              <w:rPr>
                <w:noProof/>
                <w:webHidden/>
              </w:rPr>
              <w:fldChar w:fldCharType="separate"/>
            </w:r>
            <w:r w:rsidR="004A4083">
              <w:rPr>
                <w:noProof/>
                <w:webHidden/>
              </w:rPr>
              <w:t>22</w:t>
            </w:r>
            <w:r w:rsidR="00530387">
              <w:rPr>
                <w:noProof/>
                <w:webHidden/>
              </w:rPr>
              <w:fldChar w:fldCharType="end"/>
            </w:r>
          </w:hyperlink>
        </w:p>
        <w:p w14:paraId="60D724D1" w14:textId="1B6CA8E7"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96" w:history="1">
            <w:r w:rsidR="00530387" w:rsidRPr="00C97DE7">
              <w:rPr>
                <w:rStyle w:val="Hyperlink"/>
                <w:noProof/>
              </w:rPr>
              <w:t>6.1</w:t>
            </w:r>
            <w:r w:rsidR="00530387">
              <w:rPr>
                <w:rFonts w:asciiTheme="minorHAnsi" w:eastAsiaTheme="minorEastAsia" w:hAnsiTheme="minorHAnsi" w:cstheme="minorBidi"/>
                <w:noProof/>
                <w:sz w:val="22"/>
                <w:szCs w:val="22"/>
              </w:rPr>
              <w:tab/>
            </w:r>
            <w:r w:rsidR="00530387" w:rsidRPr="00C97DE7">
              <w:rPr>
                <w:rStyle w:val="Hyperlink"/>
                <w:noProof/>
              </w:rPr>
              <w:t>Estimating Respondent Burden and Costs</w:t>
            </w:r>
            <w:r w:rsidR="00530387">
              <w:rPr>
                <w:noProof/>
                <w:webHidden/>
              </w:rPr>
              <w:tab/>
            </w:r>
            <w:r w:rsidR="00530387">
              <w:rPr>
                <w:noProof/>
                <w:webHidden/>
              </w:rPr>
              <w:fldChar w:fldCharType="begin"/>
            </w:r>
            <w:r w:rsidR="00530387">
              <w:rPr>
                <w:noProof/>
                <w:webHidden/>
              </w:rPr>
              <w:instrText xml:space="preserve"> PAGEREF _Toc522783496 \h </w:instrText>
            </w:r>
            <w:r w:rsidR="00530387">
              <w:rPr>
                <w:noProof/>
                <w:webHidden/>
              </w:rPr>
            </w:r>
            <w:r w:rsidR="00530387">
              <w:rPr>
                <w:noProof/>
                <w:webHidden/>
              </w:rPr>
              <w:fldChar w:fldCharType="separate"/>
            </w:r>
            <w:r w:rsidR="004A4083">
              <w:rPr>
                <w:noProof/>
                <w:webHidden/>
              </w:rPr>
              <w:t>22</w:t>
            </w:r>
            <w:r w:rsidR="00530387">
              <w:rPr>
                <w:noProof/>
                <w:webHidden/>
              </w:rPr>
              <w:fldChar w:fldCharType="end"/>
            </w:r>
          </w:hyperlink>
        </w:p>
        <w:p w14:paraId="38AC6215" w14:textId="1E61930C"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97" w:history="1">
            <w:r w:rsidR="00530387" w:rsidRPr="00C97DE7">
              <w:rPr>
                <w:rStyle w:val="Hyperlink"/>
                <w:noProof/>
              </w:rPr>
              <w:t>6.2</w:t>
            </w:r>
            <w:r w:rsidR="00530387">
              <w:rPr>
                <w:rFonts w:asciiTheme="minorHAnsi" w:eastAsiaTheme="minorEastAsia" w:hAnsiTheme="minorHAnsi" w:cstheme="minorBidi"/>
                <w:noProof/>
                <w:sz w:val="22"/>
                <w:szCs w:val="22"/>
              </w:rPr>
              <w:tab/>
            </w:r>
            <w:r w:rsidR="00530387" w:rsidRPr="00C97DE7">
              <w:rPr>
                <w:rStyle w:val="Hyperlink"/>
                <w:noProof/>
              </w:rPr>
              <w:t>Estimating Agency Burden and Cost</w:t>
            </w:r>
            <w:r w:rsidR="00530387">
              <w:rPr>
                <w:noProof/>
                <w:webHidden/>
              </w:rPr>
              <w:tab/>
            </w:r>
            <w:r w:rsidR="00530387">
              <w:rPr>
                <w:noProof/>
                <w:webHidden/>
              </w:rPr>
              <w:fldChar w:fldCharType="begin"/>
            </w:r>
            <w:r w:rsidR="00530387">
              <w:rPr>
                <w:noProof/>
                <w:webHidden/>
              </w:rPr>
              <w:instrText xml:space="preserve"> PAGEREF _Toc522783497 \h </w:instrText>
            </w:r>
            <w:r w:rsidR="00530387">
              <w:rPr>
                <w:noProof/>
                <w:webHidden/>
              </w:rPr>
            </w:r>
            <w:r w:rsidR="00530387">
              <w:rPr>
                <w:noProof/>
                <w:webHidden/>
              </w:rPr>
              <w:fldChar w:fldCharType="separate"/>
            </w:r>
            <w:r w:rsidR="004A4083">
              <w:rPr>
                <w:noProof/>
                <w:webHidden/>
              </w:rPr>
              <w:t>30</w:t>
            </w:r>
            <w:r w:rsidR="00530387">
              <w:rPr>
                <w:noProof/>
                <w:webHidden/>
              </w:rPr>
              <w:fldChar w:fldCharType="end"/>
            </w:r>
          </w:hyperlink>
        </w:p>
        <w:p w14:paraId="483B98A5" w14:textId="2C7077BC"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98" w:history="1">
            <w:r w:rsidR="00530387" w:rsidRPr="00C97DE7">
              <w:rPr>
                <w:rStyle w:val="Hyperlink"/>
                <w:noProof/>
              </w:rPr>
              <w:t>6.3</w:t>
            </w:r>
            <w:r w:rsidR="00530387">
              <w:rPr>
                <w:rFonts w:asciiTheme="minorHAnsi" w:eastAsiaTheme="minorEastAsia" w:hAnsiTheme="minorHAnsi" w:cstheme="minorBidi"/>
                <w:noProof/>
                <w:sz w:val="22"/>
                <w:szCs w:val="22"/>
              </w:rPr>
              <w:tab/>
            </w:r>
            <w:r w:rsidR="00530387" w:rsidRPr="00C97DE7">
              <w:rPr>
                <w:rStyle w:val="Hyperlink"/>
                <w:noProof/>
              </w:rPr>
              <w:t>Reasons for Change in Respondent Burden</w:t>
            </w:r>
            <w:r w:rsidR="00530387">
              <w:rPr>
                <w:noProof/>
                <w:webHidden/>
              </w:rPr>
              <w:tab/>
            </w:r>
            <w:r w:rsidR="00530387">
              <w:rPr>
                <w:noProof/>
                <w:webHidden/>
              </w:rPr>
              <w:fldChar w:fldCharType="begin"/>
            </w:r>
            <w:r w:rsidR="00530387">
              <w:rPr>
                <w:noProof/>
                <w:webHidden/>
              </w:rPr>
              <w:instrText xml:space="preserve"> PAGEREF _Toc522783498 \h </w:instrText>
            </w:r>
            <w:r w:rsidR="00530387">
              <w:rPr>
                <w:noProof/>
                <w:webHidden/>
              </w:rPr>
            </w:r>
            <w:r w:rsidR="00530387">
              <w:rPr>
                <w:noProof/>
                <w:webHidden/>
              </w:rPr>
              <w:fldChar w:fldCharType="separate"/>
            </w:r>
            <w:r w:rsidR="004A4083">
              <w:rPr>
                <w:noProof/>
                <w:webHidden/>
              </w:rPr>
              <w:t>31</w:t>
            </w:r>
            <w:r w:rsidR="00530387">
              <w:rPr>
                <w:noProof/>
                <w:webHidden/>
              </w:rPr>
              <w:fldChar w:fldCharType="end"/>
            </w:r>
          </w:hyperlink>
        </w:p>
        <w:p w14:paraId="315BC3B0" w14:textId="4578A837" w:rsidR="00530387" w:rsidRDefault="00C04D76" w:rsidP="00530387">
          <w:pPr>
            <w:pStyle w:val="TOC2"/>
            <w:tabs>
              <w:tab w:val="left" w:pos="1440"/>
              <w:tab w:val="right" w:leader="dot" w:pos="9350"/>
            </w:tabs>
            <w:spacing w:after="60"/>
            <w:rPr>
              <w:rFonts w:asciiTheme="minorHAnsi" w:eastAsiaTheme="minorEastAsia" w:hAnsiTheme="minorHAnsi" w:cstheme="minorBidi"/>
              <w:noProof/>
              <w:sz w:val="22"/>
              <w:szCs w:val="22"/>
            </w:rPr>
          </w:pPr>
          <w:hyperlink w:anchor="_Toc522783499" w:history="1">
            <w:r w:rsidR="00530387" w:rsidRPr="00C97DE7">
              <w:rPr>
                <w:rStyle w:val="Hyperlink"/>
                <w:noProof/>
              </w:rPr>
              <w:t>6.4</w:t>
            </w:r>
            <w:r w:rsidR="00530387">
              <w:rPr>
                <w:rFonts w:asciiTheme="minorHAnsi" w:eastAsiaTheme="minorEastAsia" w:hAnsiTheme="minorHAnsi" w:cstheme="minorBidi"/>
                <w:noProof/>
                <w:sz w:val="22"/>
                <w:szCs w:val="22"/>
              </w:rPr>
              <w:tab/>
            </w:r>
            <w:r w:rsidR="00530387" w:rsidRPr="00C97DE7">
              <w:rPr>
                <w:rStyle w:val="Hyperlink"/>
                <w:noProof/>
              </w:rPr>
              <w:t>Burden Statement</w:t>
            </w:r>
            <w:r w:rsidR="00530387">
              <w:rPr>
                <w:noProof/>
                <w:webHidden/>
              </w:rPr>
              <w:tab/>
            </w:r>
            <w:r w:rsidR="00530387">
              <w:rPr>
                <w:noProof/>
                <w:webHidden/>
              </w:rPr>
              <w:fldChar w:fldCharType="begin"/>
            </w:r>
            <w:r w:rsidR="00530387">
              <w:rPr>
                <w:noProof/>
                <w:webHidden/>
              </w:rPr>
              <w:instrText xml:space="preserve"> PAGEREF _Toc522783499 \h </w:instrText>
            </w:r>
            <w:r w:rsidR="00530387">
              <w:rPr>
                <w:noProof/>
                <w:webHidden/>
              </w:rPr>
            </w:r>
            <w:r w:rsidR="00530387">
              <w:rPr>
                <w:noProof/>
                <w:webHidden/>
              </w:rPr>
              <w:fldChar w:fldCharType="separate"/>
            </w:r>
            <w:r w:rsidR="004A4083">
              <w:rPr>
                <w:noProof/>
                <w:webHidden/>
              </w:rPr>
              <w:t>33</w:t>
            </w:r>
            <w:r w:rsidR="00530387">
              <w:rPr>
                <w:noProof/>
                <w:webHidden/>
              </w:rPr>
              <w:fldChar w:fldCharType="end"/>
            </w:r>
          </w:hyperlink>
        </w:p>
        <w:p w14:paraId="286F174C" w14:textId="09432124" w:rsidR="00530387" w:rsidRDefault="00C04D76" w:rsidP="00530387">
          <w:pPr>
            <w:pStyle w:val="TOC1"/>
            <w:tabs>
              <w:tab w:val="right" w:leader="dot" w:pos="9350"/>
            </w:tabs>
            <w:spacing w:after="60"/>
            <w:rPr>
              <w:rFonts w:asciiTheme="minorHAnsi" w:eastAsiaTheme="minorEastAsia" w:hAnsiTheme="minorHAnsi" w:cstheme="minorBidi"/>
              <w:noProof/>
              <w:sz w:val="22"/>
              <w:szCs w:val="22"/>
            </w:rPr>
          </w:pPr>
          <w:hyperlink w:anchor="_Toc522783500" w:history="1">
            <w:r w:rsidR="00530387" w:rsidRPr="00C97DE7">
              <w:rPr>
                <w:rStyle w:val="Hyperlink"/>
                <w:noProof/>
              </w:rPr>
              <w:t>7.</w:t>
            </w:r>
            <w:r w:rsidR="00530387">
              <w:rPr>
                <w:rFonts w:asciiTheme="minorHAnsi" w:eastAsiaTheme="minorEastAsia" w:hAnsiTheme="minorHAnsi" w:cstheme="minorBidi"/>
                <w:noProof/>
                <w:sz w:val="22"/>
                <w:szCs w:val="22"/>
              </w:rPr>
              <w:tab/>
            </w:r>
            <w:r w:rsidR="00530387" w:rsidRPr="00C97DE7">
              <w:rPr>
                <w:rStyle w:val="Hyperlink"/>
                <w:noProof/>
              </w:rPr>
              <w:t>Summary Tables</w:t>
            </w:r>
            <w:r w:rsidR="00530387">
              <w:rPr>
                <w:noProof/>
                <w:webHidden/>
              </w:rPr>
              <w:tab/>
            </w:r>
            <w:r w:rsidR="00530387">
              <w:rPr>
                <w:noProof/>
                <w:webHidden/>
              </w:rPr>
              <w:fldChar w:fldCharType="begin"/>
            </w:r>
            <w:r w:rsidR="00530387">
              <w:rPr>
                <w:noProof/>
                <w:webHidden/>
              </w:rPr>
              <w:instrText xml:space="preserve"> PAGEREF _Toc522783500 \h </w:instrText>
            </w:r>
            <w:r w:rsidR="00530387">
              <w:rPr>
                <w:noProof/>
                <w:webHidden/>
              </w:rPr>
            </w:r>
            <w:r w:rsidR="00530387">
              <w:rPr>
                <w:noProof/>
                <w:webHidden/>
              </w:rPr>
              <w:fldChar w:fldCharType="separate"/>
            </w:r>
            <w:r w:rsidR="004A4083">
              <w:rPr>
                <w:noProof/>
                <w:webHidden/>
              </w:rPr>
              <w:t>34</w:t>
            </w:r>
            <w:r w:rsidR="00530387">
              <w:rPr>
                <w:noProof/>
                <w:webHidden/>
              </w:rPr>
              <w:fldChar w:fldCharType="end"/>
            </w:r>
          </w:hyperlink>
        </w:p>
        <w:p w14:paraId="48DD88B7" w14:textId="12E10B13" w:rsidR="00530387" w:rsidRDefault="00C04D76" w:rsidP="00530387">
          <w:pPr>
            <w:pStyle w:val="TOC2"/>
            <w:tabs>
              <w:tab w:val="right" w:leader="dot" w:pos="9350"/>
            </w:tabs>
            <w:spacing w:after="60"/>
            <w:rPr>
              <w:rFonts w:asciiTheme="minorHAnsi" w:eastAsiaTheme="minorEastAsia" w:hAnsiTheme="minorHAnsi" w:cstheme="minorBidi"/>
              <w:noProof/>
              <w:sz w:val="22"/>
              <w:szCs w:val="22"/>
            </w:rPr>
          </w:pPr>
          <w:hyperlink w:anchor="_Toc522783501" w:history="1">
            <w:r w:rsidR="00530387" w:rsidRPr="00C97DE7">
              <w:rPr>
                <w:rStyle w:val="Hyperlink"/>
                <w:noProof/>
              </w:rPr>
              <w:t>Table 1:  Total annual burden and cost for states, tribes and dischargers</w:t>
            </w:r>
            <w:r w:rsidR="00530387">
              <w:rPr>
                <w:noProof/>
                <w:webHidden/>
              </w:rPr>
              <w:tab/>
            </w:r>
            <w:r w:rsidR="00530387">
              <w:rPr>
                <w:noProof/>
                <w:webHidden/>
              </w:rPr>
              <w:fldChar w:fldCharType="begin"/>
            </w:r>
            <w:r w:rsidR="00530387">
              <w:rPr>
                <w:noProof/>
                <w:webHidden/>
              </w:rPr>
              <w:instrText xml:space="preserve"> PAGEREF _Toc522783501 \h </w:instrText>
            </w:r>
            <w:r w:rsidR="00530387">
              <w:rPr>
                <w:noProof/>
                <w:webHidden/>
              </w:rPr>
            </w:r>
            <w:r w:rsidR="00530387">
              <w:rPr>
                <w:noProof/>
                <w:webHidden/>
              </w:rPr>
              <w:fldChar w:fldCharType="separate"/>
            </w:r>
            <w:r w:rsidR="004A4083">
              <w:rPr>
                <w:noProof/>
                <w:webHidden/>
              </w:rPr>
              <w:t>34</w:t>
            </w:r>
            <w:r w:rsidR="00530387">
              <w:rPr>
                <w:noProof/>
                <w:webHidden/>
              </w:rPr>
              <w:fldChar w:fldCharType="end"/>
            </w:r>
          </w:hyperlink>
        </w:p>
        <w:p w14:paraId="75D2A09B" w14:textId="6B14DD03" w:rsidR="00530387" w:rsidRDefault="00C04D76" w:rsidP="00530387">
          <w:pPr>
            <w:pStyle w:val="TOC2"/>
            <w:tabs>
              <w:tab w:val="right" w:leader="dot" w:pos="9350"/>
            </w:tabs>
            <w:spacing w:after="60"/>
            <w:rPr>
              <w:rFonts w:asciiTheme="minorHAnsi" w:eastAsiaTheme="minorEastAsia" w:hAnsiTheme="minorHAnsi" w:cstheme="minorBidi"/>
              <w:noProof/>
              <w:sz w:val="22"/>
              <w:szCs w:val="22"/>
            </w:rPr>
          </w:pPr>
          <w:hyperlink w:anchor="_Toc522783502" w:history="1">
            <w:r w:rsidR="00530387" w:rsidRPr="00C97DE7">
              <w:rPr>
                <w:rStyle w:val="Hyperlink"/>
                <w:noProof/>
              </w:rPr>
              <w:t>Table 2:  Total agency burden and cost</w:t>
            </w:r>
            <w:r w:rsidR="00530387">
              <w:rPr>
                <w:noProof/>
                <w:webHidden/>
              </w:rPr>
              <w:tab/>
            </w:r>
            <w:r w:rsidR="00530387">
              <w:rPr>
                <w:noProof/>
                <w:webHidden/>
              </w:rPr>
              <w:fldChar w:fldCharType="begin"/>
            </w:r>
            <w:r w:rsidR="00530387">
              <w:rPr>
                <w:noProof/>
                <w:webHidden/>
              </w:rPr>
              <w:instrText xml:space="preserve"> PAGEREF _Toc522783502 \h </w:instrText>
            </w:r>
            <w:r w:rsidR="00530387">
              <w:rPr>
                <w:noProof/>
                <w:webHidden/>
              </w:rPr>
            </w:r>
            <w:r w:rsidR="00530387">
              <w:rPr>
                <w:noProof/>
                <w:webHidden/>
              </w:rPr>
              <w:fldChar w:fldCharType="separate"/>
            </w:r>
            <w:r w:rsidR="004A4083">
              <w:rPr>
                <w:noProof/>
                <w:webHidden/>
              </w:rPr>
              <w:t>37</w:t>
            </w:r>
            <w:r w:rsidR="00530387">
              <w:rPr>
                <w:noProof/>
                <w:webHidden/>
              </w:rPr>
              <w:fldChar w:fldCharType="end"/>
            </w:r>
          </w:hyperlink>
        </w:p>
        <w:p w14:paraId="2C684921" w14:textId="491937B4" w:rsidR="00530387" w:rsidRDefault="00C04D76" w:rsidP="00530387">
          <w:pPr>
            <w:pStyle w:val="TOC2"/>
            <w:tabs>
              <w:tab w:val="right" w:leader="dot" w:pos="9350"/>
            </w:tabs>
            <w:spacing w:after="60"/>
            <w:rPr>
              <w:rFonts w:asciiTheme="minorHAnsi" w:eastAsiaTheme="minorEastAsia" w:hAnsiTheme="minorHAnsi" w:cstheme="minorBidi"/>
              <w:noProof/>
              <w:sz w:val="22"/>
              <w:szCs w:val="22"/>
            </w:rPr>
          </w:pPr>
          <w:hyperlink w:anchor="_Toc522783503" w:history="1">
            <w:r w:rsidR="00530387" w:rsidRPr="00C97DE7">
              <w:rPr>
                <w:rStyle w:val="Hyperlink"/>
                <w:noProof/>
              </w:rPr>
              <w:t>Table 3:  Change in Respondent Burden</w:t>
            </w:r>
            <w:r w:rsidR="00530387">
              <w:rPr>
                <w:noProof/>
                <w:webHidden/>
              </w:rPr>
              <w:tab/>
            </w:r>
            <w:r w:rsidR="00530387">
              <w:rPr>
                <w:noProof/>
                <w:webHidden/>
              </w:rPr>
              <w:fldChar w:fldCharType="begin"/>
            </w:r>
            <w:r w:rsidR="00530387">
              <w:rPr>
                <w:noProof/>
                <w:webHidden/>
              </w:rPr>
              <w:instrText xml:space="preserve"> PAGEREF _Toc522783503 \h </w:instrText>
            </w:r>
            <w:r w:rsidR="00530387">
              <w:rPr>
                <w:noProof/>
                <w:webHidden/>
              </w:rPr>
            </w:r>
            <w:r w:rsidR="00530387">
              <w:rPr>
                <w:noProof/>
                <w:webHidden/>
              </w:rPr>
              <w:fldChar w:fldCharType="separate"/>
            </w:r>
            <w:r w:rsidR="004A4083">
              <w:rPr>
                <w:noProof/>
                <w:webHidden/>
              </w:rPr>
              <w:t>38</w:t>
            </w:r>
            <w:r w:rsidR="00530387">
              <w:rPr>
                <w:noProof/>
                <w:webHidden/>
              </w:rPr>
              <w:fldChar w:fldCharType="end"/>
            </w:r>
          </w:hyperlink>
        </w:p>
        <w:p w14:paraId="37CA4357" w14:textId="77777777" w:rsidR="004D36F2" w:rsidRDefault="004D36F2" w:rsidP="00530387">
          <w:pPr>
            <w:spacing w:after="60"/>
          </w:pPr>
          <w:r>
            <w:rPr>
              <w:b/>
              <w:bCs/>
              <w:noProof/>
            </w:rPr>
            <w:fldChar w:fldCharType="end"/>
          </w:r>
        </w:p>
      </w:sdtContent>
    </w:sdt>
    <w:p w14:paraId="65863DF7" w14:textId="77777777" w:rsidR="009458F5" w:rsidRDefault="003865DE" w:rsidP="001914AD">
      <w:pPr>
        <w:pStyle w:val="Heading1"/>
      </w:pPr>
      <w:bookmarkStart w:id="1" w:name="a_Toc349627712"/>
      <w:bookmarkStart w:id="2" w:name="_Toc511654437"/>
      <w:bookmarkStart w:id="3" w:name="_Toc522783471"/>
      <w:bookmarkStart w:id="4" w:name="_Toc515440553"/>
      <w:bookmarkEnd w:id="1"/>
      <w:r>
        <w:lastRenderedPageBreak/>
        <w:t>Identification of the Information Collection</w:t>
      </w:r>
      <w:bookmarkEnd w:id="2"/>
      <w:bookmarkEnd w:id="3"/>
      <w:bookmarkEnd w:id="4"/>
    </w:p>
    <w:p w14:paraId="6A041301" w14:textId="77777777" w:rsidR="009458F5" w:rsidRPr="00D710D6" w:rsidRDefault="009458F5" w:rsidP="001914AD">
      <w:pPr>
        <w:pStyle w:val="Heading2"/>
      </w:pPr>
      <w:bookmarkStart w:id="5" w:name="_Toc511654438"/>
      <w:bookmarkStart w:id="6" w:name="_Toc522783472"/>
      <w:bookmarkStart w:id="7" w:name="_Toc515440554"/>
      <w:r w:rsidRPr="00D710D6">
        <w:t>Title of the Information Collection</w:t>
      </w:r>
      <w:bookmarkEnd w:id="5"/>
      <w:bookmarkEnd w:id="6"/>
      <w:bookmarkEnd w:id="7"/>
    </w:p>
    <w:p w14:paraId="395A0B3E" w14:textId="77777777" w:rsidR="004D5312" w:rsidRDefault="007777C6" w:rsidP="001914AD">
      <w:r>
        <w:t xml:space="preserve">The title of this Information Collection Request (ICR) is </w:t>
      </w:r>
      <w:r w:rsidR="009458F5" w:rsidRPr="007777C6">
        <w:rPr>
          <w:i/>
        </w:rPr>
        <w:t>Water Quality Standards Regulation (Renewal)</w:t>
      </w:r>
      <w:r w:rsidR="009458F5">
        <w:t>.</w:t>
      </w:r>
    </w:p>
    <w:p w14:paraId="4E6E295B" w14:textId="77777777" w:rsidR="009458F5" w:rsidRPr="00D710D6" w:rsidRDefault="009458F5" w:rsidP="001914AD">
      <w:pPr>
        <w:pStyle w:val="Heading2"/>
      </w:pPr>
      <w:bookmarkStart w:id="8" w:name="_Toc511654439"/>
      <w:bookmarkStart w:id="9" w:name="_Toc522783473"/>
      <w:bookmarkStart w:id="10" w:name="_Toc515440555"/>
      <w:r w:rsidRPr="00EF6213">
        <w:t>Short</w:t>
      </w:r>
      <w:r w:rsidRPr="00D710D6">
        <w:t xml:space="preserve"> Characterization/Abstract</w:t>
      </w:r>
      <w:bookmarkEnd w:id="8"/>
      <w:bookmarkEnd w:id="9"/>
      <w:bookmarkEnd w:id="10"/>
    </w:p>
    <w:p w14:paraId="73356E1C" w14:textId="77777777" w:rsidR="009458F5" w:rsidRDefault="009458F5" w:rsidP="001914AD">
      <w:r w:rsidRPr="001A72C3">
        <w:t xml:space="preserve">Water quality standards </w:t>
      </w:r>
      <w:r w:rsidR="005B1914">
        <w:t xml:space="preserve">(WQS) </w:t>
      </w:r>
      <w:r w:rsidRPr="001A72C3">
        <w:t xml:space="preserve">are provisions of </w:t>
      </w:r>
      <w:r w:rsidR="00656BED" w:rsidRPr="001A72C3">
        <w:t>state</w:t>
      </w:r>
      <w:r w:rsidR="007777C6">
        <w:t>,</w:t>
      </w:r>
      <w:r w:rsidR="00A30EBD">
        <w:rPr>
          <w:rStyle w:val="FootnoteReference"/>
        </w:rPr>
        <w:footnoteReference w:id="2"/>
      </w:r>
      <w:r w:rsidRPr="001A72C3">
        <w:t xml:space="preserve"> </w:t>
      </w:r>
      <w:r w:rsidR="00564A15" w:rsidRPr="001A72C3">
        <w:t>trib</w:t>
      </w:r>
      <w:r w:rsidRPr="001A72C3">
        <w:t>al</w:t>
      </w:r>
      <w:r w:rsidR="000D06A2">
        <w:t>,</w:t>
      </w:r>
      <w:r w:rsidR="002247C4">
        <w:rPr>
          <w:rStyle w:val="FootnoteReference"/>
        </w:rPr>
        <w:footnoteReference w:id="3"/>
      </w:r>
      <w:r w:rsidRPr="001A72C3">
        <w:t xml:space="preserve"> or </w:t>
      </w:r>
      <w:r w:rsidR="00564A15" w:rsidRPr="001A72C3">
        <w:t>federal</w:t>
      </w:r>
      <w:r w:rsidRPr="001A72C3">
        <w:t xml:space="preserve"> law which consist of designated uses for waters of the United States, water quality criteria to protect those uses, and antidegradation </w:t>
      </w:r>
      <w:r w:rsidR="005803AD">
        <w:t>requirements</w:t>
      </w:r>
      <w:r w:rsidRPr="001A72C3">
        <w:t xml:space="preserve">. </w:t>
      </w:r>
      <w:r w:rsidR="005B1914">
        <w:t>WQS</w:t>
      </w:r>
      <w:r w:rsidRPr="001A72C3">
        <w:t xml:space="preserve"> are established to protect public health or welfare, protect and enhance the quality of water, and serve the purposes of the Clean Water Act. </w:t>
      </w:r>
      <w:r>
        <w:t>Such standards serve the dual purposes of establishing the water quality goals for water bodies, and serving as a regulatory basis for establishing water quality</w:t>
      </w:r>
      <w:r>
        <w:noBreakHyphen/>
        <w:t>based treatment controls and strategies beyond technology</w:t>
      </w:r>
      <w:r>
        <w:noBreakHyphen/>
        <w:t>based treatment required by sections 301 and 306 of the Act.</w:t>
      </w:r>
    </w:p>
    <w:p w14:paraId="0FBC5083" w14:textId="77777777" w:rsidR="009458F5" w:rsidRDefault="009458F5" w:rsidP="001914AD">
      <w:r w:rsidRPr="44647F76">
        <w:t xml:space="preserve">The </w:t>
      </w:r>
      <w:r w:rsidR="005B1914">
        <w:t>WQS</w:t>
      </w:r>
      <w:r w:rsidRPr="44647F76">
        <w:t xml:space="preserve"> </w:t>
      </w:r>
      <w:r w:rsidR="00FE4DFA">
        <w:t>regulation</w:t>
      </w:r>
      <w:r w:rsidRPr="44647F76">
        <w:t xml:space="preserve"> establishes the framework for </w:t>
      </w:r>
      <w:r w:rsidR="00656BED" w:rsidRPr="44647F76">
        <w:t>state</w:t>
      </w:r>
      <w:r w:rsidRPr="44647F76">
        <w:t xml:space="preserve">s and authorized </w:t>
      </w:r>
      <w:r w:rsidR="00564A15" w:rsidRPr="44647F76">
        <w:t>trib</w:t>
      </w:r>
      <w:r w:rsidRPr="44647F76">
        <w:t xml:space="preserve">es to adopt standards, </w:t>
      </w:r>
      <w:r w:rsidR="00AD0B25">
        <w:t xml:space="preserve">and </w:t>
      </w:r>
      <w:r w:rsidRPr="44647F76">
        <w:t xml:space="preserve">for </w:t>
      </w:r>
      <w:r w:rsidR="001E0BEE">
        <w:t xml:space="preserve">the </w:t>
      </w:r>
      <w:r w:rsidR="008644EF">
        <w:t>Environmental Protection Agency (</w:t>
      </w:r>
      <w:r w:rsidR="001E0BEE">
        <w:t>EPA</w:t>
      </w:r>
      <w:r w:rsidR="008644EF">
        <w:t>)</w:t>
      </w:r>
      <w:r w:rsidRPr="44647F76">
        <w:t xml:space="preserve"> to review and approve or disapprove them. For the purposes of this </w:t>
      </w:r>
      <w:r w:rsidR="00302F79">
        <w:t>ICR</w:t>
      </w:r>
      <w:r w:rsidRPr="44647F76">
        <w:t xml:space="preserve">, the </w:t>
      </w:r>
      <w:r w:rsidR="00FE4DFA">
        <w:t>WQS regulation</w:t>
      </w:r>
      <w:r w:rsidRPr="44647F76">
        <w:t xml:space="preserve"> </w:t>
      </w:r>
      <w:r w:rsidR="00FE4DFA">
        <w:t xml:space="preserve">(or “regulation”) </w:t>
      </w:r>
      <w:r w:rsidRPr="44647F76">
        <w:t>consists of 40 CFR part 131</w:t>
      </w:r>
      <w:r w:rsidR="00546625">
        <w:t xml:space="preserve"> (Water Quality Standards)</w:t>
      </w:r>
      <w:r w:rsidRPr="44647F76">
        <w:t xml:space="preserve">, and </w:t>
      </w:r>
      <w:r w:rsidR="00546625">
        <w:t xml:space="preserve">the </w:t>
      </w:r>
      <w:r w:rsidRPr="44647F76">
        <w:t xml:space="preserve">portions of </w:t>
      </w:r>
      <w:r w:rsidR="00951C11">
        <w:t xml:space="preserve">40 CFR </w:t>
      </w:r>
      <w:r w:rsidRPr="44647F76">
        <w:t xml:space="preserve">part 132 </w:t>
      </w:r>
      <w:r w:rsidR="00546625">
        <w:t xml:space="preserve">(Water Quality Guidance for the Great Lakes System) that are </w:t>
      </w:r>
      <w:r w:rsidRPr="44647F76">
        <w:t xml:space="preserve">related to </w:t>
      </w:r>
      <w:r w:rsidR="005B1914">
        <w:t>WQS</w:t>
      </w:r>
      <w:r w:rsidR="00546625">
        <w:t>.</w:t>
      </w:r>
      <w:r w:rsidR="00546625">
        <w:rPr>
          <w:rStyle w:val="FootnoteReference"/>
        </w:rPr>
        <w:footnoteReference w:id="4"/>
      </w:r>
      <w:r w:rsidRPr="44647F76">
        <w:t xml:space="preserve"> This </w:t>
      </w:r>
      <w:r w:rsidR="00302F79">
        <w:t>ICR</w:t>
      </w:r>
      <w:r w:rsidRPr="44647F76">
        <w:t xml:space="preserve"> is for information collection</w:t>
      </w:r>
      <w:r w:rsidR="00B515D2">
        <w:t>s</w:t>
      </w:r>
      <w:r w:rsidRPr="44647F76">
        <w:t xml:space="preserve"> </w:t>
      </w:r>
      <w:r w:rsidR="00DE485C">
        <w:t xml:space="preserve">needed to implement the </w:t>
      </w:r>
      <w:r w:rsidR="005B1914">
        <w:t>WQS</w:t>
      </w:r>
      <w:r w:rsidRPr="44647F76">
        <w:t xml:space="preserve"> </w:t>
      </w:r>
      <w:r w:rsidR="00FE4DFA">
        <w:t>regulation</w:t>
      </w:r>
      <w:r w:rsidR="000D06A2">
        <w:t>,</w:t>
      </w:r>
      <w:r w:rsidR="0055405B">
        <w:t xml:space="preserve"> required to obtain or retain benefits </w:t>
      </w:r>
      <w:r w:rsidR="00005EDA">
        <w:t>(</w:t>
      </w:r>
      <w:r w:rsidR="00005EDA" w:rsidRPr="00F921F1">
        <w:rPr>
          <w:i/>
        </w:rPr>
        <w:t>e.g.</w:t>
      </w:r>
      <w:r w:rsidR="00005EDA">
        <w:t xml:space="preserve">, relaxed regulatory requirements) </w:t>
      </w:r>
      <w:r w:rsidR="0055405B">
        <w:t xml:space="preserve">under the </w:t>
      </w:r>
      <w:r w:rsidR="00FE4DFA">
        <w:t>regulation</w:t>
      </w:r>
      <w:r w:rsidR="000D06A2">
        <w:t xml:space="preserve">, and </w:t>
      </w:r>
      <w:r w:rsidR="0093076E">
        <w:t xml:space="preserve">to collect voluntary program information </w:t>
      </w:r>
      <w:r w:rsidR="000D06A2">
        <w:t xml:space="preserve">useful </w:t>
      </w:r>
      <w:r w:rsidR="003C63EE">
        <w:t>in administering WQS program effectively and efficiently.</w:t>
      </w:r>
      <w:r w:rsidRPr="44647F76">
        <w:t xml:space="preserve"> </w:t>
      </w:r>
    </w:p>
    <w:p w14:paraId="54E9A840" w14:textId="77777777" w:rsidR="005546E9" w:rsidRDefault="00AF0497" w:rsidP="001914AD">
      <w:r>
        <w:t xml:space="preserve">This ICR renews the </w:t>
      </w:r>
      <w:r w:rsidR="005B1914">
        <w:t>WQS</w:t>
      </w:r>
      <w:r>
        <w:t xml:space="preserve"> Regulation ICR, OMB </w:t>
      </w:r>
      <w:r w:rsidR="00243367">
        <w:t>C</w:t>
      </w:r>
      <w:r>
        <w:t xml:space="preserve">ontrol </w:t>
      </w:r>
      <w:r w:rsidR="00243367">
        <w:t>Number</w:t>
      </w:r>
      <w:r>
        <w:t xml:space="preserve"> 2040-0049</w:t>
      </w:r>
      <w:r w:rsidR="00837194">
        <w:t xml:space="preserve"> with</w:t>
      </w:r>
      <w:r>
        <w:t xml:space="preserve"> </w:t>
      </w:r>
      <w:r w:rsidR="00E728AF">
        <w:t xml:space="preserve">an </w:t>
      </w:r>
      <w:r>
        <w:t>expiration date</w:t>
      </w:r>
      <w:r w:rsidR="00E728AF">
        <w:t xml:space="preserve"> of</w:t>
      </w:r>
      <w:r>
        <w:t xml:space="preserve"> </w:t>
      </w:r>
      <w:r w:rsidR="00000014">
        <w:t>June 30, 2019</w:t>
      </w:r>
      <w:r>
        <w:t xml:space="preserve">, and consolidates the burden and costs associated with activities previously reported in two </w:t>
      </w:r>
      <w:r w:rsidR="00AD0B25">
        <w:t xml:space="preserve">related </w:t>
      </w:r>
      <w:r>
        <w:t>ICRs</w:t>
      </w:r>
      <w:r w:rsidR="00C425D6">
        <w:t>,</w:t>
      </w:r>
      <w:r w:rsidR="00C34AA1">
        <w:t xml:space="preserve"> which upon OMB approval will be discontinued as separate ICRs</w:t>
      </w:r>
      <w:r>
        <w:t xml:space="preserve">: </w:t>
      </w:r>
    </w:p>
    <w:p w14:paraId="22E88CA6" w14:textId="77777777" w:rsidR="005546E9" w:rsidRDefault="005B1914" w:rsidP="007D017C">
      <w:pPr>
        <w:pStyle w:val="ListParagraph"/>
        <w:numPr>
          <w:ilvl w:val="0"/>
          <w:numId w:val="7"/>
        </w:numPr>
      </w:pPr>
      <w:r>
        <w:t>WQS</w:t>
      </w:r>
      <w:r w:rsidR="00AF0497">
        <w:t xml:space="preserve"> Regulatory Revisions ICR, OMB </w:t>
      </w:r>
      <w:r w:rsidR="00243367">
        <w:t>C</w:t>
      </w:r>
      <w:r w:rsidR="00AF0497">
        <w:t xml:space="preserve">ontrol </w:t>
      </w:r>
      <w:r w:rsidR="00243367">
        <w:t>Number</w:t>
      </w:r>
      <w:r w:rsidR="00AF0497">
        <w:t xml:space="preserve"> 2040-0286</w:t>
      </w:r>
      <w:r w:rsidR="00837194">
        <w:t xml:space="preserve"> with</w:t>
      </w:r>
      <w:r w:rsidR="00AF0497">
        <w:t xml:space="preserve"> </w:t>
      </w:r>
      <w:r w:rsidR="00E728AF">
        <w:t xml:space="preserve">an </w:t>
      </w:r>
      <w:r w:rsidR="00AF0497">
        <w:t>expiration date</w:t>
      </w:r>
      <w:r w:rsidR="00E728AF">
        <w:t xml:space="preserve"> of </w:t>
      </w:r>
      <w:r w:rsidR="00837194">
        <w:t>December 31, 201</w:t>
      </w:r>
      <w:r w:rsidR="00604E99">
        <w:t>8</w:t>
      </w:r>
      <w:r w:rsidR="00CC518D">
        <w:t>;</w:t>
      </w:r>
      <w:r w:rsidR="00AF0497">
        <w:t xml:space="preserve"> and </w:t>
      </w:r>
    </w:p>
    <w:p w14:paraId="4E687746" w14:textId="77777777" w:rsidR="00594AD1" w:rsidRDefault="00AF0497" w:rsidP="007D017C">
      <w:pPr>
        <w:pStyle w:val="ListParagraph"/>
        <w:numPr>
          <w:ilvl w:val="0"/>
          <w:numId w:val="7"/>
        </w:numPr>
      </w:pPr>
      <w:r>
        <w:t xml:space="preserve">Revised Interpretation of Clean Water Act Tribal Provision ICR, OMB </w:t>
      </w:r>
      <w:r w:rsidR="00243367">
        <w:t>C</w:t>
      </w:r>
      <w:r>
        <w:t xml:space="preserve">ontrol </w:t>
      </w:r>
      <w:r w:rsidR="00243367">
        <w:t>Number</w:t>
      </w:r>
      <w:r>
        <w:t xml:space="preserve"> 2040-0289</w:t>
      </w:r>
      <w:r w:rsidR="00837194">
        <w:t xml:space="preserve"> with</w:t>
      </w:r>
      <w:r>
        <w:t xml:space="preserve"> </w:t>
      </w:r>
      <w:r w:rsidR="00E728AF">
        <w:t xml:space="preserve">an </w:t>
      </w:r>
      <w:r>
        <w:t xml:space="preserve">expiration date </w:t>
      </w:r>
      <w:r w:rsidR="00E728AF">
        <w:t xml:space="preserve">of </w:t>
      </w:r>
      <w:r w:rsidR="00837194">
        <w:t>July 31, 2019</w:t>
      </w:r>
      <w:r>
        <w:t>.</w:t>
      </w:r>
    </w:p>
    <w:p w14:paraId="18B49066" w14:textId="0D4D0677" w:rsidR="005546E9" w:rsidRPr="00594AD1" w:rsidRDefault="00837194" w:rsidP="00530387">
      <w:r w:rsidRPr="00837194">
        <w:t xml:space="preserve">The effect of this ICR renewal and consolidation is a reduction </w:t>
      </w:r>
      <w:r w:rsidR="00F11071">
        <w:t>in</w:t>
      </w:r>
      <w:r w:rsidRPr="00837194">
        <w:t xml:space="preserve"> the number of WQS-related ICRs from three to one.</w:t>
      </w:r>
      <w:r>
        <w:t xml:space="preserve"> </w:t>
      </w:r>
      <w:r w:rsidR="005D51FA">
        <w:t xml:space="preserve">Due to changes in the number of expected responses, EPA anticipates the burden associated with the consolidated ICR to </w:t>
      </w:r>
      <w:r w:rsidR="005D51FA" w:rsidRPr="00F11071">
        <w:t xml:space="preserve">be </w:t>
      </w:r>
      <w:r w:rsidR="002D391B" w:rsidRPr="00F11071">
        <w:t>507,887</w:t>
      </w:r>
      <w:r w:rsidRPr="00F11071">
        <w:t xml:space="preserve"> hours, a decrease of </w:t>
      </w:r>
      <w:r w:rsidR="002D391B" w:rsidRPr="00F11071">
        <w:t>233,140</w:t>
      </w:r>
      <w:r w:rsidRPr="00F11071">
        <w:t xml:space="preserve"> hours (</w:t>
      </w:r>
      <w:r w:rsidR="002D391B" w:rsidRPr="00F11071">
        <w:t>31.5</w:t>
      </w:r>
      <w:r w:rsidRPr="00F11071">
        <w:t xml:space="preserve"> percent) from the </w:t>
      </w:r>
      <w:r w:rsidR="005D51FA" w:rsidRPr="00F11071">
        <w:t>previously</w:t>
      </w:r>
      <w:r w:rsidR="003D7B65" w:rsidRPr="00F11071">
        <w:t xml:space="preserve"> </w:t>
      </w:r>
      <w:r w:rsidR="005D51FA" w:rsidRPr="00F11071">
        <w:t>approved b</w:t>
      </w:r>
      <w:r w:rsidR="005D51FA">
        <w:t>urden of the</w:t>
      </w:r>
      <w:r w:rsidRPr="00837194">
        <w:t xml:space="preserve"> three stand-alone ICRs.</w:t>
      </w:r>
      <w:r>
        <w:t xml:space="preserve"> </w:t>
      </w:r>
    </w:p>
    <w:p w14:paraId="300473CE" w14:textId="77777777" w:rsidR="009458F5" w:rsidRDefault="00C34AA1" w:rsidP="00C14741">
      <w:pPr>
        <w:keepNext/>
      </w:pPr>
      <w:r>
        <w:t xml:space="preserve">This ICR </w:t>
      </w:r>
      <w:r w:rsidR="00837194">
        <w:t xml:space="preserve">renewal and consolidation </w:t>
      </w:r>
      <w:r w:rsidR="009458F5">
        <w:t xml:space="preserve">includes the </w:t>
      </w:r>
      <w:r w:rsidR="005B1914">
        <w:t xml:space="preserve">following </w:t>
      </w:r>
      <w:r w:rsidR="009458F5">
        <w:t>information collection activities</w:t>
      </w:r>
      <w:r w:rsidR="005B1914">
        <w:t>:</w:t>
      </w:r>
      <w:r w:rsidR="004D36F2">
        <w:t xml:space="preserve"> </w:t>
      </w:r>
    </w:p>
    <w:p w14:paraId="35DB8239" w14:textId="77777777" w:rsidR="00185E0F" w:rsidRDefault="00AA5FC2" w:rsidP="00E70A43">
      <w:pPr>
        <w:keepNext/>
        <w:ind w:left="720" w:hanging="360"/>
      </w:pPr>
      <w:r>
        <w:t xml:space="preserve">(A) </w:t>
      </w:r>
      <w:r w:rsidR="00C24060">
        <w:t>WQS</w:t>
      </w:r>
      <w:r w:rsidR="00BB4292">
        <w:t xml:space="preserve"> </w:t>
      </w:r>
      <w:r w:rsidR="00185E0F">
        <w:t>A</w:t>
      </w:r>
      <w:r w:rsidR="00BB4292">
        <w:t xml:space="preserve">doption, </w:t>
      </w:r>
      <w:r w:rsidR="00185E0F">
        <w:t>R</w:t>
      </w:r>
      <w:r w:rsidR="00BB4292">
        <w:t xml:space="preserve">eview, and </w:t>
      </w:r>
      <w:r w:rsidR="00185E0F">
        <w:t>R</w:t>
      </w:r>
      <w:r w:rsidR="00BB4292">
        <w:t>evision (</w:t>
      </w:r>
      <w:r w:rsidR="00BC4480">
        <w:t xml:space="preserve">WQS </w:t>
      </w:r>
      <w:r w:rsidR="00185E0F">
        <w:t>B</w:t>
      </w:r>
      <w:r w:rsidR="00C24060">
        <w:t xml:space="preserve">ase </w:t>
      </w:r>
      <w:r w:rsidR="00185E0F">
        <w:t>P</w:t>
      </w:r>
      <w:r w:rsidR="00C24060">
        <w:t>rogram</w:t>
      </w:r>
      <w:r w:rsidR="00BB4292">
        <w:t>)</w:t>
      </w:r>
      <w:r w:rsidR="009D4C99">
        <w:t xml:space="preserve"> </w:t>
      </w:r>
      <w:r w:rsidR="009D4C99" w:rsidRPr="00A7109E">
        <w:rPr>
          <w:i/>
        </w:rPr>
        <w:t xml:space="preserve">(from </w:t>
      </w:r>
      <w:r w:rsidR="004D36F2" w:rsidRPr="00AA5FC2">
        <w:rPr>
          <w:i/>
        </w:rPr>
        <w:t xml:space="preserve">original </w:t>
      </w:r>
      <w:r w:rsidR="009D4C99" w:rsidRPr="00AA5FC2">
        <w:rPr>
          <w:i/>
        </w:rPr>
        <w:t xml:space="preserve">ICR 2040-0049) </w:t>
      </w:r>
    </w:p>
    <w:p w14:paraId="411F9D1F" w14:textId="36FE75DB" w:rsidR="00C24060" w:rsidRDefault="000E6EAD" w:rsidP="00C14741">
      <w:pPr>
        <w:keepNext/>
        <w:ind w:left="360"/>
      </w:pPr>
      <w:r>
        <w:t xml:space="preserve">(B) </w:t>
      </w:r>
      <w:r w:rsidR="00B941C7">
        <w:t xml:space="preserve">2015 </w:t>
      </w:r>
      <w:r w:rsidR="00C24060">
        <w:t xml:space="preserve">WQS </w:t>
      </w:r>
      <w:r w:rsidR="00B941C7">
        <w:t>Program Revisions</w:t>
      </w:r>
      <w:r w:rsidR="00C34AA1">
        <w:t xml:space="preserve"> </w:t>
      </w:r>
      <w:r w:rsidR="00C34AA1" w:rsidRPr="00A7109E">
        <w:rPr>
          <w:i/>
        </w:rPr>
        <w:t>(consolidated from ICR 2040-0286)</w:t>
      </w:r>
    </w:p>
    <w:p w14:paraId="74DB94FC" w14:textId="77777777" w:rsidR="005546E9" w:rsidRDefault="005546E9" w:rsidP="00C14741">
      <w:pPr>
        <w:pStyle w:val="ListParagraph"/>
        <w:keepNext/>
        <w:numPr>
          <w:ilvl w:val="1"/>
          <w:numId w:val="6"/>
        </w:numPr>
      </w:pPr>
      <w:r>
        <w:t>Rulemaking</w:t>
      </w:r>
    </w:p>
    <w:p w14:paraId="26EF88E0" w14:textId="77777777" w:rsidR="005546E9" w:rsidRDefault="005546E9" w:rsidP="007D017C">
      <w:pPr>
        <w:pStyle w:val="ListParagraph"/>
        <w:numPr>
          <w:ilvl w:val="1"/>
          <w:numId w:val="6"/>
        </w:numPr>
      </w:pPr>
      <w:r>
        <w:t xml:space="preserve">Designated </w:t>
      </w:r>
      <w:r w:rsidR="00185E0F">
        <w:t>U</w:t>
      </w:r>
      <w:r>
        <w:t>ses</w:t>
      </w:r>
      <w:r w:rsidR="00AD517B">
        <w:t>: Identifying the Highest Attainable Use</w:t>
      </w:r>
    </w:p>
    <w:p w14:paraId="4E62C0A2" w14:textId="77777777" w:rsidR="005546E9" w:rsidRDefault="00185E0F" w:rsidP="007D017C">
      <w:pPr>
        <w:pStyle w:val="ListParagraph"/>
        <w:numPr>
          <w:ilvl w:val="1"/>
          <w:numId w:val="6"/>
        </w:numPr>
      </w:pPr>
      <w:r>
        <w:t>Triennial Review: Criteria Explanations</w:t>
      </w:r>
    </w:p>
    <w:p w14:paraId="3D84D6BA" w14:textId="77777777" w:rsidR="005546E9" w:rsidRDefault="005546E9" w:rsidP="007D017C">
      <w:pPr>
        <w:pStyle w:val="ListParagraph"/>
        <w:numPr>
          <w:ilvl w:val="1"/>
          <w:numId w:val="6"/>
        </w:numPr>
      </w:pPr>
      <w:r>
        <w:t xml:space="preserve">Antidegradation: </w:t>
      </w:r>
      <w:r w:rsidR="00185E0F">
        <w:t>I</w:t>
      </w:r>
      <w:r>
        <w:t xml:space="preserve">mplementation </w:t>
      </w:r>
      <w:r w:rsidR="00185E0F">
        <w:t>M</w:t>
      </w:r>
      <w:r>
        <w:t>ethods</w:t>
      </w:r>
    </w:p>
    <w:p w14:paraId="2C2E692D" w14:textId="77777777" w:rsidR="005546E9" w:rsidRDefault="005546E9" w:rsidP="007D017C">
      <w:pPr>
        <w:pStyle w:val="ListParagraph"/>
        <w:numPr>
          <w:ilvl w:val="1"/>
          <w:numId w:val="6"/>
        </w:numPr>
      </w:pPr>
      <w:r>
        <w:t xml:space="preserve">Antidegradation: Tier 2 </w:t>
      </w:r>
      <w:r w:rsidR="00185E0F">
        <w:t>W</w:t>
      </w:r>
      <w:r>
        <w:t xml:space="preserve">aters </w:t>
      </w:r>
      <w:r w:rsidR="00185E0F">
        <w:t>D</w:t>
      </w:r>
      <w:r>
        <w:t>esignations</w:t>
      </w:r>
    </w:p>
    <w:p w14:paraId="0B85A164" w14:textId="77777777" w:rsidR="005546E9" w:rsidRDefault="005546E9" w:rsidP="007D017C">
      <w:pPr>
        <w:pStyle w:val="ListParagraph"/>
        <w:numPr>
          <w:ilvl w:val="1"/>
          <w:numId w:val="6"/>
        </w:numPr>
      </w:pPr>
      <w:r>
        <w:t xml:space="preserve">Antidegradation: </w:t>
      </w:r>
      <w:r w:rsidR="00185E0F">
        <w:t>A</w:t>
      </w:r>
      <w:r>
        <w:t xml:space="preserve">lternatives </w:t>
      </w:r>
      <w:r w:rsidR="00185E0F">
        <w:t>A</w:t>
      </w:r>
      <w:r>
        <w:t>nalyses</w:t>
      </w:r>
    </w:p>
    <w:p w14:paraId="208D3C17" w14:textId="77777777" w:rsidR="005546E9" w:rsidRDefault="005546E9" w:rsidP="007D017C">
      <w:pPr>
        <w:pStyle w:val="ListParagraph"/>
        <w:numPr>
          <w:ilvl w:val="1"/>
          <w:numId w:val="6"/>
        </w:numPr>
      </w:pPr>
      <w:r>
        <w:t xml:space="preserve">Antidegradation: </w:t>
      </w:r>
      <w:r w:rsidR="00185E0F">
        <w:t>A</w:t>
      </w:r>
      <w:r>
        <w:t xml:space="preserve">dditional Tier 2 </w:t>
      </w:r>
      <w:r w:rsidR="00185E0F">
        <w:t>R</w:t>
      </w:r>
      <w:r>
        <w:t>eviews</w:t>
      </w:r>
    </w:p>
    <w:p w14:paraId="65471220" w14:textId="77777777" w:rsidR="005546E9" w:rsidRDefault="005546E9" w:rsidP="007D017C">
      <w:pPr>
        <w:pStyle w:val="ListParagraph"/>
        <w:numPr>
          <w:ilvl w:val="1"/>
          <w:numId w:val="6"/>
        </w:numPr>
      </w:pPr>
      <w:r>
        <w:t xml:space="preserve">WQS </w:t>
      </w:r>
      <w:r w:rsidR="00185E0F">
        <w:t>V</w:t>
      </w:r>
      <w:r w:rsidR="00272AF5">
        <w:t>ariances</w:t>
      </w:r>
      <w:r>
        <w:t xml:space="preserve">: </w:t>
      </w:r>
      <w:r w:rsidR="00185E0F">
        <w:t>S</w:t>
      </w:r>
      <w:r>
        <w:t xml:space="preserve">ubmission </w:t>
      </w:r>
      <w:r w:rsidR="00185E0F">
        <w:t>R</w:t>
      </w:r>
      <w:r>
        <w:t>equirements</w:t>
      </w:r>
    </w:p>
    <w:p w14:paraId="728F324F" w14:textId="77777777" w:rsidR="00185E0F" w:rsidRDefault="005546E9" w:rsidP="007D017C">
      <w:pPr>
        <w:pStyle w:val="ListParagraph"/>
        <w:numPr>
          <w:ilvl w:val="1"/>
          <w:numId w:val="6"/>
        </w:numPr>
      </w:pPr>
      <w:r>
        <w:t xml:space="preserve">WQS </w:t>
      </w:r>
      <w:r w:rsidR="00185E0F">
        <w:t>Variances: Reevaluations</w:t>
      </w:r>
    </w:p>
    <w:p w14:paraId="7A89F4FC" w14:textId="77777777" w:rsidR="005546E9" w:rsidRDefault="000E6EAD" w:rsidP="00C06152">
      <w:pPr>
        <w:ind w:left="360"/>
      </w:pPr>
      <w:r>
        <w:t xml:space="preserve">(C) </w:t>
      </w:r>
      <w:r w:rsidR="00185E0F">
        <w:t>Great Lakes WQS</w:t>
      </w:r>
      <w:r w:rsidR="00BC4480">
        <w:t xml:space="preserve"> Requirements</w:t>
      </w:r>
      <w:r w:rsidR="00185E0F">
        <w:t xml:space="preserve"> </w:t>
      </w:r>
      <w:r w:rsidR="00185E0F" w:rsidRPr="00A7109E">
        <w:rPr>
          <w:i/>
        </w:rPr>
        <w:t xml:space="preserve">(from </w:t>
      </w:r>
      <w:r w:rsidR="00C425D6" w:rsidRPr="000E6EAD">
        <w:rPr>
          <w:i/>
        </w:rPr>
        <w:t xml:space="preserve">original </w:t>
      </w:r>
      <w:r w:rsidR="00185E0F" w:rsidRPr="000E6EAD">
        <w:rPr>
          <w:i/>
        </w:rPr>
        <w:t>ICR 2040-0049)</w:t>
      </w:r>
    </w:p>
    <w:p w14:paraId="19886428" w14:textId="77777777" w:rsidR="005546E9" w:rsidRDefault="00185E0F" w:rsidP="007D017C">
      <w:pPr>
        <w:pStyle w:val="ListParagraph"/>
        <w:numPr>
          <w:ilvl w:val="0"/>
          <w:numId w:val="16"/>
        </w:numPr>
      </w:pPr>
      <w:r>
        <w:t>Great Lakes Bioassay Tests</w:t>
      </w:r>
    </w:p>
    <w:p w14:paraId="207708B5" w14:textId="77777777" w:rsidR="005546E9" w:rsidRDefault="00185E0F" w:rsidP="007D017C">
      <w:pPr>
        <w:pStyle w:val="ListParagraph"/>
        <w:numPr>
          <w:ilvl w:val="0"/>
          <w:numId w:val="16"/>
        </w:numPr>
      </w:pPr>
      <w:r>
        <w:t>Great Lakes Antidegradation Demonstrations</w:t>
      </w:r>
    </w:p>
    <w:p w14:paraId="1195C7BF" w14:textId="77777777" w:rsidR="005546E9" w:rsidRDefault="00185E0F" w:rsidP="007D017C">
      <w:pPr>
        <w:pStyle w:val="ListParagraph"/>
        <w:numPr>
          <w:ilvl w:val="0"/>
          <w:numId w:val="16"/>
        </w:numPr>
      </w:pPr>
      <w:r>
        <w:t>Great Lakes Regulatory Relief Requests</w:t>
      </w:r>
    </w:p>
    <w:p w14:paraId="3A1CA282" w14:textId="77777777" w:rsidR="00C34AA1" w:rsidRDefault="00D15364" w:rsidP="00C06152">
      <w:pPr>
        <w:ind w:left="360"/>
      </w:pPr>
      <w:r>
        <w:t xml:space="preserve">(D) </w:t>
      </w:r>
      <w:r w:rsidR="00185E0F">
        <w:t xml:space="preserve">Tribal-Related </w:t>
      </w:r>
      <w:r w:rsidR="005E370F">
        <w:t xml:space="preserve">Dispute Resolution Requests and </w:t>
      </w:r>
      <w:r w:rsidR="008C54F2">
        <w:t xml:space="preserve">TAS Applications </w:t>
      </w:r>
    </w:p>
    <w:p w14:paraId="779330F0" w14:textId="77777777" w:rsidR="00005EDA" w:rsidRDefault="00005EDA" w:rsidP="00005EDA">
      <w:pPr>
        <w:pStyle w:val="ListParagraph"/>
        <w:numPr>
          <w:ilvl w:val="0"/>
          <w:numId w:val="17"/>
        </w:numPr>
      </w:pPr>
      <w:r>
        <w:t>Dispute Resolution Requests</w:t>
      </w:r>
      <w:r w:rsidR="005E370F">
        <w:t xml:space="preserve"> </w:t>
      </w:r>
      <w:r w:rsidR="005E370F" w:rsidRPr="00A7109E">
        <w:rPr>
          <w:i/>
        </w:rPr>
        <w:t xml:space="preserve">(from </w:t>
      </w:r>
      <w:r w:rsidR="005E370F" w:rsidRPr="00D15364">
        <w:rPr>
          <w:i/>
        </w:rPr>
        <w:t>original ICR 2040-0049)</w:t>
      </w:r>
    </w:p>
    <w:p w14:paraId="64C94D9D" w14:textId="77777777" w:rsidR="009D4C99" w:rsidRDefault="00680106" w:rsidP="007D017C">
      <w:pPr>
        <w:pStyle w:val="ListParagraph"/>
        <w:numPr>
          <w:ilvl w:val="0"/>
          <w:numId w:val="17"/>
        </w:numPr>
      </w:pPr>
      <w:r>
        <w:t xml:space="preserve">Tribal </w:t>
      </w:r>
      <w:r w:rsidR="00185E0F">
        <w:t>Applications for TAS</w:t>
      </w:r>
      <w:r w:rsidR="00C425D6" w:rsidRPr="00C425D6">
        <w:rPr>
          <w:i/>
        </w:rPr>
        <w:t xml:space="preserve"> </w:t>
      </w:r>
      <w:r w:rsidR="00DE0FA7">
        <w:rPr>
          <w:i/>
        </w:rPr>
        <w:t>(</w:t>
      </w:r>
      <w:r w:rsidR="00560D1D">
        <w:rPr>
          <w:i/>
        </w:rPr>
        <w:t xml:space="preserve">from </w:t>
      </w:r>
      <w:r w:rsidR="0040177E">
        <w:rPr>
          <w:i/>
        </w:rPr>
        <w:t>original ICR 2040-0049</w:t>
      </w:r>
      <w:r w:rsidR="00560D1D">
        <w:rPr>
          <w:i/>
        </w:rPr>
        <w:t xml:space="preserve">, updated </w:t>
      </w:r>
      <w:r w:rsidR="0040177E">
        <w:rPr>
          <w:i/>
        </w:rPr>
        <w:t xml:space="preserve">by consolidation </w:t>
      </w:r>
      <w:r w:rsidR="00EB38FF">
        <w:rPr>
          <w:i/>
        </w:rPr>
        <w:t>from</w:t>
      </w:r>
      <w:r w:rsidR="00C425D6" w:rsidRPr="00C425D6">
        <w:rPr>
          <w:i/>
        </w:rPr>
        <w:t xml:space="preserve"> ICR 2040-0289)</w:t>
      </w:r>
    </w:p>
    <w:p w14:paraId="19B36591" w14:textId="77777777" w:rsidR="00F466BF" w:rsidRDefault="00D15364" w:rsidP="00E70A43">
      <w:pPr>
        <w:ind w:left="720" w:hanging="360"/>
      </w:pPr>
      <w:r>
        <w:t xml:space="preserve">(E) </w:t>
      </w:r>
      <w:r w:rsidR="00185E0F">
        <w:t>Periodic Requests for WQS Program Information</w:t>
      </w:r>
      <w:r w:rsidR="004D36F2">
        <w:t xml:space="preserve"> </w:t>
      </w:r>
      <w:r w:rsidR="004D36F2" w:rsidRPr="00A7109E">
        <w:rPr>
          <w:i/>
        </w:rPr>
        <w:t>(</w:t>
      </w:r>
      <w:r w:rsidR="000D06A2">
        <w:rPr>
          <w:i/>
        </w:rPr>
        <w:t>quantified</w:t>
      </w:r>
      <w:r w:rsidR="00C425D6" w:rsidRPr="00D15364">
        <w:rPr>
          <w:i/>
        </w:rPr>
        <w:t xml:space="preserve"> </w:t>
      </w:r>
      <w:r w:rsidR="00594AD1">
        <w:rPr>
          <w:i/>
        </w:rPr>
        <w:t xml:space="preserve">for the first time </w:t>
      </w:r>
      <w:r w:rsidR="00C425D6" w:rsidRPr="00D15364">
        <w:rPr>
          <w:i/>
        </w:rPr>
        <w:t>in this ICR</w:t>
      </w:r>
      <w:r w:rsidR="004D36F2" w:rsidRPr="00D15364">
        <w:rPr>
          <w:i/>
        </w:rPr>
        <w:t>)</w:t>
      </w:r>
    </w:p>
    <w:p w14:paraId="124C23E0" w14:textId="77777777" w:rsidR="00117896" w:rsidRDefault="00117896" w:rsidP="001914AD">
      <w:r>
        <w:t xml:space="preserve">  </w:t>
      </w:r>
    </w:p>
    <w:p w14:paraId="0E0904B2" w14:textId="77777777" w:rsidR="009458F5" w:rsidRDefault="009458F5" w:rsidP="001914AD"/>
    <w:p w14:paraId="0B05DC9C" w14:textId="77777777" w:rsidR="009458F5" w:rsidRDefault="009458F5" w:rsidP="001914AD"/>
    <w:p w14:paraId="7AED0C22" w14:textId="77777777" w:rsidR="009458F5" w:rsidRDefault="009458F5" w:rsidP="001914AD"/>
    <w:p w14:paraId="72F76EC8" w14:textId="77777777" w:rsidR="001E18BB" w:rsidRDefault="001E18BB" w:rsidP="001914AD">
      <w:pPr>
        <w:spacing w:after="0"/>
      </w:pPr>
      <w:r>
        <w:br w:type="page"/>
      </w:r>
    </w:p>
    <w:p w14:paraId="1961E75E" w14:textId="77777777" w:rsidR="009458F5" w:rsidRDefault="00E638DF" w:rsidP="001914AD">
      <w:pPr>
        <w:pStyle w:val="Heading1"/>
      </w:pPr>
      <w:bookmarkStart w:id="11" w:name="_Toc511654440"/>
      <w:bookmarkStart w:id="12" w:name="_Toc522783474"/>
      <w:bookmarkStart w:id="13" w:name="_Toc515440556"/>
      <w:r>
        <w:t>Need for and Use of the Collection</w:t>
      </w:r>
      <w:bookmarkEnd w:id="11"/>
      <w:bookmarkEnd w:id="12"/>
      <w:bookmarkEnd w:id="13"/>
    </w:p>
    <w:p w14:paraId="5BF5CC9A" w14:textId="77777777" w:rsidR="009458F5" w:rsidRDefault="009458F5" w:rsidP="001914AD">
      <w:pPr>
        <w:pStyle w:val="Heading2"/>
      </w:pPr>
      <w:bookmarkStart w:id="14" w:name="_Toc511654441"/>
      <w:bookmarkStart w:id="15" w:name="_Toc522783475"/>
      <w:bookmarkStart w:id="16" w:name="_Toc515440557"/>
      <w:r w:rsidRPr="00D710D6">
        <w:t xml:space="preserve">Need and </w:t>
      </w:r>
      <w:r w:rsidRPr="00EF6213">
        <w:t>Authority</w:t>
      </w:r>
      <w:r w:rsidRPr="00D710D6">
        <w:t xml:space="preserve"> for the Collection</w:t>
      </w:r>
      <w:bookmarkEnd w:id="14"/>
      <w:bookmarkEnd w:id="15"/>
      <w:bookmarkEnd w:id="16"/>
    </w:p>
    <w:p w14:paraId="7FB70669" w14:textId="77777777" w:rsidR="00BB4292" w:rsidRPr="00BB4292" w:rsidRDefault="00BB4292" w:rsidP="001914AD">
      <w:pPr>
        <w:pStyle w:val="BodyText"/>
      </w:pPr>
      <w:r>
        <w:t>This section describes the need and authority for the collections of information described in this ICR. Table 1 summarizes the collections</w:t>
      </w:r>
      <w:r w:rsidR="00073C9E">
        <w:t xml:space="preserve"> and authorities.</w:t>
      </w:r>
    </w:p>
    <w:p w14:paraId="2B7DDB83" w14:textId="77777777" w:rsidR="00E638DF" w:rsidRDefault="009F6EBC" w:rsidP="001914AD">
      <w:pPr>
        <w:pStyle w:val="Heading5"/>
      </w:pPr>
      <w:r>
        <w:t xml:space="preserve">(A) </w:t>
      </w:r>
      <w:r w:rsidR="000646E8">
        <w:t xml:space="preserve">WQS </w:t>
      </w:r>
      <w:r w:rsidR="00EF6213">
        <w:t>Adoption</w:t>
      </w:r>
      <w:r w:rsidR="009733F0">
        <w:t>, Review,</w:t>
      </w:r>
      <w:r w:rsidR="00EF6213">
        <w:t xml:space="preserve"> and Revision</w:t>
      </w:r>
      <w:r w:rsidR="002630F2">
        <w:t xml:space="preserve"> (</w:t>
      </w:r>
      <w:r w:rsidR="000646E8">
        <w:t xml:space="preserve">WQS </w:t>
      </w:r>
      <w:r w:rsidR="002630F2">
        <w:t xml:space="preserve">Base Program) </w:t>
      </w:r>
    </w:p>
    <w:p w14:paraId="165B03B0" w14:textId="77777777" w:rsidR="00564744" w:rsidRPr="00FE2433" w:rsidRDefault="00564744" w:rsidP="001914AD">
      <w:pPr>
        <w:rPr>
          <w:rStyle w:val="SubtleEmphasis"/>
          <w:i w:val="0"/>
        </w:rPr>
      </w:pPr>
      <w:r w:rsidRPr="00252F3C">
        <w:rPr>
          <w:rStyle w:val="SubtleEmphasis"/>
          <w:color w:val="auto"/>
        </w:rPr>
        <w:t>Authorities:</w:t>
      </w:r>
      <w:r w:rsidR="00FE2433" w:rsidRPr="00252F3C">
        <w:rPr>
          <w:rStyle w:val="SubtleEmphasis"/>
          <w:color w:val="auto"/>
        </w:rPr>
        <w:t xml:space="preserve"> </w:t>
      </w:r>
      <w:r w:rsidR="00FE2433" w:rsidRPr="00252F3C">
        <w:t xml:space="preserve">Section </w:t>
      </w:r>
      <w:r w:rsidR="00FE2433">
        <w:t>303(c) of the Clean Water Act (CWA</w:t>
      </w:r>
      <w:r w:rsidR="00005EDA">
        <w:t xml:space="preserve"> or “the Act”</w:t>
      </w:r>
      <w:r w:rsidR="00FE2433">
        <w:t>), 33 U.S.C. 1313(c); 40</w:t>
      </w:r>
      <w:r w:rsidR="00951C11">
        <w:t> </w:t>
      </w:r>
      <w:r w:rsidR="00FE2433">
        <w:t>CFR part 131, especially §§ 131.5, 131.6, 131.20</w:t>
      </w:r>
      <w:r w:rsidR="009F0F03">
        <w:t xml:space="preserve"> </w:t>
      </w:r>
      <w:r w:rsidR="00FE2433">
        <w:t>-</w:t>
      </w:r>
      <w:r w:rsidR="009F0F03">
        <w:t xml:space="preserve"> </w:t>
      </w:r>
      <w:r w:rsidR="00FE2433">
        <w:t>131.22</w:t>
      </w:r>
      <w:r w:rsidR="000D06A2">
        <w:t xml:space="preserve">; </w:t>
      </w:r>
      <w:r w:rsidR="00307E50">
        <w:t>40 CFR part 132, especially §§ 132.1 - 132.5, Appendices A - E, and procedures 1</w:t>
      </w:r>
      <w:r w:rsidR="00594AD1">
        <w:t xml:space="preserve">, </w:t>
      </w:r>
      <w:r w:rsidR="00307E50">
        <w:t>2</w:t>
      </w:r>
      <w:r w:rsidR="00594AD1">
        <w:t>, and 6</w:t>
      </w:r>
      <w:r w:rsidR="00307E50">
        <w:t xml:space="preserve"> of Appendix F</w:t>
      </w:r>
      <w:r w:rsidR="00FE2433">
        <w:t>.</w:t>
      </w:r>
    </w:p>
    <w:p w14:paraId="3CA93B46" w14:textId="77777777" w:rsidR="009458F5" w:rsidRDefault="00005EDA" w:rsidP="001914AD">
      <w:r>
        <w:t>The CWA under s</w:t>
      </w:r>
      <w:r w:rsidR="009458F5">
        <w:t xml:space="preserve">ection 303(c) </w:t>
      </w:r>
      <w:r w:rsidR="00FE2433">
        <w:t xml:space="preserve">and </w:t>
      </w:r>
      <w:r w:rsidR="00BB78E7">
        <w:t xml:space="preserve">the </w:t>
      </w:r>
      <w:r w:rsidR="00FE2433">
        <w:t xml:space="preserve">EPA WQS </w:t>
      </w:r>
      <w:r w:rsidR="00FE4DFA">
        <w:t>regulation</w:t>
      </w:r>
      <w:r w:rsidR="00FE2433">
        <w:t xml:space="preserve"> </w:t>
      </w:r>
      <w:r>
        <w:t xml:space="preserve">under 40 CFR </w:t>
      </w:r>
      <w:r w:rsidR="00FE2433">
        <w:t>part</w:t>
      </w:r>
      <w:r w:rsidR="00FB0B48">
        <w:t>s</w:t>
      </w:r>
      <w:r w:rsidR="00FE2433">
        <w:t xml:space="preserve"> 131 </w:t>
      </w:r>
      <w:r w:rsidR="006500EC">
        <w:t xml:space="preserve">and 132 </w:t>
      </w:r>
      <w:r w:rsidR="009458F5">
        <w:t xml:space="preserve">govern the </w:t>
      </w:r>
      <w:r w:rsidR="005B1914">
        <w:t>WQS</w:t>
      </w:r>
      <w:r w:rsidR="009458F5">
        <w:t xml:space="preserve"> program. </w:t>
      </w:r>
      <w:r w:rsidR="00FE2433">
        <w:t xml:space="preserve">They </w:t>
      </w:r>
      <w:r w:rsidR="009458F5">
        <w:t xml:space="preserve">require </w:t>
      </w:r>
      <w:r w:rsidR="00656BED">
        <w:t>state</w:t>
      </w:r>
      <w:r w:rsidR="009458F5">
        <w:t xml:space="preserve">s and authorized </w:t>
      </w:r>
      <w:r w:rsidR="00564A15">
        <w:t>trib</w:t>
      </w:r>
      <w:r w:rsidR="009458F5">
        <w:t>es</w:t>
      </w:r>
      <w:r w:rsidR="009D21D9">
        <w:rPr>
          <w:rStyle w:val="FootnoteReference"/>
        </w:rPr>
        <w:footnoteReference w:id="5"/>
      </w:r>
      <w:r w:rsidR="009458F5">
        <w:t xml:space="preserve"> to review and</w:t>
      </w:r>
      <w:r>
        <w:t>, as appropriate,</w:t>
      </w:r>
      <w:r w:rsidR="009458F5">
        <w:t xml:space="preserve"> revise their </w:t>
      </w:r>
      <w:r w:rsidR="005B1914">
        <w:t>WQS</w:t>
      </w:r>
      <w:r w:rsidR="009458F5">
        <w:t xml:space="preserve"> </w:t>
      </w:r>
      <w:r>
        <w:t xml:space="preserve">(or adopt new standards) </w:t>
      </w:r>
      <w:r w:rsidR="009458F5">
        <w:t xml:space="preserve">at least once every three years, and to submit to </w:t>
      </w:r>
      <w:r w:rsidR="00561940">
        <w:t xml:space="preserve">the </w:t>
      </w:r>
      <w:r w:rsidR="005B3949">
        <w:t xml:space="preserve">Agency </w:t>
      </w:r>
      <w:r w:rsidR="009458F5">
        <w:t xml:space="preserve">the results and </w:t>
      </w:r>
      <w:r w:rsidR="005B1914">
        <w:t xml:space="preserve">WQS </w:t>
      </w:r>
      <w:r w:rsidR="009458F5">
        <w:t xml:space="preserve">revisions </w:t>
      </w:r>
      <w:r>
        <w:t xml:space="preserve">or new standards </w:t>
      </w:r>
      <w:r w:rsidR="009458F5">
        <w:t xml:space="preserve">resulting from the reviews. </w:t>
      </w:r>
      <w:r w:rsidR="00040280">
        <w:t>The</w:t>
      </w:r>
      <w:r w:rsidR="00561940">
        <w:t xml:space="preserve"> Agency</w:t>
      </w:r>
      <w:r w:rsidR="009458F5">
        <w:t xml:space="preserve"> then reviews each </w:t>
      </w:r>
      <w:r w:rsidR="00656BED">
        <w:t>state</w:t>
      </w:r>
      <w:r w:rsidR="009458F5">
        <w:t xml:space="preserve"> or </w:t>
      </w:r>
      <w:r w:rsidR="00564A15">
        <w:t>trib</w:t>
      </w:r>
      <w:r w:rsidR="009458F5">
        <w:t xml:space="preserve">al submission for approval or disapproval. </w:t>
      </w:r>
      <w:r w:rsidR="009D21D9">
        <w:t xml:space="preserve">Once approved by </w:t>
      </w:r>
      <w:r w:rsidR="00040280">
        <w:t xml:space="preserve">the </w:t>
      </w:r>
      <w:r w:rsidR="005B3949">
        <w:t>Agency</w:t>
      </w:r>
      <w:r w:rsidR="009D21D9">
        <w:t>, the standards become</w:t>
      </w:r>
      <w:r w:rsidR="00605DE0">
        <w:t xml:space="preserve"> effective</w:t>
      </w:r>
      <w:r w:rsidR="009D21D9">
        <w:t xml:space="preserve"> for all purposes under the Act.</w:t>
      </w:r>
    </w:p>
    <w:p w14:paraId="7DF02D7F" w14:textId="77777777" w:rsidR="009458F5" w:rsidRDefault="00FE2433" w:rsidP="001914AD">
      <w:r>
        <w:t>Specifically,</w:t>
      </w:r>
      <w:r w:rsidR="009458F5">
        <w:t xml:space="preserve"> </w:t>
      </w:r>
      <w:r w:rsidR="00005EDA">
        <w:t xml:space="preserve">40 CFR </w:t>
      </w:r>
      <w:r w:rsidR="009458F5">
        <w:t xml:space="preserve">131.20 establishes the requirement for </w:t>
      </w:r>
      <w:r w:rsidR="00656BED">
        <w:t>state</w:t>
      </w:r>
      <w:r w:rsidR="009458F5">
        <w:t xml:space="preserve"> or </w:t>
      </w:r>
      <w:r w:rsidR="00564A15">
        <w:t>trib</w:t>
      </w:r>
      <w:r w:rsidR="009458F5">
        <w:t xml:space="preserve">al review and revision of </w:t>
      </w:r>
      <w:r w:rsidR="005B1914">
        <w:t>WQS</w:t>
      </w:r>
      <w:r w:rsidR="000D06A2">
        <w:t>;</w:t>
      </w:r>
      <w:r w:rsidR="009458F5">
        <w:t xml:space="preserve"> </w:t>
      </w:r>
      <w:r w:rsidR="00005EDA">
        <w:t xml:space="preserve">40 CFR </w:t>
      </w:r>
      <w:r w:rsidR="009458F5">
        <w:t xml:space="preserve">131.6 establishes the minimum requirements for </w:t>
      </w:r>
      <w:r w:rsidR="00597593">
        <w:t xml:space="preserve">states and authorized tribes to submit new and revised </w:t>
      </w:r>
      <w:r w:rsidR="005B1914">
        <w:t>WQS</w:t>
      </w:r>
      <w:r w:rsidR="009458F5">
        <w:t xml:space="preserve"> </w:t>
      </w:r>
      <w:r w:rsidR="00597593">
        <w:t xml:space="preserve">and supporting materials to </w:t>
      </w:r>
      <w:r w:rsidR="00040280">
        <w:t xml:space="preserve">the </w:t>
      </w:r>
      <w:r w:rsidR="00561940">
        <w:t>Agency</w:t>
      </w:r>
      <w:r w:rsidR="00597593">
        <w:t xml:space="preserve"> for review and approval or disapproval</w:t>
      </w:r>
      <w:r w:rsidR="000D06A2">
        <w:t>; and</w:t>
      </w:r>
      <w:r w:rsidR="009458F5">
        <w:t xml:space="preserve"> </w:t>
      </w:r>
      <w:r w:rsidR="00005EDA">
        <w:t xml:space="preserve">40 CFR </w:t>
      </w:r>
      <w:r w:rsidR="009458F5">
        <w:t xml:space="preserve">131.5 prescribes </w:t>
      </w:r>
      <w:r w:rsidR="001E53E9">
        <w:t xml:space="preserve">the </w:t>
      </w:r>
      <w:r w:rsidR="009458F5">
        <w:t xml:space="preserve">EPA review of </w:t>
      </w:r>
      <w:r w:rsidR="00597593">
        <w:t xml:space="preserve">such submissions. </w:t>
      </w:r>
      <w:r w:rsidR="00040280">
        <w:t xml:space="preserve">The </w:t>
      </w:r>
      <w:r w:rsidR="005B3949">
        <w:t xml:space="preserve">Agency </w:t>
      </w:r>
      <w:r w:rsidR="00597593">
        <w:t>must review these materials to determine</w:t>
      </w:r>
      <w:r w:rsidR="009458F5">
        <w:t xml:space="preserve">: (a) whether the </w:t>
      </w:r>
      <w:r w:rsidR="00656BED">
        <w:t>state</w:t>
      </w:r>
      <w:r w:rsidR="009458F5">
        <w:t xml:space="preserve"> or </w:t>
      </w:r>
      <w:r w:rsidR="00564A15">
        <w:t>trib</w:t>
      </w:r>
      <w:r w:rsidR="009458F5">
        <w:t xml:space="preserve">e has adopted </w:t>
      </w:r>
      <w:r w:rsidR="006A374D">
        <w:t xml:space="preserve">designated water </w:t>
      </w:r>
      <w:r w:rsidR="009458F5">
        <w:t xml:space="preserve">uses which are consistent with the requirements of the </w:t>
      </w:r>
      <w:r w:rsidR="00306519">
        <w:t xml:space="preserve">Clean Water </w:t>
      </w:r>
      <w:r w:rsidR="009458F5">
        <w:t xml:space="preserve">Act; (b) whether the </w:t>
      </w:r>
      <w:r w:rsidR="00656BED">
        <w:t>state</w:t>
      </w:r>
      <w:r w:rsidR="009458F5">
        <w:t xml:space="preserve"> or </w:t>
      </w:r>
      <w:r w:rsidR="00564A15">
        <w:t>trib</w:t>
      </w:r>
      <w:r w:rsidR="009458F5">
        <w:t xml:space="preserve">e has adopted criteria </w:t>
      </w:r>
      <w:r w:rsidR="006A374D">
        <w:t>that</w:t>
      </w:r>
      <w:r w:rsidR="009458F5">
        <w:t xml:space="preserve"> protect</w:t>
      </w:r>
      <w:r w:rsidR="00597593">
        <w:t xml:space="preserve"> the designated water uses</w:t>
      </w:r>
      <w:r w:rsidR="00063B0D">
        <w:t xml:space="preserve"> based on sound scientific rationale</w:t>
      </w:r>
      <w:r w:rsidR="006A374D">
        <w:t xml:space="preserve"> consistent with the regulation</w:t>
      </w:r>
      <w:r w:rsidR="00597593">
        <w:t xml:space="preserve">; </w:t>
      </w:r>
      <w:r w:rsidR="00063B0D">
        <w:t>(c) whether the state or tribe has adopted an antidegradation policy consistent with the regulation and whether any adopted antidegradation implementation methods are consistent with the regulation</w:t>
      </w:r>
      <w:r w:rsidR="00102391">
        <w:t>;</w:t>
      </w:r>
      <w:r w:rsidR="00063B0D">
        <w:t xml:space="preserve"> (d) whether any adopted WQS variance is consistent with the regulation; (e) whether any adopted provision authorizing the use of schedule</w:t>
      </w:r>
      <w:r w:rsidR="006A374D">
        <w:t>s</w:t>
      </w:r>
      <w:r w:rsidR="00063B0D">
        <w:t xml:space="preserve"> of compliance </w:t>
      </w:r>
      <w:r w:rsidR="006A374D">
        <w:t>for water quality-based effluent limits</w:t>
      </w:r>
      <w:r w:rsidR="00F138DE">
        <w:t xml:space="preserve"> in </w:t>
      </w:r>
      <w:r w:rsidR="00281FEC">
        <w:t>National Pollutant Discharge Elimination System (</w:t>
      </w:r>
      <w:r w:rsidR="00F138DE">
        <w:t>NPDES</w:t>
      </w:r>
      <w:r w:rsidR="00281FEC">
        <w:t>)</w:t>
      </w:r>
      <w:r w:rsidR="00F138DE">
        <w:t xml:space="preserve"> permits is</w:t>
      </w:r>
      <w:r w:rsidR="00063B0D">
        <w:t xml:space="preserve"> consistent with the regulation; (f) </w:t>
      </w:r>
      <w:r w:rsidR="009458F5">
        <w:t xml:space="preserve">whether the </w:t>
      </w:r>
      <w:r w:rsidR="00656BED">
        <w:t>state</w:t>
      </w:r>
      <w:r w:rsidR="009458F5">
        <w:t xml:space="preserve"> or </w:t>
      </w:r>
      <w:r w:rsidR="00564A15">
        <w:t>trib</w:t>
      </w:r>
      <w:r w:rsidR="009458F5">
        <w:t xml:space="preserve">e has followed </w:t>
      </w:r>
      <w:r w:rsidR="00063B0D">
        <w:t xml:space="preserve">applicable </w:t>
      </w:r>
      <w:r w:rsidR="009458F5">
        <w:t>legal procedures for revising or adopting standards; (</w:t>
      </w:r>
      <w:r w:rsidR="00063B0D">
        <w:t>g</w:t>
      </w:r>
      <w:r w:rsidR="009458F5">
        <w:t xml:space="preserve">) whether </w:t>
      </w:r>
      <w:r w:rsidR="00063B0D">
        <w:t xml:space="preserve">state or tribal </w:t>
      </w:r>
      <w:r w:rsidR="005B1914">
        <w:t>WQS</w:t>
      </w:r>
      <w:r w:rsidR="009458F5">
        <w:t xml:space="preserve"> which do not include </w:t>
      </w:r>
      <w:r w:rsidR="00063B0D">
        <w:t xml:space="preserve">the </w:t>
      </w:r>
      <w:r w:rsidR="009458F5">
        <w:t>uses specified in section 101(a)(2) of the Act are based on appropriate technical and scientific data and analyses; and (</w:t>
      </w:r>
      <w:r w:rsidR="00063B0D">
        <w:t>h</w:t>
      </w:r>
      <w:r w:rsidR="009458F5">
        <w:t xml:space="preserve">) whether the </w:t>
      </w:r>
      <w:r w:rsidR="006A374D">
        <w:t xml:space="preserve">state or tribal </w:t>
      </w:r>
      <w:r w:rsidR="009458F5">
        <w:t xml:space="preserve">submission meets the </w:t>
      </w:r>
      <w:r w:rsidR="006A374D">
        <w:t>requirements included in</w:t>
      </w:r>
      <w:r w:rsidR="009458F5">
        <w:t xml:space="preserve"> </w:t>
      </w:r>
      <w:r w:rsidR="00306519">
        <w:t>§</w:t>
      </w:r>
      <w:r w:rsidR="009458F5">
        <w:t xml:space="preserve"> 131.6</w:t>
      </w:r>
      <w:r w:rsidR="006A374D">
        <w:t xml:space="preserve">, and, for Great Lakes states or tribes, the requirements </w:t>
      </w:r>
      <w:r w:rsidR="00F138DE">
        <w:t>of</w:t>
      </w:r>
      <w:r w:rsidR="006A374D">
        <w:t xml:space="preserve"> 40 CFR part 132</w:t>
      </w:r>
      <w:r w:rsidR="009458F5">
        <w:t xml:space="preserve">. This information collection will ensure </w:t>
      </w:r>
      <w:r w:rsidR="00040280">
        <w:t xml:space="preserve">that the </w:t>
      </w:r>
      <w:r w:rsidR="004768CF">
        <w:t>Agency</w:t>
      </w:r>
      <w:r w:rsidR="009458F5">
        <w:t xml:space="preserve"> has the needed information to review </w:t>
      </w:r>
      <w:r w:rsidR="002630F2">
        <w:t xml:space="preserve">WQS </w:t>
      </w:r>
      <w:r w:rsidR="00597593">
        <w:t xml:space="preserve">as required to </w:t>
      </w:r>
      <w:r w:rsidR="009458F5">
        <w:t>make approvals or disapprovals</w:t>
      </w:r>
      <w:r w:rsidR="002630F2">
        <w:t>, and to make Administrator determinations that new or revised WQS are necessary</w:t>
      </w:r>
      <w:r w:rsidR="009458F5">
        <w:t>.</w:t>
      </w:r>
    </w:p>
    <w:p w14:paraId="020E5D4C" w14:textId="06C6CCB5" w:rsidR="009733F0" w:rsidRDefault="009F6EBC" w:rsidP="00B1042A">
      <w:pPr>
        <w:pStyle w:val="Heading5"/>
      </w:pPr>
      <w:r>
        <w:t xml:space="preserve">(B) </w:t>
      </w:r>
      <w:r w:rsidR="00113723">
        <w:t>2015</w:t>
      </w:r>
      <w:r w:rsidR="00B941C7">
        <w:t xml:space="preserve"> </w:t>
      </w:r>
      <w:r w:rsidR="00E876BE">
        <w:t xml:space="preserve">WQS </w:t>
      </w:r>
      <w:r w:rsidR="00B941C7">
        <w:t>Program Revisions</w:t>
      </w:r>
    </w:p>
    <w:p w14:paraId="7C1DDF55" w14:textId="77777777" w:rsidR="00252F3C" w:rsidRDefault="00252F3C" w:rsidP="00E1177B">
      <w:pPr>
        <w:pStyle w:val="BodyText"/>
        <w:keepNext/>
      </w:pPr>
      <w:r w:rsidRPr="00252F3C">
        <w:rPr>
          <w:rStyle w:val="SubtleEmphasis"/>
          <w:color w:val="auto"/>
        </w:rPr>
        <w:t xml:space="preserve">Authorities: </w:t>
      </w:r>
      <w:r>
        <w:t xml:space="preserve">40 CFR part 131, especially </w:t>
      </w:r>
      <w:r w:rsidR="00306519">
        <w:t>§§</w:t>
      </w:r>
      <w:r>
        <w:t xml:space="preserve"> 131.10, </w:t>
      </w:r>
      <w:r w:rsidR="009F0F03">
        <w:t>131</w:t>
      </w:r>
      <w:r>
        <w:t xml:space="preserve">.12, </w:t>
      </w:r>
      <w:r w:rsidR="009F0F03">
        <w:t>131</w:t>
      </w:r>
      <w:r>
        <w:t xml:space="preserve">.14, </w:t>
      </w:r>
      <w:r w:rsidR="009F0F03">
        <w:t>131</w:t>
      </w:r>
      <w:r>
        <w:t xml:space="preserve">.15, </w:t>
      </w:r>
      <w:r w:rsidR="009F0F03">
        <w:t>and 131</w:t>
      </w:r>
      <w:r>
        <w:t>.20</w:t>
      </w:r>
    </w:p>
    <w:p w14:paraId="210DBEF6" w14:textId="33F575F6" w:rsidR="0085097B" w:rsidRDefault="00E876BE" w:rsidP="001914AD">
      <w:pPr>
        <w:pStyle w:val="BodyText"/>
      </w:pPr>
      <w:r>
        <w:t>In 2015</w:t>
      </w:r>
      <w:r w:rsidR="001C6AF9">
        <w:t>,</w:t>
      </w:r>
      <w:r>
        <w:t xml:space="preserve"> </w:t>
      </w:r>
      <w:r w:rsidR="00040280">
        <w:t xml:space="preserve">the </w:t>
      </w:r>
      <w:r>
        <w:t xml:space="preserve">EPA revised </w:t>
      </w:r>
      <w:r w:rsidR="00951C11">
        <w:t xml:space="preserve">40 CFR </w:t>
      </w:r>
      <w:r>
        <w:t xml:space="preserve">part 131 to clarify certain </w:t>
      </w:r>
      <w:r w:rsidR="006F1622">
        <w:t xml:space="preserve">specific </w:t>
      </w:r>
      <w:r>
        <w:t xml:space="preserve">requirements of the WQS </w:t>
      </w:r>
      <w:r w:rsidR="00FE4DFA">
        <w:t>regulation</w:t>
      </w:r>
      <w:r w:rsidR="00713A4D">
        <w:t xml:space="preserve"> (2015 WQS </w:t>
      </w:r>
      <w:r w:rsidR="00273832">
        <w:t xml:space="preserve">Program </w:t>
      </w:r>
      <w:r w:rsidR="00B941C7">
        <w:t>Revisions</w:t>
      </w:r>
      <w:r w:rsidR="00713A4D">
        <w:t>)</w:t>
      </w:r>
      <w:r>
        <w:t>.</w:t>
      </w:r>
      <w:r>
        <w:rPr>
          <w:rStyle w:val="FootnoteReference"/>
        </w:rPr>
        <w:footnoteReference w:id="6"/>
      </w:r>
      <w:r>
        <w:t xml:space="preserve"> </w:t>
      </w:r>
      <w:r w:rsidR="008A2B49">
        <w:t xml:space="preserve">This ICR incorporates additional information </w:t>
      </w:r>
      <w:r w:rsidR="002C19F8">
        <w:t xml:space="preserve">collection </w:t>
      </w:r>
      <w:r w:rsidR="00713A4D">
        <w:t>requirements resulting from that regulation</w:t>
      </w:r>
      <w:r w:rsidR="00211C19">
        <w:t xml:space="preserve">, including: </w:t>
      </w:r>
    </w:p>
    <w:p w14:paraId="3E5A72C3" w14:textId="68DA47CF" w:rsidR="0085097B" w:rsidRDefault="002C19F8" w:rsidP="00E70A43">
      <w:pPr>
        <w:pStyle w:val="BodyText"/>
        <w:ind w:left="1080" w:hanging="360"/>
      </w:pPr>
      <w:r>
        <w:t xml:space="preserve">(1) </w:t>
      </w:r>
      <w:bookmarkStart w:id="17" w:name="_Toc406051423"/>
      <w:r>
        <w:t>r</w:t>
      </w:r>
      <w:r w:rsidRPr="00B7618A">
        <w:t>ulemaking</w:t>
      </w:r>
      <w:r w:rsidR="00231D2C">
        <w:t>s</w:t>
      </w:r>
      <w:bookmarkEnd w:id="17"/>
      <w:r>
        <w:t xml:space="preserve"> </w:t>
      </w:r>
      <w:r w:rsidR="00EA5593">
        <w:t xml:space="preserve">as </w:t>
      </w:r>
      <w:r w:rsidR="00404EC8">
        <w:t>needed</w:t>
      </w:r>
      <w:r w:rsidR="00EA5593">
        <w:t xml:space="preserve"> </w:t>
      </w:r>
      <w:r>
        <w:t xml:space="preserve">to </w:t>
      </w:r>
      <w:r w:rsidR="00231D2C">
        <w:t xml:space="preserve">conform </w:t>
      </w:r>
      <w:r w:rsidR="00EA5593">
        <w:t xml:space="preserve">state </w:t>
      </w:r>
      <w:r w:rsidR="00554522">
        <w:t xml:space="preserve">and </w:t>
      </w:r>
      <w:r w:rsidR="00EA5593">
        <w:t>tribal program</w:t>
      </w:r>
      <w:r w:rsidR="00231D2C">
        <w:t>s</w:t>
      </w:r>
      <w:r w:rsidR="00EA5593">
        <w:t xml:space="preserve"> </w:t>
      </w:r>
      <w:r w:rsidR="00554522">
        <w:t xml:space="preserve">to </w:t>
      </w:r>
      <w:r w:rsidR="00EA5593">
        <w:t>the</w:t>
      </w:r>
      <w:r w:rsidR="00554522">
        <w:t xml:space="preserve"> 2015</w:t>
      </w:r>
      <w:r w:rsidR="00EA5593">
        <w:t xml:space="preserve"> </w:t>
      </w:r>
      <w:r w:rsidR="007A2412">
        <w:t xml:space="preserve">program </w:t>
      </w:r>
      <w:r w:rsidR="006E11E8">
        <w:t>revisions, including</w:t>
      </w:r>
      <w:r w:rsidR="00231D2C">
        <w:t xml:space="preserve"> meeting</w:t>
      </w:r>
      <w:r w:rsidR="006E11E8">
        <w:t xml:space="preserve"> revised requirements for </w:t>
      </w:r>
      <w:r>
        <w:t xml:space="preserve">antidegradation </w:t>
      </w:r>
      <w:r w:rsidR="006E11E8">
        <w:t xml:space="preserve">policies and implementation, </w:t>
      </w:r>
      <w:r>
        <w:t xml:space="preserve">WQS variances, </w:t>
      </w:r>
      <w:r w:rsidR="00554522">
        <w:t xml:space="preserve">and </w:t>
      </w:r>
      <w:r w:rsidR="00F11071">
        <w:t xml:space="preserve">authorizations for </w:t>
      </w:r>
      <w:r w:rsidR="00554522">
        <w:t xml:space="preserve">NPDES </w:t>
      </w:r>
      <w:r>
        <w:t xml:space="preserve">permit </w:t>
      </w:r>
      <w:r w:rsidRPr="00F41509">
        <w:t>compliance schedule</w:t>
      </w:r>
      <w:r w:rsidR="00F11071">
        <w:t>s</w:t>
      </w:r>
      <w:r w:rsidR="006F1622">
        <w:t xml:space="preserve">; </w:t>
      </w:r>
    </w:p>
    <w:p w14:paraId="7DF62E2A" w14:textId="77777777" w:rsidR="0085097B" w:rsidRDefault="006F1622" w:rsidP="00E70A43">
      <w:pPr>
        <w:pStyle w:val="BodyText"/>
        <w:ind w:left="1080" w:hanging="360"/>
      </w:pPr>
      <w:r>
        <w:t xml:space="preserve">(2) </w:t>
      </w:r>
      <w:r w:rsidR="008A4E60">
        <w:t xml:space="preserve">identifying and </w:t>
      </w:r>
      <w:r w:rsidR="002C19F8">
        <w:t>adopt</w:t>
      </w:r>
      <w:r w:rsidR="00211C19">
        <w:t>ing</w:t>
      </w:r>
      <w:r w:rsidR="002C19F8">
        <w:t xml:space="preserve"> the </w:t>
      </w:r>
      <w:r w:rsidR="002C19F8" w:rsidRPr="00B7618A">
        <w:t>highest attainable use</w:t>
      </w:r>
      <w:r w:rsidR="002C19F8">
        <w:t xml:space="preserve"> </w:t>
      </w:r>
      <w:r w:rsidR="00211C19">
        <w:t xml:space="preserve">(HAU) </w:t>
      </w:r>
      <w:r w:rsidR="002C19F8">
        <w:t xml:space="preserve">whenever adopting new or revised WQS based on a required </w:t>
      </w:r>
      <w:r w:rsidR="002C19F8" w:rsidRPr="00B7618A">
        <w:t>use attainability analysis</w:t>
      </w:r>
      <w:r>
        <w:t xml:space="preserve">, and </w:t>
      </w:r>
      <w:r w:rsidR="002C19F8">
        <w:t>submit</w:t>
      </w:r>
      <w:r w:rsidR="00211C19">
        <w:t>ting</w:t>
      </w:r>
      <w:r w:rsidR="002C19F8">
        <w:t xml:space="preserve"> “use and value demonstration</w:t>
      </w:r>
      <w:r>
        <w:t>s</w:t>
      </w:r>
      <w:r w:rsidR="002C19F8">
        <w:t xml:space="preserve">” when removing </w:t>
      </w:r>
      <w:r w:rsidR="00211C19">
        <w:t xml:space="preserve">designated uses not specified in CWA </w:t>
      </w:r>
      <w:r>
        <w:t xml:space="preserve">section </w:t>
      </w:r>
      <w:r w:rsidR="002C19F8">
        <w:t>101(a)(2)</w:t>
      </w:r>
      <w:r>
        <w:t>;</w:t>
      </w:r>
      <w:bookmarkStart w:id="18" w:name="_Toc406051426"/>
      <w:bookmarkStart w:id="19" w:name="_Toc406051427"/>
      <w:bookmarkStart w:id="20" w:name="_Toc406051428"/>
      <w:bookmarkEnd w:id="18"/>
      <w:bookmarkEnd w:id="19"/>
    </w:p>
    <w:p w14:paraId="6855F026" w14:textId="77777777" w:rsidR="0085097B" w:rsidRDefault="006F1622" w:rsidP="00E70A43">
      <w:pPr>
        <w:pStyle w:val="BodyText"/>
        <w:ind w:left="1080" w:hanging="360"/>
      </w:pPr>
      <w:r>
        <w:t xml:space="preserve">(3) </w:t>
      </w:r>
      <w:bookmarkEnd w:id="20"/>
      <w:r w:rsidR="00211C19">
        <w:t xml:space="preserve">providing </w:t>
      </w:r>
      <w:r w:rsidR="002C19F8" w:rsidRPr="00B7618A">
        <w:t xml:space="preserve">an explanation for why the state or authorized tribe is not adopting new or revised criteria for parameters for which </w:t>
      </w:r>
      <w:r w:rsidR="00040280">
        <w:t xml:space="preserve">the </w:t>
      </w:r>
      <w:r w:rsidR="002C19F8" w:rsidRPr="00B7618A">
        <w:t>EPA published new or updated CWA section 304(a) criteria recommendations</w:t>
      </w:r>
      <w:r w:rsidR="00211C19">
        <w:t xml:space="preserve">; </w:t>
      </w:r>
    </w:p>
    <w:p w14:paraId="43EADB6A" w14:textId="77777777" w:rsidR="0085097B" w:rsidRDefault="009B6849" w:rsidP="00E70A43">
      <w:pPr>
        <w:pStyle w:val="BodyText"/>
        <w:ind w:left="1080" w:hanging="360"/>
      </w:pPr>
      <w:r>
        <w:t xml:space="preserve">(4) involving the public when developing or revising antidegradation implementation methods; </w:t>
      </w:r>
    </w:p>
    <w:p w14:paraId="23F043C8" w14:textId="77777777" w:rsidR="006F0E90" w:rsidRDefault="009B6849" w:rsidP="00E70A43">
      <w:pPr>
        <w:pStyle w:val="BodyText"/>
        <w:ind w:left="1080" w:hanging="360"/>
      </w:pPr>
      <w:r>
        <w:rPr>
          <w:bCs/>
        </w:rPr>
        <w:t xml:space="preserve">(5) </w:t>
      </w:r>
      <w:r>
        <w:t>involving the public when a state or authorized tribe uses the water body-by-water body approach to identify waters receiving</w:t>
      </w:r>
      <w:r w:rsidRPr="004D7116">
        <w:t xml:space="preserve"> </w:t>
      </w:r>
      <w:r>
        <w:t xml:space="preserve">Tier 2 </w:t>
      </w:r>
      <w:r w:rsidRPr="004D7116">
        <w:t>antidegradation protection</w:t>
      </w:r>
      <w:r w:rsidR="00227A33">
        <w:t>;</w:t>
      </w:r>
      <w:r>
        <w:t xml:space="preserve"> </w:t>
      </w:r>
    </w:p>
    <w:p w14:paraId="53651411" w14:textId="77777777" w:rsidR="006F0E90" w:rsidRDefault="009B6849" w:rsidP="004B44D4">
      <w:pPr>
        <w:pStyle w:val="BodyText"/>
        <w:ind w:left="1080" w:hanging="360"/>
        <w:rPr>
          <w:bCs/>
        </w:rPr>
      </w:pPr>
      <w:r>
        <w:t xml:space="preserve">(6) performing/evaluating more extensive Tier 2 antidegradation reviews because they now must evaluate </w:t>
      </w:r>
      <w:r w:rsidRPr="0067406F">
        <w:t xml:space="preserve">a range of </w:t>
      </w:r>
      <w:r w:rsidRPr="00867AA6">
        <w:rPr>
          <w:bCs/>
        </w:rPr>
        <w:t>non-degrading and less degrading practicable alternatives</w:t>
      </w:r>
      <w:r>
        <w:rPr>
          <w:bCs/>
        </w:rPr>
        <w:t xml:space="preserve">; </w:t>
      </w:r>
    </w:p>
    <w:p w14:paraId="67BFA3CB" w14:textId="77777777" w:rsidR="006F0E90" w:rsidRDefault="00211C19" w:rsidP="00E70A43">
      <w:pPr>
        <w:pStyle w:val="BodyText"/>
        <w:ind w:left="1080" w:hanging="360"/>
      </w:pPr>
      <w:r>
        <w:t>(</w:t>
      </w:r>
      <w:r w:rsidR="009B6849">
        <w:t>7</w:t>
      </w:r>
      <w:r>
        <w:t xml:space="preserve">) </w:t>
      </w:r>
      <w:r w:rsidR="00BE536F">
        <w:t>p</w:t>
      </w:r>
      <w:r w:rsidR="002C19F8">
        <w:t>erforming/evaluating more Tier 2 antidegradation reviews because more water bodies may be receiving Tier 2 protection</w:t>
      </w:r>
      <w:r w:rsidR="00BE536F">
        <w:t xml:space="preserve"> pursuant to new requirements </w:t>
      </w:r>
      <w:r w:rsidR="00497E13">
        <w:t>when</w:t>
      </w:r>
      <w:r w:rsidR="00BE536F">
        <w:t xml:space="preserve"> designating Tier 2 waters on a water body-by-water body basis</w:t>
      </w:r>
      <w:r w:rsidR="008A4E60">
        <w:t xml:space="preserve">;  </w:t>
      </w:r>
    </w:p>
    <w:p w14:paraId="3DFB97DC" w14:textId="77777777" w:rsidR="006F0E90" w:rsidRDefault="008A4E60" w:rsidP="00102391">
      <w:pPr>
        <w:pStyle w:val="BodyText"/>
        <w:ind w:left="720"/>
      </w:pPr>
      <w:r>
        <w:t xml:space="preserve">(8) additional </w:t>
      </w:r>
      <w:r w:rsidR="002C19F8">
        <w:t xml:space="preserve">documentation </w:t>
      </w:r>
      <w:r w:rsidR="00D312E2">
        <w:t xml:space="preserve">when </w:t>
      </w:r>
      <w:r w:rsidR="00811736">
        <w:t xml:space="preserve">submitting </w:t>
      </w:r>
      <w:r>
        <w:t xml:space="preserve">WQS variances; and </w:t>
      </w:r>
    </w:p>
    <w:p w14:paraId="77FDA916" w14:textId="77777777" w:rsidR="006F0E90" w:rsidRDefault="008A4E60" w:rsidP="00E70A43">
      <w:pPr>
        <w:pStyle w:val="BodyText"/>
        <w:ind w:left="1080" w:hanging="360"/>
      </w:pPr>
      <w:r>
        <w:t xml:space="preserve">(9) </w:t>
      </w:r>
      <w:r w:rsidR="002C19F8">
        <w:t>reevaluat</w:t>
      </w:r>
      <w:r>
        <w:t xml:space="preserve">ing </w:t>
      </w:r>
      <w:r w:rsidR="002C19F8">
        <w:t>WQS variances with a term longer than five years no less frequently than every five years</w:t>
      </w:r>
      <w:r>
        <w:t xml:space="preserve">. </w:t>
      </w:r>
    </w:p>
    <w:p w14:paraId="594CACD9" w14:textId="361BDC53" w:rsidR="002C19F8" w:rsidRPr="00B7618A" w:rsidRDefault="002630F2" w:rsidP="001914AD">
      <w:pPr>
        <w:pStyle w:val="BodyText"/>
      </w:pPr>
      <w:r>
        <w:t xml:space="preserve">These information collections will ensure </w:t>
      </w:r>
      <w:r w:rsidR="00040280">
        <w:t xml:space="preserve">that the </w:t>
      </w:r>
      <w:r w:rsidR="005B3949">
        <w:t>Agency</w:t>
      </w:r>
      <w:r>
        <w:t xml:space="preserve"> has the needed information to review WQS as required to make approvals or disapprovals, and to make Administrator determinations that new or revised WQS are necessary.</w:t>
      </w:r>
    </w:p>
    <w:p w14:paraId="443A7958" w14:textId="77777777" w:rsidR="00597593" w:rsidRDefault="00073C9E" w:rsidP="001914AD">
      <w:pPr>
        <w:pStyle w:val="Heading5"/>
      </w:pPr>
      <w:r>
        <w:t xml:space="preserve">(C) </w:t>
      </w:r>
      <w:r w:rsidR="00597593" w:rsidRPr="00553227">
        <w:t xml:space="preserve">Great Lakes </w:t>
      </w:r>
      <w:r w:rsidR="00DF20D3">
        <w:t>WQS</w:t>
      </w:r>
      <w:r w:rsidR="000646E8">
        <w:t xml:space="preserve"> Requirements</w:t>
      </w:r>
    </w:p>
    <w:p w14:paraId="124DFFB6" w14:textId="77777777" w:rsidR="00252F3C" w:rsidRDefault="00252F3C" w:rsidP="001914AD">
      <w:pPr>
        <w:rPr>
          <w:rStyle w:val="SubtleEmphasis"/>
        </w:rPr>
      </w:pPr>
      <w:r w:rsidRPr="00252F3C">
        <w:rPr>
          <w:rStyle w:val="SubtleEmphasis"/>
          <w:color w:val="auto"/>
        </w:rPr>
        <w:t>Authorities:</w:t>
      </w:r>
      <w:r>
        <w:rPr>
          <w:rStyle w:val="SubtleEmphasis"/>
        </w:rPr>
        <w:t xml:space="preserve"> </w:t>
      </w:r>
      <w:r w:rsidR="00EE393B" w:rsidRPr="00530387">
        <w:rPr>
          <w:rStyle w:val="SubtleEmphasis"/>
          <w:i w:val="0"/>
        </w:rPr>
        <w:t xml:space="preserve">Section </w:t>
      </w:r>
      <w:r w:rsidR="00EE393B">
        <w:t xml:space="preserve">118(c)(2) of the Clean Water Act, and </w:t>
      </w:r>
      <w:r>
        <w:t xml:space="preserve">40 CFR part 132, especially </w:t>
      </w:r>
      <w:r w:rsidR="00306519">
        <w:t>§§</w:t>
      </w:r>
      <w:r w:rsidR="00EE393B">
        <w:t> </w:t>
      </w:r>
      <w:r>
        <w:t>132.1</w:t>
      </w:r>
      <w:r w:rsidR="00EE393B">
        <w:t> </w:t>
      </w:r>
      <w:r>
        <w:t>-</w:t>
      </w:r>
      <w:r w:rsidR="00EE393B">
        <w:t> </w:t>
      </w:r>
      <w:r>
        <w:t>132.5, Appendices A – E, and procedures 1</w:t>
      </w:r>
      <w:r w:rsidR="00594AD1">
        <w:t>,</w:t>
      </w:r>
      <w:r>
        <w:t xml:space="preserve"> 2</w:t>
      </w:r>
      <w:r w:rsidR="00594AD1">
        <w:t>, and 6</w:t>
      </w:r>
      <w:r>
        <w:t xml:space="preserve"> of Appendix F.</w:t>
      </w:r>
    </w:p>
    <w:p w14:paraId="55579B51" w14:textId="62E192DD" w:rsidR="00F2352C" w:rsidRDefault="00597593" w:rsidP="001914AD">
      <w:r>
        <w:t xml:space="preserve">Special </w:t>
      </w:r>
      <w:r w:rsidR="008E1DE5">
        <w:t xml:space="preserve">WQS </w:t>
      </w:r>
      <w:r>
        <w:t xml:space="preserve">requirements </w:t>
      </w:r>
      <w:r w:rsidR="008E1DE5">
        <w:t>for waters of the Great Lakes system</w:t>
      </w:r>
      <w:r w:rsidR="008E1DE5">
        <w:rPr>
          <w:rStyle w:val="FootnoteReference"/>
        </w:rPr>
        <w:footnoteReference w:id="7"/>
      </w:r>
      <w:r w:rsidR="008E1DE5">
        <w:t xml:space="preserve"> were enacted in the Great Lakes Critical Programs Act of </w:t>
      </w:r>
      <w:r w:rsidR="00F11071">
        <w:t>1990 and</w:t>
      </w:r>
      <w:r w:rsidR="008E1DE5">
        <w:t xml:space="preserve"> are </w:t>
      </w:r>
      <w:r w:rsidR="00F2352C">
        <w:t xml:space="preserve">specified </w:t>
      </w:r>
      <w:r w:rsidR="007A2412">
        <w:t xml:space="preserve">in </w:t>
      </w:r>
      <w:r w:rsidR="00EE393B">
        <w:t xml:space="preserve">section 118(c)(2) of the Clean Water Act and </w:t>
      </w:r>
      <w:r w:rsidR="008E1DE5">
        <w:t>in 40 CFR part 132</w:t>
      </w:r>
      <w:r w:rsidR="006020DA">
        <w:t xml:space="preserve"> (Water Quality Guidance for the Great Lakes System)</w:t>
      </w:r>
      <w:r w:rsidR="008E1DE5">
        <w:t xml:space="preserve">. States and authorized tribes in the </w:t>
      </w:r>
      <w:r w:rsidR="009105C8">
        <w:t xml:space="preserve">Great Lakes basin must establish certain </w:t>
      </w:r>
      <w:r>
        <w:t xml:space="preserve">water quality criteria, implementation procedures, and antidegradation provisions </w:t>
      </w:r>
      <w:r w:rsidR="009105C8">
        <w:t xml:space="preserve">that are as protective as the requirements in </w:t>
      </w:r>
      <w:r w:rsidR="00951C11">
        <w:t xml:space="preserve">40 CFR </w:t>
      </w:r>
      <w:r w:rsidR="009105C8">
        <w:t xml:space="preserve">part 132. </w:t>
      </w:r>
      <w:r w:rsidR="009733F0">
        <w:t xml:space="preserve">The </w:t>
      </w:r>
      <w:r w:rsidR="003C63EE">
        <w:t xml:space="preserve">Great Lakes </w:t>
      </w:r>
      <w:r w:rsidR="009105C8">
        <w:t>information collection</w:t>
      </w:r>
      <w:r w:rsidR="00903475">
        <w:t xml:space="preserve">s </w:t>
      </w:r>
      <w:r w:rsidR="008A2B49">
        <w:t xml:space="preserve">in this ICR consist of </w:t>
      </w:r>
      <w:r w:rsidR="00C918C9">
        <w:t xml:space="preserve">the following </w:t>
      </w:r>
      <w:r w:rsidR="008A2B49">
        <w:t xml:space="preserve">three activities </w:t>
      </w:r>
      <w:r w:rsidR="009733F0">
        <w:t xml:space="preserve">that water </w:t>
      </w:r>
      <w:r w:rsidR="009733F0" w:rsidRPr="002C19F8">
        <w:t xml:space="preserve">dischargers may </w:t>
      </w:r>
      <w:r w:rsidR="00F2352C">
        <w:t xml:space="preserve">initiate </w:t>
      </w:r>
      <w:r w:rsidR="002C19F8">
        <w:t xml:space="preserve">in accordance with </w:t>
      </w:r>
      <w:r w:rsidR="00322278" w:rsidRPr="00FB0B48">
        <w:t>40</w:t>
      </w:r>
      <w:r w:rsidR="00FB0B48">
        <w:t> CFR</w:t>
      </w:r>
      <w:r w:rsidR="00227A33">
        <w:t> </w:t>
      </w:r>
      <w:r w:rsidR="00A54D77">
        <w:t>part</w:t>
      </w:r>
      <w:r w:rsidR="00227A33">
        <w:t> </w:t>
      </w:r>
      <w:r w:rsidR="002C19F8">
        <w:t>132 provisions</w:t>
      </w:r>
      <w:r w:rsidR="009733F0" w:rsidRPr="002C19F8">
        <w:t xml:space="preserve"> to obtain or maintain benefits in the form of relaxed regulatory requirements</w:t>
      </w:r>
      <w:r w:rsidR="003C63EE">
        <w:t>, and the actions of Great Lakes states and tribes in response</w:t>
      </w:r>
      <w:r w:rsidR="008F79D7">
        <w:t xml:space="preserve"> to </w:t>
      </w:r>
      <w:r w:rsidR="00A54D77">
        <w:t>these</w:t>
      </w:r>
      <w:r w:rsidR="008F79D7">
        <w:t xml:space="preserve"> activities</w:t>
      </w:r>
      <w:r w:rsidR="009733F0" w:rsidRPr="002C19F8">
        <w:t>:</w:t>
      </w:r>
    </w:p>
    <w:p w14:paraId="00F5B015" w14:textId="77777777" w:rsidR="00F2352C" w:rsidRDefault="008A2B49" w:rsidP="00A1100B">
      <w:pPr>
        <w:ind w:left="1080" w:hanging="360"/>
      </w:pPr>
      <w:r w:rsidRPr="002C19F8">
        <w:t xml:space="preserve">(1) </w:t>
      </w:r>
      <w:r w:rsidR="00597593" w:rsidRPr="002C19F8">
        <w:t xml:space="preserve">Great Lakes </w:t>
      </w:r>
      <w:r w:rsidR="00903475" w:rsidRPr="002C19F8">
        <w:t>b</w:t>
      </w:r>
      <w:r w:rsidR="00597593" w:rsidRPr="002C19F8">
        <w:t xml:space="preserve">ioassay </w:t>
      </w:r>
      <w:r w:rsidR="00903475" w:rsidRPr="002C19F8">
        <w:t>t</w:t>
      </w:r>
      <w:r w:rsidR="00597593" w:rsidRPr="002C19F8">
        <w:t>ests</w:t>
      </w:r>
      <w:r w:rsidR="00903475" w:rsidRPr="002C19F8">
        <w:t xml:space="preserve"> </w:t>
      </w:r>
      <w:r w:rsidRPr="002C19F8">
        <w:t xml:space="preserve">to enable </w:t>
      </w:r>
      <w:r w:rsidR="00597593" w:rsidRPr="002C19F8">
        <w:t xml:space="preserve">states </w:t>
      </w:r>
      <w:r w:rsidR="00903475" w:rsidRPr="002C19F8">
        <w:t xml:space="preserve">and tribes </w:t>
      </w:r>
      <w:r w:rsidR="00597593" w:rsidRPr="002C19F8">
        <w:t xml:space="preserve">to </w:t>
      </w:r>
      <w:r w:rsidR="00903475" w:rsidRPr="002C19F8">
        <w:t xml:space="preserve">develop site-specific </w:t>
      </w:r>
      <w:r w:rsidR="00597593" w:rsidRPr="002C19F8">
        <w:t xml:space="preserve">water quality criteria </w:t>
      </w:r>
      <w:r w:rsidR="00903475" w:rsidRPr="002C19F8">
        <w:t xml:space="preserve">and </w:t>
      </w:r>
      <w:r w:rsidR="00597593" w:rsidRPr="002C19F8">
        <w:t>values</w:t>
      </w:r>
      <w:r w:rsidR="00302449">
        <w:t>;</w:t>
      </w:r>
      <w:r w:rsidR="00CF29A2">
        <w:rPr>
          <w:rStyle w:val="FootnoteReference"/>
        </w:rPr>
        <w:footnoteReference w:id="8"/>
      </w:r>
      <w:r w:rsidRPr="002C19F8">
        <w:t xml:space="preserve"> </w:t>
      </w:r>
    </w:p>
    <w:p w14:paraId="3B2E0185" w14:textId="77777777" w:rsidR="00F2352C" w:rsidRDefault="008A2B49" w:rsidP="00A1100B">
      <w:pPr>
        <w:ind w:left="1080" w:hanging="360"/>
      </w:pPr>
      <w:r w:rsidRPr="002C19F8">
        <w:t xml:space="preserve">(2) </w:t>
      </w:r>
      <w:r w:rsidR="00597593" w:rsidRPr="002C19F8">
        <w:t xml:space="preserve">Great Lakes </w:t>
      </w:r>
      <w:r w:rsidR="006837CC" w:rsidRPr="002C19F8">
        <w:t>a</w:t>
      </w:r>
      <w:r w:rsidR="00597593" w:rsidRPr="002C19F8">
        <w:t xml:space="preserve">ntidegradation </w:t>
      </w:r>
      <w:r w:rsidR="006837CC" w:rsidRPr="002C19F8">
        <w:t>d</w:t>
      </w:r>
      <w:r w:rsidR="00597593" w:rsidRPr="002C19F8">
        <w:t>emonstrations</w:t>
      </w:r>
      <w:r w:rsidRPr="002C19F8">
        <w:t xml:space="preserve"> to enable states and tribes to approve certain </w:t>
      </w:r>
      <w:r w:rsidR="002C19F8">
        <w:t xml:space="preserve">discharger activities that would </w:t>
      </w:r>
      <w:r w:rsidRPr="002C19F8">
        <w:t>lower water quality in high quality waters</w:t>
      </w:r>
      <w:r w:rsidR="002C19F8" w:rsidRPr="002C19F8">
        <w:t>;</w:t>
      </w:r>
      <w:r w:rsidRPr="002C19F8">
        <w:t xml:space="preserve"> </w:t>
      </w:r>
      <w:r w:rsidR="002C19F8" w:rsidRPr="002C19F8">
        <w:t xml:space="preserve">and </w:t>
      </w:r>
    </w:p>
    <w:p w14:paraId="6EFD27DA" w14:textId="77777777" w:rsidR="00597593" w:rsidRDefault="002C19F8" w:rsidP="00A1100B">
      <w:pPr>
        <w:ind w:left="1080" w:hanging="360"/>
      </w:pPr>
      <w:r w:rsidRPr="002C19F8">
        <w:t xml:space="preserve">(3) </w:t>
      </w:r>
      <w:r w:rsidR="00597593" w:rsidRPr="002C19F8">
        <w:t>Great Lakes</w:t>
      </w:r>
      <w:r w:rsidR="006837CC" w:rsidRPr="002C19F8">
        <w:t xml:space="preserve"> r</w:t>
      </w:r>
      <w:r w:rsidR="00597593" w:rsidRPr="002C19F8">
        <w:t xml:space="preserve">egulatory </w:t>
      </w:r>
      <w:r w:rsidR="006837CC" w:rsidRPr="002C19F8">
        <w:t>r</w:t>
      </w:r>
      <w:r w:rsidR="00597593" w:rsidRPr="002C19F8">
        <w:t xml:space="preserve">elief </w:t>
      </w:r>
      <w:r w:rsidR="006837CC" w:rsidRPr="002C19F8">
        <w:t>r</w:t>
      </w:r>
      <w:r w:rsidR="00597593" w:rsidRPr="002C19F8">
        <w:t>equests</w:t>
      </w:r>
      <w:r w:rsidRPr="002C19F8">
        <w:t>, such as</w:t>
      </w:r>
      <w:r w:rsidR="00597593" w:rsidRPr="002C19F8">
        <w:t xml:space="preserve"> modifications to water quality criteria, or discharge</w:t>
      </w:r>
      <w:r w:rsidR="00597593">
        <w:t xml:space="preserve"> variances from WQS.</w:t>
      </w:r>
    </w:p>
    <w:p w14:paraId="00EEBC8D" w14:textId="77777777" w:rsidR="00E638DF" w:rsidRDefault="00073C9E" w:rsidP="001914AD">
      <w:pPr>
        <w:pStyle w:val="Heading5"/>
      </w:pPr>
      <w:r>
        <w:t>(D)</w:t>
      </w:r>
      <w:r w:rsidR="005901C0">
        <w:t xml:space="preserve"> </w:t>
      </w:r>
      <w:r w:rsidR="009458F5" w:rsidRPr="00553227">
        <w:t>Tribal</w:t>
      </w:r>
      <w:r w:rsidR="009733F0">
        <w:t xml:space="preserve">-Related </w:t>
      </w:r>
      <w:r w:rsidR="005E370F">
        <w:t xml:space="preserve">Dispute Resolution Requests and </w:t>
      </w:r>
      <w:r w:rsidR="00DE485C">
        <w:t>TAS Applications</w:t>
      </w:r>
    </w:p>
    <w:p w14:paraId="61C4257E" w14:textId="77777777" w:rsidR="00252F3C" w:rsidRDefault="00252F3C" w:rsidP="001914AD">
      <w:pPr>
        <w:rPr>
          <w:rStyle w:val="SubtleEmphasis"/>
          <w:i w:val="0"/>
          <w:color w:val="auto"/>
        </w:rPr>
      </w:pPr>
      <w:r w:rsidRPr="00252F3C">
        <w:rPr>
          <w:rStyle w:val="SubtleEmphasis"/>
          <w:color w:val="auto"/>
        </w:rPr>
        <w:t>Authorities:</w:t>
      </w:r>
      <w:r>
        <w:rPr>
          <w:rStyle w:val="SubtleEmphasis"/>
        </w:rPr>
        <w:t xml:space="preserve"> </w:t>
      </w:r>
      <w:r w:rsidRPr="00252F3C">
        <w:rPr>
          <w:rStyle w:val="SubtleEmphasis"/>
          <w:i w:val="0"/>
          <w:color w:val="auto"/>
        </w:rPr>
        <w:t xml:space="preserve">CWA section 518(e) and </w:t>
      </w:r>
      <w:r>
        <w:rPr>
          <w:rStyle w:val="SubtleEmphasis"/>
          <w:i w:val="0"/>
          <w:color w:val="auto"/>
        </w:rPr>
        <w:t xml:space="preserve">40 CFR </w:t>
      </w:r>
      <w:r w:rsidR="00306519">
        <w:rPr>
          <w:rStyle w:val="SubtleEmphasis"/>
          <w:i w:val="0"/>
          <w:color w:val="auto"/>
        </w:rPr>
        <w:t xml:space="preserve">part 131, §§ </w:t>
      </w:r>
      <w:r>
        <w:rPr>
          <w:rStyle w:val="SubtleEmphasis"/>
          <w:i w:val="0"/>
          <w:color w:val="auto"/>
        </w:rPr>
        <w:t>131.7</w:t>
      </w:r>
      <w:r w:rsidR="00007849">
        <w:rPr>
          <w:rStyle w:val="SubtleEmphasis"/>
          <w:i w:val="0"/>
          <w:color w:val="auto"/>
        </w:rPr>
        <w:t xml:space="preserve"> and </w:t>
      </w:r>
      <w:r>
        <w:rPr>
          <w:rStyle w:val="SubtleEmphasis"/>
          <w:i w:val="0"/>
          <w:color w:val="auto"/>
        </w:rPr>
        <w:t>131.8.</w:t>
      </w:r>
    </w:p>
    <w:p w14:paraId="3CDF3C6D" w14:textId="77777777" w:rsidR="00306519" w:rsidRDefault="00306519" w:rsidP="00A1100B">
      <w:pPr>
        <w:ind w:left="1080" w:hanging="360"/>
      </w:pPr>
      <w:r>
        <w:t xml:space="preserve">(1) 40 CFR 131.7 establishes </w:t>
      </w:r>
      <w:r w:rsidRPr="5F6162A5">
        <w:t xml:space="preserve">a mechanism </w:t>
      </w:r>
      <w:r>
        <w:t xml:space="preserve">in </w:t>
      </w:r>
      <w:r w:rsidRPr="5F6162A5">
        <w:t xml:space="preserve">for resolution of disputes which arise between states and tribes over </w:t>
      </w:r>
      <w:r>
        <w:t>differing WQS</w:t>
      </w:r>
      <w:r w:rsidRPr="5F6162A5">
        <w:t xml:space="preserve"> on common </w:t>
      </w:r>
      <w:r>
        <w:t xml:space="preserve">bodies of </w:t>
      </w:r>
      <w:r w:rsidRPr="5F6162A5">
        <w:t xml:space="preserve">water. </w:t>
      </w:r>
      <w:r>
        <w:t>W</w:t>
      </w:r>
      <w:r w:rsidRPr="5F6162A5">
        <w:t xml:space="preserve">here an authorized tribe or state desires a formal dispute resolution action, </w:t>
      </w:r>
      <w:r>
        <w:t xml:space="preserve">an </w:t>
      </w:r>
      <w:r w:rsidRPr="5F6162A5">
        <w:t xml:space="preserve">information collection is necessary </w:t>
      </w:r>
      <w:r>
        <w:t xml:space="preserve">to enable the </w:t>
      </w:r>
      <w:r w:rsidRPr="5F6162A5">
        <w:t xml:space="preserve">EPA to fulfill </w:t>
      </w:r>
      <w:r>
        <w:t xml:space="preserve">its </w:t>
      </w:r>
      <w:r w:rsidRPr="5F6162A5">
        <w:t>responsibilities under CWA section 518(e) in a reasonable and timely manner.</w:t>
      </w:r>
      <w:r w:rsidR="00951C11">
        <w:t xml:space="preserve"> The state or trib</w:t>
      </w:r>
      <w:r w:rsidR="00CA1154">
        <w:t>al</w:t>
      </w:r>
      <w:r w:rsidR="00951C11">
        <w:t xml:space="preserve"> request constitutes an information collection to obtain a benefit. </w:t>
      </w:r>
    </w:p>
    <w:p w14:paraId="5B1DE4E2" w14:textId="77777777" w:rsidR="00D1354B" w:rsidRDefault="00D1354B" w:rsidP="00A1100B">
      <w:pPr>
        <w:ind w:left="1080" w:hanging="360"/>
      </w:pPr>
      <w:r>
        <w:t>(</w:t>
      </w:r>
      <w:r w:rsidR="00306519">
        <w:t>2</w:t>
      </w:r>
      <w:r>
        <w:t xml:space="preserve">) </w:t>
      </w:r>
      <w:r w:rsidR="00AA571D">
        <w:t xml:space="preserve">40 CFR 131.8 specifies requirements for Indian tribes to administer a WQS program. </w:t>
      </w:r>
      <w:r w:rsidR="002630F2">
        <w:t xml:space="preserve">To be found eligible, a tribe must apply to </w:t>
      </w:r>
      <w:r w:rsidR="00040280">
        <w:t xml:space="preserve">the </w:t>
      </w:r>
      <w:r w:rsidR="009458F5">
        <w:t xml:space="preserve">EPA </w:t>
      </w:r>
      <w:r w:rsidR="002630F2">
        <w:t>to be treated in a similar manner as a state (TAS) and demonstrate that it meets certain criteria.</w:t>
      </w:r>
      <w:r w:rsidR="002630F2">
        <w:rPr>
          <w:rStyle w:val="FootnoteReference"/>
        </w:rPr>
        <w:footnoteReference w:id="9"/>
      </w:r>
      <w:r w:rsidR="002630F2">
        <w:t xml:space="preserve"> </w:t>
      </w:r>
      <w:r w:rsidR="00E02C30">
        <w:t>The trib</w:t>
      </w:r>
      <w:r w:rsidR="00CA1154">
        <w:t>al</w:t>
      </w:r>
      <w:r w:rsidR="00E02C30">
        <w:t xml:space="preserve"> application constitutes an </w:t>
      </w:r>
      <w:r w:rsidR="009458F5">
        <w:t xml:space="preserve">information collection </w:t>
      </w:r>
      <w:r w:rsidR="00E02C30">
        <w:t>to obtain a benefit.</w:t>
      </w:r>
      <w:r w:rsidDel="00102391">
        <w:t xml:space="preserve"> </w:t>
      </w:r>
    </w:p>
    <w:p w14:paraId="22C626B9" w14:textId="77777777" w:rsidR="00E02C30" w:rsidRDefault="00073C9E" w:rsidP="00E1177B">
      <w:pPr>
        <w:pStyle w:val="Heading5"/>
        <w:keepLines w:val="0"/>
      </w:pPr>
      <w:r>
        <w:t xml:space="preserve">(E) </w:t>
      </w:r>
      <w:r w:rsidR="00272AF5">
        <w:t xml:space="preserve">Periodic </w:t>
      </w:r>
      <w:r w:rsidR="00E02C30">
        <w:t xml:space="preserve">Requests for </w:t>
      </w:r>
      <w:r w:rsidR="006020DA">
        <w:t xml:space="preserve">WQS Program </w:t>
      </w:r>
      <w:r w:rsidR="00E02C30">
        <w:t>Information</w:t>
      </w:r>
    </w:p>
    <w:p w14:paraId="26C857C2" w14:textId="77777777" w:rsidR="00D46A4D" w:rsidRPr="00E1177B" w:rsidRDefault="00252F3C" w:rsidP="00E1177B">
      <w:pPr>
        <w:pStyle w:val="BodyText"/>
        <w:keepNext/>
        <w:rPr>
          <w:rStyle w:val="SubtleEmphasis"/>
          <w:rFonts w:ascii="Arial" w:hAnsi="Arial"/>
          <w:b/>
          <w:kern w:val="28"/>
          <w:sz w:val="22"/>
        </w:rPr>
      </w:pPr>
      <w:r w:rsidRPr="00D46A4D">
        <w:rPr>
          <w:rStyle w:val="SubtleEmphasis"/>
          <w:color w:val="auto"/>
        </w:rPr>
        <w:t>Authorities:</w:t>
      </w:r>
      <w:r w:rsidR="00DF673E" w:rsidRPr="00C14741">
        <w:rPr>
          <w:rStyle w:val="SubtleEmphasis"/>
          <w:color w:val="auto"/>
        </w:rPr>
        <w:t xml:space="preserve"> </w:t>
      </w:r>
      <w:r w:rsidR="00DF673E">
        <w:rPr>
          <w:rStyle w:val="SubtleEmphasis"/>
          <w:i w:val="0"/>
          <w:color w:val="auto"/>
        </w:rPr>
        <w:t>CWA s</w:t>
      </w:r>
      <w:r w:rsidR="001F595C">
        <w:rPr>
          <w:rStyle w:val="SubtleEmphasis"/>
          <w:i w:val="0"/>
          <w:color w:val="auto"/>
        </w:rPr>
        <w:t>ection 104</w:t>
      </w:r>
      <w:r w:rsidR="00DF673E">
        <w:rPr>
          <w:rStyle w:val="SubtleEmphasis"/>
          <w:i w:val="0"/>
          <w:color w:val="auto"/>
        </w:rPr>
        <w:t>(a)(1) (authorizing surveys and studies related to prevention, reduction, and elimination of water pollution).</w:t>
      </w:r>
      <w:r>
        <w:rPr>
          <w:rStyle w:val="SubtleEmphasis"/>
        </w:rPr>
        <w:t xml:space="preserve"> </w:t>
      </w:r>
    </w:p>
    <w:p w14:paraId="6EDB6B11" w14:textId="77777777" w:rsidR="00E02C30" w:rsidRDefault="00E02C30" w:rsidP="001914AD">
      <w:pPr>
        <w:pStyle w:val="BodyText"/>
      </w:pPr>
      <w:r>
        <w:t xml:space="preserve">From time to time, </w:t>
      </w:r>
      <w:r w:rsidR="00040280">
        <w:t xml:space="preserve">the </w:t>
      </w:r>
      <w:r>
        <w:t>EPA may request state</w:t>
      </w:r>
      <w:r w:rsidR="00E55626">
        <w:t>s</w:t>
      </w:r>
      <w:r>
        <w:t xml:space="preserve"> and tribes to provide information voluntarily that would assist in administering </w:t>
      </w:r>
      <w:r w:rsidR="008C5B27">
        <w:t xml:space="preserve">state, tribal, </w:t>
      </w:r>
      <w:r>
        <w:t xml:space="preserve">regional and national WQS programs </w:t>
      </w:r>
      <w:r w:rsidR="006020DA">
        <w:t xml:space="preserve">effectively and efficiently, </w:t>
      </w:r>
      <w:r>
        <w:t xml:space="preserve">and further cooperative federalism. For example, </w:t>
      </w:r>
      <w:r w:rsidR="00040280">
        <w:t>the Agency</w:t>
      </w:r>
      <w:r>
        <w:t xml:space="preserve"> may request technical information to assist in </w:t>
      </w:r>
      <w:r w:rsidRPr="00E02C30">
        <w:t>developing guidance or other materials</w:t>
      </w:r>
      <w:r w:rsidR="00BB4292">
        <w:t xml:space="preserve">; technical comments on </w:t>
      </w:r>
      <w:r w:rsidRPr="00E02C30">
        <w:t xml:space="preserve">draft program-related </w:t>
      </w:r>
      <w:r w:rsidR="00BB4292">
        <w:t xml:space="preserve">policies and guidance documents; and </w:t>
      </w:r>
      <w:r w:rsidRPr="00E02C30">
        <w:t>information concerning program operations to assist in information sharing and improving program efficiency</w:t>
      </w:r>
      <w:r w:rsidR="00BB4292">
        <w:t xml:space="preserve">. </w:t>
      </w:r>
      <w:r w:rsidR="00561940">
        <w:t xml:space="preserve">The Agency </w:t>
      </w:r>
      <w:r w:rsidR="00BB4292">
        <w:t>may also invite state and tribal participation in program-related work groups.</w:t>
      </w:r>
      <w:r w:rsidR="007825E9">
        <w:t xml:space="preserve"> Submission of state or tribal information </w:t>
      </w:r>
      <w:r w:rsidR="0039089D">
        <w:t xml:space="preserve">and </w:t>
      </w:r>
      <w:r w:rsidR="008C528E">
        <w:t>participation</w:t>
      </w:r>
      <w:r w:rsidR="007825E9">
        <w:t xml:space="preserve"> by state</w:t>
      </w:r>
      <w:r w:rsidR="0039089D">
        <w:t>s</w:t>
      </w:r>
      <w:r w:rsidR="007825E9">
        <w:t xml:space="preserve"> and tribes </w:t>
      </w:r>
      <w:r w:rsidR="008C528E">
        <w:t xml:space="preserve">in workgroups </w:t>
      </w:r>
      <w:r w:rsidR="007825E9">
        <w:t xml:space="preserve">is voluntary. </w:t>
      </w:r>
    </w:p>
    <w:p w14:paraId="72A750DA" w14:textId="77777777" w:rsidR="009458F5" w:rsidRDefault="009458F5" w:rsidP="001914AD">
      <w:pPr>
        <w:pStyle w:val="Heading2"/>
      </w:pPr>
      <w:bookmarkStart w:id="21" w:name="_Toc511654442"/>
      <w:bookmarkStart w:id="22" w:name="_Toc522783476"/>
      <w:bookmarkStart w:id="23" w:name="_Toc515440558"/>
      <w:r w:rsidRPr="00D710D6">
        <w:t xml:space="preserve">Practical </w:t>
      </w:r>
      <w:r w:rsidRPr="00EF6213">
        <w:t>U</w:t>
      </w:r>
      <w:r w:rsidR="009D21D9">
        <w:t>t</w:t>
      </w:r>
      <w:r w:rsidRPr="00EF6213">
        <w:t>ility</w:t>
      </w:r>
      <w:r w:rsidRPr="00D710D6">
        <w:t>/Users of the Data</w:t>
      </w:r>
      <w:bookmarkEnd w:id="21"/>
      <w:bookmarkEnd w:id="22"/>
      <w:bookmarkEnd w:id="23"/>
    </w:p>
    <w:p w14:paraId="17D5A7C5" w14:textId="77777777" w:rsidR="00B07E28" w:rsidRDefault="00073C9E" w:rsidP="001914AD">
      <w:pPr>
        <w:pStyle w:val="Heading5"/>
        <w:spacing w:after="0"/>
        <w:ind w:left="994"/>
      </w:pPr>
      <w:r>
        <w:t xml:space="preserve">(A) </w:t>
      </w:r>
      <w:r w:rsidR="00F8392B">
        <w:t>W</w:t>
      </w:r>
      <w:r w:rsidR="00680106">
        <w:t>QS Adoption, Review, and Revision</w:t>
      </w:r>
      <w:r w:rsidR="00A53B07">
        <w:t xml:space="preserve"> (Base Program)</w:t>
      </w:r>
      <w:r w:rsidR="00751BD9">
        <w:t xml:space="preserve">; and </w:t>
      </w:r>
    </w:p>
    <w:p w14:paraId="7A91EBAE" w14:textId="0E225945" w:rsidR="00073C9E" w:rsidRPr="00B07E28" w:rsidRDefault="00EC2136" w:rsidP="001914AD">
      <w:pPr>
        <w:pStyle w:val="Heading5"/>
        <w:spacing w:before="0"/>
        <w:ind w:left="994"/>
      </w:pPr>
      <w:r>
        <w:t xml:space="preserve">(B) </w:t>
      </w:r>
      <w:r w:rsidR="00B941C7">
        <w:t xml:space="preserve">2015 </w:t>
      </w:r>
      <w:r>
        <w:t xml:space="preserve">WQS </w:t>
      </w:r>
      <w:r w:rsidR="00B941C7">
        <w:t>Program Revisions</w:t>
      </w:r>
    </w:p>
    <w:p w14:paraId="4B0B7E7A" w14:textId="31096111" w:rsidR="00DB425C" w:rsidRDefault="00561940" w:rsidP="001914AD">
      <w:pPr>
        <w:pStyle w:val="BodyText"/>
      </w:pPr>
      <w:r>
        <w:t xml:space="preserve">The </w:t>
      </w:r>
      <w:r w:rsidR="00DB425C" w:rsidRPr="00B7618A">
        <w:t xml:space="preserve">EPA will use the information </w:t>
      </w:r>
      <w:r w:rsidR="00DB425C">
        <w:t xml:space="preserve">collected </w:t>
      </w:r>
      <w:r w:rsidR="00F8392B">
        <w:t xml:space="preserve">under </w:t>
      </w:r>
      <w:r w:rsidR="007F01DE">
        <w:t xml:space="preserve">(A) WQS Base Program and (B) </w:t>
      </w:r>
      <w:r w:rsidR="00776C44">
        <w:t>2015 WQS Program Revisions</w:t>
      </w:r>
      <w:r w:rsidR="00EF5C38">
        <w:t xml:space="preserve"> </w:t>
      </w:r>
      <w:r w:rsidR="007F01DE">
        <w:t xml:space="preserve">of this </w:t>
      </w:r>
      <w:r w:rsidR="00F8392B">
        <w:t xml:space="preserve">ICR </w:t>
      </w:r>
      <w:r w:rsidR="00DB425C" w:rsidRPr="00B7618A">
        <w:t xml:space="preserve">to carry out </w:t>
      </w:r>
      <w:r w:rsidR="00DB425C">
        <w:t>its</w:t>
      </w:r>
      <w:r w:rsidR="00B62606">
        <w:t xml:space="preserve"> oversight </w:t>
      </w:r>
      <w:r w:rsidR="00DB425C" w:rsidRPr="00B7618A">
        <w:t>responsibilit</w:t>
      </w:r>
      <w:r w:rsidR="00DB425C">
        <w:t>ies under the CWA</w:t>
      </w:r>
      <w:r w:rsidR="00362564">
        <w:t xml:space="preserve"> and </w:t>
      </w:r>
      <w:r w:rsidR="001E53E9">
        <w:t xml:space="preserve">the </w:t>
      </w:r>
      <w:r w:rsidR="00362564">
        <w:t xml:space="preserve">WQS </w:t>
      </w:r>
      <w:r w:rsidR="00FE4DFA">
        <w:t>regulation</w:t>
      </w:r>
      <w:r w:rsidR="00DB425C">
        <w:t xml:space="preserve">. </w:t>
      </w:r>
      <w:r w:rsidR="00362564">
        <w:t>Specifically, 40 CFR 131.21</w:t>
      </w:r>
      <w:r w:rsidR="00DB425C">
        <w:t xml:space="preserve"> requires </w:t>
      </w:r>
      <w:r>
        <w:t>the Agency</w:t>
      </w:r>
      <w:r w:rsidR="00DB425C">
        <w:t xml:space="preserve"> to review </w:t>
      </w:r>
      <w:r w:rsidR="00362564">
        <w:t xml:space="preserve">any state or tribal submissions of new or revised WQS, </w:t>
      </w:r>
      <w:r w:rsidR="00DB425C">
        <w:t xml:space="preserve">and </w:t>
      </w:r>
      <w:r w:rsidR="00362564">
        <w:t xml:space="preserve">all supporting materials, and </w:t>
      </w:r>
      <w:r w:rsidR="00185721">
        <w:t xml:space="preserve">to </w:t>
      </w:r>
      <w:r w:rsidR="00DB425C">
        <w:t>approve</w:t>
      </w:r>
      <w:r w:rsidR="00DB425C" w:rsidRPr="00B7618A">
        <w:t xml:space="preserve"> o</w:t>
      </w:r>
      <w:r w:rsidR="00DB425C">
        <w:t>r disapprove the WQS</w:t>
      </w:r>
      <w:r w:rsidR="00362564">
        <w:t xml:space="preserve">. </w:t>
      </w:r>
      <w:r w:rsidR="00B62606">
        <w:t xml:space="preserve">The decision criteria for approving or disapproving the submitted WQS are specified in the WQS </w:t>
      </w:r>
      <w:r w:rsidR="00FE4DFA">
        <w:t>regulation</w:t>
      </w:r>
      <w:r w:rsidR="00B62606">
        <w:t>, including 40 CFR 131.5,</w:t>
      </w:r>
      <w:r w:rsidR="0039089D">
        <w:t xml:space="preserve"> as described in section 2.1 above</w:t>
      </w:r>
      <w:r w:rsidR="003411FA">
        <w:t>, and 40 CFR 131.6</w:t>
      </w:r>
      <w:r w:rsidR="0039089D">
        <w:t>.</w:t>
      </w:r>
    </w:p>
    <w:p w14:paraId="12FFE95C" w14:textId="77777777" w:rsidR="00362564" w:rsidRDefault="00DB425C" w:rsidP="00043218">
      <w:r>
        <w:t>Once approved</w:t>
      </w:r>
      <w:r w:rsidR="00BC5E4E">
        <w:t xml:space="preserve"> by </w:t>
      </w:r>
      <w:r w:rsidR="00561940">
        <w:t xml:space="preserve">the </w:t>
      </w:r>
      <w:r w:rsidR="00BC5E4E">
        <w:t>EPA</w:t>
      </w:r>
      <w:r>
        <w:t xml:space="preserve">, </w:t>
      </w:r>
      <w:r w:rsidR="00303A0E">
        <w:t xml:space="preserve">WQS adopted by </w:t>
      </w:r>
      <w:r>
        <w:t>s</w:t>
      </w:r>
      <w:r w:rsidRPr="00B7618A">
        <w:t>tate</w:t>
      </w:r>
      <w:r w:rsidR="00303A0E">
        <w:t>s</w:t>
      </w:r>
      <w:r w:rsidRPr="00B7618A">
        <w:t xml:space="preserve"> </w:t>
      </w:r>
      <w:r>
        <w:t>and</w:t>
      </w:r>
      <w:r w:rsidRPr="00B7618A">
        <w:t xml:space="preserve"> authorized trib</w:t>
      </w:r>
      <w:r w:rsidR="00303A0E">
        <w:t>es</w:t>
      </w:r>
      <w:r w:rsidRPr="00B7618A">
        <w:t xml:space="preserve"> </w:t>
      </w:r>
      <w:r w:rsidR="00B62606">
        <w:t xml:space="preserve">generally </w:t>
      </w:r>
      <w:r w:rsidRPr="00B7618A">
        <w:t xml:space="preserve">become effective for </w:t>
      </w:r>
      <w:r w:rsidR="00F8392B">
        <w:t xml:space="preserve">all </w:t>
      </w:r>
      <w:r>
        <w:t>CWA</w:t>
      </w:r>
      <w:r w:rsidRPr="00B7618A">
        <w:t xml:space="preserve"> purposes</w:t>
      </w:r>
      <w:r>
        <w:t>.</w:t>
      </w:r>
      <w:r w:rsidR="002803F3">
        <w:rPr>
          <w:rStyle w:val="FootnoteReference"/>
        </w:rPr>
        <w:footnoteReference w:id="10"/>
      </w:r>
      <w:r w:rsidR="00281FEC" w:rsidRPr="00530387">
        <w:rPr>
          <w:vertAlign w:val="superscript"/>
        </w:rPr>
        <w:t>,</w:t>
      </w:r>
      <w:r w:rsidR="00B62606" w:rsidRPr="00FB0B12">
        <w:rPr>
          <w:rStyle w:val="FootnoteReference"/>
        </w:rPr>
        <w:footnoteReference w:id="11"/>
      </w:r>
      <w:r>
        <w:t xml:space="preserve"> </w:t>
      </w:r>
      <w:r w:rsidRPr="00B7618A">
        <w:t>WQS serve as the basis for water quality</w:t>
      </w:r>
      <w:r w:rsidRPr="00B7618A">
        <w:noBreakHyphen/>
        <w:t xml:space="preserve">based effluent limitations in </w:t>
      </w:r>
      <w:r w:rsidR="00281FEC">
        <w:t xml:space="preserve">NPDES </w:t>
      </w:r>
      <w:r w:rsidRPr="00B7618A">
        <w:t xml:space="preserve">permits for point source dischargers </w:t>
      </w:r>
      <w:r>
        <w:t>(</w:t>
      </w:r>
      <w:r w:rsidRPr="00B7618A">
        <w:t>including publicly</w:t>
      </w:r>
      <w:r w:rsidRPr="00B7618A">
        <w:noBreakHyphen/>
        <w:t>owned treatment works and industrial facilities</w:t>
      </w:r>
      <w:r>
        <w:t>) under s</w:t>
      </w:r>
      <w:r w:rsidRPr="00B7618A">
        <w:t>ections 301(b)(1)(C) and 402 of the Act</w:t>
      </w:r>
      <w:r>
        <w:t xml:space="preserve">. In addition, under CWA section 303(d), states and authorized tribes must identify which waters are not meeting their WQS. For waters identified under section 303(d), WQS serve as the basis </w:t>
      </w:r>
      <w:r w:rsidRPr="00B7618A">
        <w:t>for establishing total maximum daily loads</w:t>
      </w:r>
      <w:r>
        <w:t>. WQS are also used as the basis to protect wetlands and other aquatic resources by providing states and authorized tribes</w:t>
      </w:r>
      <w:r w:rsidRPr="007A2E7D">
        <w:t xml:space="preserve"> </w:t>
      </w:r>
      <w:r>
        <w:t xml:space="preserve">an opportunity to address the aquatic resource impacts of federally issued permits and licenses under section 401 of the Act. </w:t>
      </w:r>
      <w:r w:rsidRPr="00B7618A">
        <w:t xml:space="preserve"> </w:t>
      </w:r>
    </w:p>
    <w:p w14:paraId="1D1CCFB9" w14:textId="77777777" w:rsidR="005866AD" w:rsidRDefault="00967C01" w:rsidP="001914AD">
      <w:pPr>
        <w:pStyle w:val="BodyText"/>
      </w:pPr>
      <w:r>
        <w:t xml:space="preserve">If </w:t>
      </w:r>
      <w:r w:rsidR="00DF20D3">
        <w:t xml:space="preserve">new or revised WQS adopted by </w:t>
      </w:r>
      <w:r>
        <w:t>state</w:t>
      </w:r>
      <w:r w:rsidR="00DF20D3">
        <w:t>s</w:t>
      </w:r>
      <w:r>
        <w:t xml:space="preserve"> or </w:t>
      </w:r>
      <w:r w:rsidR="00DF20D3">
        <w:t xml:space="preserve">tribes </w:t>
      </w:r>
      <w:r>
        <w:t xml:space="preserve">are not approved by </w:t>
      </w:r>
      <w:r w:rsidR="00561940">
        <w:t xml:space="preserve">the </w:t>
      </w:r>
      <w:r>
        <w:t>EPA, they do not become effective for CWA purposes. Thus, i</w:t>
      </w:r>
      <w:r w:rsidR="00DB425C" w:rsidRPr="00B7618A">
        <w:t xml:space="preserve">f the information collection activities </w:t>
      </w:r>
      <w:r w:rsidR="00362564">
        <w:t xml:space="preserve">in this ICR </w:t>
      </w:r>
      <w:r w:rsidR="00DB425C" w:rsidRPr="00B7618A">
        <w:t xml:space="preserve">are not </w:t>
      </w:r>
      <w:r w:rsidR="00DB425C">
        <w:t>performed</w:t>
      </w:r>
      <w:r w:rsidR="00DB425C" w:rsidRPr="00B7618A">
        <w:t>,</w:t>
      </w:r>
      <w:r w:rsidR="00F8392B">
        <w:t xml:space="preserve"> it would be difficult for </w:t>
      </w:r>
      <w:r w:rsidR="00561940">
        <w:t xml:space="preserve">the Agency </w:t>
      </w:r>
      <w:r w:rsidR="00F8392B">
        <w:t>to review the WQS, and the</w:t>
      </w:r>
      <w:r w:rsidR="00DB425C" w:rsidRPr="00B7618A">
        <w:t xml:space="preserve"> </w:t>
      </w:r>
      <w:r w:rsidR="00586FF6">
        <w:t xml:space="preserve">state or tribal </w:t>
      </w:r>
      <w:r>
        <w:t xml:space="preserve">WQS would </w:t>
      </w:r>
      <w:r w:rsidR="00726FAE">
        <w:t xml:space="preserve">likely </w:t>
      </w:r>
      <w:r>
        <w:t xml:space="preserve">not go into effect </w:t>
      </w:r>
      <w:r w:rsidR="00726FAE">
        <w:t xml:space="preserve">and </w:t>
      </w:r>
      <w:r w:rsidR="00F8392B">
        <w:t>c</w:t>
      </w:r>
      <w:r w:rsidR="00726FAE">
        <w:t xml:space="preserve">ould not </w:t>
      </w:r>
      <w:r>
        <w:t xml:space="preserve">serve as the basis for </w:t>
      </w:r>
      <w:r w:rsidR="00F8392B">
        <w:t xml:space="preserve">CWA </w:t>
      </w:r>
      <w:r>
        <w:t>regulat</w:t>
      </w:r>
      <w:r w:rsidR="006443B1">
        <w:t>ory actions to restore and maintain water quality.</w:t>
      </w:r>
    </w:p>
    <w:p w14:paraId="7559ACF1" w14:textId="77777777" w:rsidR="007F01DE" w:rsidRDefault="00CA1154" w:rsidP="001914AD">
      <w:pPr>
        <w:pStyle w:val="Heading5"/>
      </w:pPr>
      <w:r w:rsidDel="00CA1154">
        <w:t xml:space="preserve"> </w:t>
      </w:r>
      <w:r w:rsidR="00073C9E">
        <w:t>(</w:t>
      </w:r>
      <w:r w:rsidR="00185721">
        <w:t>C</w:t>
      </w:r>
      <w:r w:rsidR="00073C9E">
        <w:t xml:space="preserve">) </w:t>
      </w:r>
      <w:r w:rsidR="00586FF6" w:rsidRPr="00553227">
        <w:t xml:space="preserve">Great Lakes </w:t>
      </w:r>
      <w:r w:rsidR="00DF20D3">
        <w:t xml:space="preserve">WQS </w:t>
      </w:r>
      <w:r w:rsidR="00586FF6">
        <w:t>Requirements</w:t>
      </w:r>
    </w:p>
    <w:p w14:paraId="0C4C975C" w14:textId="77777777" w:rsidR="00F8392B" w:rsidRDefault="007F01DE" w:rsidP="001914AD">
      <w:r>
        <w:t xml:space="preserve">Great Lakes states and authorized tribes and </w:t>
      </w:r>
      <w:r w:rsidR="00561940">
        <w:t xml:space="preserve">the </w:t>
      </w:r>
      <w:r>
        <w:t>EPA will use the information collected under (C) Great Lakes WQS</w:t>
      </w:r>
      <w:r w:rsidR="00586FF6">
        <w:t xml:space="preserve"> Requirements</w:t>
      </w:r>
      <w:r>
        <w:t xml:space="preserve"> to </w:t>
      </w:r>
      <w:r w:rsidR="003F61C7">
        <w:t xml:space="preserve">help </w:t>
      </w:r>
      <w:r>
        <w:t xml:space="preserve">determine whether to approve </w:t>
      </w:r>
      <w:r w:rsidR="003F61C7">
        <w:t xml:space="preserve">requests for regulatory relief and </w:t>
      </w:r>
      <w:r>
        <w:t>certain changes in WQS requested by Great Lakes dischargers</w:t>
      </w:r>
      <w:r w:rsidR="00F8392B">
        <w:t xml:space="preserve"> </w:t>
      </w:r>
      <w:r>
        <w:t xml:space="preserve">under </w:t>
      </w:r>
      <w:r w:rsidR="003F61C7">
        <w:t xml:space="preserve">provisions of 40 CFR part 132. Specifically, the information will assist states, tribes, and </w:t>
      </w:r>
      <w:r w:rsidR="00561940">
        <w:t xml:space="preserve">the </w:t>
      </w:r>
      <w:r w:rsidR="005B3949">
        <w:t>Agency</w:t>
      </w:r>
      <w:r w:rsidR="003F61C7">
        <w:t xml:space="preserve"> in</w:t>
      </w:r>
      <w:r w:rsidR="00007849">
        <w:t>:</w:t>
      </w:r>
      <w:r w:rsidR="003F61C7">
        <w:t xml:space="preserve"> (1) reviewing and approving or disapproving changes in water quality criteria supported by bioassay tests</w:t>
      </w:r>
      <w:r w:rsidR="00007849">
        <w:t>;</w:t>
      </w:r>
      <w:r w:rsidR="003F61C7">
        <w:t xml:space="preserve"> (2) </w:t>
      </w:r>
      <w:r w:rsidR="002803F3">
        <w:t>making antidegradation decisions which determine whether an activity a discharger is about to undertake will be allowed, even though it may lower high water quality</w:t>
      </w:r>
      <w:r w:rsidR="00007849">
        <w:t>;</w:t>
      </w:r>
      <w:r w:rsidR="003F61C7">
        <w:t xml:space="preserve"> and (3) reviewing whether to </w:t>
      </w:r>
      <w:r w:rsidR="002803F3">
        <w:t xml:space="preserve">grant </w:t>
      </w:r>
      <w:r w:rsidR="003F61C7">
        <w:t xml:space="preserve">discharger requests for </w:t>
      </w:r>
      <w:r w:rsidR="002803F3">
        <w:t xml:space="preserve">certain types of </w:t>
      </w:r>
      <w:r w:rsidR="003F61C7">
        <w:t xml:space="preserve">regulatory relief. </w:t>
      </w:r>
      <w:r w:rsidR="00561940">
        <w:t xml:space="preserve">The Agency </w:t>
      </w:r>
      <w:r w:rsidR="002E0030">
        <w:t>could not make such decisions without the information collected.</w:t>
      </w:r>
    </w:p>
    <w:p w14:paraId="715756FF" w14:textId="77777777" w:rsidR="003F61C7" w:rsidRDefault="00185721" w:rsidP="001914AD">
      <w:pPr>
        <w:pStyle w:val="Heading5"/>
      </w:pPr>
      <w:r>
        <w:t xml:space="preserve">(D) </w:t>
      </w:r>
      <w:r w:rsidR="001D463E">
        <w:t xml:space="preserve">Tribal-Related </w:t>
      </w:r>
      <w:r w:rsidR="00306519">
        <w:t xml:space="preserve">Dispute Resolution Requests and </w:t>
      </w:r>
      <w:r w:rsidR="007C6A4E">
        <w:t>TAS Applications</w:t>
      </w:r>
    </w:p>
    <w:p w14:paraId="3EB165C7" w14:textId="77777777" w:rsidR="00817924" w:rsidRDefault="00561940" w:rsidP="00817924">
      <w:r>
        <w:t xml:space="preserve">The </w:t>
      </w:r>
      <w:r w:rsidR="001D463E">
        <w:t xml:space="preserve">EPA will use information collected under (D) Tribal-Related </w:t>
      </w:r>
      <w:r w:rsidR="00306519">
        <w:t xml:space="preserve">Dispute Resolution Requests and </w:t>
      </w:r>
      <w:r w:rsidR="00E0374E">
        <w:t xml:space="preserve">TAS Applications </w:t>
      </w:r>
      <w:r w:rsidR="001D463E">
        <w:t xml:space="preserve">to </w:t>
      </w:r>
      <w:r w:rsidR="009F6EBC">
        <w:t xml:space="preserve">determine </w:t>
      </w:r>
      <w:r w:rsidR="00306519">
        <w:t xml:space="preserve">whether to initiate the dispute resolution mechanism in 40 CFR 131.7 to resolve disputes between states and authorized tribes that may </w:t>
      </w:r>
      <w:r w:rsidR="00306519" w:rsidRPr="00EB345D">
        <w:rPr>
          <w:szCs w:val="24"/>
        </w:rPr>
        <w:t>arise as a result of differing water quality stan</w:t>
      </w:r>
      <w:r w:rsidR="00306519">
        <w:rPr>
          <w:szCs w:val="24"/>
        </w:rPr>
        <w:t xml:space="preserve">dards on common bodies of water, and </w:t>
      </w:r>
      <w:r w:rsidR="009F6EBC">
        <w:t>whether to find an applicant tribe eligible for TAS to administer the WQS program under 40 CFR 131.8</w:t>
      </w:r>
      <w:r w:rsidR="00306519">
        <w:t>.</w:t>
      </w:r>
      <w:r w:rsidR="009F6EBC">
        <w:t xml:space="preserve"> </w:t>
      </w:r>
      <w:r w:rsidR="00817924">
        <w:t>The Agency could not make such decisions without the information collected.</w:t>
      </w:r>
    </w:p>
    <w:p w14:paraId="369A67EC" w14:textId="77777777" w:rsidR="009F6EBC" w:rsidRPr="001D463E" w:rsidRDefault="00185721" w:rsidP="001914AD">
      <w:pPr>
        <w:pStyle w:val="Heading5"/>
      </w:pPr>
      <w:r>
        <w:t xml:space="preserve">(E) </w:t>
      </w:r>
      <w:r w:rsidR="00272AF5">
        <w:t>Periodic</w:t>
      </w:r>
      <w:r w:rsidR="00073C9E">
        <w:t xml:space="preserve"> </w:t>
      </w:r>
      <w:r w:rsidR="009F6EBC">
        <w:t>Requests for WQS Program Information</w:t>
      </w:r>
    </w:p>
    <w:p w14:paraId="5C91A066" w14:textId="77777777" w:rsidR="008B2E02" w:rsidRDefault="00561940" w:rsidP="001914AD">
      <w:pPr>
        <w:pStyle w:val="BodyText"/>
      </w:pPr>
      <w:r>
        <w:t xml:space="preserve">The </w:t>
      </w:r>
      <w:r w:rsidR="002E0030">
        <w:t xml:space="preserve">EPA will use </w:t>
      </w:r>
      <w:r w:rsidR="00180FAF">
        <w:t xml:space="preserve">state and tribal </w:t>
      </w:r>
      <w:r w:rsidR="002E0030">
        <w:t xml:space="preserve">information </w:t>
      </w:r>
      <w:r w:rsidR="006432E2">
        <w:t xml:space="preserve">provided </w:t>
      </w:r>
      <w:r w:rsidR="00E0374E">
        <w:t xml:space="preserve">voluntarily under (E) Periodic Requests for WQS Program Information </w:t>
      </w:r>
      <w:r w:rsidR="002E0030">
        <w:t xml:space="preserve">to </w:t>
      </w:r>
      <w:r w:rsidR="00E0374E">
        <w:t xml:space="preserve">advance cooperative federalism. This includes </w:t>
      </w:r>
      <w:r w:rsidR="002E0030" w:rsidRPr="00E02C30">
        <w:t>developing guidance or other materials</w:t>
      </w:r>
      <w:r w:rsidR="002E0030">
        <w:t xml:space="preserve"> to help </w:t>
      </w:r>
      <w:r w:rsidR="00CC2842">
        <w:t xml:space="preserve">make </w:t>
      </w:r>
      <w:r w:rsidR="002E0030" w:rsidRPr="00E02C30">
        <w:t xml:space="preserve">program-related </w:t>
      </w:r>
      <w:r w:rsidR="002E0030">
        <w:t>policies and guidance documents</w:t>
      </w:r>
      <w:r w:rsidR="00180FAF">
        <w:t xml:space="preserve"> useful and technically accurate; </w:t>
      </w:r>
      <w:r w:rsidR="002E0030" w:rsidRPr="00E02C30">
        <w:t xml:space="preserve">to </w:t>
      </w:r>
      <w:r w:rsidR="00180FAF">
        <w:t>facilitate sharing of information; and</w:t>
      </w:r>
      <w:r w:rsidR="008C528E">
        <w:t xml:space="preserve"> </w:t>
      </w:r>
      <w:r w:rsidR="00180FAF">
        <w:t xml:space="preserve">to improve </w:t>
      </w:r>
      <w:r w:rsidR="002E0030" w:rsidRPr="00E02C30">
        <w:t>program efficiency</w:t>
      </w:r>
      <w:r w:rsidR="002E0030">
        <w:t>.</w:t>
      </w:r>
    </w:p>
    <w:p w14:paraId="59C356D3" w14:textId="77777777" w:rsidR="009458F5" w:rsidRPr="00DB0434" w:rsidRDefault="00EF6213" w:rsidP="001914AD">
      <w:pPr>
        <w:pStyle w:val="Heading1"/>
      </w:pPr>
      <w:bookmarkStart w:id="24" w:name="_Toc511654443"/>
      <w:bookmarkStart w:id="25" w:name="_Toc522783477"/>
      <w:bookmarkStart w:id="26" w:name="_Toc515440559"/>
      <w:r w:rsidRPr="00DB0434">
        <w:t xml:space="preserve">Non-Duplication, Consultations, </w:t>
      </w:r>
      <w:r w:rsidR="004F6936">
        <w:t>a</w:t>
      </w:r>
      <w:r w:rsidRPr="00DB0434">
        <w:t>nd Other Collection Criteria</w:t>
      </w:r>
      <w:bookmarkEnd w:id="24"/>
      <w:bookmarkEnd w:id="25"/>
      <w:bookmarkEnd w:id="26"/>
    </w:p>
    <w:p w14:paraId="35E6BA77" w14:textId="77777777" w:rsidR="009458F5" w:rsidRPr="003B78D3" w:rsidRDefault="009458F5" w:rsidP="001914AD">
      <w:pPr>
        <w:pStyle w:val="Heading2"/>
      </w:pPr>
      <w:bookmarkStart w:id="27" w:name="_Toc511654444"/>
      <w:bookmarkStart w:id="28" w:name="_Toc522783478"/>
      <w:bookmarkStart w:id="29" w:name="_Toc515440560"/>
      <w:r w:rsidRPr="003B78D3">
        <w:t>Non-Duplication</w:t>
      </w:r>
      <w:bookmarkEnd w:id="27"/>
      <w:bookmarkEnd w:id="28"/>
      <w:bookmarkEnd w:id="29"/>
    </w:p>
    <w:p w14:paraId="6F8C2A97" w14:textId="77777777" w:rsidR="00180FAF" w:rsidRDefault="00180FAF" w:rsidP="001914AD">
      <w:pPr>
        <w:pStyle w:val="BodyText"/>
      </w:pPr>
      <w:r w:rsidRPr="00B7618A">
        <w:t xml:space="preserve">The information collection requirements </w:t>
      </w:r>
      <w:r>
        <w:t>described</w:t>
      </w:r>
      <w:r w:rsidRPr="00B7618A">
        <w:t xml:space="preserve"> in this ICR do not duplicate the information collection requirements </w:t>
      </w:r>
      <w:r>
        <w:t>described</w:t>
      </w:r>
      <w:r w:rsidRPr="00B7618A">
        <w:t xml:space="preserve"> in other </w:t>
      </w:r>
      <w:r w:rsidR="00561940">
        <w:t xml:space="preserve">EPA </w:t>
      </w:r>
      <w:r w:rsidRPr="00B7618A">
        <w:t>ICRs.</w:t>
      </w:r>
      <w:r>
        <w:t xml:space="preserve"> </w:t>
      </w:r>
    </w:p>
    <w:p w14:paraId="6F4AC802" w14:textId="77777777" w:rsidR="009B403C" w:rsidRPr="00180FAF" w:rsidRDefault="00272AF5" w:rsidP="001914AD">
      <w:pPr>
        <w:pStyle w:val="BodyText"/>
      </w:pPr>
      <w:r>
        <w:rPr>
          <w:color w:val="000000"/>
        </w:rPr>
        <w:t>T</w:t>
      </w:r>
      <w:r>
        <w:t>wo collections – (C)(2) Great Lakes Antidegradation Demonstrations and (C)(3) Great Lakes Regulatory Relief Requests – appear in both this ICR (WQS Regulation) and a</w:t>
      </w:r>
      <w:r>
        <w:rPr>
          <w:color w:val="000000"/>
        </w:rPr>
        <w:t xml:space="preserve"> separate ICR (NPDES Program), OMB Control Number 2040-0</w:t>
      </w:r>
      <w:r w:rsidR="002D5988">
        <w:rPr>
          <w:color w:val="000000"/>
        </w:rPr>
        <w:t>004</w:t>
      </w:r>
      <w:r>
        <w:rPr>
          <w:color w:val="000000"/>
        </w:rPr>
        <w:t xml:space="preserve">. This ICR covers the WQS portion of the </w:t>
      </w:r>
      <w:r w:rsidR="0041089F">
        <w:rPr>
          <w:color w:val="000000"/>
        </w:rPr>
        <w:t>collections</w:t>
      </w:r>
      <w:r>
        <w:rPr>
          <w:color w:val="000000"/>
        </w:rPr>
        <w:t>, and the NPDES Program ICR cover</w:t>
      </w:r>
      <w:r w:rsidR="0041089F">
        <w:rPr>
          <w:color w:val="000000"/>
        </w:rPr>
        <w:t>s</w:t>
      </w:r>
      <w:r>
        <w:rPr>
          <w:color w:val="000000"/>
        </w:rPr>
        <w:t xml:space="preserve"> the NPDES portion of the </w:t>
      </w:r>
      <w:r w:rsidR="0041089F">
        <w:rPr>
          <w:color w:val="000000"/>
        </w:rPr>
        <w:t>collections.</w:t>
      </w:r>
    </w:p>
    <w:p w14:paraId="22E7D6F6" w14:textId="77777777" w:rsidR="009458F5" w:rsidRPr="00D710D6" w:rsidRDefault="009458F5" w:rsidP="001914AD">
      <w:pPr>
        <w:pStyle w:val="Heading2"/>
      </w:pPr>
      <w:bookmarkStart w:id="30" w:name="_Toc511654445"/>
      <w:bookmarkStart w:id="31" w:name="_Toc522783479"/>
      <w:bookmarkStart w:id="32" w:name="_Toc515440561"/>
      <w:r w:rsidRPr="64C3AE41">
        <w:t xml:space="preserve">Public Notice Required Prior to </w:t>
      </w:r>
      <w:r w:rsidRPr="64C3AE41">
        <w:rPr>
          <w:caps/>
        </w:rPr>
        <w:t>I</w:t>
      </w:r>
      <w:r w:rsidR="64C3AE41" w:rsidRPr="64C3AE41">
        <w:rPr>
          <w:caps/>
        </w:rPr>
        <w:t>CR</w:t>
      </w:r>
      <w:r w:rsidRPr="64C3AE41">
        <w:t xml:space="preserve"> Submission to </w:t>
      </w:r>
      <w:r w:rsidRPr="64C3AE41">
        <w:rPr>
          <w:caps/>
        </w:rPr>
        <w:t>O</w:t>
      </w:r>
      <w:r w:rsidR="64C3AE41" w:rsidRPr="64C3AE41">
        <w:rPr>
          <w:caps/>
        </w:rPr>
        <w:t>MB</w:t>
      </w:r>
      <w:bookmarkEnd w:id="30"/>
      <w:bookmarkEnd w:id="31"/>
      <w:bookmarkEnd w:id="32"/>
    </w:p>
    <w:p w14:paraId="332E53F0" w14:textId="65B74178" w:rsidR="00FB0B12" w:rsidRDefault="00FB0B12" w:rsidP="001914AD">
      <w:pPr>
        <w:rPr>
          <w:szCs w:val="24"/>
        </w:rPr>
      </w:pPr>
      <w:r>
        <w:t xml:space="preserve">On June 15, 2018, the EPA published </w:t>
      </w:r>
      <w:r w:rsidR="00302449" w:rsidRPr="003E10AA">
        <w:t>a Federal Register notice</w:t>
      </w:r>
      <w:r w:rsidRPr="00FB0B12">
        <w:rPr>
          <w:rStyle w:val="FootnoteReference"/>
        </w:rPr>
        <w:footnoteReference w:id="12"/>
      </w:r>
      <w:r w:rsidR="00364193">
        <w:t xml:space="preserve"> </w:t>
      </w:r>
      <w:r w:rsidR="00302449" w:rsidRPr="003E10AA">
        <w:t xml:space="preserve">to </w:t>
      </w:r>
      <w:r w:rsidR="00302449" w:rsidRPr="003172D6">
        <w:rPr>
          <w:szCs w:val="24"/>
        </w:rPr>
        <w:t xml:space="preserve">solicit comments and information to enable </w:t>
      </w:r>
      <w:r w:rsidR="00364193">
        <w:rPr>
          <w:szCs w:val="24"/>
        </w:rPr>
        <w:t xml:space="preserve">the Agency </w:t>
      </w:r>
      <w:r w:rsidR="00302449" w:rsidRPr="003172D6">
        <w:rPr>
          <w:szCs w:val="24"/>
        </w:rPr>
        <w:t>to</w:t>
      </w:r>
      <w:r w:rsidR="006D1FA3">
        <w:rPr>
          <w:szCs w:val="24"/>
        </w:rPr>
        <w:t>:</w:t>
      </w:r>
      <w:r w:rsidR="003E10AA">
        <w:rPr>
          <w:szCs w:val="24"/>
        </w:rPr>
        <w:t xml:space="preserve"> (1) </w:t>
      </w:r>
      <w:r w:rsidR="00302449" w:rsidRPr="003172D6">
        <w:rPr>
          <w:szCs w:val="24"/>
        </w:rPr>
        <w:t>evaluate</w:t>
      </w:r>
      <w:r w:rsidR="003E10AA">
        <w:rPr>
          <w:szCs w:val="24"/>
        </w:rPr>
        <w:t xml:space="preserve"> </w:t>
      </w:r>
      <w:r w:rsidR="00302449" w:rsidRPr="003172D6">
        <w:rPr>
          <w:szCs w:val="24"/>
        </w:rPr>
        <w:t xml:space="preserve">whether the proposed collection of information </w:t>
      </w:r>
      <w:r w:rsidR="003E10AA">
        <w:rPr>
          <w:szCs w:val="24"/>
        </w:rPr>
        <w:t xml:space="preserve">in </w:t>
      </w:r>
      <w:r w:rsidR="00364193">
        <w:rPr>
          <w:szCs w:val="24"/>
        </w:rPr>
        <w:t xml:space="preserve">the </w:t>
      </w:r>
      <w:r w:rsidR="003E10AA">
        <w:rPr>
          <w:szCs w:val="24"/>
        </w:rPr>
        <w:t xml:space="preserve">proposed ICR </w:t>
      </w:r>
      <w:r w:rsidR="00302449" w:rsidRPr="003172D6">
        <w:rPr>
          <w:szCs w:val="24"/>
        </w:rPr>
        <w:t>is necessary</w:t>
      </w:r>
      <w:r w:rsidR="003E10AA">
        <w:rPr>
          <w:szCs w:val="24"/>
        </w:rPr>
        <w:t xml:space="preserve"> and will have</w:t>
      </w:r>
      <w:r w:rsidR="00302449" w:rsidRPr="003172D6">
        <w:rPr>
          <w:szCs w:val="24"/>
        </w:rPr>
        <w:t xml:space="preserve"> practical utility; (</w:t>
      </w:r>
      <w:r w:rsidR="003E10AA">
        <w:rPr>
          <w:szCs w:val="24"/>
        </w:rPr>
        <w:t>2</w:t>
      </w:r>
      <w:r w:rsidR="00302449" w:rsidRPr="003172D6">
        <w:rPr>
          <w:szCs w:val="24"/>
        </w:rPr>
        <w:t>) evaluate the accuracy of the Agency estimate of the burden</w:t>
      </w:r>
      <w:r w:rsidR="003E10AA">
        <w:rPr>
          <w:szCs w:val="24"/>
        </w:rPr>
        <w:t xml:space="preserve"> estimates and </w:t>
      </w:r>
      <w:r w:rsidR="00302449" w:rsidRPr="003172D6">
        <w:rPr>
          <w:szCs w:val="24"/>
        </w:rPr>
        <w:t>the validity of the methodology and assumptions used; (</w:t>
      </w:r>
      <w:r w:rsidR="003E10AA">
        <w:rPr>
          <w:szCs w:val="24"/>
        </w:rPr>
        <w:t>3</w:t>
      </w:r>
      <w:r w:rsidR="00302449" w:rsidRPr="003172D6">
        <w:rPr>
          <w:szCs w:val="24"/>
        </w:rPr>
        <w:t>) enhance the quality, utility, and clarity of the information to be collected; and (</w:t>
      </w:r>
      <w:r w:rsidR="003E10AA">
        <w:rPr>
          <w:szCs w:val="24"/>
        </w:rPr>
        <w:t>4</w:t>
      </w:r>
      <w:r w:rsidR="00302449" w:rsidRPr="003172D6">
        <w:rPr>
          <w:szCs w:val="24"/>
        </w:rPr>
        <w:t>) minimize the burden of the collection of information on those who are to respond</w:t>
      </w:r>
      <w:r w:rsidR="003E10AA">
        <w:rPr>
          <w:szCs w:val="24"/>
        </w:rPr>
        <w:t>.</w:t>
      </w:r>
    </w:p>
    <w:p w14:paraId="0B420D09" w14:textId="77777777" w:rsidR="00BF1275" w:rsidRDefault="00561940" w:rsidP="001914AD">
      <w:r>
        <w:rPr>
          <w:szCs w:val="24"/>
        </w:rPr>
        <w:t xml:space="preserve">The Agency </w:t>
      </w:r>
      <w:r w:rsidR="006053E4">
        <w:rPr>
          <w:szCs w:val="24"/>
        </w:rPr>
        <w:t>received seven comments from the public in response to the notice.</w:t>
      </w:r>
      <w:r w:rsidR="00C35929">
        <w:rPr>
          <w:szCs w:val="24"/>
        </w:rPr>
        <w:t xml:space="preserve"> Copies of the comments are available in the docket for this ICR.</w:t>
      </w:r>
      <w:r w:rsidR="00C35929">
        <w:rPr>
          <w:rStyle w:val="FootnoteReference"/>
          <w:szCs w:val="24"/>
        </w:rPr>
        <w:footnoteReference w:id="13"/>
      </w:r>
      <w:r w:rsidR="006053E4">
        <w:rPr>
          <w:szCs w:val="24"/>
        </w:rPr>
        <w:t xml:space="preserve"> Each of these comments </w:t>
      </w:r>
      <w:r w:rsidR="00C35929">
        <w:rPr>
          <w:szCs w:val="24"/>
        </w:rPr>
        <w:t xml:space="preserve">was </w:t>
      </w:r>
      <w:r w:rsidR="006053E4">
        <w:rPr>
          <w:szCs w:val="24"/>
        </w:rPr>
        <w:t>outside the scope of the notice</w:t>
      </w:r>
      <w:r w:rsidR="00C35929">
        <w:rPr>
          <w:szCs w:val="24"/>
        </w:rPr>
        <w:t>. For more information about these comments, see the Response to Comments document in the docket.</w:t>
      </w:r>
      <w:r w:rsidR="00C35929" w:rsidRPr="003172D6" w:rsidDel="00754A1B">
        <w:rPr>
          <w:szCs w:val="24"/>
        </w:rPr>
        <w:t xml:space="preserve"> </w:t>
      </w:r>
    </w:p>
    <w:p w14:paraId="5494CA22" w14:textId="77777777" w:rsidR="009458F5" w:rsidRDefault="009458F5" w:rsidP="001914AD">
      <w:pPr>
        <w:pStyle w:val="Heading2"/>
      </w:pPr>
      <w:bookmarkStart w:id="33" w:name="_Toc511654446"/>
      <w:bookmarkStart w:id="34" w:name="_Toc522783480"/>
      <w:bookmarkStart w:id="35" w:name="_Toc515440562"/>
      <w:r w:rsidRPr="00D710D6">
        <w:t>Consultations</w:t>
      </w:r>
      <w:bookmarkEnd w:id="33"/>
      <w:bookmarkEnd w:id="34"/>
      <w:bookmarkEnd w:id="35"/>
    </w:p>
    <w:p w14:paraId="3981A5F0" w14:textId="77777777" w:rsidR="00C36904" w:rsidRDefault="00561940" w:rsidP="001914AD">
      <w:r>
        <w:t xml:space="preserve">The </w:t>
      </w:r>
      <w:r w:rsidR="00E0374E">
        <w:t>EPA has consulted with states</w:t>
      </w:r>
      <w:r w:rsidR="00B51CF6">
        <w:t>, tribes, and stakeholders continually on all aspects of the WQS program</w:t>
      </w:r>
      <w:r w:rsidR="001E09A1">
        <w:t>, including information collect</w:t>
      </w:r>
      <w:r w:rsidR="00D1354B">
        <w:t>i</w:t>
      </w:r>
      <w:r w:rsidR="007D6613">
        <w:t>on</w:t>
      </w:r>
      <w:r w:rsidR="001E09A1">
        <w:t xml:space="preserve">, </w:t>
      </w:r>
      <w:r w:rsidR="00B51CF6">
        <w:t xml:space="preserve">since the inception of the Clean Water Act, and particularly since the WQS </w:t>
      </w:r>
      <w:r w:rsidR="00FE4DFA">
        <w:t>regulation</w:t>
      </w:r>
      <w:r w:rsidR="00B51CF6">
        <w:t xml:space="preserve"> was finalized in 1983. </w:t>
      </w:r>
      <w:r w:rsidR="000045ED">
        <w:t xml:space="preserve">Since 2003, EPA has had regular monthly or bimonthly meetings with the WQS Managers Association, </w:t>
      </w:r>
      <w:r w:rsidR="000045ED" w:rsidRPr="00022480">
        <w:t>a group</w:t>
      </w:r>
      <w:r w:rsidR="000045ED">
        <w:t xml:space="preserve"> of state and EPA managers responsible for WQS programs at the state, regional, and national level. At these meetings, the group discusses a variety of policy and program issues, including information collection. For example, the group discussed various options for </w:t>
      </w:r>
      <w:r w:rsidR="00C36904">
        <w:t xml:space="preserve">developing and implementing </w:t>
      </w:r>
      <w:r w:rsidR="000045ED">
        <w:t xml:space="preserve">the </w:t>
      </w:r>
      <w:r w:rsidR="00C36904">
        <w:t xml:space="preserve">2015 WQS Program </w:t>
      </w:r>
      <w:r w:rsidR="00776C44">
        <w:t xml:space="preserve">Revisions </w:t>
      </w:r>
      <w:r w:rsidR="00C36904">
        <w:t xml:space="preserve">that included ways to minimize reporting and recordkeeping burden. </w:t>
      </w:r>
    </w:p>
    <w:p w14:paraId="3DC7B477" w14:textId="77777777" w:rsidR="00E0374E" w:rsidRDefault="001E09A1" w:rsidP="001914AD">
      <w:r>
        <w:t xml:space="preserve">The </w:t>
      </w:r>
      <w:r w:rsidR="00C36904">
        <w:t xml:space="preserve">Agency has also conducted specific </w:t>
      </w:r>
      <w:r w:rsidR="00B76B3D">
        <w:t xml:space="preserve">consultations </w:t>
      </w:r>
      <w:r w:rsidR="00C36904">
        <w:t xml:space="preserve">concerning information collection. The consultations </w:t>
      </w:r>
      <w:r>
        <w:t xml:space="preserve">most </w:t>
      </w:r>
      <w:r w:rsidR="00B76B3D">
        <w:t xml:space="preserve">relevant to this ICR </w:t>
      </w:r>
      <w:r>
        <w:t>are as follows:</w:t>
      </w:r>
      <w:r w:rsidR="007D6613">
        <w:t xml:space="preserve"> </w:t>
      </w:r>
    </w:p>
    <w:p w14:paraId="0579C90A" w14:textId="79B2ECA3" w:rsidR="0004762D" w:rsidRDefault="0004762D" w:rsidP="0004762D">
      <w:r>
        <w:t>In 2014, the EPA consulted with seven states to gather input regarding burden estimates related to the WQS base program and the anticipated requirements of the 2015 WQS Program Revisions then under development. The resulting burden estimates are discussed in section 6.1 under (B)</w:t>
      </w:r>
      <w:r w:rsidR="00B271A9">
        <w:t> </w:t>
      </w:r>
      <w:r>
        <w:t xml:space="preserve">2015 WQS Program Revisions. In these discussions, the Agency and the states recognized that simply adding the burden estimates for implementing the 2015 WQS Program Revisions to the burden for the WQS base program might not reflect the burden that would result after integrating and optimizing the new and existing activities. Thus, the states preferred that the Agency wait until the revisions to 40 CFR part 131 regulations were proposed, finalized and implemented before consulting in-depth with states to update burden estimates for the WQS program as a whole. </w:t>
      </w:r>
      <w:r w:rsidR="006D733E">
        <w:t>Some states and authorized tribes have yet to reach full implementation</w:t>
      </w:r>
      <w:r w:rsidR="00DA2768">
        <w:t xml:space="preserve"> of the 2015 WQS Program Revisions</w:t>
      </w:r>
      <w:r w:rsidR="006D733E">
        <w:t xml:space="preserve">. </w:t>
      </w:r>
    </w:p>
    <w:p w14:paraId="393C6B6C" w14:textId="420FF83C" w:rsidR="0004762D" w:rsidRDefault="0004762D" w:rsidP="0004762D">
      <w:r>
        <w:t xml:space="preserve">Also in 2014, the EPA consulted with eight tribes with experience in applying for TAS for the WQS program regarding anticipated burden reductions under the interpretive rule, </w:t>
      </w:r>
      <w:r>
        <w:rPr>
          <w:i/>
        </w:rPr>
        <w:t xml:space="preserve">Revised </w:t>
      </w:r>
      <w:r w:rsidRPr="00C06152">
        <w:rPr>
          <w:i/>
        </w:rPr>
        <w:t>Interpretation of Clean Water Act Tribal Provision</w:t>
      </w:r>
      <w:r>
        <w:rPr>
          <w:i/>
        </w:rPr>
        <w:t>,</w:t>
      </w:r>
      <w:r>
        <w:t xml:space="preserve"> that the Agency later finalized in 2016. Information from these tribes was used in developing the burden estimates that appear in section 6.1 under (D)(2) Tribal Applications for TAS.</w:t>
      </w:r>
    </w:p>
    <w:p w14:paraId="5DF1CEF9" w14:textId="3B0D718F" w:rsidR="006D733E" w:rsidRPr="00C06152" w:rsidRDefault="006D733E" w:rsidP="006D733E">
      <w:pPr>
        <w:rPr>
          <w:i/>
        </w:rPr>
      </w:pPr>
      <w:r>
        <w:rPr>
          <w:color w:val="000000"/>
        </w:rPr>
        <w:t xml:space="preserve">The EPA also consulted with states, tribes, dischargers, and the public in the Great Lakes area to develop the final 1995 rule, </w:t>
      </w:r>
      <w:r>
        <w:rPr>
          <w:i/>
          <w:color w:val="000000"/>
        </w:rPr>
        <w:t>Water Quality Guidance for the Guidance System</w:t>
      </w:r>
      <w:r w:rsidRPr="001E0162">
        <w:rPr>
          <w:color w:val="000000"/>
        </w:rPr>
        <w:t xml:space="preserve">, </w:t>
      </w:r>
      <w:r>
        <w:rPr>
          <w:color w:val="000000"/>
        </w:rPr>
        <w:t>now codified as 40 CFR part 132.</w:t>
      </w:r>
      <w:r w:rsidR="00575936">
        <w:rPr>
          <w:color w:val="000000"/>
        </w:rPr>
        <w:t xml:space="preserve"> T</w:t>
      </w:r>
      <w:r>
        <w:rPr>
          <w:color w:val="000000"/>
        </w:rPr>
        <w:t>he Agency relied on these consultations to help develop burden estimates for th</w:t>
      </w:r>
      <w:r w:rsidR="00575936">
        <w:rPr>
          <w:color w:val="000000"/>
        </w:rPr>
        <w:t>at</w:t>
      </w:r>
      <w:r>
        <w:rPr>
          <w:color w:val="000000"/>
        </w:rPr>
        <w:t xml:space="preserve"> rule</w:t>
      </w:r>
      <w:r w:rsidR="00575936">
        <w:rPr>
          <w:color w:val="000000"/>
        </w:rPr>
        <w:t xml:space="preserve"> and has updated the estimates in subsequent ICR renewals. </w:t>
      </w:r>
      <w:r>
        <w:rPr>
          <w:color w:val="000000"/>
        </w:rPr>
        <w:t xml:space="preserve">The burden estimates </w:t>
      </w:r>
      <w:r w:rsidR="008E5860">
        <w:rPr>
          <w:color w:val="000000"/>
        </w:rPr>
        <w:t xml:space="preserve">for this renewal </w:t>
      </w:r>
      <w:r>
        <w:rPr>
          <w:color w:val="000000"/>
        </w:rPr>
        <w:t>are discussed in section 6.1 under (C) Great Lakes WQS Requirements.</w:t>
      </w:r>
    </w:p>
    <w:p w14:paraId="6822396B" w14:textId="2B15884D" w:rsidR="00C21C43" w:rsidRDefault="00582C31" w:rsidP="00B51CF6">
      <w:pPr>
        <w:rPr>
          <w:color w:val="000000"/>
        </w:rPr>
      </w:pPr>
      <w:r>
        <w:t xml:space="preserve">During the initiation of the </w:t>
      </w:r>
      <w:r w:rsidR="008A5345">
        <w:t xml:space="preserve">base </w:t>
      </w:r>
      <w:r w:rsidR="0004762D">
        <w:t xml:space="preserve">WQS </w:t>
      </w:r>
      <w:r>
        <w:t xml:space="preserve">program, </w:t>
      </w:r>
      <w:r w:rsidR="00561940">
        <w:t xml:space="preserve">the Agency </w:t>
      </w:r>
      <w:r w:rsidR="00C21C43">
        <w:t>consulted with 11 states</w:t>
      </w:r>
      <w:r w:rsidR="00C21C43">
        <w:rPr>
          <w:color w:val="000000"/>
        </w:rPr>
        <w:t xml:space="preserve"> to develop burden estimates for the purposes of the </w:t>
      </w:r>
      <w:r w:rsidR="00232EE7">
        <w:rPr>
          <w:color w:val="000000"/>
        </w:rPr>
        <w:t xml:space="preserve">WQS Regulation </w:t>
      </w:r>
      <w:r w:rsidR="00C21C43">
        <w:rPr>
          <w:color w:val="000000"/>
        </w:rPr>
        <w:t xml:space="preserve">ICR. The 11 states represented various geographical areas, differing levels of water quality management activities, and differing approaches to controlling priority toxic pollutants for consultation. </w:t>
      </w:r>
    </w:p>
    <w:p w14:paraId="4E989698" w14:textId="03AC318A" w:rsidR="00B76B3D" w:rsidRDefault="006D733E" w:rsidP="007D6613">
      <w:r>
        <w:t>T</w:t>
      </w:r>
      <w:r w:rsidR="003940F3">
        <w:t xml:space="preserve">he </w:t>
      </w:r>
      <w:r w:rsidR="004768CF">
        <w:t>Agency</w:t>
      </w:r>
      <w:r w:rsidR="00B76B3D">
        <w:t xml:space="preserve"> is renewing this ICR with the recognition that the burden estimates herein are the best available estimates </w:t>
      </w:r>
      <w:r w:rsidR="00D825FE">
        <w:t>currently</w:t>
      </w:r>
      <w:r w:rsidR="006575B6">
        <w:t xml:space="preserve"> and remain valid </w:t>
      </w:r>
      <w:r w:rsidR="003F6DD1">
        <w:t>as reasonable approximations of actual burden to respondents</w:t>
      </w:r>
      <w:r>
        <w:t xml:space="preserve">. </w:t>
      </w:r>
      <w:r w:rsidR="00BD169A">
        <w:t xml:space="preserve">Pursuant to </w:t>
      </w:r>
      <w:r w:rsidR="0061671E">
        <w:t>5 CFR section 1320.8(d)(</w:t>
      </w:r>
      <w:r w:rsidR="00BD169A">
        <w:t>1), t</w:t>
      </w:r>
      <w:r w:rsidR="0061671E">
        <w:t>he Agency plans to consult with a representative group of states and tribes on key aspects of the ICR prior to the next renewal of this ICR.</w:t>
      </w:r>
    </w:p>
    <w:p w14:paraId="0AB9AE5D" w14:textId="77777777" w:rsidR="009458F5" w:rsidRPr="008D2D4F" w:rsidRDefault="009458F5" w:rsidP="001914AD">
      <w:pPr>
        <w:pStyle w:val="Heading2"/>
      </w:pPr>
      <w:bookmarkStart w:id="36" w:name="_Toc511752839"/>
      <w:bookmarkStart w:id="37" w:name="_Toc511807160"/>
      <w:bookmarkStart w:id="38" w:name="_Toc511654447"/>
      <w:bookmarkStart w:id="39" w:name="_Toc511654448"/>
      <w:bookmarkStart w:id="40" w:name="_Toc522783481"/>
      <w:bookmarkStart w:id="41" w:name="_Toc515440563"/>
      <w:bookmarkEnd w:id="36"/>
      <w:bookmarkEnd w:id="37"/>
      <w:bookmarkEnd w:id="38"/>
      <w:r w:rsidRPr="008D2D4F">
        <w:t>Effects of Less Frequent Collection</w:t>
      </w:r>
      <w:bookmarkEnd w:id="39"/>
      <w:bookmarkEnd w:id="40"/>
      <w:bookmarkEnd w:id="41"/>
    </w:p>
    <w:p w14:paraId="1062CABA" w14:textId="77777777" w:rsidR="00EF6213" w:rsidRDefault="0041089F" w:rsidP="001914AD">
      <w:pPr>
        <w:pStyle w:val="Heading5"/>
        <w:spacing w:after="0"/>
        <w:ind w:left="994"/>
      </w:pPr>
      <w:r>
        <w:t xml:space="preserve">(A) </w:t>
      </w:r>
      <w:r w:rsidR="00C73938">
        <w:t>WQS Adoption, Review, and Revision (WQS Base Program)</w:t>
      </w:r>
      <w:r w:rsidR="00751BD9">
        <w:t>;</w:t>
      </w:r>
    </w:p>
    <w:p w14:paraId="39080A1A" w14:textId="77777777" w:rsidR="0041089F" w:rsidRDefault="0041089F" w:rsidP="001914AD">
      <w:pPr>
        <w:pStyle w:val="Heading5"/>
        <w:spacing w:before="0" w:after="0"/>
        <w:ind w:left="994"/>
      </w:pPr>
      <w:r>
        <w:t xml:space="preserve">(B)(2) </w:t>
      </w:r>
      <w:r w:rsidR="00AD517B">
        <w:t>Designated Uses: Identifying the Highest Attainable Use</w:t>
      </w:r>
      <w:r w:rsidR="00751BD9">
        <w:t>;</w:t>
      </w:r>
    </w:p>
    <w:p w14:paraId="04785AB2" w14:textId="77777777" w:rsidR="0041089F" w:rsidRDefault="0041089F" w:rsidP="001914AD">
      <w:pPr>
        <w:pStyle w:val="Heading5"/>
        <w:spacing w:before="0" w:after="0"/>
        <w:ind w:left="994"/>
      </w:pPr>
      <w:r>
        <w:t xml:space="preserve">(B)(3) </w:t>
      </w:r>
      <w:r w:rsidR="00185E0F">
        <w:t>Triennial Review: Criteria Explanation</w:t>
      </w:r>
      <w:r>
        <w:t>s</w:t>
      </w:r>
      <w:r w:rsidR="00751BD9">
        <w:t>;</w:t>
      </w:r>
      <w:r w:rsidR="00792FA7">
        <w:t xml:space="preserve"> </w:t>
      </w:r>
      <w:r w:rsidR="00751BD9">
        <w:t>and</w:t>
      </w:r>
    </w:p>
    <w:p w14:paraId="183C0A93" w14:textId="77777777" w:rsidR="00A60899" w:rsidRDefault="00A60899" w:rsidP="001914AD">
      <w:pPr>
        <w:pStyle w:val="Heading5"/>
        <w:spacing w:before="0"/>
        <w:ind w:left="994"/>
      </w:pPr>
      <w:r>
        <w:t>(B)(4) Antidegradation: Implementation Methods</w:t>
      </w:r>
    </w:p>
    <w:p w14:paraId="526E6DD0" w14:textId="77777777" w:rsidR="00EF277D" w:rsidRDefault="0041089F" w:rsidP="001914AD">
      <w:r>
        <w:t xml:space="preserve">The reporting frequency of </w:t>
      </w:r>
      <w:r w:rsidR="000C7473">
        <w:t>the</w:t>
      </w:r>
      <w:r w:rsidR="00866143">
        <w:t xml:space="preserve"> above </w:t>
      </w:r>
      <w:r w:rsidR="00185E0F">
        <w:t xml:space="preserve">four </w:t>
      </w:r>
      <w:r>
        <w:t xml:space="preserve">collections </w:t>
      </w:r>
      <w:r w:rsidR="00866143">
        <w:t xml:space="preserve">(see section 4 for </w:t>
      </w:r>
      <w:r w:rsidR="000C591D">
        <w:t xml:space="preserve">descriptions of all </w:t>
      </w:r>
      <w:r w:rsidR="00866143">
        <w:t>information collection</w:t>
      </w:r>
      <w:r w:rsidR="000C591D">
        <w:t xml:space="preserve"> categories</w:t>
      </w:r>
      <w:r w:rsidR="00866143">
        <w:t xml:space="preserve">) </w:t>
      </w:r>
      <w:r>
        <w:t xml:space="preserve">is </w:t>
      </w:r>
      <w:r w:rsidR="00A60899">
        <w:t xml:space="preserve">generally </w:t>
      </w:r>
      <w:r>
        <w:t xml:space="preserve">established by statute in CWA </w:t>
      </w:r>
      <w:r w:rsidR="00951C11">
        <w:t>s</w:t>
      </w:r>
      <w:r w:rsidR="009458F5" w:rsidRPr="39E78A8E">
        <w:t>ection 303(c)</w:t>
      </w:r>
      <w:r>
        <w:t xml:space="preserve">, which requires </w:t>
      </w:r>
      <w:r w:rsidR="00656BED" w:rsidRPr="39E78A8E">
        <w:t>state</w:t>
      </w:r>
      <w:r w:rsidR="009458F5" w:rsidRPr="39E78A8E">
        <w:t xml:space="preserve">s and </w:t>
      </w:r>
      <w:r w:rsidR="39E78A8E" w:rsidRPr="39E78A8E">
        <w:t xml:space="preserve">authorized </w:t>
      </w:r>
      <w:r w:rsidR="00564A15" w:rsidRPr="39E78A8E">
        <w:t>trib</w:t>
      </w:r>
      <w:r w:rsidR="009458F5" w:rsidRPr="39E78A8E">
        <w:t xml:space="preserve">es to </w:t>
      </w:r>
      <w:r w:rsidR="00095566">
        <w:t>hold public hearings from time to time (but at least once every three</w:t>
      </w:r>
      <w:r w:rsidR="00C2080F">
        <w:t>-</w:t>
      </w:r>
      <w:r w:rsidR="00095566">
        <w:t xml:space="preserve">year period) for the purpose of </w:t>
      </w:r>
      <w:r w:rsidR="009458F5" w:rsidRPr="39E78A8E">
        <w:t>review</w:t>
      </w:r>
      <w:r w:rsidR="00095566">
        <w:t>ing</w:t>
      </w:r>
      <w:r w:rsidR="009458F5" w:rsidRPr="39E78A8E">
        <w:t xml:space="preserve"> </w:t>
      </w:r>
      <w:r w:rsidR="00EF277D">
        <w:t xml:space="preserve">applicable </w:t>
      </w:r>
      <w:r w:rsidR="005B1914">
        <w:t>WQS</w:t>
      </w:r>
      <w:r w:rsidR="00095566">
        <w:t xml:space="preserve">, </w:t>
      </w:r>
      <w:r w:rsidR="00C54D3D" w:rsidRPr="00C54D3D">
        <w:t>and, as appropriate, modifying and adopting standards.</w:t>
      </w:r>
      <w:r w:rsidR="00C54D3D">
        <w:t xml:space="preserve"> Results</w:t>
      </w:r>
      <w:r w:rsidR="00095566">
        <w:t xml:space="preserve"> of such reviews </w:t>
      </w:r>
      <w:r w:rsidR="00C54D3D">
        <w:t xml:space="preserve">shall be made </w:t>
      </w:r>
      <w:r w:rsidR="00095566">
        <w:t>available to the Administrator</w:t>
      </w:r>
      <w:r>
        <w:t xml:space="preserve">. This </w:t>
      </w:r>
      <w:r w:rsidR="00095566">
        <w:t xml:space="preserve">triennial </w:t>
      </w:r>
      <w:r>
        <w:t xml:space="preserve">frequency </w:t>
      </w:r>
      <w:r w:rsidR="009458F5" w:rsidRPr="39E78A8E">
        <w:t xml:space="preserve">is not adjustable by the EPA. </w:t>
      </w:r>
      <w:r w:rsidR="00A60899">
        <w:t>State</w:t>
      </w:r>
      <w:r w:rsidR="00EF277D">
        <w:t>s</w:t>
      </w:r>
      <w:r w:rsidR="00A60899">
        <w:t xml:space="preserve"> and authorized tribes may schedule more frequent WQS </w:t>
      </w:r>
      <w:r w:rsidR="000E236F">
        <w:t>reviews</w:t>
      </w:r>
      <w:r w:rsidR="00A60899">
        <w:t xml:space="preserve"> </w:t>
      </w:r>
      <w:r w:rsidR="000E236F">
        <w:t xml:space="preserve">than required </w:t>
      </w:r>
      <w:r w:rsidR="00A60899">
        <w:t>at their discretion.</w:t>
      </w:r>
      <w:r w:rsidR="001874F5">
        <w:t xml:space="preserve"> </w:t>
      </w:r>
    </w:p>
    <w:p w14:paraId="7177982E" w14:textId="77777777" w:rsidR="0041089F" w:rsidRDefault="0041089F" w:rsidP="001914AD">
      <w:pPr>
        <w:pStyle w:val="Heading5"/>
      </w:pPr>
      <w:r>
        <w:t>(B)(1) Rulemaking</w:t>
      </w:r>
      <w:r w:rsidR="00751BD9">
        <w:t>; and</w:t>
      </w:r>
    </w:p>
    <w:p w14:paraId="141611D4" w14:textId="77777777" w:rsidR="00967072" w:rsidRDefault="00967072" w:rsidP="001914AD">
      <w:pPr>
        <w:pStyle w:val="Heading5"/>
        <w:spacing w:before="0"/>
        <w:ind w:left="994"/>
      </w:pPr>
      <w:r>
        <w:t>(B)(5) Antidegradation: Tier 2 Waters Designations</w:t>
      </w:r>
    </w:p>
    <w:p w14:paraId="2DB6A1E5" w14:textId="48A6C3CC" w:rsidR="000E2705" w:rsidRDefault="000E2705" w:rsidP="001914AD">
      <w:r>
        <w:t xml:space="preserve">These two collections are one-time activities triggered by the </w:t>
      </w:r>
      <w:r w:rsidR="00A900CB">
        <w:t>2015 WQS Program Revisions</w:t>
      </w:r>
      <w:r>
        <w:t>.</w:t>
      </w:r>
    </w:p>
    <w:p w14:paraId="526DAAA7" w14:textId="77777777" w:rsidR="000E2705" w:rsidRDefault="000E2705" w:rsidP="001914AD">
      <w:pPr>
        <w:pStyle w:val="Heading5"/>
      </w:pPr>
      <w:r>
        <w:t>(B)(6) Antidegradation: Alternatives Analyses</w:t>
      </w:r>
      <w:r w:rsidR="00751BD9">
        <w:t>;</w:t>
      </w:r>
    </w:p>
    <w:p w14:paraId="5438A80D" w14:textId="77777777" w:rsidR="000E2705" w:rsidRDefault="000E2705" w:rsidP="001914AD">
      <w:pPr>
        <w:pStyle w:val="Heading5"/>
        <w:spacing w:before="0"/>
        <w:ind w:left="994"/>
      </w:pPr>
      <w:r>
        <w:t>(B)(7) Antidegradation: Additional Tier 2 Reviews</w:t>
      </w:r>
      <w:r w:rsidR="00751BD9">
        <w:t>;</w:t>
      </w:r>
    </w:p>
    <w:p w14:paraId="1C93DD55" w14:textId="77777777" w:rsidR="00A60899" w:rsidRDefault="00A60899" w:rsidP="001914AD">
      <w:pPr>
        <w:pStyle w:val="Heading5"/>
        <w:spacing w:before="0"/>
        <w:ind w:left="994"/>
      </w:pPr>
      <w:r>
        <w:t>(B)(8) WQS Variances: Submission Requirements</w:t>
      </w:r>
      <w:r w:rsidR="00751BD9">
        <w:t>;</w:t>
      </w:r>
    </w:p>
    <w:p w14:paraId="6F9EBADA" w14:textId="77777777" w:rsidR="000E2705" w:rsidRDefault="000E2705" w:rsidP="001914AD">
      <w:pPr>
        <w:pStyle w:val="Heading5"/>
        <w:spacing w:before="0"/>
        <w:ind w:left="994"/>
      </w:pPr>
      <w:r>
        <w:t>(B)(9) WQS Variances: Reevaluations</w:t>
      </w:r>
      <w:r w:rsidR="00751BD9">
        <w:t>;</w:t>
      </w:r>
    </w:p>
    <w:p w14:paraId="37732725" w14:textId="77777777" w:rsidR="000E2705" w:rsidRDefault="000E2705" w:rsidP="001914AD">
      <w:pPr>
        <w:pStyle w:val="Heading5"/>
        <w:spacing w:before="0"/>
        <w:ind w:left="994"/>
      </w:pPr>
      <w:r>
        <w:t>(C)(1) Great Lakes Bioassay Tests</w:t>
      </w:r>
      <w:r w:rsidR="00751BD9">
        <w:t>;</w:t>
      </w:r>
    </w:p>
    <w:p w14:paraId="57B18A49" w14:textId="77777777" w:rsidR="000E2705" w:rsidRDefault="000E2705" w:rsidP="001914AD">
      <w:pPr>
        <w:pStyle w:val="Heading5"/>
        <w:spacing w:before="0"/>
        <w:ind w:left="994"/>
      </w:pPr>
      <w:r>
        <w:t>(C)(2) Great Lakes Antidegradation Demonstrations</w:t>
      </w:r>
      <w:r w:rsidR="00751BD9">
        <w:t>;</w:t>
      </w:r>
    </w:p>
    <w:p w14:paraId="5112F62C" w14:textId="77777777" w:rsidR="000E2705" w:rsidRDefault="000E2705" w:rsidP="001914AD">
      <w:pPr>
        <w:pStyle w:val="Heading5"/>
        <w:spacing w:before="0"/>
        <w:ind w:left="994"/>
      </w:pPr>
      <w:r>
        <w:t>(C)(3) Great Lakes Regulatory Relief Requests</w:t>
      </w:r>
      <w:r w:rsidR="00751BD9">
        <w:t>;</w:t>
      </w:r>
    </w:p>
    <w:p w14:paraId="5F7AE627" w14:textId="77777777" w:rsidR="00817924" w:rsidRDefault="00817924" w:rsidP="00817924">
      <w:pPr>
        <w:pStyle w:val="Heading5"/>
        <w:spacing w:before="0"/>
        <w:ind w:left="994"/>
      </w:pPr>
      <w:r>
        <w:t>(D)(1) Dispute Resolution Requests</w:t>
      </w:r>
      <w:r w:rsidR="00751BD9">
        <w:t>; and</w:t>
      </w:r>
      <w:r>
        <w:t xml:space="preserve"> </w:t>
      </w:r>
    </w:p>
    <w:p w14:paraId="08DC3CCA" w14:textId="77777777" w:rsidR="000E2705" w:rsidRDefault="000E2705" w:rsidP="001914AD">
      <w:pPr>
        <w:pStyle w:val="Heading5"/>
        <w:spacing w:before="0"/>
        <w:ind w:left="994"/>
      </w:pPr>
      <w:r>
        <w:t>(D)(</w:t>
      </w:r>
      <w:r w:rsidR="00817924">
        <w:t>2</w:t>
      </w:r>
      <w:r>
        <w:t xml:space="preserve">) </w:t>
      </w:r>
      <w:r w:rsidR="001319D4">
        <w:t xml:space="preserve">Tribal </w:t>
      </w:r>
      <w:r>
        <w:t>Applications for TAS</w:t>
      </w:r>
    </w:p>
    <w:p w14:paraId="0414C3F7" w14:textId="77777777" w:rsidR="000E2705" w:rsidRDefault="000E2705" w:rsidP="001914AD">
      <w:r>
        <w:t xml:space="preserve">These </w:t>
      </w:r>
      <w:r w:rsidR="00185E0F">
        <w:t>nine</w:t>
      </w:r>
      <w:r>
        <w:t xml:space="preserve"> collections are </w:t>
      </w:r>
      <w:r w:rsidR="00206ED0">
        <w:t xml:space="preserve">for </w:t>
      </w:r>
      <w:r>
        <w:t xml:space="preserve">activities </w:t>
      </w:r>
      <w:r w:rsidR="00206ED0">
        <w:t>that are primarily driven by initiatives to obtain</w:t>
      </w:r>
      <w:r>
        <w:t xml:space="preserve"> or retain benefits </w:t>
      </w:r>
      <w:r w:rsidR="009F5908">
        <w:t xml:space="preserve">pursuant to </w:t>
      </w:r>
      <w:r>
        <w:t xml:space="preserve">the WQS </w:t>
      </w:r>
      <w:r w:rsidR="00FE4DFA">
        <w:t>regulation</w:t>
      </w:r>
      <w:r>
        <w:t xml:space="preserve">. </w:t>
      </w:r>
      <w:r w:rsidR="00561940">
        <w:t xml:space="preserve">The </w:t>
      </w:r>
      <w:r w:rsidR="004768CF">
        <w:t>Agency</w:t>
      </w:r>
      <w:r>
        <w:t xml:space="preserve"> has no control over the frequency of these collections. </w:t>
      </w:r>
    </w:p>
    <w:p w14:paraId="2BAE7F26" w14:textId="77777777" w:rsidR="000E2705" w:rsidRDefault="000E2705" w:rsidP="001914AD">
      <w:pPr>
        <w:pStyle w:val="Heading5"/>
      </w:pPr>
      <w:r w:rsidRPr="000E2705">
        <w:t>(E) Periodic Requests for WQS Program Information</w:t>
      </w:r>
    </w:p>
    <w:p w14:paraId="605092EB" w14:textId="77777777" w:rsidR="000E2705" w:rsidRPr="000E2705" w:rsidRDefault="00185E0F" w:rsidP="00B62D2B">
      <w:pPr>
        <w:pStyle w:val="BodyText"/>
      </w:pPr>
      <w:r>
        <w:t xml:space="preserve">For this collection, </w:t>
      </w:r>
      <w:r w:rsidR="00561940">
        <w:t xml:space="preserve">the </w:t>
      </w:r>
      <w:r w:rsidR="000E2705">
        <w:t xml:space="preserve">EPA </w:t>
      </w:r>
      <w:r w:rsidR="004F6936">
        <w:t xml:space="preserve">practice </w:t>
      </w:r>
      <w:r w:rsidR="000E2705">
        <w:t xml:space="preserve">is to limit </w:t>
      </w:r>
      <w:r>
        <w:t xml:space="preserve">the number of </w:t>
      </w:r>
      <w:r w:rsidR="004F6936">
        <w:t xml:space="preserve">periodic </w:t>
      </w:r>
      <w:r w:rsidR="000E2705">
        <w:t xml:space="preserve">requests for </w:t>
      </w:r>
      <w:r w:rsidR="00E23B00">
        <w:t xml:space="preserve">WQS </w:t>
      </w:r>
      <w:r w:rsidR="004F6936">
        <w:t xml:space="preserve">program </w:t>
      </w:r>
      <w:r w:rsidR="000E2705">
        <w:t xml:space="preserve">information from states and authorized tribes </w:t>
      </w:r>
      <w:r w:rsidR="00B4295D">
        <w:t xml:space="preserve">to </w:t>
      </w:r>
      <w:r w:rsidR="000E2705">
        <w:t xml:space="preserve">as </w:t>
      </w:r>
      <w:r w:rsidR="00B4295D">
        <w:t xml:space="preserve">few </w:t>
      </w:r>
      <w:r w:rsidR="000E2705">
        <w:t xml:space="preserve">as possible. </w:t>
      </w:r>
      <w:r w:rsidR="004F6936">
        <w:t>S</w:t>
      </w:r>
      <w:r w:rsidR="00AE12DF">
        <w:t xml:space="preserve">uch requests are </w:t>
      </w:r>
      <w:r w:rsidR="004F6936">
        <w:t xml:space="preserve">generally </w:t>
      </w:r>
      <w:r w:rsidR="00AE12DF">
        <w:t xml:space="preserve">cleared by </w:t>
      </w:r>
      <w:r w:rsidR="00817924">
        <w:t xml:space="preserve">senior </w:t>
      </w:r>
      <w:r w:rsidR="00673158">
        <w:t>managers</w:t>
      </w:r>
      <w:r w:rsidR="00AE12DF">
        <w:t xml:space="preserve"> before being initiated. </w:t>
      </w:r>
      <w:r w:rsidR="00561940">
        <w:t xml:space="preserve">The Agency </w:t>
      </w:r>
      <w:r w:rsidR="00AE12DF">
        <w:t xml:space="preserve">often coordinates in advance with state and tribal associations to determine the nature and timing of such requests. </w:t>
      </w:r>
      <w:r w:rsidR="00FA6024">
        <w:t xml:space="preserve">Additionally, </w:t>
      </w:r>
      <w:r w:rsidR="00561940">
        <w:t xml:space="preserve">the </w:t>
      </w:r>
      <w:r w:rsidR="00A46AE4">
        <w:t>Agency</w:t>
      </w:r>
      <w:r w:rsidR="00FA6024">
        <w:t xml:space="preserve"> has been working with states and authorized tribes to ensure </w:t>
      </w:r>
      <w:r w:rsidR="006500EC">
        <w:t xml:space="preserve">that </w:t>
      </w:r>
      <w:r w:rsidR="00FA6024">
        <w:t>the operation of the WQS Program uses a cooperative federalism approach. As such, the Agency offers states and tribes</w:t>
      </w:r>
      <w:r w:rsidR="003F2420">
        <w:t xml:space="preserve"> the </w:t>
      </w:r>
      <w:r w:rsidR="003F331E">
        <w:t>opportunity to</w:t>
      </w:r>
      <w:r w:rsidR="00FA6024">
        <w:t xml:space="preserve"> participate in workgroups to provide accurate information regarding implications of implementing </w:t>
      </w:r>
      <w:r w:rsidR="006500EC">
        <w:t xml:space="preserve">potential technical approaches or </w:t>
      </w:r>
      <w:r w:rsidR="00FA6024">
        <w:t>policy directions.</w:t>
      </w:r>
      <w:r w:rsidR="001467E0">
        <w:t xml:space="preserve"> </w:t>
      </w:r>
      <w:r w:rsidR="006500EC">
        <w:t>In all cases, states’ and tribes’ s</w:t>
      </w:r>
      <w:r w:rsidR="001467E0">
        <w:t xml:space="preserve">ubmission of information </w:t>
      </w:r>
      <w:r w:rsidR="006500EC">
        <w:t xml:space="preserve">and </w:t>
      </w:r>
      <w:r w:rsidR="001467E0">
        <w:t xml:space="preserve">participation in workgroups is voluntary. </w:t>
      </w:r>
    </w:p>
    <w:p w14:paraId="0E213178" w14:textId="77777777" w:rsidR="009458F5" w:rsidRDefault="009458F5" w:rsidP="001914AD">
      <w:pPr>
        <w:pStyle w:val="Heading2"/>
      </w:pPr>
      <w:bookmarkStart w:id="42" w:name="_Toc511654449"/>
      <w:bookmarkStart w:id="43" w:name="_Toc522783482"/>
      <w:bookmarkStart w:id="44" w:name="_Toc515440564"/>
      <w:r w:rsidRPr="00D710D6">
        <w:t>General Guidelines</w:t>
      </w:r>
      <w:bookmarkEnd w:id="42"/>
      <w:bookmarkEnd w:id="43"/>
      <w:bookmarkEnd w:id="44"/>
    </w:p>
    <w:p w14:paraId="2A7371E2" w14:textId="77777777" w:rsidR="00AE12DF" w:rsidRPr="00B7618A" w:rsidRDefault="00CC5DAA" w:rsidP="001914AD">
      <w:pPr>
        <w:pStyle w:val="BodyText"/>
      </w:pPr>
      <w:r>
        <w:t xml:space="preserve">The </w:t>
      </w:r>
      <w:r w:rsidR="00AE12DF" w:rsidRPr="00B7618A">
        <w:t>EPA reviewed this ICR for compliance with OMB information collection guidelines in 5</w:t>
      </w:r>
      <w:r w:rsidR="00B4295D">
        <w:t> </w:t>
      </w:r>
      <w:r w:rsidR="00AE12DF" w:rsidRPr="00B7618A">
        <w:t>CFR 1320.5(d)(2) and conclude</w:t>
      </w:r>
      <w:r w:rsidR="00AE12DF">
        <w:t xml:space="preserve">s </w:t>
      </w:r>
      <w:r w:rsidR="00AE12DF" w:rsidRPr="00B7618A">
        <w:t>it is in compliance.</w:t>
      </w:r>
    </w:p>
    <w:p w14:paraId="29E4A1CD" w14:textId="77777777" w:rsidR="009458F5" w:rsidRDefault="009458F5" w:rsidP="001914AD">
      <w:pPr>
        <w:pStyle w:val="Heading2"/>
      </w:pPr>
      <w:bookmarkStart w:id="45" w:name="_Toc511654450"/>
      <w:bookmarkStart w:id="46" w:name="_Toc522783483"/>
      <w:bookmarkStart w:id="47" w:name="_Toc515440565"/>
      <w:r w:rsidRPr="00D710D6">
        <w:t xml:space="preserve">Confidentiality </w:t>
      </w:r>
      <w:r w:rsidR="00EF6213">
        <w:t>a</w:t>
      </w:r>
      <w:r w:rsidRPr="00D710D6">
        <w:t>nd Sensitive Questions</w:t>
      </w:r>
      <w:bookmarkEnd w:id="45"/>
      <w:bookmarkEnd w:id="46"/>
      <w:bookmarkEnd w:id="47"/>
    </w:p>
    <w:p w14:paraId="431FFFE0" w14:textId="77777777" w:rsidR="004F6936" w:rsidRDefault="00AE12DF" w:rsidP="001914AD">
      <w:pPr>
        <w:pStyle w:val="BodyText"/>
      </w:pPr>
      <w:bookmarkStart w:id="48" w:name="_Hlk520298182"/>
      <w:r w:rsidRPr="00B7618A">
        <w:t xml:space="preserve">State and authorized tribal submissions </w:t>
      </w:r>
      <w:r>
        <w:t xml:space="preserve">to </w:t>
      </w:r>
      <w:r w:rsidR="00CC5DAA">
        <w:t xml:space="preserve">the </w:t>
      </w:r>
      <w:r>
        <w:t xml:space="preserve">EPA </w:t>
      </w:r>
      <w:r w:rsidRPr="00B7618A">
        <w:t>under this ICR will contain no confidential or sensitive information.</w:t>
      </w:r>
      <w:r>
        <w:t xml:space="preserve"> </w:t>
      </w:r>
    </w:p>
    <w:p w14:paraId="3DA81C60" w14:textId="77777777" w:rsidR="004F6936" w:rsidRDefault="004F6936" w:rsidP="001914AD">
      <w:r>
        <w:t xml:space="preserve">Most information from dischargers </w:t>
      </w:r>
      <w:r w:rsidR="00B4295D">
        <w:t>under collection (C)</w:t>
      </w:r>
      <w:r w:rsidR="002A3A32">
        <w:t>,</w:t>
      </w:r>
      <w:r w:rsidR="00B4295D">
        <w:t xml:space="preserve"> Great Lakes WQS Requirements</w:t>
      </w:r>
      <w:r w:rsidR="002A3A32">
        <w:t>,</w:t>
      </w:r>
      <w:r w:rsidR="00B4295D">
        <w:t xml:space="preserve"> </w:t>
      </w:r>
      <w:r>
        <w:t xml:space="preserve">will contain no confidential or sensitive information. </w:t>
      </w:r>
      <w:r w:rsidR="00AE12DF">
        <w:t xml:space="preserve">In some cases, </w:t>
      </w:r>
      <w:r>
        <w:t xml:space="preserve">however, </w:t>
      </w:r>
      <w:r w:rsidR="00B4295D">
        <w:t xml:space="preserve">Great Lakes </w:t>
      </w:r>
      <w:r w:rsidR="00AE12DF">
        <w:t>discharger</w:t>
      </w:r>
      <w:r>
        <w:t>s</w:t>
      </w:r>
      <w:r w:rsidR="00AE12DF">
        <w:t xml:space="preserve"> may elect to submit confidential business information </w:t>
      </w:r>
      <w:r>
        <w:t xml:space="preserve">to help support </w:t>
      </w:r>
      <w:r w:rsidR="00AE12DF">
        <w:t>antidegradation alternatives analyses</w:t>
      </w:r>
      <w:r w:rsidR="000427E9">
        <w:t>, designated use revisions,</w:t>
      </w:r>
      <w:r w:rsidR="00AE12DF">
        <w:t xml:space="preserve"> and </w:t>
      </w:r>
      <w:r w:rsidR="000427E9">
        <w:t xml:space="preserve">WQS </w:t>
      </w:r>
      <w:r w:rsidR="00AE12DF">
        <w:t xml:space="preserve">variances. </w:t>
      </w:r>
      <w:r>
        <w:t xml:space="preserve">If this is the case, the discharger may request that such information be treated as confidential. All confidential data will be handled in accordance with 40 CFR 122.7 and </w:t>
      </w:r>
      <w:r w:rsidR="00FE44A7">
        <w:t xml:space="preserve">the </w:t>
      </w:r>
      <w:r>
        <w:t xml:space="preserve">EPA Security Manual Part III, chapter 9, dated August 9, 1976. </w:t>
      </w:r>
    </w:p>
    <w:p w14:paraId="75556D35" w14:textId="77777777" w:rsidR="009458F5" w:rsidRDefault="006F2310" w:rsidP="001914AD">
      <w:pPr>
        <w:pStyle w:val="Heading1"/>
      </w:pPr>
      <w:bookmarkStart w:id="49" w:name="_Toc511654451"/>
      <w:bookmarkStart w:id="50" w:name="_Toc522783484"/>
      <w:bookmarkStart w:id="51" w:name="_Toc515440566"/>
      <w:bookmarkEnd w:id="48"/>
      <w:r>
        <w:t>The Respondents and the Information Requested</w:t>
      </w:r>
      <w:bookmarkEnd w:id="49"/>
      <w:bookmarkEnd w:id="50"/>
      <w:bookmarkEnd w:id="51"/>
    </w:p>
    <w:p w14:paraId="694B7E64" w14:textId="77777777" w:rsidR="00544DA0" w:rsidRDefault="00544DA0" w:rsidP="001914AD">
      <w:pPr>
        <w:pStyle w:val="BodyText"/>
      </w:pPr>
      <w:r>
        <w:t xml:space="preserve">This section describes the respondents </w:t>
      </w:r>
      <w:r w:rsidR="00CC5DAA">
        <w:t xml:space="preserve">for this ICR </w:t>
      </w:r>
      <w:r>
        <w:t xml:space="preserve">and </w:t>
      </w:r>
      <w:r w:rsidR="00CC5DAA">
        <w:t xml:space="preserve">the </w:t>
      </w:r>
      <w:r>
        <w:t xml:space="preserve">information </w:t>
      </w:r>
      <w:r w:rsidR="00CC5DAA">
        <w:t xml:space="preserve">that the </w:t>
      </w:r>
      <w:r>
        <w:t>EPA will collect.</w:t>
      </w:r>
    </w:p>
    <w:p w14:paraId="103CB126" w14:textId="77777777" w:rsidR="009458F5" w:rsidRPr="004A6F85" w:rsidRDefault="009458F5" w:rsidP="001914AD">
      <w:pPr>
        <w:pStyle w:val="Heading2"/>
      </w:pPr>
      <w:bookmarkStart w:id="52" w:name="_Toc511654452"/>
      <w:bookmarkStart w:id="53" w:name="_Toc522783485"/>
      <w:bookmarkStart w:id="54" w:name="_Toc515440567"/>
      <w:r w:rsidRPr="004A6F85">
        <w:t>Respondents/</w:t>
      </w:r>
      <w:r w:rsidRPr="004A6F85">
        <w:rPr>
          <w:caps/>
        </w:rPr>
        <w:t>N</w:t>
      </w:r>
      <w:r w:rsidR="53D62C3F" w:rsidRPr="004A6F85">
        <w:rPr>
          <w:caps/>
        </w:rPr>
        <w:t>AICS</w:t>
      </w:r>
      <w:r w:rsidRPr="004A6F85">
        <w:t xml:space="preserve"> Codes</w:t>
      </w:r>
      <w:bookmarkEnd w:id="52"/>
      <w:bookmarkEnd w:id="53"/>
      <w:bookmarkEnd w:id="54"/>
    </w:p>
    <w:p w14:paraId="0364CB16" w14:textId="77777777" w:rsidR="009458F5" w:rsidRDefault="009458F5" w:rsidP="001914AD">
      <w:pPr>
        <w:rPr>
          <w:color w:val="000000"/>
        </w:rPr>
      </w:pPr>
      <w:r>
        <w:rPr>
          <w:color w:val="000000"/>
        </w:rPr>
        <w:t>The following describes the universe of potential respondents. The actual numbers estimated to submit information annually are described in section 6.</w:t>
      </w:r>
    </w:p>
    <w:p w14:paraId="4CCFBB05" w14:textId="77777777" w:rsidR="001B3449" w:rsidRDefault="00544DA0" w:rsidP="001914AD">
      <w:pPr>
        <w:rPr>
          <w:color w:val="000000"/>
        </w:rPr>
      </w:pPr>
      <w:r>
        <w:rPr>
          <w:color w:val="000000"/>
        </w:rPr>
        <w:t>“States</w:t>
      </w:r>
      <w:r w:rsidR="001B3449">
        <w:rPr>
          <w:color w:val="000000"/>
        </w:rPr>
        <w:t xml:space="preserve">” </w:t>
      </w:r>
      <w:r>
        <w:rPr>
          <w:color w:val="000000"/>
        </w:rPr>
        <w:t>described as respondents in this ICR refer</w:t>
      </w:r>
      <w:r w:rsidR="0016780E">
        <w:rPr>
          <w:color w:val="000000"/>
        </w:rPr>
        <w:t>s</w:t>
      </w:r>
      <w:r>
        <w:rPr>
          <w:color w:val="000000"/>
        </w:rPr>
        <w:t xml:space="preserve"> to the </w:t>
      </w:r>
      <w:r w:rsidR="009458F5">
        <w:rPr>
          <w:color w:val="000000"/>
        </w:rPr>
        <w:t>5</w:t>
      </w:r>
      <w:r>
        <w:rPr>
          <w:color w:val="000000"/>
        </w:rPr>
        <w:t>0</w:t>
      </w:r>
      <w:r w:rsidR="009458F5">
        <w:rPr>
          <w:color w:val="000000"/>
        </w:rPr>
        <w:t xml:space="preserve"> </w:t>
      </w:r>
      <w:r w:rsidR="00656BED">
        <w:rPr>
          <w:color w:val="000000"/>
        </w:rPr>
        <w:t>state</w:t>
      </w:r>
      <w:r w:rsidR="009458F5">
        <w:rPr>
          <w:color w:val="000000"/>
        </w:rPr>
        <w:t>s</w:t>
      </w:r>
      <w:r>
        <w:rPr>
          <w:color w:val="000000"/>
        </w:rPr>
        <w:t xml:space="preserve">, </w:t>
      </w:r>
      <w:r w:rsidR="00F61564">
        <w:rPr>
          <w:color w:val="000000"/>
        </w:rPr>
        <w:t xml:space="preserve">the </w:t>
      </w:r>
      <w:r w:rsidR="003A1101">
        <w:rPr>
          <w:color w:val="000000"/>
        </w:rPr>
        <w:t xml:space="preserve">District of Columbia, </w:t>
      </w:r>
      <w:r w:rsidR="001B3449">
        <w:rPr>
          <w:color w:val="000000"/>
        </w:rPr>
        <w:t xml:space="preserve">and </w:t>
      </w:r>
      <w:r w:rsidR="003A1101">
        <w:rPr>
          <w:color w:val="000000"/>
        </w:rPr>
        <w:t>five</w:t>
      </w:r>
      <w:r>
        <w:rPr>
          <w:color w:val="000000"/>
        </w:rPr>
        <w:t xml:space="preserve"> territories</w:t>
      </w:r>
      <w:r w:rsidR="002F76A1">
        <w:rPr>
          <w:color w:val="000000"/>
        </w:rPr>
        <w:t xml:space="preserve"> (</w:t>
      </w:r>
      <w:r w:rsidR="002F76A1">
        <w:rPr>
          <w:i/>
          <w:color w:val="000000"/>
        </w:rPr>
        <w:t>i.e.</w:t>
      </w:r>
      <w:r w:rsidR="002F76A1" w:rsidRPr="002F76A1">
        <w:rPr>
          <w:color w:val="000000"/>
        </w:rPr>
        <w:t xml:space="preserve">, 56 </w:t>
      </w:r>
      <w:r w:rsidR="00B1042A">
        <w:rPr>
          <w:color w:val="000000"/>
        </w:rPr>
        <w:t>“</w:t>
      </w:r>
      <w:r w:rsidR="002F76A1" w:rsidRPr="002F76A1">
        <w:rPr>
          <w:color w:val="000000"/>
        </w:rPr>
        <w:t>states”)</w:t>
      </w:r>
      <w:r w:rsidR="001B3449">
        <w:rPr>
          <w:color w:val="000000"/>
        </w:rPr>
        <w:t>.</w:t>
      </w:r>
      <w:r w:rsidR="00F3068D">
        <w:rPr>
          <w:rStyle w:val="FootnoteReference"/>
          <w:color w:val="000000"/>
        </w:rPr>
        <w:footnoteReference w:id="14"/>
      </w:r>
    </w:p>
    <w:p w14:paraId="2770AA20" w14:textId="2934F627" w:rsidR="001B3449" w:rsidRDefault="001B3449" w:rsidP="001914AD">
      <w:pPr>
        <w:rPr>
          <w:color w:val="000000"/>
        </w:rPr>
      </w:pPr>
      <w:r>
        <w:rPr>
          <w:color w:val="000000"/>
        </w:rPr>
        <w:t xml:space="preserve">“States and authorized tribes” </w:t>
      </w:r>
      <w:r w:rsidR="0096089A">
        <w:rPr>
          <w:color w:val="000000"/>
        </w:rPr>
        <w:t xml:space="preserve">in this ICR </w:t>
      </w:r>
      <w:r>
        <w:rPr>
          <w:color w:val="000000"/>
        </w:rPr>
        <w:t xml:space="preserve">refers to the </w:t>
      </w:r>
      <w:r w:rsidR="00D825FE">
        <w:rPr>
          <w:color w:val="000000"/>
        </w:rPr>
        <w:t xml:space="preserve">100 entities with WQS: the </w:t>
      </w:r>
      <w:r>
        <w:rPr>
          <w:color w:val="000000"/>
        </w:rPr>
        <w:t>56 states</w:t>
      </w:r>
      <w:r w:rsidR="009458F5">
        <w:rPr>
          <w:color w:val="000000"/>
        </w:rPr>
        <w:t xml:space="preserve"> </w:t>
      </w:r>
      <w:r w:rsidR="00D825FE">
        <w:rPr>
          <w:color w:val="000000"/>
        </w:rPr>
        <w:t xml:space="preserve">defined above </w:t>
      </w:r>
      <w:r w:rsidR="009458F5">
        <w:rPr>
          <w:color w:val="000000"/>
        </w:rPr>
        <w:t xml:space="preserve">and </w:t>
      </w:r>
      <w:r>
        <w:rPr>
          <w:color w:val="000000"/>
        </w:rPr>
        <w:t xml:space="preserve">any federally-recognized </w:t>
      </w:r>
      <w:r w:rsidR="009458F5">
        <w:rPr>
          <w:color w:val="000000"/>
        </w:rPr>
        <w:t xml:space="preserve">Indian </w:t>
      </w:r>
      <w:r w:rsidR="00564A15">
        <w:rPr>
          <w:color w:val="000000"/>
        </w:rPr>
        <w:t>trib</w:t>
      </w:r>
      <w:r w:rsidR="009458F5">
        <w:rPr>
          <w:color w:val="000000"/>
        </w:rPr>
        <w:t xml:space="preserve">es </w:t>
      </w:r>
      <w:r>
        <w:rPr>
          <w:color w:val="000000"/>
        </w:rPr>
        <w:t xml:space="preserve">that have </w:t>
      </w:r>
      <w:r w:rsidR="00724371">
        <w:rPr>
          <w:color w:val="000000"/>
        </w:rPr>
        <w:t xml:space="preserve">EPA </w:t>
      </w:r>
      <w:r w:rsidR="009458F5">
        <w:rPr>
          <w:color w:val="000000"/>
        </w:rPr>
        <w:t xml:space="preserve">approved </w:t>
      </w:r>
      <w:r w:rsidR="00544DA0">
        <w:rPr>
          <w:color w:val="000000"/>
        </w:rPr>
        <w:t>WQS</w:t>
      </w:r>
      <w:r>
        <w:rPr>
          <w:color w:val="000000"/>
        </w:rPr>
        <w:t>. As</w:t>
      </w:r>
      <w:r w:rsidR="009458F5">
        <w:rPr>
          <w:color w:val="000000"/>
        </w:rPr>
        <w:t xml:space="preserve"> of </w:t>
      </w:r>
      <w:r w:rsidR="00193F74">
        <w:rPr>
          <w:color w:val="000000"/>
        </w:rPr>
        <w:t>November 2018,</w:t>
      </w:r>
      <w:r>
        <w:rPr>
          <w:color w:val="000000"/>
        </w:rPr>
        <w:t xml:space="preserve"> there were 4</w:t>
      </w:r>
      <w:r w:rsidR="00BA3DA0">
        <w:rPr>
          <w:color w:val="000000"/>
        </w:rPr>
        <w:t>4</w:t>
      </w:r>
      <w:r>
        <w:rPr>
          <w:color w:val="000000"/>
        </w:rPr>
        <w:t xml:space="preserve"> such tribes.”</w:t>
      </w:r>
      <w:r w:rsidR="00544DA0">
        <w:rPr>
          <w:rStyle w:val="FootnoteReference"/>
          <w:color w:val="000000"/>
        </w:rPr>
        <w:footnoteReference w:id="15"/>
      </w:r>
      <w:r w:rsidR="009458F5">
        <w:rPr>
          <w:color w:val="000000"/>
        </w:rPr>
        <w:t xml:space="preserve"> </w:t>
      </w:r>
    </w:p>
    <w:p w14:paraId="05AA63B2" w14:textId="77777777" w:rsidR="009458F5" w:rsidRDefault="00B450D3" w:rsidP="001914AD">
      <w:pPr>
        <w:rPr>
          <w:color w:val="000000"/>
        </w:rPr>
      </w:pPr>
      <w:r>
        <w:rPr>
          <w:color w:val="000000"/>
        </w:rPr>
        <w:t xml:space="preserve">“Great Lakes states and tribes” refers to the </w:t>
      </w:r>
      <w:r w:rsidR="00ED2FB5">
        <w:rPr>
          <w:color w:val="000000"/>
        </w:rPr>
        <w:t xml:space="preserve">eight </w:t>
      </w:r>
      <w:r>
        <w:rPr>
          <w:color w:val="000000"/>
        </w:rPr>
        <w:t xml:space="preserve">states of Illinois, Indiana, Michigan, Minnesota, New York, Ohio, Pennsylvania, and Wisconsin, and tribes that have adopted </w:t>
      </w:r>
      <w:r w:rsidR="00724371">
        <w:rPr>
          <w:color w:val="000000"/>
        </w:rPr>
        <w:t xml:space="preserve">EPA </w:t>
      </w:r>
      <w:r>
        <w:rPr>
          <w:color w:val="000000"/>
        </w:rPr>
        <w:t>approved WQS</w:t>
      </w:r>
      <w:r w:rsidR="0020264F">
        <w:rPr>
          <w:color w:val="000000"/>
        </w:rPr>
        <w:t xml:space="preserve"> for waters of the Great Lakes system</w:t>
      </w:r>
      <w:r w:rsidR="000E3103">
        <w:rPr>
          <w:color w:val="000000"/>
        </w:rPr>
        <w:t xml:space="preserve"> </w:t>
      </w:r>
      <w:r w:rsidR="008D1B4C">
        <w:rPr>
          <w:color w:val="000000"/>
        </w:rPr>
        <w:t xml:space="preserve">(five tribes </w:t>
      </w:r>
      <w:r w:rsidR="000E3103">
        <w:rPr>
          <w:color w:val="000000"/>
        </w:rPr>
        <w:t>to date</w:t>
      </w:r>
      <w:r w:rsidR="008D1B4C">
        <w:rPr>
          <w:color w:val="000000"/>
        </w:rPr>
        <w:t>)</w:t>
      </w:r>
      <w:r>
        <w:rPr>
          <w:color w:val="000000"/>
        </w:rPr>
        <w:t xml:space="preserve">. These </w:t>
      </w:r>
      <w:r w:rsidR="00ED2FB5">
        <w:rPr>
          <w:color w:val="000000"/>
        </w:rPr>
        <w:t xml:space="preserve">13 </w:t>
      </w:r>
      <w:r w:rsidR="009458F5">
        <w:rPr>
          <w:color w:val="000000"/>
        </w:rPr>
        <w:t>respondents are in NAICS code 92411 “Administration of Air and Water Resources and Solid Waste Management Programs,” formerly SIC code #9511.</w:t>
      </w:r>
    </w:p>
    <w:p w14:paraId="74BF6466" w14:textId="77777777" w:rsidR="009458F5" w:rsidRDefault="009458F5" w:rsidP="001914AD">
      <w:pPr>
        <w:rPr>
          <w:color w:val="000000"/>
        </w:rPr>
      </w:pPr>
      <w:r>
        <w:rPr>
          <w:color w:val="000000"/>
        </w:rPr>
        <w:t xml:space="preserve">Any </w:t>
      </w:r>
      <w:r w:rsidR="00974C2D">
        <w:rPr>
          <w:color w:val="000000"/>
        </w:rPr>
        <w:t xml:space="preserve">of over </w:t>
      </w:r>
      <w:r w:rsidR="00E04D81">
        <w:rPr>
          <w:color w:val="000000"/>
        </w:rPr>
        <w:t>240</w:t>
      </w:r>
      <w:r w:rsidR="00974C2D">
        <w:rPr>
          <w:color w:val="000000"/>
        </w:rPr>
        <w:t xml:space="preserve"> </w:t>
      </w:r>
      <w:r>
        <w:rPr>
          <w:color w:val="000000"/>
        </w:rPr>
        <w:t xml:space="preserve">federally recognized </w:t>
      </w:r>
      <w:r w:rsidR="00564A15">
        <w:rPr>
          <w:color w:val="000000"/>
        </w:rPr>
        <w:t>trib</w:t>
      </w:r>
      <w:r>
        <w:rPr>
          <w:color w:val="000000"/>
        </w:rPr>
        <w:t>e</w:t>
      </w:r>
      <w:r w:rsidR="00974C2D">
        <w:rPr>
          <w:color w:val="000000"/>
        </w:rPr>
        <w:t>s</w:t>
      </w:r>
      <w:r>
        <w:rPr>
          <w:color w:val="000000"/>
        </w:rPr>
        <w:t xml:space="preserve"> with a reservation could potentially apply </w:t>
      </w:r>
      <w:r w:rsidR="00B450D3">
        <w:rPr>
          <w:color w:val="000000"/>
        </w:rPr>
        <w:t xml:space="preserve">for TAS to </w:t>
      </w:r>
      <w:r>
        <w:rPr>
          <w:color w:val="000000"/>
        </w:rPr>
        <w:t xml:space="preserve">administer a </w:t>
      </w:r>
      <w:r w:rsidR="005B1914">
        <w:rPr>
          <w:color w:val="000000"/>
        </w:rPr>
        <w:t>WQS</w:t>
      </w:r>
      <w:r>
        <w:rPr>
          <w:color w:val="000000"/>
        </w:rPr>
        <w:t xml:space="preserve"> program</w:t>
      </w:r>
      <w:r w:rsidR="00B450D3">
        <w:rPr>
          <w:color w:val="000000"/>
        </w:rPr>
        <w:t xml:space="preserve"> under collection </w:t>
      </w:r>
      <w:r w:rsidR="00B450D3" w:rsidRPr="00D50E8D">
        <w:rPr>
          <w:color w:val="000000"/>
        </w:rPr>
        <w:t>(D)(</w:t>
      </w:r>
      <w:r w:rsidR="005E370F">
        <w:rPr>
          <w:color w:val="000000"/>
        </w:rPr>
        <w:t>2</w:t>
      </w:r>
      <w:r w:rsidR="00B450D3" w:rsidRPr="00D50E8D">
        <w:rPr>
          <w:color w:val="000000"/>
        </w:rPr>
        <w:t xml:space="preserve">) </w:t>
      </w:r>
      <w:r w:rsidR="001319D4">
        <w:rPr>
          <w:color w:val="000000"/>
        </w:rPr>
        <w:t xml:space="preserve">Tribal </w:t>
      </w:r>
      <w:r w:rsidR="00B450D3" w:rsidRPr="00D50E8D">
        <w:rPr>
          <w:color w:val="000000"/>
        </w:rPr>
        <w:t>Applications for TAS</w:t>
      </w:r>
      <w:r w:rsidR="00B450D3">
        <w:rPr>
          <w:color w:val="000000"/>
        </w:rPr>
        <w:t>.</w:t>
      </w:r>
      <w:r w:rsidR="00B037CD">
        <w:rPr>
          <w:rStyle w:val="FootnoteReference"/>
          <w:color w:val="000000"/>
        </w:rPr>
        <w:footnoteReference w:id="16"/>
      </w:r>
      <w:r w:rsidR="00B450D3">
        <w:rPr>
          <w:color w:val="000000"/>
        </w:rPr>
        <w:t xml:space="preserve"> </w:t>
      </w:r>
      <w:r>
        <w:rPr>
          <w:color w:val="000000"/>
        </w:rPr>
        <w:t xml:space="preserve">The respondents affected by this collection activity are in NAICS code 92411 “Administration of Air and Water Resources and Solid Waste Management Programs.” </w:t>
      </w:r>
    </w:p>
    <w:p w14:paraId="39F0C2DD" w14:textId="77777777" w:rsidR="009458F5" w:rsidRDefault="009458F5" w:rsidP="007A2412">
      <w:pPr>
        <w:tabs>
          <w:tab w:val="left" w:pos="6570"/>
        </w:tabs>
        <w:rPr>
          <w:color w:val="000000"/>
        </w:rPr>
      </w:pPr>
      <w:r>
        <w:rPr>
          <w:color w:val="000000"/>
        </w:rPr>
        <w:t>Any</w:t>
      </w:r>
      <w:r w:rsidR="0016501F">
        <w:rPr>
          <w:color w:val="000000"/>
        </w:rPr>
        <w:t xml:space="preserve"> authorized</w:t>
      </w:r>
      <w:r>
        <w:rPr>
          <w:color w:val="000000"/>
        </w:rPr>
        <w:t xml:space="preserve"> Indian </w:t>
      </w:r>
      <w:r w:rsidR="00564A15">
        <w:rPr>
          <w:color w:val="000000"/>
        </w:rPr>
        <w:t>trib</w:t>
      </w:r>
      <w:r>
        <w:rPr>
          <w:color w:val="000000"/>
        </w:rPr>
        <w:t xml:space="preserve">es with </w:t>
      </w:r>
      <w:r w:rsidR="00724371">
        <w:rPr>
          <w:color w:val="000000"/>
        </w:rPr>
        <w:t xml:space="preserve">EPA </w:t>
      </w:r>
      <w:r>
        <w:rPr>
          <w:color w:val="000000"/>
        </w:rPr>
        <w:t xml:space="preserve">approved </w:t>
      </w:r>
      <w:r w:rsidR="005B1914">
        <w:rPr>
          <w:color w:val="000000"/>
        </w:rPr>
        <w:t>WQS</w:t>
      </w:r>
      <w:r>
        <w:rPr>
          <w:color w:val="000000"/>
        </w:rPr>
        <w:t xml:space="preserve">, or the </w:t>
      </w:r>
      <w:r w:rsidR="00656BED">
        <w:rPr>
          <w:color w:val="000000"/>
        </w:rPr>
        <w:t>state</w:t>
      </w:r>
      <w:r>
        <w:rPr>
          <w:color w:val="000000"/>
        </w:rPr>
        <w:t xml:space="preserve">s that share common water bodies with </w:t>
      </w:r>
      <w:r w:rsidR="00B450D3">
        <w:rPr>
          <w:color w:val="000000"/>
        </w:rPr>
        <w:t xml:space="preserve">such </w:t>
      </w:r>
      <w:r w:rsidR="00564A15">
        <w:rPr>
          <w:color w:val="000000"/>
        </w:rPr>
        <w:t>trib</w:t>
      </w:r>
      <w:r>
        <w:rPr>
          <w:color w:val="000000"/>
        </w:rPr>
        <w:t xml:space="preserve">es, </w:t>
      </w:r>
      <w:r w:rsidR="00B45A76">
        <w:rPr>
          <w:color w:val="000000"/>
        </w:rPr>
        <w:t xml:space="preserve">can potentially </w:t>
      </w:r>
      <w:r>
        <w:rPr>
          <w:color w:val="000000"/>
        </w:rPr>
        <w:t>submit dispute resolution requests</w:t>
      </w:r>
      <w:r w:rsidR="00B450D3">
        <w:rPr>
          <w:color w:val="000000"/>
        </w:rPr>
        <w:t xml:space="preserve"> under collection </w:t>
      </w:r>
      <w:r w:rsidR="00B450D3" w:rsidRPr="00D50E8D">
        <w:rPr>
          <w:color w:val="000000"/>
        </w:rPr>
        <w:t>(D)(</w:t>
      </w:r>
      <w:r w:rsidR="005E370F">
        <w:rPr>
          <w:color w:val="000000"/>
        </w:rPr>
        <w:t>1</w:t>
      </w:r>
      <w:r w:rsidR="00B450D3" w:rsidRPr="00D50E8D">
        <w:rPr>
          <w:color w:val="000000"/>
        </w:rPr>
        <w:t>) Dispute Resolution Requests</w:t>
      </w:r>
      <w:r w:rsidR="00B450D3">
        <w:rPr>
          <w:color w:val="000000"/>
        </w:rPr>
        <w:t>.</w:t>
      </w:r>
      <w:r>
        <w:rPr>
          <w:color w:val="000000"/>
        </w:rPr>
        <w:t xml:space="preserve"> The respondents affected by this collection activity are in NAICS code 92411 “Administration of Air and Water Resources and Solid Waste Management Programs.”</w:t>
      </w:r>
    </w:p>
    <w:p w14:paraId="64706323" w14:textId="77777777" w:rsidR="00831867" w:rsidRDefault="00831867" w:rsidP="001914AD">
      <w:pPr>
        <w:rPr>
          <w:color w:val="000000"/>
        </w:rPr>
      </w:pPr>
      <w:r>
        <w:rPr>
          <w:color w:val="000000"/>
        </w:rPr>
        <w:t xml:space="preserve">The potential “Discharger” respondents affected by </w:t>
      </w:r>
      <w:r w:rsidR="0020264F">
        <w:rPr>
          <w:color w:val="000000"/>
        </w:rPr>
        <w:t xml:space="preserve">elements of </w:t>
      </w:r>
      <w:r>
        <w:rPr>
          <w:color w:val="000000"/>
        </w:rPr>
        <w:t xml:space="preserve">this ICR </w:t>
      </w:r>
      <w:r w:rsidR="0020264F">
        <w:rPr>
          <w:color w:val="000000"/>
        </w:rPr>
        <w:t xml:space="preserve">under (C) Great Lakes WQS Requirements </w:t>
      </w:r>
      <w:r>
        <w:rPr>
          <w:color w:val="000000"/>
        </w:rPr>
        <w:t>include the following NAICS codes: Mining (except oil and gas) (212), Food manufacturing (311), Paper manufacturing (322), Chemical manufacturing (325), Petroleum refineries (32411), Primary metal manufacturing (331), Fabricated metal product manufacturing (332), Machinery manufacturing (333), Computer and electronic product manufacturing (334), Electrical equipment, appliance, and component manufacturing (335), Transportation equipment manufacturing (336), Electric power generation, transmission, and distribution (2211), and Sewage treatment facilities (22132).</w:t>
      </w:r>
    </w:p>
    <w:p w14:paraId="46982129" w14:textId="77777777" w:rsidR="009458F5" w:rsidRDefault="009458F5" w:rsidP="001914AD">
      <w:pPr>
        <w:pStyle w:val="Heading2"/>
      </w:pPr>
      <w:bookmarkStart w:id="55" w:name="_Toc511654453"/>
      <w:bookmarkStart w:id="56" w:name="_Toc522783486"/>
      <w:bookmarkStart w:id="57" w:name="_Toc515440568"/>
      <w:r w:rsidRPr="0078227A">
        <w:t>Information Requested</w:t>
      </w:r>
      <w:bookmarkEnd w:id="55"/>
      <w:bookmarkEnd w:id="56"/>
      <w:bookmarkEnd w:id="57"/>
    </w:p>
    <w:p w14:paraId="553D0DDD" w14:textId="77777777" w:rsidR="009B0BE8" w:rsidRDefault="009B0BE8" w:rsidP="001914AD">
      <w:pPr>
        <w:pStyle w:val="Heading5"/>
      </w:pPr>
      <w:r>
        <w:t xml:space="preserve">(A) WQS Adoption, Review, and Revision </w:t>
      </w:r>
      <w:r w:rsidR="00D146A3">
        <w:t>(WQS Base program)</w:t>
      </w:r>
    </w:p>
    <w:p w14:paraId="2249CDAD" w14:textId="48D755C9" w:rsidR="009B0BE8" w:rsidRPr="003D1CC2" w:rsidRDefault="0001751F" w:rsidP="002F1F01">
      <w:pPr>
        <w:rPr>
          <w:color w:val="000000"/>
        </w:rPr>
      </w:pPr>
      <w:r>
        <w:rPr>
          <w:color w:val="000000"/>
        </w:rPr>
        <w:t>The</w:t>
      </w:r>
      <w:r w:rsidR="009A7FAC">
        <w:rPr>
          <w:color w:val="000000"/>
        </w:rPr>
        <w:t xml:space="preserve"> WQS regulation</w:t>
      </w:r>
      <w:r>
        <w:rPr>
          <w:color w:val="000000"/>
        </w:rPr>
        <w:t xml:space="preserve"> at </w:t>
      </w:r>
      <w:r w:rsidR="004E55D9">
        <w:rPr>
          <w:color w:val="000000"/>
        </w:rPr>
        <w:t xml:space="preserve">40 CFR 131.20 </w:t>
      </w:r>
      <w:r w:rsidR="002F1F01">
        <w:rPr>
          <w:color w:val="000000"/>
        </w:rPr>
        <w:t xml:space="preserve">requires that whenever a state or authorized tribe adopts new or revised WQS, it must submit the WQS to </w:t>
      </w:r>
      <w:r w:rsidR="00CC5DAA">
        <w:rPr>
          <w:color w:val="000000"/>
        </w:rPr>
        <w:t xml:space="preserve">the </w:t>
      </w:r>
      <w:r w:rsidR="002F1F01">
        <w:rPr>
          <w:color w:val="000000"/>
        </w:rPr>
        <w:t xml:space="preserve">EPA for review and approval. </w:t>
      </w:r>
      <w:r w:rsidR="0016501F">
        <w:rPr>
          <w:color w:val="000000"/>
        </w:rPr>
        <w:t xml:space="preserve">The </w:t>
      </w:r>
      <w:r w:rsidR="009A7FAC">
        <w:rPr>
          <w:color w:val="000000"/>
        </w:rPr>
        <w:t xml:space="preserve">WQS regulation </w:t>
      </w:r>
      <w:r w:rsidR="0016501F">
        <w:rPr>
          <w:color w:val="000000"/>
        </w:rPr>
        <w:t xml:space="preserve">at </w:t>
      </w:r>
      <w:r w:rsidR="00951C11">
        <w:rPr>
          <w:color w:val="000000"/>
        </w:rPr>
        <w:t xml:space="preserve">40 CFR </w:t>
      </w:r>
      <w:r w:rsidR="009B0BE8" w:rsidRPr="003D1CC2">
        <w:rPr>
          <w:color w:val="000000"/>
        </w:rPr>
        <w:t>131.6 establishes the following minimum requirements for a WQS submission</w:t>
      </w:r>
      <w:r w:rsidR="002F1F01">
        <w:rPr>
          <w:color w:val="000000"/>
        </w:rPr>
        <w:t>, in addition to the new or revised WQS themselves</w:t>
      </w:r>
      <w:r w:rsidR="009B0BE8" w:rsidRPr="003D1CC2">
        <w:rPr>
          <w:color w:val="000000"/>
        </w:rPr>
        <w:t xml:space="preserve">: </w:t>
      </w:r>
    </w:p>
    <w:p w14:paraId="0F20D758" w14:textId="77777777" w:rsidR="009B0BE8" w:rsidRDefault="009B0BE8" w:rsidP="007D017C">
      <w:pPr>
        <w:pStyle w:val="ListParagraph"/>
        <w:numPr>
          <w:ilvl w:val="0"/>
          <w:numId w:val="2"/>
        </w:numPr>
        <w:rPr>
          <w:color w:val="000000"/>
        </w:rPr>
      </w:pPr>
      <w:r>
        <w:rPr>
          <w:color w:val="000000"/>
        </w:rPr>
        <w:t>U</w:t>
      </w:r>
      <w:r w:rsidRPr="006F2310">
        <w:rPr>
          <w:color w:val="000000"/>
        </w:rPr>
        <w:t>se designations consistent with section</w:t>
      </w:r>
      <w:r w:rsidR="002F1F01">
        <w:rPr>
          <w:color w:val="000000"/>
        </w:rPr>
        <w:t>s</w:t>
      </w:r>
      <w:r w:rsidRPr="006F2310">
        <w:rPr>
          <w:color w:val="000000"/>
        </w:rPr>
        <w:t xml:space="preserve"> 101(a)(2) and 303(c)(2) of the Act</w:t>
      </w:r>
      <w:r w:rsidR="00CC518D">
        <w:rPr>
          <w:color w:val="000000"/>
        </w:rPr>
        <w:t>;</w:t>
      </w:r>
      <w:r w:rsidRPr="006F2310">
        <w:rPr>
          <w:color w:val="000000"/>
        </w:rPr>
        <w:t xml:space="preserve"> </w:t>
      </w:r>
    </w:p>
    <w:p w14:paraId="79F20E7A" w14:textId="77777777" w:rsidR="009B0BE8" w:rsidRDefault="009B0BE8" w:rsidP="007D017C">
      <w:pPr>
        <w:pStyle w:val="ListParagraph"/>
        <w:numPr>
          <w:ilvl w:val="0"/>
          <w:numId w:val="2"/>
        </w:numPr>
        <w:rPr>
          <w:color w:val="000000"/>
        </w:rPr>
      </w:pPr>
      <w:r>
        <w:rPr>
          <w:color w:val="000000"/>
        </w:rPr>
        <w:t>M</w:t>
      </w:r>
      <w:r w:rsidRPr="006F2310">
        <w:rPr>
          <w:color w:val="000000"/>
        </w:rPr>
        <w:t xml:space="preserve">ethods used and analyses conducted to support </w:t>
      </w:r>
      <w:r>
        <w:rPr>
          <w:color w:val="000000"/>
        </w:rPr>
        <w:t>WQS</w:t>
      </w:r>
      <w:r w:rsidRPr="006F2310">
        <w:rPr>
          <w:color w:val="000000"/>
        </w:rPr>
        <w:t xml:space="preserve"> revisions</w:t>
      </w:r>
      <w:r w:rsidR="00CC518D">
        <w:rPr>
          <w:color w:val="000000"/>
        </w:rPr>
        <w:t>;</w:t>
      </w:r>
      <w:r w:rsidRPr="006F2310">
        <w:rPr>
          <w:color w:val="000000"/>
        </w:rPr>
        <w:t xml:space="preserve"> </w:t>
      </w:r>
    </w:p>
    <w:p w14:paraId="56225169" w14:textId="77777777" w:rsidR="009B0BE8" w:rsidRDefault="009B0BE8" w:rsidP="007D017C">
      <w:pPr>
        <w:pStyle w:val="ListParagraph"/>
        <w:numPr>
          <w:ilvl w:val="0"/>
          <w:numId w:val="2"/>
        </w:numPr>
        <w:rPr>
          <w:color w:val="000000"/>
        </w:rPr>
      </w:pPr>
      <w:r>
        <w:rPr>
          <w:color w:val="000000"/>
        </w:rPr>
        <w:t>W</w:t>
      </w:r>
      <w:r w:rsidRPr="006F2310">
        <w:rPr>
          <w:color w:val="000000"/>
        </w:rPr>
        <w:t>ater quality criteria sufficient to protect the designated uses</w:t>
      </w:r>
      <w:r w:rsidR="00CC518D">
        <w:rPr>
          <w:color w:val="000000"/>
        </w:rPr>
        <w:t>;</w:t>
      </w:r>
      <w:r w:rsidRPr="006F2310">
        <w:rPr>
          <w:color w:val="000000"/>
        </w:rPr>
        <w:t xml:space="preserve"> </w:t>
      </w:r>
    </w:p>
    <w:p w14:paraId="7D9A02FB" w14:textId="77777777" w:rsidR="009B0BE8" w:rsidRDefault="009B0BE8" w:rsidP="007D017C">
      <w:pPr>
        <w:pStyle w:val="ListParagraph"/>
        <w:numPr>
          <w:ilvl w:val="0"/>
          <w:numId w:val="2"/>
        </w:numPr>
        <w:rPr>
          <w:color w:val="000000"/>
        </w:rPr>
      </w:pPr>
      <w:r>
        <w:rPr>
          <w:color w:val="000000"/>
        </w:rPr>
        <w:t>A</w:t>
      </w:r>
      <w:r w:rsidRPr="006F2310">
        <w:rPr>
          <w:color w:val="000000"/>
        </w:rPr>
        <w:t>n antidegradation policy consistent with 40 CFR 131.12</w:t>
      </w:r>
      <w:r w:rsidR="00CC518D">
        <w:rPr>
          <w:color w:val="000000"/>
        </w:rPr>
        <w:t>;</w:t>
      </w:r>
      <w:r w:rsidRPr="006F2310">
        <w:rPr>
          <w:color w:val="000000"/>
        </w:rPr>
        <w:t xml:space="preserve"> </w:t>
      </w:r>
    </w:p>
    <w:p w14:paraId="18714F39" w14:textId="77777777" w:rsidR="009B0BE8" w:rsidRDefault="009B0BE8" w:rsidP="007D017C">
      <w:pPr>
        <w:pStyle w:val="ListParagraph"/>
        <w:numPr>
          <w:ilvl w:val="0"/>
          <w:numId w:val="2"/>
        </w:numPr>
        <w:rPr>
          <w:color w:val="000000"/>
        </w:rPr>
      </w:pPr>
      <w:r>
        <w:rPr>
          <w:color w:val="000000"/>
        </w:rPr>
        <w:t>C</w:t>
      </w:r>
      <w:r w:rsidRPr="006F2310">
        <w:rPr>
          <w:color w:val="000000"/>
        </w:rPr>
        <w:t xml:space="preserve">ertification by the state </w:t>
      </w:r>
      <w:r w:rsidR="002F1F01">
        <w:rPr>
          <w:color w:val="000000"/>
        </w:rPr>
        <w:t xml:space="preserve">or tribal </w:t>
      </w:r>
      <w:r w:rsidR="00D937FA">
        <w:rPr>
          <w:color w:val="000000"/>
        </w:rPr>
        <w:t>A</w:t>
      </w:r>
      <w:r w:rsidRPr="006F2310">
        <w:rPr>
          <w:color w:val="000000"/>
        </w:rPr>
        <w:t xml:space="preserve">ttorney </w:t>
      </w:r>
      <w:r w:rsidR="00D937FA">
        <w:rPr>
          <w:color w:val="000000"/>
        </w:rPr>
        <w:t>G</w:t>
      </w:r>
      <w:r w:rsidRPr="006F2310">
        <w:rPr>
          <w:color w:val="000000"/>
        </w:rPr>
        <w:t xml:space="preserve">eneral or other appropriate legal authority </w:t>
      </w:r>
      <w:r w:rsidR="00D937FA">
        <w:rPr>
          <w:color w:val="000000"/>
        </w:rPr>
        <w:t xml:space="preserve">within the state or tribe </w:t>
      </w:r>
      <w:r w:rsidRPr="006F2310">
        <w:rPr>
          <w:color w:val="000000"/>
        </w:rPr>
        <w:t xml:space="preserve">that the </w:t>
      </w:r>
      <w:r>
        <w:rPr>
          <w:color w:val="000000"/>
        </w:rPr>
        <w:t>WQS</w:t>
      </w:r>
      <w:r w:rsidRPr="006F2310">
        <w:rPr>
          <w:color w:val="000000"/>
        </w:rPr>
        <w:t xml:space="preserve"> were duly adopted pursuant to state or tribal law</w:t>
      </w:r>
      <w:r w:rsidR="00D937FA">
        <w:rPr>
          <w:color w:val="000000"/>
        </w:rPr>
        <w:t>;</w:t>
      </w:r>
      <w:r w:rsidRPr="006F2310">
        <w:rPr>
          <w:color w:val="000000"/>
        </w:rPr>
        <w:t xml:space="preserve"> and</w:t>
      </w:r>
    </w:p>
    <w:p w14:paraId="4DF8F0E2" w14:textId="77777777" w:rsidR="009B0BE8" w:rsidRDefault="009B0BE8" w:rsidP="007D017C">
      <w:pPr>
        <w:pStyle w:val="ListParagraph"/>
        <w:numPr>
          <w:ilvl w:val="0"/>
          <w:numId w:val="2"/>
        </w:numPr>
        <w:rPr>
          <w:color w:val="000000"/>
        </w:rPr>
      </w:pPr>
      <w:r>
        <w:rPr>
          <w:color w:val="000000"/>
        </w:rPr>
        <w:t>G</w:t>
      </w:r>
      <w:r w:rsidRPr="006F2310">
        <w:rPr>
          <w:color w:val="000000"/>
        </w:rPr>
        <w:t>eneral information which will aid the EPA in determining the adequacy of the scientific basis of the standards which do not include the uses specified in section 101(a)(2) of the Act as well as information on general policies applicable to state standards which may affect their application and implementation.</w:t>
      </w:r>
    </w:p>
    <w:p w14:paraId="623DEA43" w14:textId="7B506B3A" w:rsidR="002F1F01" w:rsidRDefault="0001751F" w:rsidP="002F1F01">
      <w:pPr>
        <w:rPr>
          <w:color w:val="000000"/>
        </w:rPr>
      </w:pPr>
      <w:r>
        <w:rPr>
          <w:color w:val="000000"/>
        </w:rPr>
        <w:t xml:space="preserve">The </w:t>
      </w:r>
      <w:r w:rsidR="00273832">
        <w:t xml:space="preserve">WQS </w:t>
      </w:r>
      <w:r w:rsidR="00A73290">
        <w:t xml:space="preserve">regulation </w:t>
      </w:r>
      <w:r>
        <w:rPr>
          <w:color w:val="000000"/>
        </w:rPr>
        <w:t xml:space="preserve">at </w:t>
      </w:r>
      <w:r w:rsidR="007709F7">
        <w:rPr>
          <w:color w:val="000000"/>
        </w:rPr>
        <w:t xml:space="preserve">40 CFR </w:t>
      </w:r>
      <w:r w:rsidR="002F1F01">
        <w:rPr>
          <w:color w:val="000000"/>
        </w:rPr>
        <w:t xml:space="preserve">131.20 requires states and authorized tribes to review </w:t>
      </w:r>
      <w:r w:rsidR="003A25FA">
        <w:rPr>
          <w:color w:val="000000"/>
        </w:rPr>
        <w:t xml:space="preserve">applicable </w:t>
      </w:r>
      <w:r w:rsidR="002F1F01">
        <w:rPr>
          <w:color w:val="000000"/>
        </w:rPr>
        <w:t>WQS</w:t>
      </w:r>
      <w:r w:rsidR="003A25FA">
        <w:rPr>
          <w:color w:val="000000"/>
        </w:rPr>
        <w:t xml:space="preserve"> </w:t>
      </w:r>
      <w:r w:rsidR="003A25FA">
        <w:t xml:space="preserve">– those </w:t>
      </w:r>
      <w:r w:rsidR="003A25FA" w:rsidRPr="00B7618A">
        <w:t xml:space="preserve">adopted into state or tribal law pursuant </w:t>
      </w:r>
      <w:r w:rsidR="003A25FA">
        <w:t xml:space="preserve">to the WQS </w:t>
      </w:r>
      <w:r w:rsidR="00FE4DFA">
        <w:t>regulation</w:t>
      </w:r>
      <w:r w:rsidR="003A25FA">
        <w:t xml:space="preserve"> as well as</w:t>
      </w:r>
      <w:r w:rsidR="003A25FA" w:rsidRPr="00B7618A">
        <w:t xml:space="preserve"> federally promulgated WQS </w:t>
      </w:r>
      <w:r w:rsidR="003A25FA">
        <w:t xml:space="preserve">– </w:t>
      </w:r>
      <w:r w:rsidR="002F1F01">
        <w:rPr>
          <w:color w:val="000000"/>
        </w:rPr>
        <w:t xml:space="preserve">at least once every three years and submit the following information to </w:t>
      </w:r>
      <w:r w:rsidR="00CC5DAA">
        <w:rPr>
          <w:color w:val="000000"/>
        </w:rPr>
        <w:t xml:space="preserve">the </w:t>
      </w:r>
      <w:r w:rsidR="002F1F01">
        <w:rPr>
          <w:color w:val="000000"/>
        </w:rPr>
        <w:t>EPA:</w:t>
      </w:r>
    </w:p>
    <w:p w14:paraId="7C50F636" w14:textId="77777777" w:rsidR="00893E9A" w:rsidRDefault="00893E9A" w:rsidP="007D017C">
      <w:pPr>
        <w:pStyle w:val="ListParagraph"/>
        <w:numPr>
          <w:ilvl w:val="0"/>
          <w:numId w:val="15"/>
        </w:numPr>
        <w:rPr>
          <w:color w:val="000000"/>
        </w:rPr>
      </w:pPr>
      <w:r>
        <w:rPr>
          <w:color w:val="000000"/>
        </w:rPr>
        <w:t xml:space="preserve">The </w:t>
      </w:r>
      <w:r w:rsidR="002F1F01" w:rsidRPr="003E1E60">
        <w:rPr>
          <w:color w:val="000000"/>
        </w:rPr>
        <w:t>results of the review</w:t>
      </w:r>
      <w:r w:rsidR="00CC518D">
        <w:rPr>
          <w:color w:val="000000"/>
        </w:rPr>
        <w:t>;</w:t>
      </w:r>
    </w:p>
    <w:p w14:paraId="490268B5" w14:textId="77777777" w:rsidR="00893E9A" w:rsidRDefault="00893E9A" w:rsidP="007D017C">
      <w:pPr>
        <w:pStyle w:val="ListParagraph"/>
        <w:numPr>
          <w:ilvl w:val="0"/>
          <w:numId w:val="15"/>
        </w:numPr>
        <w:rPr>
          <w:color w:val="000000"/>
        </w:rPr>
      </w:pPr>
      <w:r>
        <w:rPr>
          <w:color w:val="000000"/>
        </w:rPr>
        <w:t>Any supporting analysis for the use attainability analysis</w:t>
      </w:r>
      <w:r w:rsidR="00CC518D">
        <w:rPr>
          <w:color w:val="000000"/>
        </w:rPr>
        <w:t>;</w:t>
      </w:r>
    </w:p>
    <w:p w14:paraId="7C77C197" w14:textId="77777777" w:rsidR="00893E9A" w:rsidRDefault="00893E9A" w:rsidP="007D017C">
      <w:pPr>
        <w:pStyle w:val="ListParagraph"/>
        <w:numPr>
          <w:ilvl w:val="0"/>
          <w:numId w:val="15"/>
        </w:numPr>
        <w:rPr>
          <w:color w:val="000000"/>
        </w:rPr>
      </w:pPr>
      <w:r>
        <w:rPr>
          <w:color w:val="000000"/>
        </w:rPr>
        <w:t>The methodologies used for site-specific criteria development</w:t>
      </w:r>
      <w:r w:rsidR="00CC518D">
        <w:rPr>
          <w:color w:val="000000"/>
        </w:rPr>
        <w:t>;</w:t>
      </w:r>
    </w:p>
    <w:p w14:paraId="194AB5E5" w14:textId="77777777" w:rsidR="00893E9A" w:rsidRDefault="00893E9A" w:rsidP="007D017C">
      <w:pPr>
        <w:pStyle w:val="ListParagraph"/>
        <w:numPr>
          <w:ilvl w:val="0"/>
          <w:numId w:val="15"/>
        </w:numPr>
        <w:rPr>
          <w:color w:val="000000"/>
        </w:rPr>
      </w:pPr>
      <w:r>
        <w:rPr>
          <w:color w:val="000000"/>
        </w:rPr>
        <w:t>Any general policies applicable to WQS</w:t>
      </w:r>
      <w:r w:rsidR="00CC518D">
        <w:rPr>
          <w:color w:val="000000"/>
        </w:rPr>
        <w:t>;</w:t>
      </w:r>
    </w:p>
    <w:p w14:paraId="6230C55E" w14:textId="77777777" w:rsidR="00893E9A" w:rsidRDefault="00893E9A" w:rsidP="007D017C">
      <w:pPr>
        <w:pStyle w:val="ListParagraph"/>
        <w:numPr>
          <w:ilvl w:val="0"/>
          <w:numId w:val="15"/>
        </w:numPr>
        <w:rPr>
          <w:color w:val="000000"/>
        </w:rPr>
      </w:pPr>
      <w:r>
        <w:rPr>
          <w:color w:val="000000"/>
        </w:rPr>
        <w:t>Any revisions of the WQS</w:t>
      </w:r>
      <w:r w:rsidR="00CC518D">
        <w:rPr>
          <w:color w:val="000000"/>
        </w:rPr>
        <w:t>;</w:t>
      </w:r>
      <w:r>
        <w:rPr>
          <w:color w:val="000000"/>
        </w:rPr>
        <w:t xml:space="preserve"> and </w:t>
      </w:r>
    </w:p>
    <w:p w14:paraId="04108350" w14:textId="41F88307" w:rsidR="002F1F01" w:rsidRDefault="00893E9A" w:rsidP="007D017C">
      <w:pPr>
        <w:pStyle w:val="ListParagraph"/>
        <w:numPr>
          <w:ilvl w:val="0"/>
          <w:numId w:val="15"/>
        </w:numPr>
        <w:rPr>
          <w:color w:val="000000"/>
        </w:rPr>
      </w:pPr>
      <w:r>
        <w:rPr>
          <w:color w:val="000000"/>
        </w:rPr>
        <w:t xml:space="preserve">An explanation for not </w:t>
      </w:r>
      <w:r w:rsidR="00B97F61" w:rsidRPr="00E1177B">
        <w:t xml:space="preserve">adopting </w:t>
      </w:r>
      <w:r w:rsidR="00B97F61" w:rsidRPr="00B7618A">
        <w:t xml:space="preserve">new or revised criteria for </w:t>
      </w:r>
      <w:r w:rsidR="00BF1E6E">
        <w:t xml:space="preserve">certain </w:t>
      </w:r>
      <w:r w:rsidR="00B97F61" w:rsidRPr="00B7618A">
        <w:t xml:space="preserve">parameters </w:t>
      </w:r>
      <w:r>
        <w:rPr>
          <w:color w:val="000000"/>
        </w:rPr>
        <w:t xml:space="preserve">(see (B)(3) Triennial Review: Water Quality Criteria Explanations below). </w:t>
      </w:r>
    </w:p>
    <w:p w14:paraId="088A5794" w14:textId="33904A7C" w:rsidR="00573C21" w:rsidRPr="00B07E28" w:rsidRDefault="00EC2136" w:rsidP="00573C21">
      <w:pPr>
        <w:pStyle w:val="Heading5"/>
        <w:spacing w:before="0"/>
        <w:ind w:left="994"/>
      </w:pPr>
      <w:r>
        <w:t xml:space="preserve">(B) </w:t>
      </w:r>
      <w:r w:rsidR="00776C44">
        <w:t xml:space="preserve">2015 </w:t>
      </w:r>
      <w:r>
        <w:t xml:space="preserve">WQS </w:t>
      </w:r>
      <w:r w:rsidR="00776C44">
        <w:t xml:space="preserve">Program Revisions </w:t>
      </w:r>
    </w:p>
    <w:p w14:paraId="3E4E6F21" w14:textId="77777777" w:rsidR="009B0BE8" w:rsidRDefault="009B0BE8" w:rsidP="00573C21">
      <w:pPr>
        <w:pStyle w:val="Heading5"/>
      </w:pPr>
      <w:r>
        <w:t>(B)(1) Rulemaking</w:t>
      </w:r>
    </w:p>
    <w:p w14:paraId="620A1ED3" w14:textId="39254DF0" w:rsidR="009B0BE8" w:rsidRDefault="00542AD1" w:rsidP="001914AD">
      <w:pPr>
        <w:pStyle w:val="BodyText"/>
      </w:pPr>
      <w:r>
        <w:t>S</w:t>
      </w:r>
      <w:r w:rsidR="009B0BE8">
        <w:t xml:space="preserve">tates and authorized tribes </w:t>
      </w:r>
      <w:r w:rsidR="004F4100">
        <w:t xml:space="preserve">are </w:t>
      </w:r>
      <w:r w:rsidR="009B0BE8">
        <w:t>perform</w:t>
      </w:r>
      <w:r w:rsidR="004F4100">
        <w:t xml:space="preserve">ing one-time </w:t>
      </w:r>
      <w:r w:rsidR="009B0BE8">
        <w:t>WQS rulemaking</w:t>
      </w:r>
      <w:r>
        <w:t xml:space="preserve">s </w:t>
      </w:r>
      <w:r w:rsidR="00BF1E6E">
        <w:t>where needed</w:t>
      </w:r>
      <w:r>
        <w:t xml:space="preserve"> to conform their programs to the 2015 WQS Program Revisions. </w:t>
      </w:r>
      <w:r w:rsidR="00250152">
        <w:t xml:space="preserve">Where WQS programs already meet these requirements, the state or authorized tribe </w:t>
      </w:r>
      <w:r w:rsidR="004F4100">
        <w:t xml:space="preserve">may not </w:t>
      </w:r>
      <w:r w:rsidR="003F6DD1">
        <w:t xml:space="preserve">need to do </w:t>
      </w:r>
      <w:r w:rsidR="004F4100">
        <w:t>rulemaking.</w:t>
      </w:r>
      <w:r w:rsidR="00250152">
        <w:t xml:space="preserve"> </w:t>
      </w:r>
      <w:r>
        <w:t xml:space="preserve">The program elements most likely to require rulemakings include </w:t>
      </w:r>
      <w:r w:rsidR="009B0BE8">
        <w:t xml:space="preserve">antidegradation </w:t>
      </w:r>
      <w:r>
        <w:t>policies and implementation methods</w:t>
      </w:r>
      <w:r w:rsidR="00250152">
        <w:t>,</w:t>
      </w:r>
      <w:r w:rsidR="009B0BE8">
        <w:t xml:space="preserve"> </w:t>
      </w:r>
      <w:r w:rsidR="00250152">
        <w:t xml:space="preserve">and </w:t>
      </w:r>
      <w:r w:rsidR="009B0BE8">
        <w:t xml:space="preserve">any </w:t>
      </w:r>
      <w:r w:rsidR="00250152">
        <w:t xml:space="preserve">provisions the state or tribe chooses to adopt into its WQS rules </w:t>
      </w:r>
      <w:r w:rsidR="009B0BE8">
        <w:t>governing the issuance of WQS variances</w:t>
      </w:r>
      <w:r>
        <w:t xml:space="preserve"> </w:t>
      </w:r>
      <w:r w:rsidR="00250152">
        <w:t xml:space="preserve">or </w:t>
      </w:r>
      <w:r w:rsidR="003F6DD1">
        <w:t>authoriz</w:t>
      </w:r>
      <w:r w:rsidR="00BF1E6E">
        <w:t>ing</w:t>
      </w:r>
      <w:r w:rsidR="003F6DD1">
        <w:t xml:space="preserve"> the use of </w:t>
      </w:r>
      <w:r w:rsidR="00250152">
        <w:t>NPDES permit compliance schedules</w:t>
      </w:r>
      <w:r w:rsidR="009B0BE8">
        <w:t xml:space="preserve">. Such provisions are </w:t>
      </w:r>
      <w:r w:rsidR="0016780E">
        <w:t xml:space="preserve">WQS </w:t>
      </w:r>
      <w:r w:rsidR="009B0BE8">
        <w:t>subject to EPA review and approval</w:t>
      </w:r>
      <w:r w:rsidR="00162C2E">
        <w:t xml:space="preserve">. </w:t>
      </w:r>
      <w:r w:rsidR="009B0BE8">
        <w:t xml:space="preserve">States and authorized tribes must submit such provisions </w:t>
      </w:r>
      <w:r w:rsidR="009B0BE8" w:rsidRPr="00B7618A">
        <w:t xml:space="preserve">to </w:t>
      </w:r>
      <w:r w:rsidR="00CC5DAA">
        <w:t>the Agency</w:t>
      </w:r>
      <w:r w:rsidR="009B0BE8">
        <w:t>.</w:t>
      </w:r>
    </w:p>
    <w:p w14:paraId="617EC5C6" w14:textId="23870F45" w:rsidR="009B0BE8" w:rsidRDefault="00250152" w:rsidP="001914AD">
      <w:pPr>
        <w:pStyle w:val="Heading5"/>
      </w:pPr>
      <w:r w:rsidRPr="00B7618A" w:rsidDel="00250152">
        <w:t xml:space="preserve"> </w:t>
      </w:r>
      <w:r w:rsidR="009B0BE8">
        <w:t xml:space="preserve">(B)(2) </w:t>
      </w:r>
      <w:r w:rsidR="00AD517B">
        <w:t>Designated Uses: Identifying the Highest Attainable Use</w:t>
      </w:r>
    </w:p>
    <w:p w14:paraId="57762F45" w14:textId="1FC9CC7A" w:rsidR="009B0BE8" w:rsidRPr="00B7618A" w:rsidRDefault="003D1CC2" w:rsidP="001914AD">
      <w:pPr>
        <w:pStyle w:val="BodyText"/>
      </w:pPr>
      <w:r>
        <w:t xml:space="preserve">The </w:t>
      </w:r>
      <w:r w:rsidR="00273832">
        <w:t xml:space="preserve">2015 WQS Program </w:t>
      </w:r>
      <w:r w:rsidR="00A73290">
        <w:t>Revisions</w:t>
      </w:r>
      <w:r w:rsidR="00217123">
        <w:t xml:space="preserve"> </w:t>
      </w:r>
      <w:r w:rsidR="009B0BE8" w:rsidRPr="00B7618A">
        <w:t>require state</w:t>
      </w:r>
      <w:r w:rsidR="009B0BE8">
        <w:t>s</w:t>
      </w:r>
      <w:r w:rsidR="009B0BE8" w:rsidRPr="00B7618A">
        <w:t xml:space="preserve"> </w:t>
      </w:r>
      <w:r w:rsidR="009B0BE8">
        <w:t xml:space="preserve">and </w:t>
      </w:r>
      <w:r w:rsidR="009B0BE8" w:rsidRPr="00B7618A">
        <w:t>authorized tribe</w:t>
      </w:r>
      <w:r w:rsidR="009B0BE8">
        <w:t xml:space="preserve">s to adopt the </w:t>
      </w:r>
      <w:r w:rsidR="00FA026A">
        <w:t>HAU</w:t>
      </w:r>
      <w:r w:rsidR="009B0BE8">
        <w:t xml:space="preserve"> whenever adopting new or revised WQS based on a required </w:t>
      </w:r>
      <w:r w:rsidR="009B0BE8" w:rsidRPr="00B7618A">
        <w:t>use attainability analysis (UAA).</w:t>
      </w:r>
      <w:r w:rsidR="009B0BE8" w:rsidRPr="00460441">
        <w:t xml:space="preserve"> </w:t>
      </w:r>
      <w:r w:rsidR="009B0BE8">
        <w:t xml:space="preserve">Additionally, the </w:t>
      </w:r>
      <w:r w:rsidR="00A73290">
        <w:t>revisions require</w:t>
      </w:r>
      <w:r w:rsidR="009B0BE8">
        <w:t xml:space="preserve"> states and authorized tribes to submit a “use and value demonstration” when removing non-101(a)(2) uses, but this requirement may be satisfied with a UAA. </w:t>
      </w:r>
      <w:r w:rsidR="009B0BE8" w:rsidRPr="00B7618A">
        <w:t xml:space="preserve">Consequently, the </w:t>
      </w:r>
      <w:r w:rsidR="009B0BE8">
        <w:t>rule</w:t>
      </w:r>
      <w:r w:rsidR="009B0BE8" w:rsidRPr="00B7618A">
        <w:t xml:space="preserve"> may require some states and authorized tribes to modify their </w:t>
      </w:r>
      <w:r w:rsidR="009B0BE8">
        <w:t xml:space="preserve">designated </w:t>
      </w:r>
      <w:r w:rsidR="009B0BE8" w:rsidRPr="00B7618A">
        <w:t xml:space="preserve">use revision process to include identification and adoption of the HAU, thus increasing the information submitted to </w:t>
      </w:r>
      <w:r w:rsidR="00CC5DAA">
        <w:t xml:space="preserve">the </w:t>
      </w:r>
      <w:r w:rsidR="009B0BE8" w:rsidRPr="00B7618A">
        <w:t xml:space="preserve">EPA. </w:t>
      </w:r>
    </w:p>
    <w:p w14:paraId="6C005669" w14:textId="77777777" w:rsidR="009B0BE8" w:rsidRDefault="009B0BE8" w:rsidP="001914AD">
      <w:pPr>
        <w:pStyle w:val="Heading5"/>
      </w:pPr>
      <w:r>
        <w:t xml:space="preserve">(B)(3) </w:t>
      </w:r>
      <w:r w:rsidR="00185E0F">
        <w:t>Triennial Review: Criteria Explanations</w:t>
      </w:r>
    </w:p>
    <w:p w14:paraId="63FFED02" w14:textId="1E379AFD" w:rsidR="009B0BE8" w:rsidRPr="00B7618A" w:rsidRDefault="00B57DBB" w:rsidP="001914AD">
      <w:pPr>
        <w:pStyle w:val="BodyText"/>
      </w:pPr>
      <w:r>
        <w:t>The Clean Water Act</w:t>
      </w:r>
      <w:r w:rsidR="006C3523">
        <w:t xml:space="preserve"> </w:t>
      </w:r>
      <w:r w:rsidR="00DA0E4F">
        <w:t>require</w:t>
      </w:r>
      <w:r>
        <w:t>s</w:t>
      </w:r>
      <w:r w:rsidR="00DA0E4F">
        <w:t xml:space="preserve"> </w:t>
      </w:r>
      <w:r w:rsidR="009B0BE8" w:rsidRPr="00B7618A">
        <w:t xml:space="preserve">states and authorized tribes </w:t>
      </w:r>
      <w:r w:rsidR="00DA0E4F">
        <w:t xml:space="preserve">to </w:t>
      </w:r>
      <w:r w:rsidR="009B0BE8" w:rsidRPr="00B7618A">
        <w:t xml:space="preserve">review applicable WQS </w:t>
      </w:r>
      <w:r w:rsidR="003A25FA">
        <w:t xml:space="preserve">at least once </w:t>
      </w:r>
      <w:r w:rsidR="009B0BE8" w:rsidRPr="00B7618A">
        <w:t xml:space="preserve">every three years. </w:t>
      </w:r>
      <w:r w:rsidR="003A25FA">
        <w:t xml:space="preserve">The </w:t>
      </w:r>
      <w:r w:rsidR="00273832">
        <w:t>2015 WQS Program Re</w:t>
      </w:r>
      <w:r w:rsidR="00407BFB">
        <w:t xml:space="preserve">visions </w:t>
      </w:r>
      <w:r w:rsidR="003A25FA">
        <w:t xml:space="preserve">added a requirement to </w:t>
      </w:r>
      <w:r w:rsidR="007709F7">
        <w:t xml:space="preserve">40 CFR </w:t>
      </w:r>
      <w:r w:rsidR="003A25FA">
        <w:t xml:space="preserve">131.20 of the WQS </w:t>
      </w:r>
      <w:r w:rsidR="00FE4DFA">
        <w:t>regulation</w:t>
      </w:r>
      <w:r w:rsidR="003A25FA">
        <w:t xml:space="preserve"> </w:t>
      </w:r>
      <w:r w:rsidR="009B0BE8" w:rsidRPr="00B7618A">
        <w:t>for state</w:t>
      </w:r>
      <w:r w:rsidR="003A25FA">
        <w:t xml:space="preserve">s and </w:t>
      </w:r>
      <w:r w:rsidR="009B0BE8" w:rsidRPr="00B7618A">
        <w:t>authorized tribe</w:t>
      </w:r>
      <w:r w:rsidR="003A25FA">
        <w:t>s</w:t>
      </w:r>
      <w:r w:rsidR="009B0BE8" w:rsidRPr="00B7618A">
        <w:t xml:space="preserve"> </w:t>
      </w:r>
      <w:r w:rsidR="003A25FA">
        <w:t xml:space="preserve">to provide an explanation if they are </w:t>
      </w:r>
      <w:r w:rsidR="009B0BE8" w:rsidRPr="00B7618A">
        <w:t xml:space="preserve">not adopting new or revised criteria for parameters for which </w:t>
      </w:r>
      <w:r w:rsidR="00CC5DAA">
        <w:t xml:space="preserve">the </w:t>
      </w:r>
      <w:r w:rsidR="009B0BE8" w:rsidRPr="00B7618A">
        <w:t xml:space="preserve">EPA published new or updated CWA section 304(a) </w:t>
      </w:r>
      <w:r w:rsidR="003A25FA">
        <w:t xml:space="preserve">national recommended water quality </w:t>
      </w:r>
      <w:r w:rsidR="009B0BE8" w:rsidRPr="00B7618A">
        <w:t>criteria</w:t>
      </w:r>
      <w:r w:rsidR="009B0BE8">
        <w:t>,</w:t>
      </w:r>
      <w:r w:rsidR="009B0BE8" w:rsidRPr="004723E4">
        <w:t xml:space="preserve"> </w:t>
      </w:r>
      <w:r w:rsidR="009B0BE8">
        <w:t xml:space="preserve">thus </w:t>
      </w:r>
      <w:r w:rsidR="009B0BE8" w:rsidRPr="00B7618A">
        <w:t xml:space="preserve">increasing the information submitted to </w:t>
      </w:r>
      <w:r w:rsidR="00CC5DAA">
        <w:t>the Agency</w:t>
      </w:r>
      <w:r w:rsidR="009B0BE8" w:rsidRPr="00B7618A">
        <w:t>.</w:t>
      </w:r>
    </w:p>
    <w:p w14:paraId="6C345119" w14:textId="77777777" w:rsidR="009B0BE8" w:rsidRDefault="009B0BE8" w:rsidP="001914AD">
      <w:pPr>
        <w:pStyle w:val="Heading5"/>
      </w:pPr>
      <w:r>
        <w:t>(B)(4) Antidegradation: Implementation Methods</w:t>
      </w:r>
    </w:p>
    <w:p w14:paraId="2E181116" w14:textId="77777777" w:rsidR="00162C2E" w:rsidRDefault="00162C2E" w:rsidP="001914AD">
      <w:pPr>
        <w:pStyle w:val="Heading5"/>
        <w:spacing w:before="0"/>
        <w:ind w:left="994"/>
      </w:pPr>
      <w:r>
        <w:t>(B)(5) Antidegradation: Tier 2 Waters Designations</w:t>
      </w:r>
    </w:p>
    <w:p w14:paraId="6C544D22" w14:textId="77777777" w:rsidR="00162C2E" w:rsidRDefault="00162C2E" w:rsidP="001914AD">
      <w:pPr>
        <w:pStyle w:val="Heading5"/>
        <w:spacing w:before="0"/>
        <w:ind w:left="994"/>
      </w:pPr>
      <w:r>
        <w:t>(B)(6) Antidegradation: Alternatives Analyses</w:t>
      </w:r>
    </w:p>
    <w:p w14:paraId="792010E0" w14:textId="77777777" w:rsidR="00162C2E" w:rsidRDefault="00162C2E" w:rsidP="001914AD">
      <w:pPr>
        <w:pStyle w:val="Heading5"/>
        <w:spacing w:before="0"/>
        <w:ind w:left="994"/>
      </w:pPr>
      <w:r>
        <w:t>(B)(7) Antidegradation: Additional Tier 2 Reviews</w:t>
      </w:r>
    </w:p>
    <w:p w14:paraId="5E346792" w14:textId="480EA9D3" w:rsidR="009B0BE8" w:rsidRDefault="009B6843" w:rsidP="001914AD">
      <w:pPr>
        <w:pStyle w:val="BodyText"/>
      </w:pPr>
      <w:r>
        <w:t xml:space="preserve">The </w:t>
      </w:r>
      <w:r w:rsidR="00273832">
        <w:t xml:space="preserve">2015 WQS Program </w:t>
      </w:r>
      <w:r w:rsidR="006C3523">
        <w:t>Revisions</w:t>
      </w:r>
      <w:r w:rsidR="00407BFB">
        <w:t xml:space="preserve"> </w:t>
      </w:r>
      <w:r w:rsidR="009B0BE8" w:rsidRPr="00B7618A">
        <w:t xml:space="preserve">require </w:t>
      </w:r>
      <w:r w:rsidR="009B0BE8" w:rsidRPr="0056509D">
        <w:t xml:space="preserve">states and authorized tribes not </w:t>
      </w:r>
      <w:r w:rsidR="00DA0E4F">
        <w:t>to exclude water bodies from Tier </w:t>
      </w:r>
      <w:r w:rsidR="009B0BE8" w:rsidRPr="0056509D">
        <w:t xml:space="preserve">2 </w:t>
      </w:r>
      <w:r>
        <w:t xml:space="preserve">antidegradation </w:t>
      </w:r>
      <w:r w:rsidR="009B0BE8" w:rsidRPr="0056509D">
        <w:t>protection solely bec</w:t>
      </w:r>
      <w:r w:rsidR="00DA0E4F">
        <w:t>a</w:t>
      </w:r>
      <w:r w:rsidR="009B0BE8" w:rsidRPr="0056509D">
        <w:t xml:space="preserve">use water quality does not exceed levels necessary to support all of the uses specified in CWA section 101(a)(2). </w:t>
      </w:r>
      <w:r w:rsidR="009B0BE8">
        <w:t xml:space="preserve">The </w:t>
      </w:r>
      <w:r w:rsidR="005D51FA">
        <w:t xml:space="preserve">2015 WQS Program </w:t>
      </w:r>
      <w:r w:rsidR="006C3523">
        <w:t xml:space="preserve">Revisions </w:t>
      </w:r>
      <w:r w:rsidR="009B0BE8">
        <w:t xml:space="preserve">also </w:t>
      </w:r>
      <w:r w:rsidR="009B0BE8" w:rsidRPr="0056509D">
        <w:t xml:space="preserve">provide that </w:t>
      </w:r>
      <w:r w:rsidR="009B0BE8" w:rsidRPr="007157A5">
        <w:rPr>
          <w:bCs/>
        </w:rPr>
        <w:t xml:space="preserve">before allowing a lowering of high water quality, states and authorized tribes must </w:t>
      </w:r>
      <w:r w:rsidR="009B0BE8" w:rsidRPr="00867AA6">
        <w:rPr>
          <w:bCs/>
        </w:rPr>
        <w:t xml:space="preserve">evaluate a range of non-degrading and less degrading practicable alternatives. </w:t>
      </w:r>
      <w:r w:rsidR="009B0BE8">
        <w:rPr>
          <w:bCs/>
        </w:rPr>
        <w:t>Furthermore, t</w:t>
      </w:r>
      <w:r w:rsidR="009B0BE8" w:rsidRPr="0056509D">
        <w:t xml:space="preserve">he </w:t>
      </w:r>
      <w:r w:rsidR="007D547B">
        <w:t xml:space="preserve">regulation </w:t>
      </w:r>
      <w:r w:rsidR="009B0BE8" w:rsidRPr="0056509D">
        <w:t xml:space="preserve">specifies that, where states and authorized tribes identify waters </w:t>
      </w:r>
      <w:r w:rsidR="009B0BE8">
        <w:t xml:space="preserve">to receive Tier 2 protection </w:t>
      </w:r>
      <w:r w:rsidR="009B0BE8" w:rsidRPr="0056509D">
        <w:t xml:space="preserve">on a water body-by-water body basis, states and authorized tribes must involve the public on any decisions pertaining to when </w:t>
      </w:r>
      <w:r w:rsidR="009B0BE8">
        <w:t>they</w:t>
      </w:r>
      <w:r w:rsidR="009B0BE8" w:rsidRPr="0056509D">
        <w:t xml:space="preserve"> will provide Tier 2 protection, and the factors considered in such decisions. </w:t>
      </w:r>
      <w:r w:rsidR="009B0BE8">
        <w:t xml:space="preserve">Finally, the </w:t>
      </w:r>
      <w:r w:rsidR="007D5D1A">
        <w:t>r</w:t>
      </w:r>
      <w:r w:rsidR="00DA0E4F">
        <w:t xml:space="preserve">egulation </w:t>
      </w:r>
      <w:r w:rsidR="009B0BE8" w:rsidRPr="0056509D">
        <w:t xml:space="preserve">requires states’ and authorized tribes’ antidegradation implementation methods to be consistent with </w:t>
      </w:r>
      <w:r w:rsidR="009B0BE8">
        <w:t>these requirements, and</w:t>
      </w:r>
      <w:r w:rsidR="009B0BE8" w:rsidRPr="0056509D">
        <w:t xml:space="preserve"> </w:t>
      </w:r>
      <w:r w:rsidR="004F4100">
        <w:t xml:space="preserve">to </w:t>
      </w:r>
      <w:r w:rsidR="009B0BE8" w:rsidRPr="0056509D">
        <w:t>provide an opportunity for public involvement during the development and any subsequent revisions of antidegr</w:t>
      </w:r>
      <w:r w:rsidR="009B0BE8">
        <w:t xml:space="preserve">adation implementation methods. </w:t>
      </w:r>
      <w:r w:rsidR="009B0BE8">
        <w:rPr>
          <w:szCs w:val="22"/>
        </w:rPr>
        <w:t xml:space="preserve">These requirements </w:t>
      </w:r>
      <w:r w:rsidR="009B0BE8">
        <w:t>could potentially result in incremental information collection associated with the following activities:</w:t>
      </w:r>
    </w:p>
    <w:p w14:paraId="1B76322B" w14:textId="77777777" w:rsidR="007625D1" w:rsidRPr="005A75FD" w:rsidRDefault="007625D1" w:rsidP="007D017C">
      <w:pPr>
        <w:pStyle w:val="bulletlist"/>
        <w:numPr>
          <w:ilvl w:val="0"/>
          <w:numId w:val="9"/>
        </w:numPr>
        <w:spacing w:line="240" w:lineRule="auto"/>
      </w:pPr>
      <w:r>
        <w:t>Involving the public when developing or revising antidegradation implementation methods</w:t>
      </w:r>
      <w:r w:rsidR="00CC518D">
        <w:t>;</w:t>
      </w:r>
    </w:p>
    <w:p w14:paraId="206F6534" w14:textId="77777777" w:rsidR="007625D1" w:rsidRDefault="007625D1" w:rsidP="007D017C">
      <w:pPr>
        <w:pStyle w:val="bulletlist"/>
        <w:numPr>
          <w:ilvl w:val="0"/>
          <w:numId w:val="9"/>
        </w:numPr>
        <w:spacing w:line="240" w:lineRule="auto"/>
      </w:pPr>
      <w:r>
        <w:t>Involving the public when a state or authorized tribe uses the water body-by-water body approach to identify waters receiving</w:t>
      </w:r>
      <w:r w:rsidRPr="004D7116">
        <w:t xml:space="preserve"> </w:t>
      </w:r>
      <w:r>
        <w:t xml:space="preserve">Tier 2 </w:t>
      </w:r>
      <w:r w:rsidRPr="004D7116">
        <w:t>antidegradation protection</w:t>
      </w:r>
      <w:r w:rsidR="00CC518D">
        <w:t>;</w:t>
      </w:r>
    </w:p>
    <w:p w14:paraId="6C8A3D9A" w14:textId="77777777" w:rsidR="007625D1" w:rsidRDefault="007625D1" w:rsidP="007D017C">
      <w:pPr>
        <w:pStyle w:val="bulletlist"/>
        <w:numPr>
          <w:ilvl w:val="0"/>
          <w:numId w:val="9"/>
        </w:numPr>
        <w:spacing w:line="240" w:lineRule="auto"/>
      </w:pPr>
      <w:r>
        <w:t xml:space="preserve">Performing/evaluating more extensive Tier 2 antidegradation reviews because they now must evaluate </w:t>
      </w:r>
      <w:r w:rsidRPr="0067406F">
        <w:t xml:space="preserve">a range of </w:t>
      </w:r>
      <w:r w:rsidRPr="00867AA6">
        <w:rPr>
          <w:bCs/>
        </w:rPr>
        <w:t>non-degrading and less degrading practicable alternatives</w:t>
      </w:r>
      <w:r w:rsidR="00CC518D">
        <w:rPr>
          <w:bCs/>
        </w:rPr>
        <w:t>;</w:t>
      </w:r>
      <w:r w:rsidR="00CC518D">
        <w:t xml:space="preserve"> </w:t>
      </w:r>
      <w:r w:rsidR="00A8702D">
        <w:t>a</w:t>
      </w:r>
      <w:r w:rsidR="00CC518D">
        <w:t>nd</w:t>
      </w:r>
    </w:p>
    <w:p w14:paraId="0E6A2240" w14:textId="77777777" w:rsidR="007625D1" w:rsidRDefault="007625D1" w:rsidP="007D017C">
      <w:pPr>
        <w:pStyle w:val="bulletlist"/>
        <w:numPr>
          <w:ilvl w:val="0"/>
          <w:numId w:val="9"/>
        </w:numPr>
        <w:spacing w:line="240" w:lineRule="auto"/>
      </w:pPr>
      <w:r>
        <w:t>Performing/evaluating more Tier 2 antidegradation reviews because more water bodies may be receiving Tier 2 protection.</w:t>
      </w:r>
    </w:p>
    <w:p w14:paraId="18B0BAE8" w14:textId="77777777" w:rsidR="00162C2E" w:rsidRDefault="00162C2E" w:rsidP="001914AD">
      <w:pPr>
        <w:pStyle w:val="Heading5"/>
      </w:pPr>
      <w:r>
        <w:t>(B)(8) WQS Variances: Submission Requirements</w:t>
      </w:r>
    </w:p>
    <w:p w14:paraId="4EFF1EF6" w14:textId="77777777" w:rsidR="009B0BE8" w:rsidRDefault="009B0BE8" w:rsidP="001914AD">
      <w:pPr>
        <w:pStyle w:val="Heading5"/>
        <w:spacing w:before="0"/>
        <w:ind w:left="994"/>
      </w:pPr>
      <w:r>
        <w:t>(B)(9) WQS Variances: Reevaluations</w:t>
      </w:r>
    </w:p>
    <w:p w14:paraId="2C53A48D" w14:textId="7BB3E100" w:rsidR="00162C2E" w:rsidRPr="001730E7" w:rsidRDefault="00B031DD" w:rsidP="001914AD">
      <w:pPr>
        <w:pStyle w:val="BodyText"/>
      </w:pPr>
      <w:r>
        <w:t xml:space="preserve">The </w:t>
      </w:r>
      <w:r w:rsidR="00273832">
        <w:t xml:space="preserve">2015 WQS Program </w:t>
      </w:r>
      <w:r w:rsidR="006C3523">
        <w:t xml:space="preserve">Revisions </w:t>
      </w:r>
      <w:r w:rsidR="00DD26B1">
        <w:t xml:space="preserve">provided more </w:t>
      </w:r>
      <w:r w:rsidR="00162C2E" w:rsidRPr="00B7618A">
        <w:t xml:space="preserve">specificity and clearer submission requirements </w:t>
      </w:r>
      <w:r w:rsidR="007625D1">
        <w:t xml:space="preserve">for </w:t>
      </w:r>
      <w:r w:rsidR="00162C2E" w:rsidRPr="00B7618A">
        <w:t xml:space="preserve">the development and use of WQS variances. Most of the revisions specify or clarify when and how WQS variances should be used, and thus are unlikely to result in significant incremental administrative burden and </w:t>
      </w:r>
      <w:r w:rsidR="00162C2E">
        <w:t>cost</w:t>
      </w:r>
      <w:r w:rsidR="00162C2E" w:rsidRPr="00B7618A">
        <w:t xml:space="preserve"> to states</w:t>
      </w:r>
      <w:r w:rsidR="00162C2E">
        <w:t xml:space="preserve"> and authorized tribes</w:t>
      </w:r>
      <w:r w:rsidR="00162C2E" w:rsidRPr="00B7618A">
        <w:t xml:space="preserve">. </w:t>
      </w:r>
      <w:r w:rsidR="00162C2E">
        <w:t>However, two revisions potentially result in increased information collection:</w:t>
      </w:r>
    </w:p>
    <w:p w14:paraId="1FDC7F41" w14:textId="77777777" w:rsidR="00162C2E" w:rsidRDefault="00162C2E" w:rsidP="007D017C">
      <w:pPr>
        <w:pStyle w:val="bulletlist"/>
        <w:numPr>
          <w:ilvl w:val="0"/>
          <w:numId w:val="10"/>
        </w:numPr>
        <w:spacing w:line="240" w:lineRule="auto"/>
      </w:pPr>
      <w:r>
        <w:t xml:space="preserve">Specification of the documentation that states and authorized tribes must submit to </w:t>
      </w:r>
      <w:r w:rsidR="00CC5DAA">
        <w:t xml:space="preserve">the </w:t>
      </w:r>
      <w:r>
        <w:t xml:space="preserve">EPA when requesting </w:t>
      </w:r>
      <w:r w:rsidR="0022256E">
        <w:t xml:space="preserve">Agency </w:t>
      </w:r>
      <w:r>
        <w:t>review and approval of a WQS variance</w:t>
      </w:r>
      <w:r w:rsidR="00CC518D">
        <w:t xml:space="preserve">; </w:t>
      </w:r>
      <w:r w:rsidR="00A8702D">
        <w:t>a</w:t>
      </w:r>
      <w:r w:rsidR="00CC518D">
        <w:t>nd</w:t>
      </w:r>
    </w:p>
    <w:p w14:paraId="690AA5C5" w14:textId="77777777" w:rsidR="00162C2E" w:rsidRDefault="00162C2E" w:rsidP="007D017C">
      <w:pPr>
        <w:pStyle w:val="bulletlist"/>
        <w:numPr>
          <w:ilvl w:val="0"/>
          <w:numId w:val="10"/>
        </w:numPr>
        <w:spacing w:line="240" w:lineRule="auto"/>
      </w:pPr>
      <w:r>
        <w:t xml:space="preserve">Requirement that states and authorized tribes reevaluate WQS variances with a term longer than five years no less frequently than every five years and to submit the results of those reevaluations to </w:t>
      </w:r>
      <w:r w:rsidR="00CC5DAA">
        <w:t xml:space="preserve">the </w:t>
      </w:r>
      <w:r>
        <w:t xml:space="preserve">EPA. </w:t>
      </w:r>
    </w:p>
    <w:p w14:paraId="58866981" w14:textId="77777777" w:rsidR="00EC2136" w:rsidRDefault="00EC2136" w:rsidP="001914AD">
      <w:pPr>
        <w:pStyle w:val="Heading5"/>
      </w:pPr>
      <w:r>
        <w:t>(C) Great Lakes WQS Requirements</w:t>
      </w:r>
    </w:p>
    <w:p w14:paraId="378A6C21" w14:textId="77777777" w:rsidR="009B0BE8" w:rsidRDefault="009B0BE8" w:rsidP="001914AD">
      <w:pPr>
        <w:pStyle w:val="Heading5"/>
      </w:pPr>
      <w:r>
        <w:t>(C)(1) Great Lakes Bioassay Tests</w:t>
      </w:r>
    </w:p>
    <w:p w14:paraId="546307E7" w14:textId="77777777" w:rsidR="009B0BE8" w:rsidRDefault="0001751F" w:rsidP="001914AD">
      <w:pPr>
        <w:rPr>
          <w:color w:val="000000"/>
        </w:rPr>
      </w:pPr>
      <w:r>
        <w:rPr>
          <w:color w:val="000000"/>
        </w:rPr>
        <w:t xml:space="preserve">The WQS </w:t>
      </w:r>
      <w:r w:rsidR="00FE4DFA">
        <w:rPr>
          <w:color w:val="000000"/>
        </w:rPr>
        <w:t>regulation</w:t>
      </w:r>
      <w:r>
        <w:rPr>
          <w:color w:val="000000"/>
        </w:rPr>
        <w:t xml:space="preserve"> at </w:t>
      </w:r>
      <w:r w:rsidR="007709F7">
        <w:rPr>
          <w:color w:val="000000"/>
        </w:rPr>
        <w:t xml:space="preserve">40 CFR </w:t>
      </w:r>
      <w:r w:rsidR="009B0BE8">
        <w:rPr>
          <w:color w:val="000000"/>
        </w:rPr>
        <w:t xml:space="preserve">132.3 specifies that Great Lakes states and tribes must adopt certain water quality criteria published by </w:t>
      </w:r>
      <w:r w:rsidR="00CC5DAA">
        <w:rPr>
          <w:color w:val="000000"/>
        </w:rPr>
        <w:t xml:space="preserve">the </w:t>
      </w:r>
      <w:r w:rsidR="009B0BE8">
        <w:rPr>
          <w:color w:val="000000"/>
        </w:rPr>
        <w:t xml:space="preserve">EPA, or criteria that they develop using methodologies published by </w:t>
      </w:r>
      <w:r w:rsidR="00CC5DAA">
        <w:rPr>
          <w:color w:val="000000"/>
        </w:rPr>
        <w:t xml:space="preserve">the </w:t>
      </w:r>
      <w:r w:rsidR="0022256E">
        <w:rPr>
          <w:color w:val="000000"/>
        </w:rPr>
        <w:t>Agency</w:t>
      </w:r>
      <w:r w:rsidR="009B0BE8">
        <w:rPr>
          <w:color w:val="000000"/>
        </w:rPr>
        <w:t xml:space="preserve">. Dischargers may choose to conduct bioassay tests or other studies to assist the states </w:t>
      </w:r>
      <w:r w:rsidR="00415545">
        <w:rPr>
          <w:color w:val="000000"/>
        </w:rPr>
        <w:t>and trib</w:t>
      </w:r>
      <w:r w:rsidR="009B0BE8">
        <w:rPr>
          <w:color w:val="000000"/>
        </w:rPr>
        <w:t xml:space="preserve">es in developing such criteria. Any bioassay tests or other studies must conform to the methodologies in Appendices A, B, C, and D of </w:t>
      </w:r>
      <w:r w:rsidR="007709F7">
        <w:rPr>
          <w:color w:val="000000"/>
        </w:rPr>
        <w:t xml:space="preserve">40 CFR </w:t>
      </w:r>
      <w:r w:rsidR="009B0BE8">
        <w:rPr>
          <w:color w:val="000000"/>
        </w:rPr>
        <w:t xml:space="preserve">part 132. </w:t>
      </w:r>
    </w:p>
    <w:p w14:paraId="7633018E" w14:textId="77777777" w:rsidR="009B0BE8" w:rsidRDefault="009B0BE8" w:rsidP="001914AD">
      <w:pPr>
        <w:pStyle w:val="Heading5"/>
      </w:pPr>
      <w:r>
        <w:t>(C)(2) Great Lakes Antidegradation Demonstrations</w:t>
      </w:r>
    </w:p>
    <w:p w14:paraId="1DCFA038" w14:textId="77777777" w:rsidR="009B0BE8" w:rsidRDefault="009B0BE8" w:rsidP="001914AD">
      <w:pPr>
        <w:rPr>
          <w:color w:val="000000"/>
        </w:rPr>
      </w:pPr>
      <w:r>
        <w:rPr>
          <w:color w:val="000000"/>
        </w:rPr>
        <w:t xml:space="preserve">Appendix E to </w:t>
      </w:r>
      <w:r w:rsidR="007709F7">
        <w:rPr>
          <w:color w:val="000000"/>
        </w:rPr>
        <w:t xml:space="preserve">40 CFR </w:t>
      </w:r>
      <w:r>
        <w:rPr>
          <w:color w:val="000000"/>
        </w:rPr>
        <w:t xml:space="preserve">part 132 of the </w:t>
      </w:r>
      <w:r w:rsidR="00594AD1">
        <w:rPr>
          <w:color w:val="000000"/>
        </w:rPr>
        <w:t xml:space="preserve">WQS </w:t>
      </w:r>
      <w:r w:rsidR="00FE4DFA">
        <w:rPr>
          <w:color w:val="000000"/>
        </w:rPr>
        <w:t>regulation</w:t>
      </w:r>
      <w:r>
        <w:rPr>
          <w:color w:val="000000"/>
        </w:rPr>
        <w:t xml:space="preserve"> specifies that any entity seeking to lower water quality in a </w:t>
      </w:r>
      <w:r w:rsidR="007625D1">
        <w:rPr>
          <w:color w:val="000000"/>
        </w:rPr>
        <w:t>high-quality</w:t>
      </w:r>
      <w:r>
        <w:rPr>
          <w:color w:val="000000"/>
        </w:rPr>
        <w:t xml:space="preserve"> water of the Great Lakes system, or proposing a new or increased discharge to Outstanding International Resource Waters (OIRWs) of the Lake Superior Basin, must submit an antidegradation demonstration to the NPDES permitting authority (normally the state or </w:t>
      </w:r>
      <w:r w:rsidR="00CC5DAA">
        <w:rPr>
          <w:color w:val="000000"/>
        </w:rPr>
        <w:t xml:space="preserve">the </w:t>
      </w:r>
      <w:r>
        <w:rPr>
          <w:color w:val="000000"/>
        </w:rPr>
        <w:t xml:space="preserve">EPA). The </w:t>
      </w:r>
      <w:r w:rsidR="00FE4DFA">
        <w:rPr>
          <w:color w:val="000000"/>
        </w:rPr>
        <w:t>regulation</w:t>
      </w:r>
      <w:r>
        <w:rPr>
          <w:color w:val="000000"/>
        </w:rPr>
        <w:t xml:space="preserve"> specifies that the demonstration include:</w:t>
      </w:r>
    </w:p>
    <w:p w14:paraId="41425318" w14:textId="77777777" w:rsidR="009B0BE8" w:rsidRDefault="009B0BE8" w:rsidP="007D017C">
      <w:pPr>
        <w:pStyle w:val="ListParagraph"/>
        <w:numPr>
          <w:ilvl w:val="0"/>
          <w:numId w:val="5"/>
        </w:numPr>
        <w:rPr>
          <w:color w:val="000000"/>
        </w:rPr>
      </w:pPr>
      <w:r>
        <w:rPr>
          <w:color w:val="000000"/>
        </w:rPr>
        <w:t>A</w:t>
      </w:r>
      <w:r w:rsidRPr="006F2310">
        <w:rPr>
          <w:color w:val="000000"/>
        </w:rPr>
        <w:t xml:space="preserve"> pollution prevention alternatives analysi</w:t>
      </w:r>
      <w:r>
        <w:rPr>
          <w:color w:val="000000"/>
        </w:rPr>
        <w:t>s</w:t>
      </w:r>
      <w:r w:rsidR="00CC518D">
        <w:rPr>
          <w:color w:val="000000"/>
        </w:rPr>
        <w:t>;</w:t>
      </w:r>
    </w:p>
    <w:p w14:paraId="287A95E3" w14:textId="77777777" w:rsidR="009B0BE8" w:rsidRDefault="009B0BE8" w:rsidP="007D017C">
      <w:pPr>
        <w:pStyle w:val="ListParagraph"/>
        <w:numPr>
          <w:ilvl w:val="0"/>
          <w:numId w:val="5"/>
        </w:numPr>
        <w:rPr>
          <w:color w:val="000000"/>
        </w:rPr>
      </w:pPr>
      <w:r>
        <w:rPr>
          <w:color w:val="000000"/>
        </w:rPr>
        <w:t>A</w:t>
      </w:r>
      <w:r w:rsidRPr="006F2310">
        <w:rPr>
          <w:color w:val="000000"/>
        </w:rPr>
        <w:t>n alternative or enhanced treatment analysis</w:t>
      </w:r>
      <w:r w:rsidR="00CC518D">
        <w:rPr>
          <w:color w:val="000000"/>
        </w:rPr>
        <w:t>;</w:t>
      </w:r>
      <w:r w:rsidRPr="006F2310">
        <w:rPr>
          <w:color w:val="000000"/>
        </w:rPr>
        <w:t xml:space="preserve"> and</w:t>
      </w:r>
    </w:p>
    <w:p w14:paraId="01D4FAF6" w14:textId="77777777" w:rsidR="009B0BE8" w:rsidRPr="006F2310" w:rsidRDefault="009B0BE8" w:rsidP="007D017C">
      <w:pPr>
        <w:pStyle w:val="ListParagraph"/>
        <w:numPr>
          <w:ilvl w:val="0"/>
          <w:numId w:val="5"/>
        </w:numPr>
        <w:rPr>
          <w:color w:val="000000"/>
        </w:rPr>
      </w:pPr>
      <w:r>
        <w:rPr>
          <w:color w:val="000000"/>
        </w:rPr>
        <w:t>A</w:t>
      </w:r>
      <w:r w:rsidRPr="006F2310">
        <w:rPr>
          <w:color w:val="000000"/>
        </w:rPr>
        <w:t>n important social or economic development analysis.</w:t>
      </w:r>
    </w:p>
    <w:p w14:paraId="62AC6C82" w14:textId="77777777" w:rsidR="009B0BE8" w:rsidRDefault="009B0BE8" w:rsidP="001914AD">
      <w:pPr>
        <w:rPr>
          <w:color w:val="000000"/>
        </w:rPr>
      </w:pPr>
      <w:r>
        <w:rPr>
          <w:color w:val="000000"/>
        </w:rPr>
        <w:t xml:space="preserve">Appendix E </w:t>
      </w:r>
      <w:r w:rsidR="00F91D87">
        <w:rPr>
          <w:color w:val="000000"/>
        </w:rPr>
        <w:t xml:space="preserve">to </w:t>
      </w:r>
      <w:r w:rsidR="007709F7">
        <w:rPr>
          <w:color w:val="000000"/>
        </w:rPr>
        <w:t xml:space="preserve">40 CFR </w:t>
      </w:r>
      <w:r w:rsidR="00F91D87">
        <w:rPr>
          <w:color w:val="000000"/>
        </w:rPr>
        <w:t xml:space="preserve">part 132 </w:t>
      </w:r>
      <w:r>
        <w:rPr>
          <w:color w:val="000000"/>
        </w:rPr>
        <w:t>contains additional requirements where OIRWs or certain remedial actions</w:t>
      </w:r>
      <w:r w:rsidR="00F91D87">
        <w:rPr>
          <w:rStyle w:val="FootnoteReference"/>
          <w:color w:val="000000"/>
        </w:rPr>
        <w:footnoteReference w:id="17"/>
      </w:r>
      <w:r>
        <w:rPr>
          <w:color w:val="000000"/>
        </w:rPr>
        <w:t xml:space="preserve"> are involved. </w:t>
      </w:r>
    </w:p>
    <w:p w14:paraId="1CCB135E" w14:textId="77777777" w:rsidR="009B0BE8" w:rsidRDefault="009B0BE8" w:rsidP="001914AD">
      <w:pPr>
        <w:pStyle w:val="Heading5"/>
      </w:pPr>
      <w:r>
        <w:t>(C)(3) Great Lakes Regulatory Relief Requests</w:t>
      </w:r>
    </w:p>
    <w:p w14:paraId="35B2CC46" w14:textId="77777777" w:rsidR="009B0BE8" w:rsidRDefault="009B0BE8" w:rsidP="001914AD">
      <w:pPr>
        <w:rPr>
          <w:color w:val="000000"/>
        </w:rPr>
      </w:pPr>
      <w:r>
        <w:rPr>
          <w:color w:val="000000"/>
        </w:rPr>
        <w:t xml:space="preserve">Appendix F to </w:t>
      </w:r>
      <w:r w:rsidR="007709F7">
        <w:rPr>
          <w:color w:val="000000"/>
        </w:rPr>
        <w:t xml:space="preserve">40 CFR </w:t>
      </w:r>
      <w:r>
        <w:rPr>
          <w:color w:val="000000"/>
        </w:rPr>
        <w:t xml:space="preserve">part 132 specifies at least two ways that the Great Lakes WQS adopted pursuant to </w:t>
      </w:r>
      <w:r w:rsidR="007709F7">
        <w:rPr>
          <w:color w:val="000000"/>
        </w:rPr>
        <w:t xml:space="preserve">40 CFR </w:t>
      </w:r>
      <w:r>
        <w:rPr>
          <w:color w:val="000000"/>
        </w:rPr>
        <w:t xml:space="preserve">part 132 may be modified to provide regulatory relief: site-specific modifications to criteria and values (Procedure 1), and variances from WQS (Procedure 2). </w:t>
      </w:r>
    </w:p>
    <w:p w14:paraId="27536C14" w14:textId="3ECBAF57" w:rsidR="009B0BE8" w:rsidRDefault="008458EB" w:rsidP="001914AD">
      <w:pPr>
        <w:rPr>
          <w:color w:val="000000"/>
        </w:rPr>
      </w:pPr>
      <w:r>
        <w:rPr>
          <w:color w:val="000000"/>
        </w:rPr>
        <w:t>Great Lakes d</w:t>
      </w:r>
      <w:r w:rsidR="009B0BE8">
        <w:rPr>
          <w:color w:val="000000"/>
        </w:rPr>
        <w:t xml:space="preserve">ischargers seeking site-specific water quality criteria modifications would need to provide data to the state or tribe in accordance the methodologies in Appendices A, B, C, and D to </w:t>
      </w:r>
      <w:r w:rsidR="007709F7">
        <w:rPr>
          <w:color w:val="000000"/>
        </w:rPr>
        <w:t xml:space="preserve">40 CFR </w:t>
      </w:r>
      <w:r w:rsidR="009B0BE8">
        <w:rPr>
          <w:color w:val="000000"/>
        </w:rPr>
        <w:t xml:space="preserve">part 132. </w:t>
      </w:r>
    </w:p>
    <w:p w14:paraId="4665FC27" w14:textId="330F9EB6" w:rsidR="009B0BE8" w:rsidRDefault="008458EB" w:rsidP="001914AD">
      <w:pPr>
        <w:rPr>
          <w:color w:val="000000"/>
        </w:rPr>
      </w:pPr>
      <w:r>
        <w:rPr>
          <w:color w:val="000000"/>
        </w:rPr>
        <w:t xml:space="preserve">Great Lakes </w:t>
      </w:r>
      <w:r w:rsidR="009B0BE8">
        <w:rPr>
          <w:color w:val="000000"/>
        </w:rPr>
        <w:t>dischargers seeking variances from WQS</w:t>
      </w:r>
      <w:r w:rsidR="00A24DFD">
        <w:rPr>
          <w:color w:val="000000"/>
        </w:rPr>
        <w:t xml:space="preserve"> </w:t>
      </w:r>
      <w:r w:rsidR="009B0BE8">
        <w:rPr>
          <w:color w:val="000000"/>
        </w:rPr>
        <w:t xml:space="preserve">need to </w:t>
      </w:r>
      <w:r>
        <w:rPr>
          <w:color w:val="000000"/>
        </w:rPr>
        <w:t xml:space="preserve">apply </w:t>
      </w:r>
      <w:r w:rsidR="009B0BE8">
        <w:rPr>
          <w:color w:val="000000"/>
        </w:rPr>
        <w:t xml:space="preserve">to the state or tribe </w:t>
      </w:r>
      <w:r>
        <w:rPr>
          <w:color w:val="000000"/>
        </w:rPr>
        <w:t xml:space="preserve">and provide </w:t>
      </w:r>
      <w:r w:rsidR="009B0BE8">
        <w:rPr>
          <w:color w:val="000000"/>
        </w:rPr>
        <w:t>information demonstrating that attaining the standards is not feasible based on one or more of six specified factors, including natural conditions, human-caused conditions that cannot be remedied, certain hydrologic modifications, or controls that would result in substantial and widespread economic and social impact.</w:t>
      </w:r>
    </w:p>
    <w:p w14:paraId="5187498C" w14:textId="77777777" w:rsidR="007709F7" w:rsidRDefault="007709F7" w:rsidP="007709F7">
      <w:pPr>
        <w:pStyle w:val="Heading5"/>
      </w:pPr>
      <w:r>
        <w:t xml:space="preserve">(D)(1) Dispute Resolution Requests </w:t>
      </w:r>
    </w:p>
    <w:p w14:paraId="4E1D507B" w14:textId="77777777" w:rsidR="007709F7" w:rsidRDefault="0001751F" w:rsidP="007709F7">
      <w:pPr>
        <w:rPr>
          <w:color w:val="000000"/>
        </w:rPr>
      </w:pPr>
      <w:r>
        <w:rPr>
          <w:color w:val="000000"/>
        </w:rPr>
        <w:t xml:space="preserve">The </w:t>
      </w:r>
      <w:r w:rsidR="001858A9">
        <w:rPr>
          <w:color w:val="000000"/>
        </w:rPr>
        <w:t xml:space="preserve">WQS </w:t>
      </w:r>
      <w:r w:rsidR="00FE4DFA">
        <w:rPr>
          <w:color w:val="000000"/>
        </w:rPr>
        <w:t>regulation</w:t>
      </w:r>
      <w:r>
        <w:rPr>
          <w:color w:val="000000"/>
        </w:rPr>
        <w:t xml:space="preserve"> at </w:t>
      </w:r>
      <w:r w:rsidR="007709F7">
        <w:rPr>
          <w:color w:val="000000"/>
        </w:rPr>
        <w:t xml:space="preserve">40 CFR </w:t>
      </w:r>
      <w:r w:rsidR="007709F7" w:rsidRPr="79B17113">
        <w:rPr>
          <w:color w:val="000000"/>
        </w:rPr>
        <w:t>131.7 specifies that an authorized tribe or state interested in having</w:t>
      </w:r>
      <w:r w:rsidR="007709F7">
        <w:rPr>
          <w:color w:val="000000"/>
        </w:rPr>
        <w:t xml:space="preserve"> the</w:t>
      </w:r>
      <w:r w:rsidR="007709F7" w:rsidRPr="79B17113">
        <w:rPr>
          <w:color w:val="000000"/>
        </w:rPr>
        <w:t xml:space="preserve"> EPA initiate a formal dispute resolution action must submit a written request to </w:t>
      </w:r>
      <w:r w:rsidR="007709F7">
        <w:rPr>
          <w:color w:val="000000"/>
        </w:rPr>
        <w:t>the lead Regional Administrator</w:t>
      </w:r>
      <w:r w:rsidR="007709F7" w:rsidRPr="79B17113">
        <w:rPr>
          <w:color w:val="000000"/>
        </w:rPr>
        <w:t xml:space="preserve">. Information that a state or tribe must submit with the request includes: </w:t>
      </w:r>
    </w:p>
    <w:p w14:paraId="55A5699B" w14:textId="77777777" w:rsidR="007709F7" w:rsidRDefault="007709F7" w:rsidP="0040177E">
      <w:pPr>
        <w:pStyle w:val="ListParagraph"/>
        <w:numPr>
          <w:ilvl w:val="0"/>
          <w:numId w:val="4"/>
        </w:numPr>
        <w:rPr>
          <w:color w:val="000000"/>
        </w:rPr>
      </w:pPr>
      <w:r w:rsidRPr="006F2310">
        <w:rPr>
          <w:color w:val="000000"/>
        </w:rPr>
        <w:t xml:space="preserve">A </w:t>
      </w:r>
      <w:r>
        <w:rPr>
          <w:color w:val="000000"/>
        </w:rPr>
        <w:t xml:space="preserve">concise </w:t>
      </w:r>
      <w:r w:rsidRPr="006F2310">
        <w:rPr>
          <w:color w:val="000000"/>
        </w:rPr>
        <w:t>statement of the unreasonable consequences that</w:t>
      </w:r>
      <w:r>
        <w:rPr>
          <w:color w:val="000000"/>
        </w:rPr>
        <w:t xml:space="preserve"> are alleged to</w:t>
      </w:r>
      <w:r w:rsidRPr="006F2310">
        <w:rPr>
          <w:color w:val="000000"/>
        </w:rPr>
        <w:t xml:space="preserve"> have arisen </w:t>
      </w:r>
      <w:r>
        <w:rPr>
          <w:color w:val="000000"/>
        </w:rPr>
        <w:t xml:space="preserve">because of </w:t>
      </w:r>
      <w:r w:rsidRPr="006F2310">
        <w:rPr>
          <w:color w:val="000000"/>
        </w:rPr>
        <w:t xml:space="preserve">differing </w:t>
      </w:r>
      <w:r>
        <w:rPr>
          <w:color w:val="000000"/>
        </w:rPr>
        <w:t>WQS</w:t>
      </w:r>
      <w:r w:rsidRPr="006F2310">
        <w:rPr>
          <w:color w:val="000000"/>
        </w:rPr>
        <w:t xml:space="preserve">; </w:t>
      </w:r>
    </w:p>
    <w:p w14:paraId="45D140DD" w14:textId="77777777" w:rsidR="007709F7" w:rsidRDefault="007709F7" w:rsidP="0040177E">
      <w:pPr>
        <w:pStyle w:val="ListParagraph"/>
        <w:numPr>
          <w:ilvl w:val="0"/>
          <w:numId w:val="4"/>
        </w:numPr>
        <w:rPr>
          <w:color w:val="000000"/>
        </w:rPr>
      </w:pPr>
      <w:r>
        <w:rPr>
          <w:color w:val="000000"/>
        </w:rPr>
        <w:t>A</w:t>
      </w:r>
      <w:r w:rsidRPr="006F2310">
        <w:rPr>
          <w:color w:val="000000"/>
        </w:rPr>
        <w:t xml:space="preserve"> </w:t>
      </w:r>
      <w:r>
        <w:rPr>
          <w:color w:val="000000"/>
        </w:rPr>
        <w:t xml:space="preserve">concise </w:t>
      </w:r>
      <w:r w:rsidRPr="006F2310">
        <w:rPr>
          <w:color w:val="000000"/>
        </w:rPr>
        <w:t xml:space="preserve">description of the actions which have been taken to resolve the dispute without EPA involvement; </w:t>
      </w:r>
    </w:p>
    <w:p w14:paraId="07B24B29" w14:textId="77777777" w:rsidR="007709F7" w:rsidRDefault="007709F7" w:rsidP="00560D1D">
      <w:pPr>
        <w:pStyle w:val="ListParagraph"/>
        <w:numPr>
          <w:ilvl w:val="0"/>
          <w:numId w:val="4"/>
        </w:numPr>
        <w:rPr>
          <w:color w:val="000000"/>
        </w:rPr>
      </w:pPr>
      <w:r>
        <w:rPr>
          <w:color w:val="000000"/>
        </w:rPr>
        <w:t xml:space="preserve">A concise indication of </w:t>
      </w:r>
      <w:r w:rsidRPr="006F2310">
        <w:rPr>
          <w:color w:val="000000"/>
        </w:rPr>
        <w:t xml:space="preserve">the state/tribal </w:t>
      </w:r>
      <w:r>
        <w:rPr>
          <w:color w:val="000000"/>
        </w:rPr>
        <w:t>WQS</w:t>
      </w:r>
      <w:r w:rsidRPr="006F2310">
        <w:rPr>
          <w:color w:val="000000"/>
        </w:rPr>
        <w:t xml:space="preserve"> provision which has resulted in the unreasonable consequences</w:t>
      </w:r>
      <w:r>
        <w:rPr>
          <w:color w:val="000000"/>
        </w:rPr>
        <w:t>;</w:t>
      </w:r>
    </w:p>
    <w:p w14:paraId="5DFA1472" w14:textId="77777777" w:rsidR="007709F7" w:rsidRDefault="007709F7" w:rsidP="00560D1D">
      <w:pPr>
        <w:pStyle w:val="ListParagraph"/>
        <w:numPr>
          <w:ilvl w:val="0"/>
          <w:numId w:val="4"/>
        </w:numPr>
        <w:rPr>
          <w:color w:val="000000"/>
        </w:rPr>
      </w:pPr>
      <w:r>
        <w:rPr>
          <w:color w:val="000000"/>
        </w:rPr>
        <w:t xml:space="preserve">Factual data to support the alleged </w:t>
      </w:r>
      <w:r w:rsidRPr="006F2310">
        <w:rPr>
          <w:color w:val="000000"/>
        </w:rPr>
        <w:t>unreasonable consequences</w:t>
      </w:r>
      <w:r>
        <w:rPr>
          <w:color w:val="000000"/>
        </w:rPr>
        <w:t>; and</w:t>
      </w:r>
    </w:p>
    <w:p w14:paraId="5DEF4E3A" w14:textId="77777777" w:rsidR="007709F7" w:rsidRPr="006F2310" w:rsidRDefault="007709F7" w:rsidP="00560D1D">
      <w:pPr>
        <w:pStyle w:val="ListParagraph"/>
        <w:numPr>
          <w:ilvl w:val="0"/>
          <w:numId w:val="4"/>
        </w:numPr>
        <w:rPr>
          <w:color w:val="000000"/>
        </w:rPr>
      </w:pPr>
      <w:r>
        <w:rPr>
          <w:color w:val="000000"/>
        </w:rPr>
        <w:t>A</w:t>
      </w:r>
      <w:r w:rsidRPr="006F2310">
        <w:rPr>
          <w:color w:val="000000"/>
        </w:rPr>
        <w:t xml:space="preserve"> statement of the relief sought</w:t>
      </w:r>
      <w:r>
        <w:rPr>
          <w:color w:val="000000"/>
        </w:rPr>
        <w:t xml:space="preserve"> from the alleged </w:t>
      </w:r>
      <w:r w:rsidRPr="006F2310">
        <w:rPr>
          <w:color w:val="000000"/>
        </w:rPr>
        <w:t xml:space="preserve">unreasonable consequences. </w:t>
      </w:r>
    </w:p>
    <w:p w14:paraId="4098E7BA" w14:textId="77777777" w:rsidR="009B0BE8" w:rsidRDefault="009B0BE8" w:rsidP="001914AD">
      <w:pPr>
        <w:pStyle w:val="Heading5"/>
      </w:pPr>
      <w:r>
        <w:t>(D)(</w:t>
      </w:r>
      <w:r w:rsidR="007709F7">
        <w:t>2</w:t>
      </w:r>
      <w:r>
        <w:t xml:space="preserve">) </w:t>
      </w:r>
      <w:r w:rsidR="00BC4DA0">
        <w:t xml:space="preserve">Tribal </w:t>
      </w:r>
      <w:r>
        <w:t>Applications for TAS</w:t>
      </w:r>
    </w:p>
    <w:p w14:paraId="44FEB08C" w14:textId="77777777" w:rsidR="009B0BE8" w:rsidRDefault="0001751F" w:rsidP="001914AD">
      <w:pPr>
        <w:rPr>
          <w:color w:val="000000"/>
        </w:rPr>
      </w:pPr>
      <w:r>
        <w:rPr>
          <w:color w:val="000000"/>
        </w:rPr>
        <w:t xml:space="preserve">The </w:t>
      </w:r>
      <w:r w:rsidR="001858A9">
        <w:rPr>
          <w:color w:val="000000"/>
        </w:rPr>
        <w:t xml:space="preserve">WQS </w:t>
      </w:r>
      <w:r w:rsidR="00FE4DFA">
        <w:rPr>
          <w:color w:val="000000"/>
        </w:rPr>
        <w:t>regulation</w:t>
      </w:r>
      <w:r>
        <w:rPr>
          <w:color w:val="000000"/>
        </w:rPr>
        <w:t xml:space="preserve"> at </w:t>
      </w:r>
      <w:r w:rsidR="007709F7">
        <w:rPr>
          <w:color w:val="000000"/>
        </w:rPr>
        <w:t xml:space="preserve">40 CFR </w:t>
      </w:r>
      <w:r w:rsidR="009B0BE8">
        <w:rPr>
          <w:color w:val="000000"/>
        </w:rPr>
        <w:t>131.8(b) specifies the information a tribe must provide in its program application</w:t>
      </w:r>
      <w:r w:rsidR="004145B7">
        <w:rPr>
          <w:color w:val="000000"/>
        </w:rPr>
        <w:t xml:space="preserve"> for TAS</w:t>
      </w:r>
      <w:r w:rsidR="009B0BE8">
        <w:rPr>
          <w:color w:val="000000"/>
        </w:rPr>
        <w:t>. Specifically, an interested tribe must submit:</w:t>
      </w:r>
    </w:p>
    <w:p w14:paraId="79C7CCDD" w14:textId="77777777" w:rsidR="009B0BE8" w:rsidRDefault="009B0BE8" w:rsidP="007D017C">
      <w:pPr>
        <w:pStyle w:val="ListParagraph"/>
        <w:numPr>
          <w:ilvl w:val="0"/>
          <w:numId w:val="3"/>
        </w:numPr>
        <w:rPr>
          <w:color w:val="000000"/>
        </w:rPr>
      </w:pPr>
      <w:r w:rsidRPr="006F2310">
        <w:rPr>
          <w:color w:val="000000"/>
        </w:rPr>
        <w:t>A statement that the tribe is recognized by the Secretary of the Interior</w:t>
      </w:r>
      <w:r w:rsidR="00CC518D">
        <w:rPr>
          <w:color w:val="000000"/>
        </w:rPr>
        <w:t>;</w:t>
      </w:r>
      <w:r w:rsidRPr="006F2310">
        <w:rPr>
          <w:color w:val="000000"/>
        </w:rPr>
        <w:t xml:space="preserve"> </w:t>
      </w:r>
    </w:p>
    <w:p w14:paraId="010B2A9B" w14:textId="77777777" w:rsidR="009B0BE8" w:rsidRDefault="009B0BE8" w:rsidP="007D017C">
      <w:pPr>
        <w:pStyle w:val="ListParagraph"/>
        <w:numPr>
          <w:ilvl w:val="0"/>
          <w:numId w:val="3"/>
        </w:numPr>
        <w:rPr>
          <w:color w:val="000000"/>
        </w:rPr>
      </w:pPr>
      <w:r>
        <w:rPr>
          <w:color w:val="000000"/>
        </w:rPr>
        <w:t>A</w:t>
      </w:r>
      <w:r w:rsidRPr="006F2310">
        <w:rPr>
          <w:color w:val="000000"/>
        </w:rPr>
        <w:t xml:space="preserve"> descriptive statement demonstrating that the tribal governing body is currently carrying out substantial governmental duties and powers over a defined area</w:t>
      </w:r>
      <w:r w:rsidR="00CC518D">
        <w:rPr>
          <w:color w:val="000000"/>
        </w:rPr>
        <w:t>;</w:t>
      </w:r>
      <w:r w:rsidRPr="006F2310">
        <w:rPr>
          <w:color w:val="000000"/>
        </w:rPr>
        <w:t xml:space="preserve"> </w:t>
      </w:r>
    </w:p>
    <w:p w14:paraId="246E3A93" w14:textId="77777777" w:rsidR="009B0BE8" w:rsidRDefault="009B0BE8" w:rsidP="007D017C">
      <w:pPr>
        <w:pStyle w:val="ListParagraph"/>
        <w:numPr>
          <w:ilvl w:val="0"/>
          <w:numId w:val="3"/>
        </w:numPr>
        <w:rPr>
          <w:color w:val="000000"/>
        </w:rPr>
      </w:pPr>
      <w:r>
        <w:rPr>
          <w:color w:val="000000"/>
        </w:rPr>
        <w:t>A</w:t>
      </w:r>
      <w:r w:rsidRPr="006F2310">
        <w:rPr>
          <w:color w:val="000000"/>
        </w:rPr>
        <w:t xml:space="preserve"> descriptive statement of the Indian trib</w:t>
      </w:r>
      <w:r w:rsidR="00CA1154">
        <w:rPr>
          <w:color w:val="000000"/>
        </w:rPr>
        <w:t>al</w:t>
      </w:r>
      <w:r w:rsidRPr="006F2310">
        <w:rPr>
          <w:color w:val="000000"/>
        </w:rPr>
        <w:t xml:space="preserve"> authority to regulate water quality, and an identification of the surface waters for which the tribe proposes to establish </w:t>
      </w:r>
      <w:r>
        <w:rPr>
          <w:color w:val="000000"/>
        </w:rPr>
        <w:t>WQS</w:t>
      </w:r>
      <w:r w:rsidR="00CC518D">
        <w:rPr>
          <w:color w:val="000000"/>
        </w:rPr>
        <w:t>;</w:t>
      </w:r>
      <w:r w:rsidRPr="006F2310">
        <w:rPr>
          <w:color w:val="000000"/>
        </w:rPr>
        <w:t xml:space="preserve"> </w:t>
      </w:r>
    </w:p>
    <w:p w14:paraId="33C9F112" w14:textId="77777777" w:rsidR="009B0BE8" w:rsidRDefault="009B0BE8" w:rsidP="007D017C">
      <w:pPr>
        <w:pStyle w:val="ListParagraph"/>
        <w:numPr>
          <w:ilvl w:val="0"/>
          <w:numId w:val="3"/>
        </w:numPr>
        <w:rPr>
          <w:color w:val="000000"/>
        </w:rPr>
      </w:pPr>
      <w:r>
        <w:rPr>
          <w:color w:val="000000"/>
        </w:rPr>
        <w:t>A</w:t>
      </w:r>
      <w:r w:rsidRPr="006F2310">
        <w:rPr>
          <w:color w:val="000000"/>
        </w:rPr>
        <w:t xml:space="preserve"> narrative statement describing the capability of the Indian tribe to administer an effective </w:t>
      </w:r>
      <w:r>
        <w:rPr>
          <w:color w:val="000000"/>
        </w:rPr>
        <w:t>WQS</w:t>
      </w:r>
      <w:r w:rsidRPr="006F2310">
        <w:rPr>
          <w:color w:val="000000"/>
        </w:rPr>
        <w:t xml:space="preserve"> program</w:t>
      </w:r>
      <w:r w:rsidR="00CC518D">
        <w:rPr>
          <w:color w:val="000000"/>
        </w:rPr>
        <w:t>;</w:t>
      </w:r>
      <w:r w:rsidRPr="006F2310">
        <w:rPr>
          <w:color w:val="000000"/>
        </w:rPr>
        <w:t xml:space="preserve"> and </w:t>
      </w:r>
    </w:p>
    <w:p w14:paraId="65321272" w14:textId="77777777" w:rsidR="009B0BE8" w:rsidRPr="006F2310" w:rsidRDefault="009B0BE8" w:rsidP="007D017C">
      <w:pPr>
        <w:pStyle w:val="ListParagraph"/>
        <w:numPr>
          <w:ilvl w:val="0"/>
          <w:numId w:val="3"/>
        </w:numPr>
        <w:rPr>
          <w:color w:val="000000"/>
        </w:rPr>
      </w:pPr>
      <w:r>
        <w:rPr>
          <w:color w:val="000000"/>
        </w:rPr>
        <w:t>A</w:t>
      </w:r>
      <w:r w:rsidRPr="006F2310">
        <w:rPr>
          <w:color w:val="000000"/>
        </w:rPr>
        <w:t>ny additional documentation required by the Regional Administrator</w:t>
      </w:r>
      <w:r w:rsidR="00A8702D">
        <w:rPr>
          <w:color w:val="000000"/>
        </w:rPr>
        <w:t>, which in the judgment of the Regional Administrator, is necessary</w:t>
      </w:r>
      <w:r w:rsidRPr="006F2310">
        <w:rPr>
          <w:color w:val="000000"/>
        </w:rPr>
        <w:t xml:space="preserve"> to support the application. </w:t>
      </w:r>
    </w:p>
    <w:p w14:paraId="4CFA8BDF" w14:textId="77777777" w:rsidR="009B0BE8" w:rsidRDefault="009B0BE8" w:rsidP="001914AD">
      <w:r>
        <w:rPr>
          <w:color w:val="000000"/>
        </w:rPr>
        <w:t xml:space="preserve">Where a tribe has previously qualified for </w:t>
      </w:r>
      <w:r w:rsidR="00305A3B">
        <w:rPr>
          <w:color w:val="000000"/>
        </w:rPr>
        <w:t>TAS</w:t>
      </w:r>
      <w:r>
        <w:rPr>
          <w:color w:val="000000"/>
        </w:rPr>
        <w:t xml:space="preserve"> under another program, the tribe need only provide the required information which has not been submitted in a previous application.</w:t>
      </w:r>
    </w:p>
    <w:p w14:paraId="42D4D41C" w14:textId="77777777" w:rsidR="009B0BE8" w:rsidRDefault="009B0BE8" w:rsidP="001914AD">
      <w:pPr>
        <w:pStyle w:val="Heading5"/>
      </w:pPr>
      <w:r>
        <w:t>(E) Periodic Requests for WQS Program Information</w:t>
      </w:r>
    </w:p>
    <w:p w14:paraId="79DA17CD" w14:textId="4EBD2B22" w:rsidR="007625D1" w:rsidRPr="00E02C30" w:rsidRDefault="00F47D71" w:rsidP="001914AD">
      <w:pPr>
        <w:pStyle w:val="BodyText"/>
      </w:pPr>
      <w:r>
        <w:t xml:space="preserve">From time to time, </w:t>
      </w:r>
      <w:r w:rsidR="008458EB">
        <w:t xml:space="preserve">the </w:t>
      </w:r>
      <w:r>
        <w:t xml:space="preserve">EPA may request </w:t>
      </w:r>
      <w:r w:rsidR="008458EB">
        <w:t xml:space="preserve">technical information </w:t>
      </w:r>
      <w:r>
        <w:t>from states and tribes in support of its effective and efficient administration of regional and national WQS program. Such information would relate directly to a state or tribe</w:t>
      </w:r>
      <w:r w:rsidR="006F0293">
        <w:t>’</w:t>
      </w:r>
      <w:r>
        <w:t xml:space="preserve">s program and would likely consist of technical information to assist in </w:t>
      </w:r>
      <w:r w:rsidRPr="00E02C30">
        <w:t>developing guidance or other materials</w:t>
      </w:r>
      <w:r>
        <w:t xml:space="preserve">; technical comments on </w:t>
      </w:r>
      <w:r w:rsidRPr="00E02C30">
        <w:t xml:space="preserve">draft program-related </w:t>
      </w:r>
      <w:r>
        <w:t xml:space="preserve">policies and guidance documents; </w:t>
      </w:r>
      <w:r w:rsidRPr="00E02C30">
        <w:t>information concerning program operations to assist in information sharing and improving program efficiency</w:t>
      </w:r>
      <w:r>
        <w:t xml:space="preserve">; and state and tribal participation in program-related work groups. </w:t>
      </w:r>
      <w:r w:rsidR="00CC5DAA">
        <w:t xml:space="preserve">The </w:t>
      </w:r>
      <w:r w:rsidR="004768CF">
        <w:t>Agency</w:t>
      </w:r>
      <w:r w:rsidR="007625D1">
        <w:t xml:space="preserve"> may also invite state and tribal participation in program-related work groups.</w:t>
      </w:r>
      <w:r w:rsidR="00BC4DA0">
        <w:t xml:space="preserve"> Submission of state or tribal information or participation by state and tribes in workgroups is voluntary.</w:t>
      </w:r>
    </w:p>
    <w:p w14:paraId="4171387D" w14:textId="77777777" w:rsidR="009458F5" w:rsidRDefault="009458F5" w:rsidP="001914AD">
      <w:pPr>
        <w:pStyle w:val="Heading2"/>
      </w:pPr>
      <w:bookmarkStart w:id="58" w:name="_Toc511654454"/>
      <w:bookmarkStart w:id="59" w:name="_Toc522783487"/>
      <w:bookmarkStart w:id="60" w:name="_Toc515440569"/>
      <w:r w:rsidRPr="0078227A">
        <w:t>Respondent Activities</w:t>
      </w:r>
      <w:bookmarkEnd w:id="58"/>
      <w:bookmarkEnd w:id="59"/>
      <w:bookmarkEnd w:id="60"/>
    </w:p>
    <w:p w14:paraId="2F90E84E" w14:textId="77777777" w:rsidR="007625D1" w:rsidRPr="00B7618A" w:rsidRDefault="00CC5DAA" w:rsidP="001914AD">
      <w:pPr>
        <w:pStyle w:val="BodyText"/>
      </w:pPr>
      <w:r>
        <w:t xml:space="preserve">The </w:t>
      </w:r>
      <w:r w:rsidR="007625D1">
        <w:t>E</w:t>
      </w:r>
      <w:r w:rsidR="007625D1" w:rsidRPr="00B7618A">
        <w:t xml:space="preserve">PA identified the following activities </w:t>
      </w:r>
      <w:r w:rsidR="009B562D">
        <w:t xml:space="preserve">respondents </w:t>
      </w:r>
      <w:r w:rsidR="007625D1">
        <w:t>may need to undertake under this ICR:</w:t>
      </w:r>
    </w:p>
    <w:p w14:paraId="652CCA75" w14:textId="77777777" w:rsidR="007625D1" w:rsidRPr="005A75FD" w:rsidRDefault="007625D1" w:rsidP="007D017C">
      <w:pPr>
        <w:pStyle w:val="bulletlist"/>
        <w:numPr>
          <w:ilvl w:val="0"/>
          <w:numId w:val="11"/>
        </w:numPr>
        <w:spacing w:line="240" w:lineRule="auto"/>
      </w:pPr>
      <w:r w:rsidRPr="00D51771">
        <w:t>Review</w:t>
      </w:r>
      <w:r>
        <w:t>ing</w:t>
      </w:r>
      <w:r w:rsidRPr="00D51771">
        <w:t xml:space="preserve"> instructions, guidance</w:t>
      </w:r>
      <w:r>
        <w:t>,</w:t>
      </w:r>
      <w:r w:rsidRPr="00D51771">
        <w:t xml:space="preserve"> and regulations</w:t>
      </w:r>
      <w:r>
        <w:t xml:space="preserve"> </w:t>
      </w:r>
      <w:r w:rsidRPr="005A75FD">
        <w:t xml:space="preserve">necessary for </w:t>
      </w:r>
      <w:r w:rsidR="009B562D">
        <w:t>each collection</w:t>
      </w:r>
      <w:r w:rsidR="00CC518D">
        <w:t>;</w:t>
      </w:r>
      <w:r w:rsidR="009B562D">
        <w:t xml:space="preserve"> </w:t>
      </w:r>
    </w:p>
    <w:p w14:paraId="025FC758" w14:textId="77777777" w:rsidR="007625D1" w:rsidRDefault="00950EC9" w:rsidP="007D017C">
      <w:pPr>
        <w:pStyle w:val="bulletlist"/>
        <w:numPr>
          <w:ilvl w:val="0"/>
          <w:numId w:val="11"/>
        </w:numPr>
        <w:spacing w:line="240" w:lineRule="auto"/>
      </w:pPr>
      <w:r>
        <w:t xml:space="preserve">Planning of information collection </w:t>
      </w:r>
      <w:r w:rsidR="007625D1" w:rsidRPr="00D51771">
        <w:t>activities</w:t>
      </w:r>
      <w:r w:rsidR="007625D1">
        <w:t xml:space="preserve">, including </w:t>
      </w:r>
      <w:r w:rsidR="007625D1" w:rsidRPr="005A75FD">
        <w:t xml:space="preserve">identifying </w:t>
      </w:r>
      <w:r w:rsidR="00A9758E">
        <w:t xml:space="preserve">required analyses, </w:t>
      </w:r>
      <w:r w:rsidR="007625D1" w:rsidRPr="005A75FD">
        <w:t>gathering and analyzing existing water quality data</w:t>
      </w:r>
      <w:r w:rsidR="00A9758E">
        <w:t xml:space="preserve">, effluent data, </w:t>
      </w:r>
      <w:r w:rsidR="007625D1" w:rsidRPr="005A75FD">
        <w:t>and waterbody use information as needed</w:t>
      </w:r>
      <w:r w:rsidR="00CC518D">
        <w:t>;</w:t>
      </w:r>
      <w:r w:rsidR="009B562D">
        <w:t xml:space="preserve"> </w:t>
      </w:r>
    </w:p>
    <w:p w14:paraId="2F6F3078" w14:textId="77777777" w:rsidR="007625D1" w:rsidRPr="003C02FF" w:rsidRDefault="00BC29F4" w:rsidP="007D017C">
      <w:pPr>
        <w:pStyle w:val="bulletlist"/>
        <w:numPr>
          <w:ilvl w:val="0"/>
          <w:numId w:val="11"/>
        </w:numPr>
        <w:spacing w:line="240" w:lineRule="auto"/>
      </w:pPr>
      <w:r>
        <w:t>Generating, g</w:t>
      </w:r>
      <w:r w:rsidR="00A9758E">
        <w:t>athering</w:t>
      </w:r>
      <w:r>
        <w:t>,</w:t>
      </w:r>
      <w:r w:rsidR="00A9758E">
        <w:t xml:space="preserve"> and organizing information needed for </w:t>
      </w:r>
      <w:r>
        <w:t>each collection</w:t>
      </w:r>
      <w:r w:rsidR="00CC518D">
        <w:t>;</w:t>
      </w:r>
      <w:r>
        <w:t xml:space="preserve"> </w:t>
      </w:r>
    </w:p>
    <w:p w14:paraId="57A33998" w14:textId="77777777" w:rsidR="009B562D" w:rsidRDefault="009B562D" w:rsidP="007D017C">
      <w:pPr>
        <w:pStyle w:val="bulletlist"/>
        <w:numPr>
          <w:ilvl w:val="0"/>
          <w:numId w:val="11"/>
        </w:numPr>
        <w:spacing w:line="240" w:lineRule="auto"/>
      </w:pPr>
      <w:r>
        <w:t xml:space="preserve">Planning for and conducting </w:t>
      </w:r>
      <w:r w:rsidR="008D39B0">
        <w:t xml:space="preserve">required </w:t>
      </w:r>
      <w:r>
        <w:t xml:space="preserve">public hearings </w:t>
      </w:r>
      <w:r w:rsidR="00A9758E">
        <w:t xml:space="preserve">for </w:t>
      </w:r>
      <w:r>
        <w:t>triennial reviews and/or proposing and adopting new or revised WQS</w:t>
      </w:r>
      <w:r w:rsidR="00CC518D">
        <w:t>;</w:t>
      </w:r>
      <w:r>
        <w:t xml:space="preserve"> </w:t>
      </w:r>
    </w:p>
    <w:p w14:paraId="2BE5706F" w14:textId="77777777" w:rsidR="002F3F0F" w:rsidRPr="003C02FF" w:rsidRDefault="009B562D" w:rsidP="007D017C">
      <w:pPr>
        <w:pStyle w:val="bulletlist"/>
        <w:numPr>
          <w:ilvl w:val="0"/>
          <w:numId w:val="11"/>
        </w:numPr>
        <w:spacing w:line="240" w:lineRule="auto"/>
      </w:pPr>
      <w:r>
        <w:t xml:space="preserve">Conducting public outreach and obtaining public input </w:t>
      </w:r>
      <w:r w:rsidR="00A9758E">
        <w:t>where appropriate</w:t>
      </w:r>
      <w:r w:rsidR="00BC29F4">
        <w:t xml:space="preserve">. </w:t>
      </w:r>
      <w:r w:rsidR="002F3F0F">
        <w:t>Includes</w:t>
      </w:r>
      <w:r w:rsidR="002F3F0F" w:rsidRPr="003C02FF">
        <w:t xml:space="preserve"> </w:t>
      </w:r>
      <w:r w:rsidR="002F3F0F">
        <w:t xml:space="preserve">issuing public notices, managing information for the public on websites, </w:t>
      </w:r>
      <w:r w:rsidR="002F3F0F" w:rsidRPr="003C02FF">
        <w:t>solicit</w:t>
      </w:r>
      <w:r w:rsidR="002F3F0F">
        <w:t>ing</w:t>
      </w:r>
      <w:r w:rsidR="002F3F0F" w:rsidRPr="003C02FF">
        <w:t xml:space="preserve"> comments, </w:t>
      </w:r>
      <w:r w:rsidR="00A9758E">
        <w:t xml:space="preserve">and </w:t>
      </w:r>
      <w:r w:rsidR="002F3F0F" w:rsidRPr="003C02FF">
        <w:t>document</w:t>
      </w:r>
      <w:r w:rsidR="002F3F0F">
        <w:t>ing</w:t>
      </w:r>
      <w:r w:rsidR="00A9758E">
        <w:t xml:space="preserve">, </w:t>
      </w:r>
      <w:r w:rsidR="002F3F0F" w:rsidRPr="003C02FF">
        <w:t>review</w:t>
      </w:r>
      <w:r w:rsidR="002F3F0F">
        <w:t xml:space="preserve">ing, </w:t>
      </w:r>
      <w:r w:rsidR="002F3F0F" w:rsidRPr="003C02FF">
        <w:t>and respond</w:t>
      </w:r>
      <w:r w:rsidR="002F3F0F">
        <w:t>ing to comments</w:t>
      </w:r>
      <w:r w:rsidR="00CC518D">
        <w:t>;</w:t>
      </w:r>
    </w:p>
    <w:p w14:paraId="1C17219A" w14:textId="77777777" w:rsidR="00BC29F4" w:rsidRDefault="00A9758E" w:rsidP="007D017C">
      <w:pPr>
        <w:pStyle w:val="bulletlist"/>
        <w:keepLines w:val="0"/>
        <w:numPr>
          <w:ilvl w:val="0"/>
          <w:numId w:val="11"/>
        </w:numPr>
        <w:spacing w:line="240" w:lineRule="auto"/>
      </w:pPr>
      <w:r>
        <w:t xml:space="preserve">Preparing submissions to </w:t>
      </w:r>
      <w:r w:rsidR="00CC5DAA">
        <w:t xml:space="preserve">the </w:t>
      </w:r>
      <w:r>
        <w:t>EPA, including assembling all materials and</w:t>
      </w:r>
      <w:r w:rsidR="00BC29F4">
        <w:t>, where</w:t>
      </w:r>
      <w:r w:rsidR="00DB6715">
        <w:t xml:space="preserve"> </w:t>
      </w:r>
      <w:r w:rsidR="00BC29F4">
        <w:t xml:space="preserve">required, </w:t>
      </w:r>
      <w:r>
        <w:t xml:space="preserve">obtaining attorney general certifications that WQS have been adopted </w:t>
      </w:r>
      <w:r w:rsidR="007625D1">
        <w:t>a</w:t>
      </w:r>
      <w:r w:rsidR="007625D1" w:rsidRPr="005A75FD">
        <w:t>ccording to state</w:t>
      </w:r>
      <w:r>
        <w:t xml:space="preserve"> or tribal law and </w:t>
      </w:r>
      <w:r w:rsidR="001E53E9">
        <w:t>the</w:t>
      </w:r>
      <w:r w:rsidR="0022256E">
        <w:t xml:space="preserve"> Agency </w:t>
      </w:r>
      <w:r w:rsidR="007625D1" w:rsidRPr="005A75FD">
        <w:t>requirements</w:t>
      </w:r>
      <w:r w:rsidR="00CC518D">
        <w:t>;</w:t>
      </w:r>
    </w:p>
    <w:p w14:paraId="3E70CB2A" w14:textId="77777777" w:rsidR="00BC29F4" w:rsidRDefault="00BC29F4" w:rsidP="007D017C">
      <w:pPr>
        <w:pStyle w:val="bulletlist"/>
        <w:keepLines w:val="0"/>
        <w:numPr>
          <w:ilvl w:val="0"/>
          <w:numId w:val="11"/>
        </w:numPr>
        <w:spacing w:line="240" w:lineRule="auto"/>
      </w:pPr>
      <w:r>
        <w:t>Organizing and implementing recordkeeping as required</w:t>
      </w:r>
      <w:r w:rsidR="00CC518D">
        <w:t>;</w:t>
      </w:r>
      <w:r w:rsidR="00DB6715">
        <w:t xml:space="preserve"> a</w:t>
      </w:r>
      <w:r w:rsidR="00CC518D">
        <w:t>nd</w:t>
      </w:r>
    </w:p>
    <w:p w14:paraId="082EE945" w14:textId="77777777" w:rsidR="009458F5" w:rsidRDefault="00BC4DA0" w:rsidP="007D017C">
      <w:pPr>
        <w:pStyle w:val="bulletlist"/>
        <w:keepLines w:val="0"/>
        <w:numPr>
          <w:ilvl w:val="0"/>
          <w:numId w:val="11"/>
        </w:numPr>
        <w:spacing w:line="240" w:lineRule="auto"/>
      </w:pPr>
      <w:r>
        <w:t xml:space="preserve">Providing </w:t>
      </w:r>
      <w:r w:rsidR="00D15467">
        <w:t xml:space="preserve">voluntary </w:t>
      </w:r>
      <w:r>
        <w:t>information</w:t>
      </w:r>
      <w:r w:rsidR="006F0BA5">
        <w:t xml:space="preserve"> in response to requests, providing voluntary technical comments </w:t>
      </w:r>
      <w:r w:rsidR="005D18B1">
        <w:t xml:space="preserve">on draft policies and guidance documents, and participating voluntarily </w:t>
      </w:r>
      <w:r>
        <w:t>in workgroups on WQS program implementation</w:t>
      </w:r>
      <w:r w:rsidR="005D18B1">
        <w:t>.</w:t>
      </w:r>
      <w:r w:rsidR="005D18B1" w:rsidDel="005D18B1">
        <w:t xml:space="preserve"> </w:t>
      </w:r>
    </w:p>
    <w:p w14:paraId="0AB7BBD5" w14:textId="77777777" w:rsidR="009458F5" w:rsidRDefault="009458F5" w:rsidP="001914AD">
      <w:pPr>
        <w:rPr>
          <w:color w:val="000000"/>
        </w:rPr>
        <w:sectPr w:rsidR="009458F5" w:rsidSect="004D36F2">
          <w:pgSz w:w="12240" w:h="15840"/>
          <w:pgMar w:top="1440" w:right="1440" w:bottom="1440" w:left="1440" w:header="720" w:footer="720" w:gutter="0"/>
          <w:cols w:space="720"/>
          <w:noEndnote/>
          <w:docGrid w:linePitch="326"/>
        </w:sectPr>
      </w:pPr>
    </w:p>
    <w:p w14:paraId="45ADA3F5" w14:textId="77777777" w:rsidR="009458F5" w:rsidRDefault="00BC29F4" w:rsidP="001914AD">
      <w:pPr>
        <w:pStyle w:val="Heading1"/>
      </w:pPr>
      <w:bookmarkStart w:id="61" w:name="_Toc511654455"/>
      <w:bookmarkStart w:id="62" w:name="_Toc522783488"/>
      <w:bookmarkStart w:id="63" w:name="_Toc515440570"/>
      <w:r>
        <w:t xml:space="preserve">The Information Collected – Agency Activities, Collection Methodology, </w:t>
      </w:r>
      <w:r w:rsidR="001D2B87">
        <w:t>a</w:t>
      </w:r>
      <w:r>
        <w:t>nd Information Management</w:t>
      </w:r>
      <w:bookmarkEnd w:id="61"/>
      <w:bookmarkEnd w:id="62"/>
      <w:bookmarkEnd w:id="63"/>
    </w:p>
    <w:p w14:paraId="3177D615" w14:textId="77777777" w:rsidR="009458F5" w:rsidRPr="007C5DC7" w:rsidRDefault="009458F5" w:rsidP="001914AD">
      <w:pPr>
        <w:pStyle w:val="Heading2"/>
      </w:pPr>
      <w:bookmarkStart w:id="64" w:name="_Toc511654456"/>
      <w:bookmarkStart w:id="65" w:name="_Toc522783489"/>
      <w:bookmarkStart w:id="66" w:name="_Toc515440571"/>
      <w:r w:rsidRPr="007C5DC7">
        <w:t>Agency Activities</w:t>
      </w:r>
      <w:bookmarkEnd w:id="64"/>
      <w:bookmarkEnd w:id="65"/>
      <w:bookmarkEnd w:id="66"/>
    </w:p>
    <w:p w14:paraId="5D5CA291" w14:textId="77777777" w:rsidR="009458F5" w:rsidRDefault="00CC5DAA" w:rsidP="001914AD">
      <w:pPr>
        <w:rPr>
          <w:color w:val="000000"/>
        </w:rPr>
      </w:pPr>
      <w:r>
        <w:rPr>
          <w:color w:val="000000"/>
        </w:rPr>
        <w:t xml:space="preserve">The </w:t>
      </w:r>
      <w:r w:rsidR="009458F5">
        <w:rPr>
          <w:color w:val="000000"/>
        </w:rPr>
        <w:t xml:space="preserve">EPA conducts a full range of activities associated with </w:t>
      </w:r>
      <w:r w:rsidR="001D2B87">
        <w:rPr>
          <w:color w:val="000000"/>
        </w:rPr>
        <w:t>this ICR</w:t>
      </w:r>
      <w:r w:rsidR="001874F5">
        <w:rPr>
          <w:color w:val="000000"/>
        </w:rPr>
        <w:t>,</w:t>
      </w:r>
      <w:r w:rsidR="001D2B87">
        <w:rPr>
          <w:color w:val="000000"/>
        </w:rPr>
        <w:t xml:space="preserve"> </w:t>
      </w:r>
      <w:r w:rsidR="009458F5">
        <w:rPr>
          <w:color w:val="000000"/>
        </w:rPr>
        <w:t>includ</w:t>
      </w:r>
      <w:r w:rsidR="001874F5">
        <w:rPr>
          <w:color w:val="000000"/>
        </w:rPr>
        <w:t>ing</w:t>
      </w:r>
      <w:r w:rsidR="009458F5">
        <w:rPr>
          <w:color w:val="000000"/>
        </w:rPr>
        <w:t xml:space="preserve"> the following.</w:t>
      </w:r>
    </w:p>
    <w:p w14:paraId="45D584B2" w14:textId="77777777" w:rsidR="001D2B87" w:rsidRDefault="009458F5" w:rsidP="007D017C">
      <w:pPr>
        <w:pStyle w:val="ListParagraph"/>
        <w:numPr>
          <w:ilvl w:val="0"/>
          <w:numId w:val="12"/>
        </w:numPr>
        <w:rPr>
          <w:color w:val="000000"/>
        </w:rPr>
      </w:pPr>
      <w:r w:rsidRPr="001D2B87">
        <w:rPr>
          <w:color w:val="000000"/>
        </w:rPr>
        <w:t xml:space="preserve">Assembling relevant information to conduct the </w:t>
      </w:r>
      <w:r w:rsidR="0024225C">
        <w:rPr>
          <w:color w:val="000000"/>
        </w:rPr>
        <w:t xml:space="preserve">Agency </w:t>
      </w:r>
      <w:r w:rsidRPr="001D2B87">
        <w:rPr>
          <w:color w:val="000000"/>
        </w:rPr>
        <w:t xml:space="preserve">review of </w:t>
      </w:r>
      <w:r w:rsidR="001D2B87" w:rsidRPr="001D2B87">
        <w:rPr>
          <w:color w:val="000000"/>
        </w:rPr>
        <w:t>new or revised WQS submitted by states and authorized tribes</w:t>
      </w:r>
      <w:r w:rsidR="00CC518D">
        <w:rPr>
          <w:color w:val="000000"/>
        </w:rPr>
        <w:t>;</w:t>
      </w:r>
    </w:p>
    <w:p w14:paraId="2B506959" w14:textId="77777777" w:rsidR="001D2B87" w:rsidRDefault="009458F5" w:rsidP="007D017C">
      <w:pPr>
        <w:pStyle w:val="ListParagraph"/>
        <w:numPr>
          <w:ilvl w:val="0"/>
          <w:numId w:val="12"/>
        </w:numPr>
        <w:rPr>
          <w:color w:val="000000"/>
        </w:rPr>
      </w:pPr>
      <w:r w:rsidRPr="001D2B87">
        <w:rPr>
          <w:color w:val="000000"/>
        </w:rPr>
        <w:t xml:space="preserve">Reviewing </w:t>
      </w:r>
      <w:r w:rsidR="001D2B87" w:rsidRPr="001D2B87">
        <w:rPr>
          <w:color w:val="000000"/>
        </w:rPr>
        <w:t xml:space="preserve">new or revised WQS </w:t>
      </w:r>
      <w:r w:rsidRPr="001D2B87">
        <w:rPr>
          <w:color w:val="000000"/>
        </w:rPr>
        <w:t>standards for consistency with the CWA</w:t>
      </w:r>
      <w:r w:rsidR="001D2B87" w:rsidRPr="001D2B87">
        <w:rPr>
          <w:color w:val="000000"/>
        </w:rPr>
        <w:t xml:space="preserve"> and the WQS </w:t>
      </w:r>
      <w:r w:rsidR="00FE4DFA">
        <w:rPr>
          <w:color w:val="000000"/>
        </w:rPr>
        <w:t>regulation</w:t>
      </w:r>
      <w:r w:rsidR="00CC518D">
        <w:rPr>
          <w:color w:val="000000"/>
        </w:rPr>
        <w:t>;</w:t>
      </w:r>
      <w:r w:rsidR="001D2B87" w:rsidRPr="001D2B87">
        <w:rPr>
          <w:color w:val="000000"/>
        </w:rPr>
        <w:t xml:space="preserve"> </w:t>
      </w:r>
    </w:p>
    <w:p w14:paraId="46E63627" w14:textId="77777777" w:rsidR="001D2B87" w:rsidRDefault="009458F5" w:rsidP="007D017C">
      <w:pPr>
        <w:pStyle w:val="ListParagraph"/>
        <w:numPr>
          <w:ilvl w:val="0"/>
          <w:numId w:val="12"/>
        </w:numPr>
        <w:rPr>
          <w:color w:val="000000"/>
        </w:rPr>
      </w:pPr>
      <w:r w:rsidRPr="001D2B87">
        <w:rPr>
          <w:color w:val="000000"/>
        </w:rPr>
        <w:t xml:space="preserve">Preparing and sending a letter to the </w:t>
      </w:r>
      <w:r w:rsidR="00656BED" w:rsidRPr="001D2B87">
        <w:rPr>
          <w:color w:val="000000"/>
        </w:rPr>
        <w:t>state</w:t>
      </w:r>
      <w:r w:rsidRPr="001D2B87">
        <w:rPr>
          <w:color w:val="000000"/>
        </w:rPr>
        <w:t xml:space="preserve"> or </w:t>
      </w:r>
      <w:r w:rsidR="00564A15" w:rsidRPr="001D2B87">
        <w:rPr>
          <w:color w:val="000000"/>
        </w:rPr>
        <w:t>trib</w:t>
      </w:r>
      <w:r w:rsidRPr="001D2B87">
        <w:rPr>
          <w:color w:val="000000"/>
        </w:rPr>
        <w:t xml:space="preserve">e conveying </w:t>
      </w:r>
      <w:r w:rsidR="00CC5DAA">
        <w:rPr>
          <w:color w:val="000000"/>
        </w:rPr>
        <w:t xml:space="preserve">the </w:t>
      </w:r>
      <w:r w:rsidRPr="001D2B87">
        <w:rPr>
          <w:color w:val="000000"/>
        </w:rPr>
        <w:t>EPA approval or disapproval decision(s)</w:t>
      </w:r>
      <w:r w:rsidR="00CC518D">
        <w:rPr>
          <w:color w:val="000000"/>
        </w:rPr>
        <w:t>;</w:t>
      </w:r>
    </w:p>
    <w:p w14:paraId="08B84033" w14:textId="77777777" w:rsidR="001D2B87" w:rsidRDefault="001D2B87" w:rsidP="007D017C">
      <w:pPr>
        <w:pStyle w:val="ListParagraph"/>
        <w:numPr>
          <w:ilvl w:val="0"/>
          <w:numId w:val="12"/>
        </w:numPr>
        <w:rPr>
          <w:color w:val="000000"/>
        </w:rPr>
      </w:pPr>
      <w:r>
        <w:rPr>
          <w:color w:val="000000"/>
        </w:rPr>
        <w:t>M</w:t>
      </w:r>
      <w:r w:rsidR="009458F5" w:rsidRPr="001D2B87">
        <w:rPr>
          <w:color w:val="000000"/>
        </w:rPr>
        <w:t xml:space="preserve">aking </w:t>
      </w:r>
      <w:r w:rsidRPr="001D2B87">
        <w:rPr>
          <w:color w:val="000000"/>
        </w:rPr>
        <w:t xml:space="preserve">any </w:t>
      </w:r>
      <w:r>
        <w:rPr>
          <w:color w:val="000000"/>
        </w:rPr>
        <w:t xml:space="preserve">Administrator </w:t>
      </w:r>
      <w:r w:rsidRPr="001D2B87">
        <w:rPr>
          <w:color w:val="000000"/>
        </w:rPr>
        <w:t xml:space="preserve">determinations </w:t>
      </w:r>
      <w:r w:rsidR="009458F5" w:rsidRPr="001D2B87">
        <w:rPr>
          <w:color w:val="000000"/>
        </w:rPr>
        <w:t xml:space="preserve">that </w:t>
      </w:r>
      <w:r w:rsidR="00564A15" w:rsidRPr="001D2B87">
        <w:rPr>
          <w:color w:val="000000"/>
        </w:rPr>
        <w:t>federal</w:t>
      </w:r>
      <w:r w:rsidR="009458F5" w:rsidRPr="001D2B87">
        <w:rPr>
          <w:color w:val="000000"/>
        </w:rPr>
        <w:t xml:space="preserve"> </w:t>
      </w:r>
      <w:r w:rsidR="005B1914" w:rsidRPr="001D2B87">
        <w:rPr>
          <w:color w:val="000000"/>
        </w:rPr>
        <w:t>WQS</w:t>
      </w:r>
      <w:r w:rsidR="009458F5" w:rsidRPr="001D2B87">
        <w:rPr>
          <w:color w:val="000000"/>
        </w:rPr>
        <w:t xml:space="preserve"> are necessary</w:t>
      </w:r>
      <w:r w:rsidR="00CC518D">
        <w:rPr>
          <w:color w:val="000000"/>
        </w:rPr>
        <w:t>;</w:t>
      </w:r>
    </w:p>
    <w:p w14:paraId="1F83A9B0" w14:textId="77777777" w:rsidR="001D2B87" w:rsidRDefault="009458F5" w:rsidP="007D017C">
      <w:pPr>
        <w:pStyle w:val="ListParagraph"/>
        <w:numPr>
          <w:ilvl w:val="0"/>
          <w:numId w:val="12"/>
        </w:numPr>
        <w:rPr>
          <w:color w:val="000000"/>
        </w:rPr>
      </w:pPr>
      <w:r w:rsidRPr="001D2B87">
        <w:rPr>
          <w:color w:val="000000"/>
        </w:rPr>
        <w:t>Proposing</w:t>
      </w:r>
      <w:r w:rsidR="00403D67">
        <w:rPr>
          <w:color w:val="000000"/>
        </w:rPr>
        <w:t>, seeking comment on,</w:t>
      </w:r>
      <w:r w:rsidRPr="001D2B87">
        <w:rPr>
          <w:color w:val="000000"/>
        </w:rPr>
        <w:t xml:space="preserve"> and promulgating </w:t>
      </w:r>
      <w:r w:rsidR="00564A15" w:rsidRPr="001D2B87">
        <w:rPr>
          <w:color w:val="000000"/>
        </w:rPr>
        <w:t>federal</w:t>
      </w:r>
      <w:r w:rsidRPr="001D2B87">
        <w:rPr>
          <w:color w:val="000000"/>
        </w:rPr>
        <w:t xml:space="preserve"> standards where </w:t>
      </w:r>
      <w:r w:rsidR="00656BED" w:rsidRPr="001D2B87">
        <w:rPr>
          <w:color w:val="000000"/>
        </w:rPr>
        <w:t>state</w:t>
      </w:r>
      <w:r w:rsidR="001D2B87">
        <w:rPr>
          <w:color w:val="000000"/>
        </w:rPr>
        <w:t xml:space="preserve"> </w:t>
      </w:r>
      <w:r w:rsidRPr="001D2B87">
        <w:rPr>
          <w:color w:val="000000"/>
        </w:rPr>
        <w:t xml:space="preserve">or </w:t>
      </w:r>
      <w:r w:rsidR="00564A15" w:rsidRPr="001D2B87">
        <w:rPr>
          <w:color w:val="000000"/>
        </w:rPr>
        <w:t>trib</w:t>
      </w:r>
      <w:r w:rsidR="001D2B87">
        <w:rPr>
          <w:color w:val="000000"/>
        </w:rPr>
        <w:t>al</w:t>
      </w:r>
      <w:r w:rsidRPr="001D2B87">
        <w:rPr>
          <w:color w:val="000000"/>
        </w:rPr>
        <w:t xml:space="preserve"> </w:t>
      </w:r>
      <w:r w:rsidR="005D18B1">
        <w:rPr>
          <w:color w:val="000000"/>
        </w:rPr>
        <w:t xml:space="preserve">WQS </w:t>
      </w:r>
      <w:r w:rsidRPr="001D2B87">
        <w:rPr>
          <w:color w:val="000000"/>
        </w:rPr>
        <w:t xml:space="preserve">are disapproved or where </w:t>
      </w:r>
      <w:r w:rsidR="005D18B1">
        <w:rPr>
          <w:color w:val="000000"/>
        </w:rPr>
        <w:t xml:space="preserve">the Administrator has determined that </w:t>
      </w:r>
      <w:r w:rsidR="00564A15" w:rsidRPr="001D2B87">
        <w:rPr>
          <w:color w:val="000000"/>
        </w:rPr>
        <w:t>federal</w:t>
      </w:r>
      <w:r w:rsidRPr="001D2B87">
        <w:rPr>
          <w:color w:val="000000"/>
        </w:rPr>
        <w:t xml:space="preserve"> </w:t>
      </w:r>
      <w:r w:rsidR="005D18B1">
        <w:rPr>
          <w:color w:val="000000"/>
        </w:rPr>
        <w:t xml:space="preserve">WQS </w:t>
      </w:r>
      <w:r w:rsidRPr="001D2B87">
        <w:rPr>
          <w:color w:val="000000"/>
        </w:rPr>
        <w:t>are necessary</w:t>
      </w:r>
      <w:r w:rsidR="00CC518D">
        <w:rPr>
          <w:color w:val="000000"/>
        </w:rPr>
        <w:t>;</w:t>
      </w:r>
    </w:p>
    <w:p w14:paraId="19119184" w14:textId="77777777" w:rsidR="009458F5" w:rsidRDefault="009458F5" w:rsidP="007D017C">
      <w:pPr>
        <w:pStyle w:val="ListParagraph"/>
        <w:numPr>
          <w:ilvl w:val="0"/>
          <w:numId w:val="12"/>
        </w:numPr>
        <w:rPr>
          <w:color w:val="000000"/>
        </w:rPr>
      </w:pPr>
      <w:r w:rsidRPr="001D2B87">
        <w:rPr>
          <w:color w:val="000000"/>
        </w:rPr>
        <w:t>Proposing</w:t>
      </w:r>
      <w:r w:rsidR="00403D67">
        <w:rPr>
          <w:color w:val="000000"/>
        </w:rPr>
        <w:t>, seeking comment on,</w:t>
      </w:r>
      <w:r w:rsidRPr="001D2B87">
        <w:rPr>
          <w:color w:val="000000"/>
        </w:rPr>
        <w:t xml:space="preserve"> and finalizing the withdrawal of </w:t>
      </w:r>
      <w:r w:rsidR="00564A15" w:rsidRPr="001D2B87">
        <w:rPr>
          <w:color w:val="000000"/>
        </w:rPr>
        <w:t>federal</w:t>
      </w:r>
      <w:r w:rsidRPr="001D2B87">
        <w:rPr>
          <w:color w:val="000000"/>
        </w:rPr>
        <w:t xml:space="preserve"> standards when a </w:t>
      </w:r>
      <w:r w:rsidR="00656BED" w:rsidRPr="001D2B87">
        <w:rPr>
          <w:color w:val="000000"/>
        </w:rPr>
        <w:t>state</w:t>
      </w:r>
      <w:r w:rsidRPr="001D2B87">
        <w:rPr>
          <w:color w:val="000000"/>
        </w:rPr>
        <w:t xml:space="preserve"> or </w:t>
      </w:r>
      <w:r w:rsidR="00564A15" w:rsidRPr="001D2B87">
        <w:rPr>
          <w:color w:val="000000"/>
        </w:rPr>
        <w:t>trib</w:t>
      </w:r>
      <w:r w:rsidRPr="001D2B87">
        <w:rPr>
          <w:color w:val="000000"/>
        </w:rPr>
        <w:t>e</w:t>
      </w:r>
      <w:r w:rsidR="005D18B1">
        <w:rPr>
          <w:color w:val="000000"/>
        </w:rPr>
        <w:t xml:space="preserve"> adopts corresponding WQS that </w:t>
      </w:r>
      <w:r w:rsidR="00CC5DAA">
        <w:rPr>
          <w:color w:val="000000"/>
        </w:rPr>
        <w:t xml:space="preserve">the </w:t>
      </w:r>
      <w:r w:rsidR="00A46AE4">
        <w:rPr>
          <w:color w:val="000000"/>
        </w:rPr>
        <w:t>Agency</w:t>
      </w:r>
      <w:r w:rsidR="005D18B1">
        <w:rPr>
          <w:color w:val="000000"/>
        </w:rPr>
        <w:t xml:space="preserve"> has approved</w:t>
      </w:r>
      <w:r w:rsidR="00CC518D">
        <w:rPr>
          <w:color w:val="000000"/>
        </w:rPr>
        <w:t>;</w:t>
      </w:r>
    </w:p>
    <w:p w14:paraId="520840DB" w14:textId="77777777" w:rsidR="001D2B87" w:rsidRDefault="001D2B87" w:rsidP="007D017C">
      <w:pPr>
        <w:pStyle w:val="ListParagraph"/>
        <w:numPr>
          <w:ilvl w:val="0"/>
          <w:numId w:val="12"/>
        </w:numPr>
        <w:rPr>
          <w:color w:val="000000"/>
        </w:rPr>
      </w:pPr>
      <w:r>
        <w:rPr>
          <w:color w:val="000000"/>
        </w:rPr>
        <w:t xml:space="preserve">Notifying appropriate governmental entities and </w:t>
      </w:r>
      <w:r w:rsidR="00061806">
        <w:rPr>
          <w:color w:val="000000"/>
        </w:rPr>
        <w:t>others, where appropriate, that a tribe has applied for TAS, and providing an opportunity for them to comment on the trib</w:t>
      </w:r>
      <w:r w:rsidR="00CA1154">
        <w:rPr>
          <w:color w:val="000000"/>
        </w:rPr>
        <w:t xml:space="preserve">al </w:t>
      </w:r>
      <w:r w:rsidR="00061806">
        <w:rPr>
          <w:color w:val="000000"/>
        </w:rPr>
        <w:t>assertion of authority</w:t>
      </w:r>
      <w:r w:rsidR="00CC518D">
        <w:rPr>
          <w:color w:val="000000"/>
        </w:rPr>
        <w:t>;</w:t>
      </w:r>
      <w:r w:rsidR="00061806">
        <w:rPr>
          <w:color w:val="000000"/>
        </w:rPr>
        <w:t xml:space="preserve"> </w:t>
      </w:r>
    </w:p>
    <w:p w14:paraId="21ACEB7A" w14:textId="77777777" w:rsidR="00061806" w:rsidRDefault="00061806" w:rsidP="007D017C">
      <w:pPr>
        <w:pStyle w:val="ListParagraph"/>
        <w:numPr>
          <w:ilvl w:val="0"/>
          <w:numId w:val="12"/>
        </w:numPr>
        <w:rPr>
          <w:color w:val="000000"/>
        </w:rPr>
      </w:pPr>
      <w:r>
        <w:rPr>
          <w:color w:val="000000"/>
        </w:rPr>
        <w:t>Evaluating the trib</w:t>
      </w:r>
      <w:r w:rsidR="00CA1154">
        <w:rPr>
          <w:color w:val="000000"/>
        </w:rPr>
        <w:t>al</w:t>
      </w:r>
      <w:r>
        <w:rPr>
          <w:color w:val="000000"/>
        </w:rPr>
        <w:t xml:space="preserve"> TAS application and relevant comments to determine whether the tribe meets statutory and regulatory criteria for TAS eligibility, and notifying the tribe if the application is approved</w:t>
      </w:r>
      <w:r w:rsidR="00CC518D">
        <w:rPr>
          <w:color w:val="000000"/>
        </w:rPr>
        <w:t>; and</w:t>
      </w:r>
    </w:p>
    <w:p w14:paraId="01D2599A" w14:textId="77777777" w:rsidR="00061806" w:rsidRDefault="00061806" w:rsidP="007D017C">
      <w:pPr>
        <w:pStyle w:val="ListParagraph"/>
        <w:numPr>
          <w:ilvl w:val="0"/>
          <w:numId w:val="12"/>
        </w:numPr>
        <w:rPr>
          <w:color w:val="000000"/>
        </w:rPr>
      </w:pPr>
      <w:r>
        <w:rPr>
          <w:color w:val="000000"/>
        </w:rPr>
        <w:t xml:space="preserve">Reviewing requests for EPA assistance to resolve disputes regarding differing state and tribal WQS on common bodies of water. </w:t>
      </w:r>
      <w:r w:rsidR="005D18B1">
        <w:rPr>
          <w:color w:val="000000"/>
        </w:rPr>
        <w:t xml:space="preserve">Managing the dispute resolution process where </w:t>
      </w:r>
      <w:r w:rsidR="00CC5DAA">
        <w:rPr>
          <w:color w:val="000000"/>
        </w:rPr>
        <w:t xml:space="preserve">the Agency </w:t>
      </w:r>
      <w:r w:rsidR="005D18B1">
        <w:rPr>
          <w:color w:val="000000"/>
        </w:rPr>
        <w:t xml:space="preserve">determines that </w:t>
      </w:r>
      <w:r w:rsidR="0024225C">
        <w:rPr>
          <w:color w:val="000000"/>
        </w:rPr>
        <w:t xml:space="preserve">a </w:t>
      </w:r>
      <w:r w:rsidR="009458F5" w:rsidRPr="00061806">
        <w:rPr>
          <w:color w:val="000000"/>
        </w:rPr>
        <w:t>dispute resol</w:t>
      </w:r>
      <w:r>
        <w:rPr>
          <w:color w:val="000000"/>
        </w:rPr>
        <w:t>ution action</w:t>
      </w:r>
      <w:r w:rsidR="005D18B1">
        <w:rPr>
          <w:color w:val="000000"/>
        </w:rPr>
        <w:t xml:space="preserve"> under 40 CFR 131.7 </w:t>
      </w:r>
      <w:r>
        <w:rPr>
          <w:color w:val="000000"/>
        </w:rPr>
        <w:t xml:space="preserve">is justified. </w:t>
      </w:r>
    </w:p>
    <w:p w14:paraId="7DC417D9" w14:textId="77777777" w:rsidR="009458F5" w:rsidRDefault="00061806" w:rsidP="001914AD">
      <w:pPr>
        <w:rPr>
          <w:color w:val="000000"/>
        </w:rPr>
      </w:pPr>
      <w:r>
        <w:rPr>
          <w:color w:val="000000"/>
        </w:rPr>
        <w:t xml:space="preserve">See also section 2.2, Practical Utility/Users of the Data. </w:t>
      </w:r>
    </w:p>
    <w:p w14:paraId="66D3D4CC" w14:textId="77777777" w:rsidR="001874F5" w:rsidRDefault="001874F5" w:rsidP="001874F5">
      <w:pPr>
        <w:rPr>
          <w:color w:val="000000"/>
        </w:rPr>
      </w:pPr>
      <w:r>
        <w:rPr>
          <w:color w:val="000000"/>
        </w:rPr>
        <w:t xml:space="preserve">Activities related to, but </w:t>
      </w:r>
      <w:r>
        <w:rPr>
          <w:color w:val="000000"/>
          <w:u w:val="single"/>
        </w:rPr>
        <w:t>not</w:t>
      </w:r>
      <w:r>
        <w:rPr>
          <w:color w:val="000000"/>
        </w:rPr>
        <w:t xml:space="preserve"> included in, this ICR include revising the WQS </w:t>
      </w:r>
      <w:r w:rsidR="00FE4DFA">
        <w:rPr>
          <w:color w:val="000000"/>
        </w:rPr>
        <w:t>regulation</w:t>
      </w:r>
      <w:r>
        <w:rPr>
          <w:color w:val="000000"/>
        </w:rPr>
        <w:t xml:space="preserve"> as needed; developing policies, guidance, and technical resources for states and tribes; developing national recommended water quality criteria; assisting states and tribes in interpreting and implementing regulations, policies and initiatives; and coordinating activities related to standards with other CWA programs and with other federal agencies. </w:t>
      </w:r>
      <w:r w:rsidR="001E53E9">
        <w:rPr>
          <w:color w:val="000000"/>
        </w:rPr>
        <w:t xml:space="preserve">The </w:t>
      </w:r>
      <w:r w:rsidR="00A46AE4">
        <w:rPr>
          <w:color w:val="000000"/>
        </w:rPr>
        <w:t>Agency</w:t>
      </w:r>
      <w:r>
        <w:rPr>
          <w:color w:val="000000"/>
        </w:rPr>
        <w:t xml:space="preserve"> website, Water Quality Standards: Regulations and Resources, provides more information. See </w:t>
      </w:r>
      <w:hyperlink r:id="rId15" w:history="1">
        <w:r w:rsidRPr="00140E21">
          <w:rPr>
            <w:rStyle w:val="Hyperlink"/>
          </w:rPr>
          <w:t>https://www.epa.gov/wqs-tech</w:t>
        </w:r>
      </w:hyperlink>
      <w:r>
        <w:rPr>
          <w:color w:val="000000"/>
        </w:rPr>
        <w:t>.</w:t>
      </w:r>
    </w:p>
    <w:p w14:paraId="67977557" w14:textId="77777777" w:rsidR="009458F5" w:rsidRDefault="009458F5" w:rsidP="001914AD">
      <w:pPr>
        <w:pStyle w:val="Heading2"/>
      </w:pPr>
      <w:bookmarkStart w:id="67" w:name="_Toc511654457"/>
      <w:bookmarkStart w:id="68" w:name="_Toc522783490"/>
      <w:bookmarkStart w:id="69" w:name="_Toc515440572"/>
      <w:r w:rsidRPr="0078227A">
        <w:t>Collection Methodology and Management</w:t>
      </w:r>
      <w:bookmarkEnd w:id="67"/>
      <w:bookmarkEnd w:id="68"/>
      <w:bookmarkEnd w:id="69"/>
    </w:p>
    <w:p w14:paraId="4257D1F2" w14:textId="77777777" w:rsidR="00136A4E" w:rsidRDefault="00061806" w:rsidP="001914AD">
      <w:pPr>
        <w:pStyle w:val="BodyText"/>
      </w:pPr>
      <w:r w:rsidRPr="00B7618A">
        <w:t xml:space="preserve">States and authorized tribes submit their </w:t>
      </w:r>
      <w:r w:rsidR="0058772D">
        <w:t xml:space="preserve">new and </w:t>
      </w:r>
      <w:r w:rsidRPr="00B7618A">
        <w:t>revised WQS to the</w:t>
      </w:r>
      <w:r w:rsidR="004248CC">
        <w:t xml:space="preserve"> appropriate </w:t>
      </w:r>
      <w:r w:rsidRPr="00B7618A">
        <w:t xml:space="preserve">EPA regional office. </w:t>
      </w:r>
      <w:r>
        <w:t xml:space="preserve">Likewise, tribes applying for TAS, and states or tribes requesting dispute resolution, submit their </w:t>
      </w:r>
      <w:r w:rsidR="004248CC">
        <w:t>requests to the r</w:t>
      </w:r>
      <w:r w:rsidRPr="00B7618A">
        <w:t>egional office</w:t>
      </w:r>
      <w:r w:rsidR="004248CC">
        <w:t xml:space="preserve">. Responsibility for </w:t>
      </w:r>
      <w:r w:rsidR="00A46AE4">
        <w:t xml:space="preserve">Agency </w:t>
      </w:r>
      <w:r w:rsidR="004248CC">
        <w:t xml:space="preserve">decisions on WQS, TAS applications, and dispute resolution requests has been delegated to Regional Administrators, or in some cases, redelegated to officials designated by the Regional Administrator. </w:t>
      </w:r>
    </w:p>
    <w:p w14:paraId="3E1E0BA7" w14:textId="77777777" w:rsidR="00136A4E" w:rsidRDefault="00061806" w:rsidP="001914AD">
      <w:pPr>
        <w:pStyle w:val="BodyText"/>
      </w:pPr>
      <w:r w:rsidRPr="00B7618A">
        <w:t>The WQS staff</w:t>
      </w:r>
      <w:r w:rsidR="004248CC">
        <w:t>s</w:t>
      </w:r>
      <w:r w:rsidRPr="00B7618A">
        <w:t xml:space="preserve"> in </w:t>
      </w:r>
      <w:r w:rsidR="00136A4E">
        <w:t xml:space="preserve">EPA </w:t>
      </w:r>
      <w:r w:rsidRPr="00B7618A">
        <w:t xml:space="preserve">regional offices work closely with states and authorized tribes on WQS issues, </w:t>
      </w:r>
      <w:r w:rsidR="00136A4E">
        <w:t xml:space="preserve">and are available to </w:t>
      </w:r>
      <w:r w:rsidRPr="00B7618A">
        <w:t xml:space="preserve">review </w:t>
      </w:r>
      <w:r w:rsidR="00136A4E">
        <w:t xml:space="preserve">and offer comments on </w:t>
      </w:r>
      <w:r w:rsidRPr="00B7618A">
        <w:t xml:space="preserve">draft </w:t>
      </w:r>
      <w:r w:rsidR="00136A4E">
        <w:t xml:space="preserve">proposed </w:t>
      </w:r>
      <w:r w:rsidRPr="00B7618A">
        <w:t>and final WQS</w:t>
      </w:r>
      <w:r w:rsidR="00136A4E">
        <w:t xml:space="preserve"> submissions.</w:t>
      </w:r>
      <w:r w:rsidRPr="00B7618A">
        <w:t xml:space="preserve"> </w:t>
      </w:r>
      <w:r w:rsidR="00A46AE4">
        <w:t>H</w:t>
      </w:r>
      <w:r>
        <w:t xml:space="preserve">eadquarters </w:t>
      </w:r>
      <w:r w:rsidRPr="00B7618A">
        <w:t xml:space="preserve">provides support to the regional offices in the review of these submissions. </w:t>
      </w:r>
    </w:p>
    <w:p w14:paraId="21B1DE3C" w14:textId="77777777" w:rsidR="00136A4E" w:rsidRDefault="00CC5DAA" w:rsidP="001914AD">
      <w:pPr>
        <w:pStyle w:val="BodyText"/>
      </w:pPr>
      <w:r>
        <w:t xml:space="preserve">The </w:t>
      </w:r>
      <w:r w:rsidR="00061806" w:rsidRPr="00B7618A">
        <w:t xml:space="preserve">EPA </w:t>
      </w:r>
      <w:r w:rsidR="00061806">
        <w:t xml:space="preserve">posts </w:t>
      </w:r>
      <w:r w:rsidR="00061806" w:rsidRPr="00B7618A">
        <w:t xml:space="preserve">approved </w:t>
      </w:r>
      <w:r w:rsidR="00136A4E">
        <w:t xml:space="preserve">WQS adopted by </w:t>
      </w:r>
      <w:r w:rsidR="00061806" w:rsidRPr="00B7618A">
        <w:t>state</w:t>
      </w:r>
      <w:r w:rsidR="00136A4E">
        <w:t xml:space="preserve">s </w:t>
      </w:r>
      <w:r w:rsidR="00061806" w:rsidRPr="00B7618A">
        <w:t>and authorized</w:t>
      </w:r>
      <w:r w:rsidR="00061806" w:rsidRPr="00B7618A" w:rsidDel="00DA5BD3">
        <w:t xml:space="preserve"> </w:t>
      </w:r>
      <w:r w:rsidR="00061806" w:rsidRPr="00B7618A">
        <w:t>trib</w:t>
      </w:r>
      <w:r w:rsidR="00136A4E">
        <w:t xml:space="preserve">es, and federally promulgated WQS on its website. See </w:t>
      </w:r>
      <w:hyperlink r:id="rId16" w:history="1">
        <w:r w:rsidR="00136A4E" w:rsidRPr="00140E21">
          <w:rPr>
            <w:rStyle w:val="Hyperlink"/>
          </w:rPr>
          <w:t>https://www.epa.gov/wqs-tech/state-specific-water-quality-standards-effective-under-clean-water-act-cwa</w:t>
        </w:r>
      </w:hyperlink>
      <w:r w:rsidR="00061806" w:rsidRPr="00B7618A">
        <w:t xml:space="preserve">. </w:t>
      </w:r>
    </w:p>
    <w:p w14:paraId="3FA77219" w14:textId="77777777" w:rsidR="00136A4E" w:rsidRDefault="00CC5DAA" w:rsidP="001914AD">
      <w:pPr>
        <w:pStyle w:val="BodyText"/>
        <w:rPr>
          <w:lang w:val="en"/>
        </w:rPr>
      </w:pPr>
      <w:r>
        <w:t xml:space="preserve">The </w:t>
      </w:r>
      <w:r w:rsidR="00A46AE4">
        <w:t>Agency</w:t>
      </w:r>
      <w:r w:rsidR="00136A4E">
        <w:t xml:space="preserve"> also maintains the Great Lakes Initiative (GLI) Clearinghouse. The Clearinghouse is a </w:t>
      </w:r>
      <w:r w:rsidR="00136A4E">
        <w:rPr>
          <w:lang w:val="en"/>
        </w:rPr>
        <w:t xml:space="preserve">central resource for developing water quality standards in the Great Lakes watershed. It contains information on criteria, toxicity data, exposure parameters and other supporting documents. It can be used to help establish water quality criteria, permit discharge limits, Total Maximum Daily Loads, Remedial Action Plans and Lakewide Management Plans. The Clearinghouse is accessible on </w:t>
      </w:r>
      <w:r w:rsidR="001E53E9">
        <w:rPr>
          <w:lang w:val="en"/>
        </w:rPr>
        <w:t xml:space="preserve">the </w:t>
      </w:r>
      <w:r w:rsidR="00A46AE4">
        <w:rPr>
          <w:lang w:val="en"/>
        </w:rPr>
        <w:t>Agency</w:t>
      </w:r>
      <w:r w:rsidR="00136A4E">
        <w:rPr>
          <w:lang w:val="en"/>
        </w:rPr>
        <w:t xml:space="preserve"> website. See </w:t>
      </w:r>
      <w:hyperlink r:id="rId17" w:history="1">
        <w:r w:rsidR="00136A4E" w:rsidRPr="00140E21">
          <w:rPr>
            <w:rStyle w:val="Hyperlink"/>
            <w:lang w:val="en"/>
          </w:rPr>
          <w:t>https://www.epa.gov/gliclearinghouse</w:t>
        </w:r>
      </w:hyperlink>
      <w:r w:rsidR="00136A4E">
        <w:rPr>
          <w:lang w:val="en"/>
        </w:rPr>
        <w:t xml:space="preserve">. </w:t>
      </w:r>
    </w:p>
    <w:p w14:paraId="15D0FBCE" w14:textId="368037AD" w:rsidR="00C6418C" w:rsidRDefault="003E0D6D" w:rsidP="007E6B08">
      <w:pPr>
        <w:pStyle w:val="BodyText"/>
      </w:pPr>
      <w:r>
        <w:t xml:space="preserve">The WQS regulation does not specify </w:t>
      </w:r>
      <w:r w:rsidR="00BB58F2">
        <w:t xml:space="preserve">the form </w:t>
      </w:r>
      <w:r w:rsidR="0029550C">
        <w:t xml:space="preserve">– hardcopy or electronic – for </w:t>
      </w:r>
      <w:r w:rsidR="00BB58F2">
        <w:t>submitting</w:t>
      </w:r>
      <w:r>
        <w:t xml:space="preserve"> responses under this ICR. The </w:t>
      </w:r>
      <w:r w:rsidR="002765D1">
        <w:t>EPA</w:t>
      </w:r>
      <w:r>
        <w:t xml:space="preserve"> is committed to reducing reporting burden</w:t>
      </w:r>
      <w:r w:rsidR="00455827">
        <w:t>, and b</w:t>
      </w:r>
      <w:r w:rsidR="002E0890">
        <w:t>e</w:t>
      </w:r>
      <w:r w:rsidR="007E6B08">
        <w:t xml:space="preserve">fore the next </w:t>
      </w:r>
      <w:r w:rsidR="002765D1">
        <w:t xml:space="preserve">ICR </w:t>
      </w:r>
      <w:r w:rsidR="007E6B08">
        <w:t>renewal</w:t>
      </w:r>
      <w:r w:rsidR="002E0890">
        <w:t xml:space="preserve"> </w:t>
      </w:r>
      <w:r>
        <w:t xml:space="preserve">will review </w:t>
      </w:r>
      <w:r w:rsidR="00C6418C">
        <w:t xml:space="preserve">the </w:t>
      </w:r>
      <w:r>
        <w:t xml:space="preserve">practices </w:t>
      </w:r>
      <w:r w:rsidR="00C6418C">
        <w:t xml:space="preserve">listed below </w:t>
      </w:r>
      <w:r w:rsidR="00BB58F2">
        <w:t>to identify opportunities for expanded electronic reporting</w:t>
      </w:r>
      <w:r w:rsidR="00D943EA">
        <w:t xml:space="preserve"> to </w:t>
      </w:r>
      <w:r w:rsidR="005570B5">
        <w:t>the Agency</w:t>
      </w:r>
      <w:r w:rsidR="008C4582">
        <w:t>:</w:t>
      </w:r>
    </w:p>
    <w:p w14:paraId="0D58D5B2" w14:textId="77777777" w:rsidR="00C6418C" w:rsidRDefault="00C6418C" w:rsidP="007A2412">
      <w:pPr>
        <w:pStyle w:val="BodyText"/>
        <w:numPr>
          <w:ilvl w:val="0"/>
          <w:numId w:val="18"/>
        </w:numPr>
        <w:spacing w:after="240"/>
      </w:pPr>
      <w:r>
        <w:t xml:space="preserve">Hardcopy reporting is generally </w:t>
      </w:r>
      <w:r w:rsidR="0029550C">
        <w:t xml:space="preserve">used </w:t>
      </w:r>
      <w:r>
        <w:t xml:space="preserve">for </w:t>
      </w:r>
      <w:r w:rsidR="008015BB">
        <w:t xml:space="preserve">submitting new or revised WQS and supporting materials, </w:t>
      </w:r>
      <w:r w:rsidR="0029550C">
        <w:t xml:space="preserve">and </w:t>
      </w:r>
      <w:r>
        <w:t>for providing other</w:t>
      </w:r>
      <w:r w:rsidR="008015BB">
        <w:t xml:space="preserve"> explanations</w:t>
      </w:r>
      <w:r>
        <w:t xml:space="preserve">, </w:t>
      </w:r>
      <w:r w:rsidR="008015BB">
        <w:t>reports</w:t>
      </w:r>
      <w:r>
        <w:t xml:space="preserve">, and requests specified </w:t>
      </w:r>
      <w:r w:rsidR="008015BB">
        <w:t>by the WQS regulation</w:t>
      </w:r>
      <w:r w:rsidR="007E6B08">
        <w:t>, although s</w:t>
      </w:r>
      <w:r w:rsidR="008015BB">
        <w:t>tates and tribes sometimes provide electronic copies as well</w:t>
      </w:r>
      <w:r w:rsidR="008C4582">
        <w:t>;</w:t>
      </w:r>
      <w:r w:rsidR="002E0890">
        <w:t xml:space="preserve"> and</w:t>
      </w:r>
    </w:p>
    <w:p w14:paraId="240AC88F" w14:textId="77777777" w:rsidR="003E0D6D" w:rsidRPr="006056BC" w:rsidRDefault="00C6418C" w:rsidP="007A2412">
      <w:pPr>
        <w:pStyle w:val="BodyText"/>
        <w:numPr>
          <w:ilvl w:val="0"/>
          <w:numId w:val="18"/>
        </w:numPr>
        <w:spacing w:after="240"/>
        <w:rPr>
          <w:strike/>
        </w:rPr>
      </w:pPr>
      <w:r>
        <w:t xml:space="preserve">Electronic reporting is generally </w:t>
      </w:r>
      <w:r w:rsidR="0029550C">
        <w:t xml:space="preserve">used </w:t>
      </w:r>
      <w:r>
        <w:t>for responses to periodic EPA requests for voluntary WQS program information from</w:t>
      </w:r>
      <w:r w:rsidR="008C4582">
        <w:t xml:space="preserve"> states and authorized tribes</w:t>
      </w:r>
      <w:r w:rsidR="006056BC">
        <w:t>.</w:t>
      </w:r>
    </w:p>
    <w:p w14:paraId="4CBCE6F2" w14:textId="77777777" w:rsidR="009458F5" w:rsidRDefault="009458F5" w:rsidP="001914AD">
      <w:pPr>
        <w:pStyle w:val="Heading2"/>
      </w:pPr>
      <w:bookmarkStart w:id="70" w:name="_Toc511654458"/>
      <w:bookmarkStart w:id="71" w:name="_Toc522783491"/>
      <w:bookmarkStart w:id="72" w:name="_Toc515440573"/>
      <w:r w:rsidRPr="0078227A">
        <w:t>Small Entity Flexibility</w:t>
      </w:r>
      <w:bookmarkEnd w:id="70"/>
      <w:bookmarkEnd w:id="71"/>
      <w:bookmarkEnd w:id="72"/>
    </w:p>
    <w:p w14:paraId="05F4B952" w14:textId="77777777" w:rsidR="009458F5" w:rsidRDefault="00682B31" w:rsidP="001914AD">
      <w:pPr>
        <w:rPr>
          <w:bCs/>
          <w:color w:val="000000"/>
        </w:rPr>
      </w:pPr>
      <w:r>
        <w:rPr>
          <w:bCs/>
          <w:color w:val="000000"/>
        </w:rPr>
        <w:t>T</w:t>
      </w:r>
      <w:r w:rsidR="009458F5" w:rsidRPr="00C94A45">
        <w:rPr>
          <w:bCs/>
          <w:color w:val="000000"/>
        </w:rPr>
        <w:t>he reporting requirements discussed in this</w:t>
      </w:r>
      <w:r w:rsidR="00EB11DE">
        <w:rPr>
          <w:bCs/>
          <w:color w:val="000000"/>
        </w:rPr>
        <w:t xml:space="preserve"> </w:t>
      </w:r>
      <w:r w:rsidR="00302F79">
        <w:rPr>
          <w:bCs/>
          <w:color w:val="000000"/>
        </w:rPr>
        <w:t>ICR</w:t>
      </w:r>
      <w:r w:rsidR="009458F5" w:rsidRPr="00C94A45">
        <w:rPr>
          <w:bCs/>
          <w:color w:val="000000"/>
        </w:rPr>
        <w:t xml:space="preserve"> do not place an unreasonable burden on small entities. </w:t>
      </w:r>
    </w:p>
    <w:p w14:paraId="18762561" w14:textId="77777777" w:rsidR="00682B31" w:rsidRPr="00C94A45" w:rsidRDefault="000F7179" w:rsidP="001914AD">
      <w:pPr>
        <w:pStyle w:val="Heading3"/>
      </w:pPr>
      <w:bookmarkStart w:id="73" w:name="_Toc511654459"/>
      <w:bookmarkStart w:id="74" w:name="_Toc522783492"/>
      <w:bookmarkStart w:id="75" w:name="_Toc515440574"/>
      <w:r>
        <w:t>Indian Tribes</w:t>
      </w:r>
      <w:bookmarkEnd w:id="73"/>
      <w:bookmarkEnd w:id="74"/>
      <w:bookmarkEnd w:id="75"/>
    </w:p>
    <w:p w14:paraId="0784C29F" w14:textId="77777777" w:rsidR="009458F5" w:rsidRPr="00C94A45" w:rsidRDefault="00CC5DAA" w:rsidP="001914AD">
      <w:pPr>
        <w:rPr>
          <w:bCs/>
          <w:color w:val="000000"/>
        </w:rPr>
      </w:pPr>
      <w:r>
        <w:rPr>
          <w:bCs/>
          <w:color w:val="000000"/>
        </w:rPr>
        <w:t xml:space="preserve">The </w:t>
      </w:r>
      <w:r w:rsidR="009458F5" w:rsidRPr="00C94A45">
        <w:rPr>
          <w:bCs/>
          <w:color w:val="000000"/>
        </w:rPr>
        <w:t xml:space="preserve">EPA has long recognized that </w:t>
      </w:r>
      <w:r w:rsidR="00564A15">
        <w:rPr>
          <w:bCs/>
          <w:color w:val="000000"/>
        </w:rPr>
        <w:t>trib</w:t>
      </w:r>
      <w:r w:rsidR="009458F5" w:rsidRPr="00C94A45">
        <w:rPr>
          <w:bCs/>
          <w:color w:val="000000"/>
        </w:rPr>
        <w:t xml:space="preserve">es require special considerations considering their generally small size and their unique status as sovereign entities. For the WQS program, </w:t>
      </w:r>
      <w:r>
        <w:rPr>
          <w:bCs/>
          <w:color w:val="000000"/>
        </w:rPr>
        <w:t xml:space="preserve">the </w:t>
      </w:r>
      <w:r w:rsidR="00A46AE4">
        <w:rPr>
          <w:bCs/>
          <w:color w:val="000000"/>
        </w:rPr>
        <w:t>Agency</w:t>
      </w:r>
      <w:r w:rsidR="009458F5" w:rsidRPr="00C94A45">
        <w:rPr>
          <w:bCs/>
          <w:color w:val="000000"/>
        </w:rPr>
        <w:t xml:space="preserve"> has provided special guidance, training, and technical assistance tailored to the unique needs of </w:t>
      </w:r>
      <w:r w:rsidR="00564A15">
        <w:rPr>
          <w:bCs/>
          <w:color w:val="000000"/>
        </w:rPr>
        <w:t>trib</w:t>
      </w:r>
      <w:r w:rsidR="009458F5" w:rsidRPr="00C94A45">
        <w:rPr>
          <w:bCs/>
          <w:color w:val="000000"/>
        </w:rPr>
        <w:t xml:space="preserve">es to help build their capacity to apply for and administer the WQS program. In addition, </w:t>
      </w:r>
      <w:r>
        <w:rPr>
          <w:bCs/>
          <w:color w:val="000000"/>
        </w:rPr>
        <w:t xml:space="preserve">the </w:t>
      </w:r>
      <w:r w:rsidR="00A46AE4">
        <w:rPr>
          <w:bCs/>
          <w:color w:val="000000"/>
        </w:rPr>
        <w:t>Agency</w:t>
      </w:r>
      <w:r w:rsidR="009458F5" w:rsidRPr="00C94A45">
        <w:rPr>
          <w:bCs/>
          <w:color w:val="000000"/>
        </w:rPr>
        <w:t xml:space="preserve"> provides substantial funding to </w:t>
      </w:r>
      <w:r w:rsidR="00564A15">
        <w:rPr>
          <w:bCs/>
          <w:color w:val="000000"/>
        </w:rPr>
        <w:t>trib</w:t>
      </w:r>
      <w:r w:rsidR="009458F5" w:rsidRPr="00C94A45">
        <w:rPr>
          <w:bCs/>
          <w:color w:val="000000"/>
        </w:rPr>
        <w:t xml:space="preserve">es through the Indian General Assistance Program (GAP) and </w:t>
      </w:r>
      <w:r w:rsidR="00564A15">
        <w:rPr>
          <w:bCs/>
          <w:color w:val="000000"/>
        </w:rPr>
        <w:t>trib</w:t>
      </w:r>
      <w:r w:rsidR="009458F5" w:rsidRPr="00C94A45">
        <w:rPr>
          <w:bCs/>
          <w:color w:val="000000"/>
        </w:rPr>
        <w:t xml:space="preserve">al allocations of CWA </w:t>
      </w:r>
      <w:r w:rsidR="009458F5">
        <w:rPr>
          <w:bCs/>
          <w:color w:val="000000"/>
        </w:rPr>
        <w:t>section</w:t>
      </w:r>
      <w:r w:rsidR="009458F5" w:rsidRPr="00C94A45">
        <w:rPr>
          <w:bCs/>
          <w:color w:val="000000"/>
        </w:rPr>
        <w:t xml:space="preserve"> 106 Water Pollution Control Program grants that </w:t>
      </w:r>
      <w:r w:rsidR="00564A15">
        <w:rPr>
          <w:bCs/>
          <w:color w:val="000000"/>
        </w:rPr>
        <w:t>trib</w:t>
      </w:r>
      <w:r w:rsidR="009458F5" w:rsidRPr="00C94A45">
        <w:rPr>
          <w:bCs/>
          <w:color w:val="000000"/>
        </w:rPr>
        <w:t>es can use to develop WQS capabilities and administer WQS programs.</w:t>
      </w:r>
    </w:p>
    <w:p w14:paraId="0B2B1313" w14:textId="77777777" w:rsidR="009458F5" w:rsidRDefault="000F7179" w:rsidP="001914AD">
      <w:pPr>
        <w:rPr>
          <w:bCs/>
          <w:color w:val="000000"/>
        </w:rPr>
      </w:pPr>
      <w:r>
        <w:rPr>
          <w:bCs/>
          <w:color w:val="000000"/>
        </w:rPr>
        <w:t xml:space="preserve">In 1994, </w:t>
      </w:r>
      <w:r w:rsidR="00CC5DAA">
        <w:rPr>
          <w:bCs/>
          <w:color w:val="000000"/>
        </w:rPr>
        <w:t xml:space="preserve">the </w:t>
      </w:r>
      <w:r w:rsidR="00A46AE4">
        <w:rPr>
          <w:bCs/>
          <w:color w:val="000000"/>
        </w:rPr>
        <w:t>Agency</w:t>
      </w:r>
      <w:r w:rsidR="009458F5" w:rsidRPr="00C94A45">
        <w:rPr>
          <w:bCs/>
          <w:color w:val="000000"/>
        </w:rPr>
        <w:t xml:space="preserve"> established a “simplification rule” (59 FR 64339) to make it easier for </w:t>
      </w:r>
      <w:r w:rsidR="00564A15">
        <w:rPr>
          <w:bCs/>
          <w:color w:val="000000"/>
        </w:rPr>
        <w:t>trib</w:t>
      </w:r>
      <w:r w:rsidR="009458F5" w:rsidRPr="00C94A45">
        <w:rPr>
          <w:bCs/>
          <w:color w:val="000000"/>
        </w:rPr>
        <w:t xml:space="preserve">es to obtain </w:t>
      </w:r>
      <w:r w:rsidR="0024225C">
        <w:rPr>
          <w:bCs/>
          <w:color w:val="000000"/>
        </w:rPr>
        <w:t xml:space="preserve">Agency </w:t>
      </w:r>
      <w:r w:rsidR="009458F5" w:rsidRPr="00C94A45">
        <w:rPr>
          <w:bCs/>
          <w:color w:val="000000"/>
        </w:rPr>
        <w:t xml:space="preserve">approval </w:t>
      </w:r>
      <w:r>
        <w:rPr>
          <w:bCs/>
          <w:color w:val="000000"/>
        </w:rPr>
        <w:t>for TAS to administer CWA regulatory programs.</w:t>
      </w:r>
      <w:r w:rsidR="009458F5" w:rsidRPr="00C94A45">
        <w:rPr>
          <w:bCs/>
          <w:color w:val="000000"/>
        </w:rPr>
        <w:t xml:space="preserve"> This rule enabled </w:t>
      </w:r>
      <w:r w:rsidR="00564A15">
        <w:rPr>
          <w:bCs/>
          <w:color w:val="000000"/>
        </w:rPr>
        <w:t>trib</w:t>
      </w:r>
      <w:r w:rsidR="009458F5" w:rsidRPr="00C94A45">
        <w:rPr>
          <w:bCs/>
          <w:color w:val="000000"/>
        </w:rPr>
        <w:t xml:space="preserve">al applications to be combined with other administrative steps, simplified certain showings that a </w:t>
      </w:r>
      <w:r w:rsidR="00564A15">
        <w:rPr>
          <w:bCs/>
          <w:color w:val="000000"/>
        </w:rPr>
        <w:t>trib</w:t>
      </w:r>
      <w:r w:rsidR="009458F5" w:rsidRPr="00C94A45">
        <w:rPr>
          <w:bCs/>
          <w:color w:val="000000"/>
        </w:rPr>
        <w:t xml:space="preserve">e needs to make, simplified jurisdictional analyses, and gave more flexibility to determining whether a </w:t>
      </w:r>
      <w:r w:rsidR="00564A15">
        <w:rPr>
          <w:bCs/>
          <w:color w:val="000000"/>
        </w:rPr>
        <w:t>trib</w:t>
      </w:r>
      <w:r w:rsidR="009458F5" w:rsidRPr="00C94A45">
        <w:rPr>
          <w:bCs/>
          <w:color w:val="000000"/>
        </w:rPr>
        <w:t xml:space="preserve">e has program capability. Each of these steps </w:t>
      </w:r>
      <w:r>
        <w:rPr>
          <w:bCs/>
          <w:color w:val="000000"/>
        </w:rPr>
        <w:t xml:space="preserve">helped </w:t>
      </w:r>
      <w:r w:rsidR="009458F5" w:rsidRPr="00C94A45">
        <w:rPr>
          <w:bCs/>
          <w:color w:val="000000"/>
        </w:rPr>
        <w:t xml:space="preserve">minimize information to be collected. </w:t>
      </w:r>
    </w:p>
    <w:p w14:paraId="0E87740E" w14:textId="77777777" w:rsidR="000F7179" w:rsidRPr="000F7179" w:rsidRDefault="000F7179" w:rsidP="001914AD">
      <w:pPr>
        <w:rPr>
          <w:bCs/>
          <w:color w:val="000000"/>
        </w:rPr>
      </w:pPr>
      <w:r>
        <w:rPr>
          <w:bCs/>
          <w:color w:val="000000"/>
        </w:rPr>
        <w:t xml:space="preserve">In 2016, </w:t>
      </w:r>
      <w:r w:rsidR="00CC5DAA">
        <w:rPr>
          <w:bCs/>
          <w:color w:val="000000"/>
        </w:rPr>
        <w:t xml:space="preserve">the </w:t>
      </w:r>
      <w:r>
        <w:rPr>
          <w:bCs/>
          <w:color w:val="000000"/>
        </w:rPr>
        <w:t xml:space="preserve">EPA </w:t>
      </w:r>
      <w:r w:rsidR="00042478">
        <w:rPr>
          <w:bCs/>
          <w:color w:val="000000"/>
        </w:rPr>
        <w:t xml:space="preserve">further </w:t>
      </w:r>
      <w:r>
        <w:rPr>
          <w:bCs/>
          <w:color w:val="000000"/>
        </w:rPr>
        <w:t xml:space="preserve">simplified the process of applying for TAS. It issued a final interpretive rule, </w:t>
      </w:r>
      <w:r>
        <w:rPr>
          <w:bCs/>
          <w:i/>
          <w:color w:val="000000"/>
        </w:rPr>
        <w:t>Revised Interpretation of Clean Water Act Tribal Provision</w:t>
      </w:r>
      <w:r>
        <w:rPr>
          <w:bCs/>
          <w:color w:val="000000"/>
        </w:rPr>
        <w:t xml:space="preserve">, 81 FR 30183, May 16, 2016. The rule concluded that CWA section 518 includes an express delegation of authority by Congress to Indian tribes to administer regulatory programs over their entire reservations, subject to the eligibility requirements in section 518. This eliminated the need for applicant tribes to demonstrate inherent authority, which was found to be burdensome for many applicants. </w:t>
      </w:r>
      <w:r w:rsidR="00042478">
        <w:rPr>
          <w:bCs/>
          <w:color w:val="000000"/>
        </w:rPr>
        <w:t xml:space="preserve">Further, </w:t>
      </w:r>
      <w:r w:rsidR="00CC5DAA">
        <w:rPr>
          <w:bCs/>
          <w:color w:val="000000"/>
        </w:rPr>
        <w:t xml:space="preserve">the </w:t>
      </w:r>
      <w:r w:rsidR="00A46AE4">
        <w:rPr>
          <w:bCs/>
          <w:color w:val="000000"/>
        </w:rPr>
        <w:t>Agency</w:t>
      </w:r>
      <w:r w:rsidR="00042478">
        <w:rPr>
          <w:bCs/>
          <w:color w:val="000000"/>
        </w:rPr>
        <w:t xml:space="preserve"> provided customizable templates for tribes to prepare TAS applications and draft WQS for adoption, and posted them on its website. See </w:t>
      </w:r>
      <w:hyperlink r:id="rId18" w:history="1">
        <w:r w:rsidR="00042478" w:rsidRPr="00140E21">
          <w:rPr>
            <w:rStyle w:val="Hyperlink"/>
          </w:rPr>
          <w:t>https://www.epa.gov/wqs-tech/tribes-and-water-quality-standards</w:t>
        </w:r>
      </w:hyperlink>
      <w:r w:rsidR="00042478">
        <w:rPr>
          <w:bCs/>
          <w:color w:val="000000"/>
        </w:rPr>
        <w:t xml:space="preserve">. </w:t>
      </w:r>
    </w:p>
    <w:p w14:paraId="7D7C00BE" w14:textId="77777777" w:rsidR="000F7179" w:rsidRDefault="00042478" w:rsidP="001914AD">
      <w:pPr>
        <w:pStyle w:val="Heading3"/>
      </w:pPr>
      <w:bookmarkStart w:id="76" w:name="_Toc511654460"/>
      <w:bookmarkStart w:id="77" w:name="_Toc522783493"/>
      <w:bookmarkStart w:id="78" w:name="_Toc515440575"/>
      <w:r>
        <w:t>Small Dischargers</w:t>
      </w:r>
      <w:bookmarkEnd w:id="76"/>
      <w:bookmarkEnd w:id="77"/>
      <w:bookmarkEnd w:id="78"/>
    </w:p>
    <w:p w14:paraId="19357A0D" w14:textId="77777777" w:rsidR="009458F5" w:rsidRPr="00C94A45" w:rsidRDefault="00DD26B1" w:rsidP="001914AD">
      <w:pPr>
        <w:rPr>
          <w:bCs/>
          <w:color w:val="000000"/>
        </w:rPr>
      </w:pPr>
      <w:r>
        <w:rPr>
          <w:bCs/>
          <w:color w:val="000000"/>
        </w:rPr>
        <w:t xml:space="preserve">The WQS </w:t>
      </w:r>
      <w:r w:rsidR="00FE4DFA">
        <w:rPr>
          <w:bCs/>
          <w:color w:val="000000"/>
        </w:rPr>
        <w:t>regulation</w:t>
      </w:r>
      <w:r w:rsidR="00A15643">
        <w:rPr>
          <w:bCs/>
          <w:color w:val="000000"/>
        </w:rPr>
        <w:t xml:space="preserve"> </w:t>
      </w:r>
      <w:r>
        <w:rPr>
          <w:bCs/>
          <w:color w:val="000000"/>
        </w:rPr>
        <w:t xml:space="preserve">at 40 CFR </w:t>
      </w:r>
      <w:r w:rsidR="008946D3">
        <w:rPr>
          <w:bCs/>
          <w:color w:val="000000"/>
        </w:rPr>
        <w:t xml:space="preserve">part </w:t>
      </w:r>
      <w:r>
        <w:rPr>
          <w:bCs/>
          <w:color w:val="000000"/>
        </w:rPr>
        <w:t xml:space="preserve">131 only applies to </w:t>
      </w:r>
      <w:r w:rsidR="00A15643">
        <w:rPr>
          <w:bCs/>
          <w:color w:val="000000"/>
        </w:rPr>
        <w:t xml:space="preserve">states and authorized tribes and not to dischargers, while the WQS </w:t>
      </w:r>
      <w:r w:rsidR="00FE4DFA">
        <w:rPr>
          <w:bCs/>
          <w:color w:val="000000"/>
        </w:rPr>
        <w:t>regulation</w:t>
      </w:r>
      <w:r w:rsidR="00A15643">
        <w:rPr>
          <w:bCs/>
          <w:color w:val="000000"/>
        </w:rPr>
        <w:t xml:space="preserve"> at 40 CFR </w:t>
      </w:r>
      <w:r w:rsidR="008946D3">
        <w:rPr>
          <w:bCs/>
          <w:color w:val="000000"/>
        </w:rPr>
        <w:t xml:space="preserve">part </w:t>
      </w:r>
      <w:r w:rsidR="00A15643">
        <w:rPr>
          <w:bCs/>
          <w:color w:val="000000"/>
        </w:rPr>
        <w:t xml:space="preserve">132 applies to states, authorized tribes and dischargers in the Great Lakes. </w:t>
      </w:r>
      <w:r w:rsidR="007A5130">
        <w:rPr>
          <w:bCs/>
          <w:color w:val="000000"/>
        </w:rPr>
        <w:t xml:space="preserve">This ICR includes three elements that </w:t>
      </w:r>
      <w:r w:rsidR="00A068B8">
        <w:rPr>
          <w:bCs/>
          <w:color w:val="000000"/>
        </w:rPr>
        <w:t xml:space="preserve">involve information collection from </w:t>
      </w:r>
      <w:r w:rsidR="007A5130">
        <w:rPr>
          <w:bCs/>
          <w:color w:val="000000"/>
        </w:rPr>
        <w:t>dischargers: (C)(1) Great Lakes Bioassay tests, (C)(2) Great Lakes Antidegradation Demonstrations, and (C)(3)</w:t>
      </w:r>
      <w:r w:rsidR="003D7C24">
        <w:rPr>
          <w:bCs/>
          <w:color w:val="000000"/>
        </w:rPr>
        <w:t> </w:t>
      </w:r>
      <w:r w:rsidR="007A5130">
        <w:rPr>
          <w:bCs/>
          <w:color w:val="000000"/>
        </w:rPr>
        <w:t xml:space="preserve">Great Lakes Regulatory Relief Requests. </w:t>
      </w:r>
      <w:r w:rsidR="00A068B8">
        <w:rPr>
          <w:bCs/>
          <w:color w:val="000000"/>
        </w:rPr>
        <w:t xml:space="preserve">With </w:t>
      </w:r>
      <w:r w:rsidR="007A5130">
        <w:rPr>
          <w:bCs/>
          <w:color w:val="000000"/>
        </w:rPr>
        <w:t>these three information collections, dischargers to the Great Lakes system may seek various forms of regulatory relief</w:t>
      </w:r>
      <w:r w:rsidR="004744E0">
        <w:rPr>
          <w:bCs/>
          <w:color w:val="000000"/>
        </w:rPr>
        <w:t>.</w:t>
      </w:r>
      <w:r w:rsidR="007A5130">
        <w:rPr>
          <w:bCs/>
          <w:color w:val="000000"/>
        </w:rPr>
        <w:t xml:space="preserve"> </w:t>
      </w:r>
      <w:r w:rsidR="004744E0">
        <w:rPr>
          <w:bCs/>
          <w:color w:val="000000"/>
        </w:rPr>
        <w:t xml:space="preserve">The Great Lakes elements of </w:t>
      </w:r>
      <w:r w:rsidR="001E53E9">
        <w:rPr>
          <w:bCs/>
          <w:color w:val="000000"/>
        </w:rPr>
        <w:t xml:space="preserve">the </w:t>
      </w:r>
      <w:r w:rsidR="00A25379">
        <w:rPr>
          <w:bCs/>
          <w:color w:val="000000"/>
        </w:rPr>
        <w:t xml:space="preserve">WQS </w:t>
      </w:r>
      <w:r w:rsidR="00FE4DFA">
        <w:rPr>
          <w:bCs/>
          <w:color w:val="000000"/>
        </w:rPr>
        <w:t>regulation</w:t>
      </w:r>
      <w:r w:rsidR="00A25379">
        <w:rPr>
          <w:bCs/>
          <w:color w:val="000000"/>
        </w:rPr>
        <w:t xml:space="preserve"> </w:t>
      </w:r>
      <w:r w:rsidR="004744E0">
        <w:rPr>
          <w:bCs/>
          <w:color w:val="000000"/>
        </w:rPr>
        <w:t xml:space="preserve">do </w:t>
      </w:r>
      <w:r w:rsidR="009458F5" w:rsidRPr="00C94A45">
        <w:rPr>
          <w:bCs/>
          <w:color w:val="000000"/>
        </w:rPr>
        <w:t xml:space="preserve">not specify different requirements for small </w:t>
      </w:r>
      <w:r w:rsidR="00A068B8">
        <w:rPr>
          <w:bCs/>
          <w:color w:val="000000"/>
        </w:rPr>
        <w:t xml:space="preserve">dischargers compared to the requirements for other </w:t>
      </w:r>
      <w:r w:rsidR="007A5130">
        <w:rPr>
          <w:bCs/>
          <w:color w:val="000000"/>
        </w:rPr>
        <w:t xml:space="preserve">Great Lakes </w:t>
      </w:r>
      <w:r w:rsidR="00A25379">
        <w:rPr>
          <w:bCs/>
          <w:color w:val="000000"/>
        </w:rPr>
        <w:t>dischargers</w:t>
      </w:r>
      <w:r w:rsidR="00A068B8">
        <w:rPr>
          <w:bCs/>
          <w:color w:val="000000"/>
        </w:rPr>
        <w:t xml:space="preserve">. </w:t>
      </w:r>
      <w:r w:rsidR="00A25379">
        <w:rPr>
          <w:bCs/>
          <w:color w:val="000000"/>
        </w:rPr>
        <w:t xml:space="preserve">Requests for regulatory relief are generally voluntary. </w:t>
      </w:r>
      <w:r w:rsidR="009458F5" w:rsidRPr="00C94A45">
        <w:rPr>
          <w:bCs/>
          <w:color w:val="000000"/>
        </w:rPr>
        <w:t xml:space="preserve">A small </w:t>
      </w:r>
      <w:r w:rsidR="00A25379">
        <w:rPr>
          <w:bCs/>
          <w:color w:val="000000"/>
        </w:rPr>
        <w:t xml:space="preserve">discharger </w:t>
      </w:r>
      <w:r w:rsidR="003E6E53">
        <w:rPr>
          <w:bCs/>
          <w:color w:val="000000"/>
        </w:rPr>
        <w:t>to waters in the Great Lakes System</w:t>
      </w:r>
      <w:r w:rsidR="00A25379">
        <w:rPr>
          <w:bCs/>
          <w:color w:val="000000"/>
        </w:rPr>
        <w:t xml:space="preserve"> </w:t>
      </w:r>
      <w:r w:rsidR="00A068B8">
        <w:rPr>
          <w:bCs/>
          <w:color w:val="000000"/>
        </w:rPr>
        <w:t>that seeks</w:t>
      </w:r>
      <w:r w:rsidR="009458F5" w:rsidRPr="00C94A45">
        <w:rPr>
          <w:bCs/>
          <w:color w:val="000000"/>
        </w:rPr>
        <w:t xml:space="preserve"> to expand operations in a way that triggers antidegradation provisions, or </w:t>
      </w:r>
      <w:r w:rsidR="00A068B8">
        <w:rPr>
          <w:bCs/>
          <w:color w:val="000000"/>
        </w:rPr>
        <w:t xml:space="preserve">that </w:t>
      </w:r>
      <w:r w:rsidR="009458F5" w:rsidRPr="00C94A45">
        <w:rPr>
          <w:bCs/>
          <w:color w:val="000000"/>
        </w:rPr>
        <w:t>conduct</w:t>
      </w:r>
      <w:r w:rsidR="00A068B8">
        <w:rPr>
          <w:bCs/>
          <w:color w:val="000000"/>
        </w:rPr>
        <w:t>s</w:t>
      </w:r>
      <w:r w:rsidR="009458F5" w:rsidRPr="00C94A45">
        <w:rPr>
          <w:bCs/>
          <w:color w:val="000000"/>
        </w:rPr>
        <w:t xml:space="preserve"> bioassay testing</w:t>
      </w:r>
      <w:r w:rsidR="003E6E53">
        <w:rPr>
          <w:bCs/>
          <w:color w:val="000000"/>
        </w:rPr>
        <w:t>,</w:t>
      </w:r>
      <w:r w:rsidR="009458F5" w:rsidRPr="00C94A45">
        <w:rPr>
          <w:bCs/>
          <w:color w:val="000000"/>
        </w:rPr>
        <w:t xml:space="preserve"> or request</w:t>
      </w:r>
      <w:r w:rsidR="00A068B8">
        <w:rPr>
          <w:bCs/>
          <w:color w:val="000000"/>
        </w:rPr>
        <w:t>s</w:t>
      </w:r>
      <w:r w:rsidR="009458F5" w:rsidRPr="00C94A45">
        <w:rPr>
          <w:bCs/>
          <w:color w:val="000000"/>
        </w:rPr>
        <w:t xml:space="preserve"> a variance from effluent limitations, does so </w:t>
      </w:r>
      <w:r w:rsidR="00A25379" w:rsidRPr="00C94A45">
        <w:rPr>
          <w:bCs/>
          <w:color w:val="000000"/>
        </w:rPr>
        <w:t>based on</w:t>
      </w:r>
      <w:r w:rsidR="009458F5" w:rsidRPr="00C94A45">
        <w:rPr>
          <w:bCs/>
          <w:color w:val="000000"/>
        </w:rPr>
        <w:t xml:space="preserve"> its assessment that the benefits of doing so outweigh the burdens. The time and effort required to prepare a small facility’s antidegradation demonstration or variance request might be less than that required to develop similar information for a larger, more complex facility.</w:t>
      </w:r>
      <w:r w:rsidR="00A068B8">
        <w:rPr>
          <w:bCs/>
          <w:color w:val="000000"/>
        </w:rPr>
        <w:t xml:space="preserve"> </w:t>
      </w:r>
      <w:r w:rsidR="00CC5DAA">
        <w:rPr>
          <w:bCs/>
          <w:color w:val="000000"/>
        </w:rPr>
        <w:t xml:space="preserve">The </w:t>
      </w:r>
      <w:r w:rsidR="00A46AE4">
        <w:rPr>
          <w:bCs/>
          <w:color w:val="000000"/>
        </w:rPr>
        <w:t>Agency</w:t>
      </w:r>
      <w:r w:rsidR="00A068B8">
        <w:rPr>
          <w:bCs/>
          <w:color w:val="000000"/>
        </w:rPr>
        <w:t xml:space="preserve"> is developing resources and tools that may assist small dischargers develop such information. For example, see the WQS Variance Building Tool on </w:t>
      </w:r>
      <w:r w:rsidR="001E53E9">
        <w:rPr>
          <w:bCs/>
          <w:color w:val="000000"/>
        </w:rPr>
        <w:t xml:space="preserve">the </w:t>
      </w:r>
      <w:r w:rsidR="00A46AE4">
        <w:rPr>
          <w:bCs/>
          <w:color w:val="000000"/>
        </w:rPr>
        <w:t>Agency</w:t>
      </w:r>
      <w:r w:rsidR="00A068B8">
        <w:rPr>
          <w:bCs/>
          <w:color w:val="000000"/>
        </w:rPr>
        <w:t xml:space="preserve"> website at</w:t>
      </w:r>
      <w:r w:rsidR="00CA7C6B">
        <w:rPr>
          <w:bCs/>
          <w:color w:val="000000"/>
        </w:rPr>
        <w:t xml:space="preserve"> </w:t>
      </w:r>
      <w:hyperlink r:id="rId19" w:history="1">
        <w:r w:rsidR="00CA7C6B" w:rsidRPr="00E11758">
          <w:rPr>
            <w:rStyle w:val="Hyperlink"/>
          </w:rPr>
          <w:t>https://www.epa.gov/wqs-tech/water-quality-standards-variance-building-tool</w:t>
        </w:r>
      </w:hyperlink>
      <w:r w:rsidR="00A068B8">
        <w:rPr>
          <w:bCs/>
          <w:color w:val="000000"/>
        </w:rPr>
        <w:t xml:space="preserve">. </w:t>
      </w:r>
    </w:p>
    <w:p w14:paraId="33981678" w14:textId="77777777" w:rsidR="009458F5" w:rsidRDefault="009458F5" w:rsidP="001914AD">
      <w:pPr>
        <w:pStyle w:val="Heading2"/>
      </w:pPr>
      <w:bookmarkStart w:id="79" w:name="_Toc511654461"/>
      <w:bookmarkStart w:id="80" w:name="_Toc522783494"/>
      <w:bookmarkStart w:id="81" w:name="_Toc515440576"/>
      <w:r w:rsidRPr="00682B31">
        <w:t>Collection</w:t>
      </w:r>
      <w:r w:rsidRPr="0078227A">
        <w:t xml:space="preserve"> Schedule</w:t>
      </w:r>
      <w:bookmarkEnd w:id="79"/>
      <w:bookmarkEnd w:id="80"/>
      <w:bookmarkEnd w:id="81"/>
    </w:p>
    <w:p w14:paraId="6CA2D9F3" w14:textId="77777777" w:rsidR="009458F5" w:rsidRDefault="0015469A" w:rsidP="001914AD">
      <w:pPr>
        <w:rPr>
          <w:color w:val="000000"/>
        </w:rPr>
      </w:pPr>
      <w:r>
        <w:rPr>
          <w:color w:val="000000"/>
        </w:rPr>
        <w:t xml:space="preserve">The CWA and the WQS </w:t>
      </w:r>
      <w:r w:rsidR="00FE4DFA">
        <w:rPr>
          <w:color w:val="000000"/>
        </w:rPr>
        <w:t>regulation</w:t>
      </w:r>
      <w:r>
        <w:rPr>
          <w:color w:val="000000"/>
        </w:rPr>
        <w:t xml:space="preserve"> require s</w:t>
      </w:r>
      <w:r w:rsidR="00A25379">
        <w:rPr>
          <w:color w:val="000000"/>
        </w:rPr>
        <w:t xml:space="preserve">tate and </w:t>
      </w:r>
      <w:r>
        <w:rPr>
          <w:color w:val="000000"/>
        </w:rPr>
        <w:t xml:space="preserve">authorized tribes to conduct </w:t>
      </w:r>
      <w:r w:rsidR="00A25379">
        <w:rPr>
          <w:color w:val="000000"/>
        </w:rPr>
        <w:t xml:space="preserve">reviews </w:t>
      </w:r>
      <w:r w:rsidR="004B2EC9">
        <w:rPr>
          <w:color w:val="000000"/>
        </w:rPr>
        <w:t xml:space="preserve">of applicable WQS at least once </w:t>
      </w:r>
      <w:r w:rsidR="00A25379">
        <w:rPr>
          <w:color w:val="000000"/>
        </w:rPr>
        <w:t xml:space="preserve">every three years. </w:t>
      </w:r>
      <w:r>
        <w:rPr>
          <w:color w:val="000000"/>
        </w:rPr>
        <w:t xml:space="preserve">For WQS variances with terms longer than five years, the WQS </w:t>
      </w:r>
      <w:r w:rsidR="00FE4DFA">
        <w:rPr>
          <w:color w:val="000000"/>
        </w:rPr>
        <w:t>regulation</w:t>
      </w:r>
      <w:r>
        <w:rPr>
          <w:color w:val="000000"/>
        </w:rPr>
        <w:t xml:space="preserve"> requires reevaluations of the variances no less frequently than every five years. N</w:t>
      </w:r>
      <w:r w:rsidR="00A25379">
        <w:rPr>
          <w:color w:val="000000"/>
        </w:rPr>
        <w:t>o other WQS activities in this ICR must occur on a fixed schedule.</w:t>
      </w:r>
      <w:r w:rsidR="00992187">
        <w:rPr>
          <w:color w:val="000000"/>
        </w:rPr>
        <w:t xml:space="preserve"> See section 3.4 for a discussion of these other activities.</w:t>
      </w:r>
    </w:p>
    <w:p w14:paraId="3E902FBF" w14:textId="77777777" w:rsidR="009458F5" w:rsidRDefault="00D46A4D" w:rsidP="001914AD">
      <w:pPr>
        <w:pStyle w:val="Heading1"/>
      </w:pPr>
      <w:bookmarkStart w:id="82" w:name="_Toc511654462"/>
      <w:bookmarkStart w:id="83" w:name="_Toc522783495"/>
      <w:bookmarkStart w:id="84" w:name="_Toc515440577"/>
      <w:r>
        <w:t>Estimating the Burden and Cost of the Collection</w:t>
      </w:r>
      <w:bookmarkEnd w:id="82"/>
      <w:bookmarkEnd w:id="83"/>
      <w:bookmarkEnd w:id="84"/>
    </w:p>
    <w:p w14:paraId="3C847E97" w14:textId="77777777" w:rsidR="009458F5" w:rsidRPr="002E4292" w:rsidRDefault="009458F5" w:rsidP="006235CD">
      <w:pPr>
        <w:pStyle w:val="Heading2"/>
      </w:pPr>
      <w:bookmarkStart w:id="85" w:name="_Toc511654463"/>
      <w:bookmarkStart w:id="86" w:name="_Toc522783496"/>
      <w:bookmarkStart w:id="87" w:name="_Toc515440578"/>
      <w:r w:rsidRPr="002E4292">
        <w:t>Estimating Respondent Burden</w:t>
      </w:r>
      <w:r w:rsidR="00C17056" w:rsidRPr="002E4292">
        <w:t xml:space="preserve"> and Costs</w:t>
      </w:r>
      <w:bookmarkEnd w:id="85"/>
      <w:bookmarkEnd w:id="86"/>
      <w:bookmarkEnd w:id="87"/>
    </w:p>
    <w:p w14:paraId="41F93648" w14:textId="77777777" w:rsidR="00BF298E" w:rsidRDefault="00BF298E" w:rsidP="001914AD">
      <w:pPr>
        <w:pStyle w:val="BodyText"/>
      </w:pPr>
      <w:r>
        <w:t xml:space="preserve">In this section, </w:t>
      </w:r>
      <w:r w:rsidR="00CC5DAA">
        <w:t xml:space="preserve">the </w:t>
      </w:r>
      <w:r>
        <w:t>EPA calculates</w:t>
      </w:r>
      <w:r w:rsidR="00B71C0D">
        <w:t xml:space="preserve"> respondent burden and costs. </w:t>
      </w:r>
    </w:p>
    <w:p w14:paraId="10A43051" w14:textId="70A76697" w:rsidR="00447B3E" w:rsidRDefault="00B1042A" w:rsidP="007D017C">
      <w:pPr>
        <w:pStyle w:val="BodyText"/>
        <w:numPr>
          <w:ilvl w:val="0"/>
          <w:numId w:val="13"/>
        </w:numPr>
      </w:pPr>
      <w:r>
        <w:t>The r</w:t>
      </w:r>
      <w:r w:rsidR="00BF298E">
        <w:t xml:space="preserve">espondent </w:t>
      </w:r>
      <w:r w:rsidR="00BF298E" w:rsidRPr="00BF298E">
        <w:rPr>
          <w:b/>
        </w:rPr>
        <w:t>burden</w:t>
      </w:r>
      <w:r w:rsidR="00BF298E">
        <w:t xml:space="preserve"> for each collection </w:t>
      </w:r>
      <w:r>
        <w:t xml:space="preserve">is </w:t>
      </w:r>
      <w:r w:rsidR="00171F2C">
        <w:t xml:space="preserve">generally </w:t>
      </w:r>
      <w:r w:rsidR="00BF298E">
        <w:t>based on estimates of the number of responses expected times estimates of the burden hours for each response</w:t>
      </w:r>
      <w:r w:rsidR="00B71C0D">
        <w:t>.</w:t>
      </w:r>
      <w:r w:rsidR="00891D77">
        <w:t xml:space="preserve"> In some cases, aggregate estimates </w:t>
      </w:r>
      <w:r w:rsidR="004E0B80">
        <w:t xml:space="preserve">are used where </w:t>
      </w:r>
      <w:r w:rsidR="007F5529">
        <w:t xml:space="preserve">it </w:t>
      </w:r>
      <w:r w:rsidR="00060BB5">
        <w:t>i</w:t>
      </w:r>
      <w:r w:rsidR="007F5529">
        <w:t xml:space="preserve">s </w:t>
      </w:r>
      <w:r w:rsidR="00060BB5">
        <w:t xml:space="preserve">difficult </w:t>
      </w:r>
      <w:r w:rsidR="007F5529">
        <w:t xml:space="preserve">to </w:t>
      </w:r>
      <w:r w:rsidR="00784FF3">
        <w:t>relate burden linearly to responses.</w:t>
      </w:r>
    </w:p>
    <w:p w14:paraId="05DE43D5" w14:textId="77777777" w:rsidR="0043135F" w:rsidRDefault="00B1042A" w:rsidP="007D017C">
      <w:pPr>
        <w:pStyle w:val="BodyText"/>
        <w:numPr>
          <w:ilvl w:val="0"/>
          <w:numId w:val="13"/>
        </w:numPr>
      </w:pPr>
      <w:r>
        <w:t>The r</w:t>
      </w:r>
      <w:r w:rsidR="00BF298E">
        <w:t xml:space="preserve">espondent </w:t>
      </w:r>
      <w:r w:rsidR="00BF298E">
        <w:rPr>
          <w:b/>
        </w:rPr>
        <w:t xml:space="preserve">labor cost </w:t>
      </w:r>
      <w:r w:rsidR="00BF298E">
        <w:t xml:space="preserve">for each collection </w:t>
      </w:r>
      <w:r>
        <w:t xml:space="preserve">is </w:t>
      </w:r>
      <w:r w:rsidR="00BF298E">
        <w:t xml:space="preserve">based on the burden hours </w:t>
      </w:r>
      <w:r w:rsidR="0043135F">
        <w:t xml:space="preserve">calculated above </w:t>
      </w:r>
      <w:r w:rsidR="00D7470D">
        <w:t xml:space="preserve">multiplied by </w:t>
      </w:r>
      <w:r w:rsidR="00BF298E">
        <w:t>estimate</w:t>
      </w:r>
      <w:r w:rsidR="0043135F">
        <w:t>d</w:t>
      </w:r>
      <w:r w:rsidR="00BF298E">
        <w:t xml:space="preserve"> personnel compensation </w:t>
      </w:r>
      <w:r w:rsidR="0043135F">
        <w:t xml:space="preserve">rates </w:t>
      </w:r>
      <w:r w:rsidR="00BF298E">
        <w:t xml:space="preserve">for each class of respondent. These </w:t>
      </w:r>
      <w:r w:rsidR="0043135F">
        <w:t>rates are estimated as follows:</w:t>
      </w:r>
    </w:p>
    <w:p w14:paraId="3ADD02E5" w14:textId="77777777" w:rsidR="0043135F" w:rsidRDefault="00E33B26" w:rsidP="007D017C">
      <w:pPr>
        <w:pStyle w:val="BodyText"/>
        <w:numPr>
          <w:ilvl w:val="1"/>
          <w:numId w:val="13"/>
        </w:numPr>
        <w:rPr>
          <w:color w:val="000000"/>
        </w:rPr>
      </w:pPr>
      <w:r>
        <w:rPr>
          <w:color w:val="000000"/>
        </w:rPr>
        <w:t>Labor costs for s</w:t>
      </w:r>
      <w:r w:rsidR="00447B3E" w:rsidRPr="0043135F">
        <w:rPr>
          <w:color w:val="000000"/>
        </w:rPr>
        <w:t>tate or tribal employee</w:t>
      </w:r>
      <w:r>
        <w:rPr>
          <w:color w:val="000000"/>
        </w:rPr>
        <w:t>s</w:t>
      </w:r>
      <w:r w:rsidR="00447B3E" w:rsidRPr="0043135F">
        <w:rPr>
          <w:color w:val="000000"/>
        </w:rPr>
        <w:t xml:space="preserve"> were estimated </w:t>
      </w:r>
      <w:r w:rsidR="0043135F" w:rsidRPr="0043135F">
        <w:rPr>
          <w:color w:val="000000"/>
        </w:rPr>
        <w:t xml:space="preserve">using the hourly rate of a </w:t>
      </w:r>
      <w:r w:rsidR="00447B3E" w:rsidRPr="0043135F">
        <w:rPr>
          <w:color w:val="000000"/>
        </w:rPr>
        <w:t>GS-9, Step 10 federal employee</w:t>
      </w:r>
      <w:r w:rsidR="0043135F" w:rsidRPr="0043135F">
        <w:rPr>
          <w:color w:val="000000"/>
        </w:rPr>
        <w:t>, of $27.32</w:t>
      </w:r>
      <w:r w:rsidR="00447B3E" w:rsidRPr="0043135F">
        <w:rPr>
          <w:color w:val="000000"/>
        </w:rPr>
        <w:t>.</w:t>
      </w:r>
      <w:r w:rsidR="0043135F">
        <w:rPr>
          <w:rStyle w:val="FootnoteReference"/>
          <w:color w:val="000000"/>
        </w:rPr>
        <w:footnoteReference w:id="18"/>
      </w:r>
      <w:r w:rsidR="00447B3E" w:rsidRPr="0043135F">
        <w:rPr>
          <w:color w:val="000000"/>
        </w:rPr>
        <w:t xml:space="preserve"> Overhead cost</w:t>
      </w:r>
      <w:r w:rsidR="0043135F" w:rsidRPr="0043135F">
        <w:rPr>
          <w:color w:val="000000"/>
        </w:rPr>
        <w:t>s</w:t>
      </w:r>
      <w:r w:rsidR="00447B3E" w:rsidRPr="0043135F">
        <w:rPr>
          <w:color w:val="000000"/>
        </w:rPr>
        <w:t xml:space="preserve"> are expected to be 60 percent, or $1</w:t>
      </w:r>
      <w:r w:rsidR="0043135F" w:rsidRPr="0043135F">
        <w:rPr>
          <w:color w:val="000000"/>
        </w:rPr>
        <w:t>6.39</w:t>
      </w:r>
      <w:r w:rsidR="00447B3E" w:rsidRPr="0043135F">
        <w:rPr>
          <w:color w:val="000000"/>
        </w:rPr>
        <w:t xml:space="preserve"> per hour, yielding a total hourly rate </w:t>
      </w:r>
      <w:r w:rsidR="00447B3E" w:rsidRPr="007320C2">
        <w:rPr>
          <w:color w:val="000000"/>
        </w:rPr>
        <w:t>of $4</w:t>
      </w:r>
      <w:r w:rsidR="0043135F" w:rsidRPr="007320C2">
        <w:rPr>
          <w:color w:val="000000"/>
        </w:rPr>
        <w:t>3.71</w:t>
      </w:r>
      <w:r w:rsidR="00CC518D">
        <w:rPr>
          <w:color w:val="000000"/>
        </w:rPr>
        <w:t xml:space="preserve">; </w:t>
      </w:r>
      <w:r w:rsidR="00B71C0D">
        <w:rPr>
          <w:color w:val="000000"/>
        </w:rPr>
        <w:t xml:space="preserve">and </w:t>
      </w:r>
    </w:p>
    <w:p w14:paraId="58153DCC" w14:textId="77777777" w:rsidR="00E33B26" w:rsidRDefault="00E33B26" w:rsidP="007D017C">
      <w:pPr>
        <w:pStyle w:val="BodyText"/>
        <w:numPr>
          <w:ilvl w:val="1"/>
          <w:numId w:val="13"/>
        </w:numPr>
        <w:rPr>
          <w:color w:val="000000"/>
        </w:rPr>
      </w:pPr>
      <w:r>
        <w:rPr>
          <w:color w:val="000000"/>
        </w:rPr>
        <w:t>Labor costs for w</w:t>
      </w:r>
      <w:r w:rsidR="00A031B9">
        <w:rPr>
          <w:color w:val="000000"/>
        </w:rPr>
        <w:t>astewater treatment</w:t>
      </w:r>
      <w:r w:rsidR="00550C28">
        <w:rPr>
          <w:color w:val="000000"/>
        </w:rPr>
        <w:t xml:space="preserve"> workers (to oversee contractor work) were estimated using the hourly rate of a GS-7, Step 1 federal employee, of $17.18. Overhead costs are expected to be 50 percent, or $8.59, yielding a total hourly rate of $25.77</w:t>
      </w:r>
      <w:r w:rsidR="00B71C0D">
        <w:rPr>
          <w:color w:val="000000"/>
        </w:rPr>
        <w:t>.</w:t>
      </w:r>
    </w:p>
    <w:p w14:paraId="41F0A429" w14:textId="77777777" w:rsidR="00550C28" w:rsidRDefault="00E33B26" w:rsidP="007D017C">
      <w:pPr>
        <w:pStyle w:val="BodyText"/>
        <w:numPr>
          <w:ilvl w:val="1"/>
          <w:numId w:val="13"/>
        </w:numPr>
        <w:rPr>
          <w:color w:val="000000"/>
        </w:rPr>
      </w:pPr>
      <w:r>
        <w:rPr>
          <w:color w:val="000000"/>
        </w:rPr>
        <w:t>Labor costs for c</w:t>
      </w:r>
      <w:r w:rsidRPr="00625F89">
        <w:rPr>
          <w:color w:val="000000"/>
        </w:rPr>
        <w:t>ontractor</w:t>
      </w:r>
      <w:r>
        <w:rPr>
          <w:color w:val="000000"/>
        </w:rPr>
        <w:t xml:space="preserve">s </w:t>
      </w:r>
      <w:r w:rsidRPr="00625F89">
        <w:rPr>
          <w:color w:val="000000"/>
        </w:rPr>
        <w:t xml:space="preserve">were estimated using the Bureau of Labor Statistics estimate for civilian workers in the management, professional, and related category, of $40.61 per hour. Overhead costs and profit are </w:t>
      </w:r>
      <w:r>
        <w:rPr>
          <w:color w:val="000000"/>
        </w:rPr>
        <w:t xml:space="preserve">estimated </w:t>
      </w:r>
      <w:r w:rsidRPr="00625F89">
        <w:rPr>
          <w:color w:val="000000"/>
        </w:rPr>
        <w:t>to be 67 percent, or $27.21, yielding a total hourly rate of $67.82.</w:t>
      </w:r>
    </w:p>
    <w:p w14:paraId="47D685B2" w14:textId="77777777" w:rsidR="00E33B26" w:rsidRDefault="00E33B26" w:rsidP="007D017C">
      <w:pPr>
        <w:pStyle w:val="BodyText"/>
        <w:numPr>
          <w:ilvl w:val="1"/>
          <w:numId w:val="13"/>
        </w:numPr>
        <w:rPr>
          <w:color w:val="000000"/>
        </w:rPr>
      </w:pPr>
      <w:r>
        <w:rPr>
          <w:color w:val="000000"/>
        </w:rPr>
        <w:t>Labor costs for federal employee rates are discussed in section 6.2</w:t>
      </w:r>
    </w:p>
    <w:p w14:paraId="0BD3DE7A" w14:textId="77777777" w:rsidR="00550C28" w:rsidRDefault="00B1042A" w:rsidP="003339FC">
      <w:pPr>
        <w:pStyle w:val="BodyText"/>
        <w:numPr>
          <w:ilvl w:val="0"/>
          <w:numId w:val="13"/>
        </w:numPr>
        <w:rPr>
          <w:color w:val="000000"/>
        </w:rPr>
      </w:pPr>
      <w:r>
        <w:rPr>
          <w:color w:val="000000"/>
        </w:rPr>
        <w:t>The r</w:t>
      </w:r>
      <w:r w:rsidR="00550C28">
        <w:rPr>
          <w:color w:val="000000"/>
        </w:rPr>
        <w:t xml:space="preserve">espondent </w:t>
      </w:r>
      <w:r w:rsidR="004744E0" w:rsidRPr="0070189C">
        <w:rPr>
          <w:b/>
          <w:color w:val="000000"/>
        </w:rPr>
        <w:t xml:space="preserve">Operations and Maintenance (O&amp;M) </w:t>
      </w:r>
      <w:r w:rsidR="00550C28" w:rsidRPr="004744E0">
        <w:rPr>
          <w:b/>
          <w:color w:val="000000"/>
        </w:rPr>
        <w:t>exp</w:t>
      </w:r>
      <w:r w:rsidR="00550C28">
        <w:rPr>
          <w:b/>
          <w:color w:val="000000"/>
        </w:rPr>
        <w:t>enses</w:t>
      </w:r>
      <w:r w:rsidR="00550C28">
        <w:rPr>
          <w:color w:val="000000"/>
        </w:rPr>
        <w:t xml:space="preserve"> </w:t>
      </w:r>
      <w:r w:rsidR="00B71C0D">
        <w:rPr>
          <w:color w:val="000000"/>
        </w:rPr>
        <w:t>are</w:t>
      </w:r>
      <w:r w:rsidR="00550C28">
        <w:rPr>
          <w:color w:val="000000"/>
        </w:rPr>
        <w:t xml:space="preserve"> estimated separately. See </w:t>
      </w:r>
      <w:r w:rsidR="00625F89">
        <w:rPr>
          <w:color w:val="000000"/>
        </w:rPr>
        <w:t>(D)(</w:t>
      </w:r>
      <w:r w:rsidR="005E370F">
        <w:rPr>
          <w:color w:val="000000"/>
        </w:rPr>
        <w:t>2</w:t>
      </w:r>
      <w:r w:rsidR="00625F89">
        <w:rPr>
          <w:color w:val="000000"/>
        </w:rPr>
        <w:t>) </w:t>
      </w:r>
      <w:r w:rsidR="001319D4">
        <w:rPr>
          <w:color w:val="000000"/>
        </w:rPr>
        <w:t xml:space="preserve">Tribal </w:t>
      </w:r>
      <w:r w:rsidR="00550C28" w:rsidRPr="00550C28">
        <w:rPr>
          <w:color w:val="000000"/>
        </w:rPr>
        <w:t>Applications for TAS</w:t>
      </w:r>
      <w:r w:rsidR="00550C28">
        <w:rPr>
          <w:color w:val="000000"/>
        </w:rPr>
        <w:t xml:space="preserve"> below.</w:t>
      </w:r>
    </w:p>
    <w:p w14:paraId="5A0A9582" w14:textId="77777777" w:rsidR="00435008" w:rsidRPr="00C14741" w:rsidRDefault="00F760E9" w:rsidP="004744E0">
      <w:pPr>
        <w:rPr>
          <w:color w:val="000000"/>
        </w:rPr>
      </w:pPr>
      <w:r w:rsidRPr="00F760E9">
        <w:rPr>
          <w:color w:val="000000"/>
        </w:rPr>
        <w:t>There are no Capital Expenses in this ICR</w:t>
      </w:r>
      <w:r w:rsidR="00491D46">
        <w:rPr>
          <w:color w:val="000000"/>
        </w:rPr>
        <w:t>.</w:t>
      </w:r>
    </w:p>
    <w:p w14:paraId="631675FD" w14:textId="515BCB8F" w:rsidR="00256A75" w:rsidRPr="00256A75" w:rsidRDefault="00256A75" w:rsidP="004744E0">
      <w:r>
        <w:rPr>
          <w:color w:val="000000"/>
        </w:rPr>
        <w:t>In developing burden estimates, this ICR generally uses conservative assumptions (</w:t>
      </w:r>
      <w:r>
        <w:rPr>
          <w:i/>
          <w:color w:val="000000"/>
        </w:rPr>
        <w:t>i.e.</w:t>
      </w:r>
      <w:r>
        <w:rPr>
          <w:color w:val="000000"/>
        </w:rPr>
        <w:t>, assumptions designed to avoid underestimating the burden).</w:t>
      </w:r>
      <w:r w:rsidR="00042DFE">
        <w:rPr>
          <w:color w:val="000000"/>
        </w:rPr>
        <w:t xml:space="preserve"> However, some of the estimates are based on assumptions that may need to be reviewed for continued accuracy.</w:t>
      </w:r>
    </w:p>
    <w:p w14:paraId="6FB95BF9" w14:textId="77777777" w:rsidR="0015469A" w:rsidRDefault="0015469A" w:rsidP="001914AD">
      <w:pPr>
        <w:pStyle w:val="Heading5"/>
      </w:pPr>
      <w:r>
        <w:t xml:space="preserve">(A) WQS Adoption, Review, and Revision </w:t>
      </w:r>
      <w:r w:rsidR="009C1311">
        <w:t>(</w:t>
      </w:r>
      <w:r w:rsidR="00D146A3">
        <w:t xml:space="preserve">WQS </w:t>
      </w:r>
      <w:r w:rsidR="009C1311">
        <w:t>Base Program)</w:t>
      </w:r>
    </w:p>
    <w:p w14:paraId="350A6355" w14:textId="343E9F10" w:rsidR="009458F5" w:rsidRDefault="009458F5" w:rsidP="001914AD">
      <w:pPr>
        <w:rPr>
          <w:color w:val="000000"/>
        </w:rPr>
      </w:pPr>
      <w:r w:rsidRPr="5DA17D6C">
        <w:rPr>
          <w:i/>
          <w:iCs/>
          <w:color w:val="000000"/>
        </w:rPr>
        <w:t xml:space="preserve">State </w:t>
      </w:r>
      <w:r w:rsidR="00AD517B">
        <w:rPr>
          <w:i/>
          <w:iCs/>
          <w:color w:val="000000"/>
        </w:rPr>
        <w:t xml:space="preserve">and </w:t>
      </w:r>
      <w:r w:rsidR="00564A15" w:rsidRPr="5DA17D6C">
        <w:rPr>
          <w:i/>
          <w:iCs/>
          <w:color w:val="000000"/>
        </w:rPr>
        <w:t>trib</w:t>
      </w:r>
      <w:r w:rsidRPr="5DA17D6C">
        <w:rPr>
          <w:i/>
          <w:iCs/>
          <w:color w:val="000000"/>
        </w:rPr>
        <w:t>al burden</w:t>
      </w:r>
      <w:r w:rsidRPr="5DA17D6C">
        <w:rPr>
          <w:color w:val="000000"/>
        </w:rPr>
        <w:t xml:space="preserve">: The CWA and </w:t>
      </w:r>
      <w:r w:rsidR="001E53E9">
        <w:rPr>
          <w:color w:val="000000"/>
        </w:rPr>
        <w:t xml:space="preserve">the </w:t>
      </w:r>
      <w:r w:rsidR="005B1914">
        <w:rPr>
          <w:color w:val="000000"/>
        </w:rPr>
        <w:t>WQS</w:t>
      </w:r>
      <w:r w:rsidRPr="5DA17D6C">
        <w:rPr>
          <w:color w:val="000000"/>
        </w:rPr>
        <w:t xml:space="preserve"> </w:t>
      </w:r>
      <w:r w:rsidR="00FE4DFA">
        <w:rPr>
          <w:color w:val="000000"/>
        </w:rPr>
        <w:t>regulation</w:t>
      </w:r>
      <w:r w:rsidRPr="5DA17D6C">
        <w:rPr>
          <w:color w:val="000000"/>
        </w:rPr>
        <w:t xml:space="preserve"> require a </w:t>
      </w:r>
      <w:r w:rsidR="005B1914">
        <w:rPr>
          <w:color w:val="000000"/>
        </w:rPr>
        <w:t>WQS</w:t>
      </w:r>
      <w:r w:rsidRPr="5DA17D6C">
        <w:rPr>
          <w:color w:val="000000"/>
        </w:rPr>
        <w:t xml:space="preserve"> review and associated information </w:t>
      </w:r>
      <w:r w:rsidRPr="00F9012E">
        <w:rPr>
          <w:color w:val="000000"/>
        </w:rPr>
        <w:t>collection at least once</w:t>
      </w:r>
      <w:r w:rsidRPr="5DA17D6C">
        <w:rPr>
          <w:color w:val="000000"/>
        </w:rPr>
        <w:t xml:space="preserve"> every three years from </w:t>
      </w:r>
      <w:r w:rsidR="00017833">
        <w:rPr>
          <w:color w:val="000000"/>
        </w:rPr>
        <w:t xml:space="preserve">the 100 entities with WQS </w:t>
      </w:r>
      <w:r w:rsidR="007E6B08">
        <w:rPr>
          <w:color w:val="000000"/>
        </w:rPr>
        <w:t>(</w:t>
      </w:r>
      <w:r w:rsidR="00550C28">
        <w:rPr>
          <w:color w:val="000000"/>
        </w:rPr>
        <w:t xml:space="preserve">the </w:t>
      </w:r>
      <w:r w:rsidR="007E6B08">
        <w:rPr>
          <w:color w:val="000000"/>
        </w:rPr>
        <w:t xml:space="preserve">50 </w:t>
      </w:r>
      <w:r w:rsidR="00550C28">
        <w:rPr>
          <w:color w:val="000000"/>
        </w:rPr>
        <w:t>states</w:t>
      </w:r>
      <w:r w:rsidR="007E6B08">
        <w:rPr>
          <w:color w:val="000000"/>
        </w:rPr>
        <w:t>, D.C., five territories,</w:t>
      </w:r>
      <w:r w:rsidR="00550C28">
        <w:rPr>
          <w:color w:val="000000"/>
        </w:rPr>
        <w:t xml:space="preserve"> and </w:t>
      </w:r>
      <w:r w:rsidR="007A4573">
        <w:rPr>
          <w:color w:val="000000"/>
        </w:rPr>
        <w:t xml:space="preserve">44 </w:t>
      </w:r>
      <w:r w:rsidR="00550C28">
        <w:rPr>
          <w:color w:val="000000"/>
        </w:rPr>
        <w:t>authorized tribes</w:t>
      </w:r>
      <w:r w:rsidR="007A4573">
        <w:rPr>
          <w:color w:val="000000"/>
        </w:rPr>
        <w:t xml:space="preserve"> with </w:t>
      </w:r>
      <w:r w:rsidR="00724371">
        <w:rPr>
          <w:color w:val="000000"/>
        </w:rPr>
        <w:t xml:space="preserve">EPA </w:t>
      </w:r>
      <w:r w:rsidR="007A4573">
        <w:rPr>
          <w:color w:val="000000"/>
        </w:rPr>
        <w:t>approved WQS</w:t>
      </w:r>
      <w:r w:rsidR="00017833">
        <w:rPr>
          <w:color w:val="000000"/>
        </w:rPr>
        <w:t>)</w:t>
      </w:r>
      <w:r w:rsidR="00550C28">
        <w:rPr>
          <w:color w:val="000000"/>
        </w:rPr>
        <w:t xml:space="preserve">. </w:t>
      </w:r>
      <w:r w:rsidR="005B4C78">
        <w:rPr>
          <w:color w:val="000000"/>
        </w:rPr>
        <w:t>In the consultation with</w:t>
      </w:r>
      <w:r w:rsidR="00697DC2">
        <w:rPr>
          <w:color w:val="000000"/>
        </w:rPr>
        <w:t xml:space="preserve"> </w:t>
      </w:r>
      <w:r w:rsidR="005B4C78">
        <w:rPr>
          <w:color w:val="000000"/>
        </w:rPr>
        <w:t xml:space="preserve">states </w:t>
      </w:r>
      <w:r w:rsidR="0058772D">
        <w:rPr>
          <w:color w:val="000000"/>
        </w:rPr>
        <w:t xml:space="preserve">at the initiation of the program, </w:t>
      </w:r>
      <w:r w:rsidR="005B4C78">
        <w:rPr>
          <w:color w:val="000000"/>
        </w:rPr>
        <w:t>described in section 3</w:t>
      </w:r>
      <w:r w:rsidR="00F31353">
        <w:rPr>
          <w:color w:val="000000"/>
        </w:rPr>
        <w:t>.</w:t>
      </w:r>
      <w:r w:rsidR="005B4C78">
        <w:rPr>
          <w:color w:val="000000"/>
        </w:rPr>
        <w:t xml:space="preserve">3, </w:t>
      </w:r>
      <w:r w:rsidR="00CC5DAA">
        <w:rPr>
          <w:color w:val="000000"/>
        </w:rPr>
        <w:t xml:space="preserve">the </w:t>
      </w:r>
      <w:r w:rsidR="00A46AE4">
        <w:rPr>
          <w:color w:val="000000"/>
        </w:rPr>
        <w:t>Agency</w:t>
      </w:r>
      <w:r w:rsidR="007C0B79">
        <w:rPr>
          <w:color w:val="000000"/>
        </w:rPr>
        <w:t xml:space="preserve"> asked</w:t>
      </w:r>
      <w:r>
        <w:rPr>
          <w:color w:val="000000"/>
        </w:rPr>
        <w:t xml:space="preserve"> the </w:t>
      </w:r>
      <w:r w:rsidR="00656BED">
        <w:rPr>
          <w:color w:val="000000"/>
        </w:rPr>
        <w:t>state</w:t>
      </w:r>
      <w:r>
        <w:rPr>
          <w:color w:val="000000"/>
        </w:rPr>
        <w:t>s to quantify the reporting and recordkeeping burden</w:t>
      </w:r>
      <w:r w:rsidR="005C6333">
        <w:rPr>
          <w:color w:val="000000"/>
        </w:rPr>
        <w:t xml:space="preserve"> of the WQS program as a whole</w:t>
      </w:r>
      <w:r w:rsidR="00B668BA">
        <w:rPr>
          <w:color w:val="000000"/>
        </w:rPr>
        <w:t xml:space="preserve"> to meet the statutory requirements, including reviewing the WQS</w:t>
      </w:r>
      <w:r w:rsidR="00A54D33">
        <w:rPr>
          <w:color w:val="000000"/>
        </w:rPr>
        <w:t xml:space="preserve"> at least once every three years</w:t>
      </w:r>
      <w:r w:rsidR="00BC00D5">
        <w:rPr>
          <w:color w:val="000000"/>
        </w:rPr>
        <w:t xml:space="preserve">. </w:t>
      </w:r>
      <w:r w:rsidR="00CD6C54">
        <w:rPr>
          <w:color w:val="000000"/>
        </w:rPr>
        <w:t xml:space="preserve">After discussions with the states, the Agency </w:t>
      </w:r>
      <w:r w:rsidR="00C57A35">
        <w:rPr>
          <w:color w:val="000000"/>
        </w:rPr>
        <w:t xml:space="preserve">requested them to provide </w:t>
      </w:r>
      <w:r w:rsidR="00C57A35" w:rsidRPr="00035FAF">
        <w:rPr>
          <w:color w:val="000000"/>
          <w:u w:val="single"/>
        </w:rPr>
        <w:t xml:space="preserve">aggregate </w:t>
      </w:r>
      <w:r>
        <w:rPr>
          <w:color w:val="000000"/>
          <w:u w:val="single"/>
        </w:rPr>
        <w:t>annualized</w:t>
      </w:r>
      <w:r>
        <w:rPr>
          <w:color w:val="000000"/>
        </w:rPr>
        <w:t xml:space="preserve"> </w:t>
      </w:r>
      <w:r w:rsidR="000C2FFE">
        <w:rPr>
          <w:color w:val="000000"/>
        </w:rPr>
        <w:t xml:space="preserve">burden </w:t>
      </w:r>
      <w:r w:rsidR="00115429">
        <w:rPr>
          <w:color w:val="000000"/>
        </w:rPr>
        <w:t xml:space="preserve">estimates </w:t>
      </w:r>
      <w:r w:rsidR="007C0B79">
        <w:rPr>
          <w:color w:val="000000"/>
        </w:rPr>
        <w:t xml:space="preserve">because </w:t>
      </w:r>
      <w:r w:rsidR="00115429">
        <w:rPr>
          <w:color w:val="000000"/>
        </w:rPr>
        <w:t xml:space="preserve">states have different </w:t>
      </w:r>
      <w:r w:rsidR="00AA4C26">
        <w:rPr>
          <w:color w:val="000000"/>
        </w:rPr>
        <w:t>ways of counting responses</w:t>
      </w:r>
      <w:r w:rsidR="00637CE1">
        <w:rPr>
          <w:color w:val="000000"/>
        </w:rPr>
        <w:t xml:space="preserve">, different overhead components to consider, </w:t>
      </w:r>
      <w:r w:rsidR="00653C39">
        <w:rPr>
          <w:color w:val="000000"/>
        </w:rPr>
        <w:t xml:space="preserve">and </w:t>
      </w:r>
      <w:r w:rsidR="007C0B79">
        <w:rPr>
          <w:color w:val="000000"/>
        </w:rPr>
        <w:t xml:space="preserve">differing practices regarding </w:t>
      </w:r>
      <w:r w:rsidR="00907235">
        <w:rPr>
          <w:color w:val="000000"/>
        </w:rPr>
        <w:t xml:space="preserve">procedures </w:t>
      </w:r>
      <w:r w:rsidR="00F13CCC">
        <w:rPr>
          <w:color w:val="000000"/>
        </w:rPr>
        <w:t xml:space="preserve">for </w:t>
      </w:r>
      <w:r w:rsidR="00907235">
        <w:rPr>
          <w:color w:val="000000"/>
        </w:rPr>
        <w:t>conducting WQS reviews and WQS adoptions</w:t>
      </w:r>
      <w:r w:rsidR="00F13CCC">
        <w:rPr>
          <w:color w:val="000000"/>
        </w:rPr>
        <w:t xml:space="preserve"> </w:t>
      </w:r>
      <w:r w:rsidR="00F13CCC" w:rsidRPr="00035FAF">
        <w:rPr>
          <w:i/>
          <w:color w:val="000000"/>
        </w:rPr>
        <w:t>(</w:t>
      </w:r>
      <w:r w:rsidR="00F13CCC">
        <w:rPr>
          <w:i/>
          <w:color w:val="000000"/>
        </w:rPr>
        <w:t>e.g</w:t>
      </w:r>
      <w:r w:rsidR="00F13CCC" w:rsidRPr="00035FAF">
        <w:rPr>
          <w:color w:val="000000"/>
        </w:rPr>
        <w:t>.</w:t>
      </w:r>
      <w:r w:rsidR="009D337E">
        <w:rPr>
          <w:color w:val="000000"/>
        </w:rPr>
        <w:t xml:space="preserve">, </w:t>
      </w:r>
      <w:r w:rsidR="009E386F">
        <w:rPr>
          <w:color w:val="000000"/>
        </w:rPr>
        <w:t xml:space="preserve">statewide versus </w:t>
      </w:r>
      <w:r w:rsidR="003859D1">
        <w:rPr>
          <w:color w:val="000000"/>
        </w:rPr>
        <w:t>basin</w:t>
      </w:r>
      <w:r w:rsidR="009E386F">
        <w:rPr>
          <w:color w:val="000000"/>
        </w:rPr>
        <w:t>-spe</w:t>
      </w:r>
      <w:r w:rsidR="003859D1">
        <w:rPr>
          <w:color w:val="000000"/>
        </w:rPr>
        <w:t>c</w:t>
      </w:r>
      <w:r w:rsidR="009E386F">
        <w:rPr>
          <w:color w:val="000000"/>
        </w:rPr>
        <w:t xml:space="preserve">ific reviews </w:t>
      </w:r>
      <w:r w:rsidR="003859D1">
        <w:rPr>
          <w:color w:val="000000"/>
        </w:rPr>
        <w:t>and adoptions)</w:t>
      </w:r>
      <w:r w:rsidRPr="009D337E">
        <w:rPr>
          <w:color w:val="000000"/>
        </w:rPr>
        <w:t>.</w:t>
      </w:r>
      <w:r>
        <w:rPr>
          <w:color w:val="000000"/>
        </w:rPr>
        <w:t xml:space="preserve"> Because of the limited time available to develop them, these </w:t>
      </w:r>
      <w:r w:rsidR="00D943EA">
        <w:rPr>
          <w:color w:val="000000"/>
        </w:rPr>
        <w:t xml:space="preserve">annual </w:t>
      </w:r>
      <w:r>
        <w:rPr>
          <w:color w:val="000000"/>
        </w:rPr>
        <w:t xml:space="preserve">estimates </w:t>
      </w:r>
      <w:r w:rsidR="001D2A18">
        <w:rPr>
          <w:color w:val="000000"/>
        </w:rPr>
        <w:t>were</w:t>
      </w:r>
      <w:r>
        <w:rPr>
          <w:color w:val="000000"/>
        </w:rPr>
        <w:t xml:space="preserve"> considered "rough</w:t>
      </w:r>
      <w:r w:rsidR="007C0B79">
        <w:rPr>
          <w:color w:val="000000"/>
        </w:rPr>
        <w:t>,</w:t>
      </w:r>
      <w:r>
        <w:rPr>
          <w:color w:val="000000"/>
        </w:rPr>
        <w:t>"</w:t>
      </w:r>
      <w:r w:rsidR="007C0B79">
        <w:rPr>
          <w:color w:val="000000"/>
        </w:rPr>
        <w:t xml:space="preserve"> ranging from 81 hours to 7,375 hours</w:t>
      </w:r>
      <w:r w:rsidR="003D7C24">
        <w:rPr>
          <w:color w:val="000000"/>
        </w:rPr>
        <w:t xml:space="preserve"> per state</w:t>
      </w:r>
      <w:r w:rsidR="007C0B79">
        <w:rPr>
          <w:color w:val="000000"/>
        </w:rPr>
        <w:t>.</w:t>
      </w:r>
      <w:r>
        <w:rPr>
          <w:color w:val="000000"/>
        </w:rPr>
        <w:t xml:space="preserve"> For this reason, the lowest and highest estimates for each burden item were not considered in the calculation for the average burden per </w:t>
      </w:r>
      <w:r w:rsidR="00656BED">
        <w:rPr>
          <w:color w:val="000000"/>
        </w:rPr>
        <w:t>state</w:t>
      </w:r>
      <w:r>
        <w:rPr>
          <w:color w:val="000000"/>
        </w:rPr>
        <w:t xml:space="preserve"> per year (that is, a modified mean was used).</w:t>
      </w:r>
      <w:r w:rsidR="00ED07D3">
        <w:rPr>
          <w:color w:val="000000"/>
        </w:rPr>
        <w:t xml:space="preserve"> As a result, t</w:t>
      </w:r>
      <w:r>
        <w:rPr>
          <w:color w:val="000000"/>
        </w:rPr>
        <w:t xml:space="preserve">he average burden per </w:t>
      </w:r>
      <w:r w:rsidR="00656BED">
        <w:rPr>
          <w:color w:val="000000"/>
        </w:rPr>
        <w:t>state</w:t>
      </w:r>
      <w:r w:rsidR="00ED07D3">
        <w:rPr>
          <w:color w:val="000000"/>
        </w:rPr>
        <w:t xml:space="preserve"> or </w:t>
      </w:r>
      <w:r w:rsidR="00564A15">
        <w:rPr>
          <w:color w:val="000000"/>
        </w:rPr>
        <w:t>trib</w:t>
      </w:r>
      <w:r>
        <w:rPr>
          <w:color w:val="000000"/>
        </w:rPr>
        <w:t>e per year was estimated to be 2,500 hours</w:t>
      </w:r>
      <w:r w:rsidR="003805B8">
        <w:rPr>
          <w:color w:val="000000"/>
        </w:rPr>
        <w:t>.</w:t>
      </w:r>
      <w:r w:rsidR="007C0B79">
        <w:rPr>
          <w:color w:val="000000"/>
        </w:rPr>
        <w:t xml:space="preserve"> No comments on this figure have been received</w:t>
      </w:r>
      <w:r w:rsidR="00102477">
        <w:rPr>
          <w:color w:val="000000"/>
        </w:rPr>
        <w:t xml:space="preserve"> in response to any Federal Register Notice published as part of an</w:t>
      </w:r>
      <w:r w:rsidR="007C0B79">
        <w:rPr>
          <w:color w:val="000000"/>
        </w:rPr>
        <w:t xml:space="preserve"> ICR renewal since the 1980s</w:t>
      </w:r>
      <w:r w:rsidR="006B39C7">
        <w:rPr>
          <w:color w:val="000000"/>
        </w:rPr>
        <w:t>, and the Agency believes that they are still valid</w:t>
      </w:r>
      <w:r w:rsidR="007C0B79">
        <w:rPr>
          <w:color w:val="000000"/>
        </w:rPr>
        <w:t xml:space="preserve">. </w:t>
      </w:r>
      <w:r w:rsidR="001D2A18">
        <w:rPr>
          <w:color w:val="000000"/>
        </w:rPr>
        <w:t xml:space="preserve">Based on a total of </w:t>
      </w:r>
      <w:r w:rsidR="00462074">
        <w:rPr>
          <w:color w:val="000000"/>
        </w:rPr>
        <w:t>100 entities with WQS</w:t>
      </w:r>
      <w:r w:rsidR="001D2A18">
        <w:rPr>
          <w:color w:val="000000"/>
        </w:rPr>
        <w:t>, t</w:t>
      </w:r>
      <w:r>
        <w:rPr>
          <w:color w:val="000000"/>
        </w:rPr>
        <w:t xml:space="preserve">he total </w:t>
      </w:r>
      <w:r w:rsidR="002A7D49">
        <w:rPr>
          <w:color w:val="000000"/>
        </w:rPr>
        <w:t xml:space="preserve">estimated </w:t>
      </w:r>
      <w:r>
        <w:rPr>
          <w:color w:val="000000"/>
        </w:rPr>
        <w:t>annual burden hours</w:t>
      </w:r>
      <w:r w:rsidR="0058772D">
        <w:rPr>
          <w:color w:val="000000"/>
        </w:rPr>
        <w:t xml:space="preserve"> are </w:t>
      </w:r>
      <w:r>
        <w:rPr>
          <w:color w:val="000000"/>
        </w:rPr>
        <w:t>(</w:t>
      </w:r>
      <w:r w:rsidR="007C0B79">
        <w:rPr>
          <w:color w:val="000000"/>
        </w:rPr>
        <w:t>100</w:t>
      </w:r>
      <w:r w:rsidR="00DB52F7">
        <w:rPr>
          <w:color w:val="000000"/>
        </w:rPr>
        <w:t xml:space="preserve"> </w:t>
      </w:r>
      <w:r w:rsidR="004F4A1E">
        <w:rPr>
          <w:color w:val="000000"/>
        </w:rPr>
        <w:t>respon</w:t>
      </w:r>
      <w:r w:rsidR="00F07116">
        <w:rPr>
          <w:color w:val="000000"/>
        </w:rPr>
        <w:t>dents</w:t>
      </w:r>
      <w:r>
        <w:rPr>
          <w:color w:val="000000"/>
        </w:rPr>
        <w:t xml:space="preserve">) * (2,500 hours) = </w:t>
      </w:r>
      <w:r w:rsidR="0030763E" w:rsidRPr="00FA4803">
        <w:rPr>
          <w:b/>
          <w:color w:val="000000"/>
        </w:rPr>
        <w:t>2</w:t>
      </w:r>
      <w:r w:rsidR="00ED07D3">
        <w:rPr>
          <w:b/>
          <w:color w:val="000000"/>
        </w:rPr>
        <w:t>50</w:t>
      </w:r>
      <w:r w:rsidR="0030763E" w:rsidRPr="00FA4803">
        <w:rPr>
          <w:b/>
          <w:color w:val="000000"/>
        </w:rPr>
        <w:t>,000</w:t>
      </w:r>
      <w:r>
        <w:rPr>
          <w:b/>
          <w:color w:val="000000"/>
        </w:rPr>
        <w:t> </w:t>
      </w:r>
      <w:r w:rsidRPr="00A46C0A">
        <w:rPr>
          <w:b/>
          <w:color w:val="000000"/>
        </w:rPr>
        <w:t>hours</w:t>
      </w:r>
      <w:r>
        <w:rPr>
          <w:color w:val="000000"/>
        </w:rPr>
        <w:t>.</w:t>
      </w:r>
    </w:p>
    <w:p w14:paraId="5FAA4EBF" w14:textId="77777777" w:rsidR="00447B3E" w:rsidRDefault="00447B3E" w:rsidP="001914AD">
      <w:pPr>
        <w:rPr>
          <w:color w:val="000000"/>
        </w:rPr>
      </w:pPr>
      <w:r>
        <w:rPr>
          <w:i/>
          <w:iCs/>
          <w:color w:val="000000"/>
        </w:rPr>
        <w:t xml:space="preserve">State </w:t>
      </w:r>
      <w:r w:rsidR="00AD517B">
        <w:rPr>
          <w:i/>
          <w:iCs/>
          <w:color w:val="000000"/>
        </w:rPr>
        <w:t>and t</w:t>
      </w:r>
      <w:r>
        <w:rPr>
          <w:i/>
          <w:iCs/>
          <w:color w:val="000000"/>
        </w:rPr>
        <w:t xml:space="preserve">ribal </w:t>
      </w:r>
      <w:r w:rsidR="00AD517B">
        <w:rPr>
          <w:i/>
          <w:iCs/>
          <w:color w:val="000000"/>
        </w:rPr>
        <w:t xml:space="preserve">labor </w:t>
      </w:r>
      <w:r>
        <w:rPr>
          <w:i/>
          <w:iCs/>
          <w:color w:val="000000"/>
        </w:rPr>
        <w:t>costs</w:t>
      </w:r>
      <w:r>
        <w:rPr>
          <w:color w:val="000000"/>
        </w:rPr>
        <w:t xml:space="preserve">: Total </w:t>
      </w:r>
      <w:r w:rsidR="002A7D49">
        <w:rPr>
          <w:color w:val="000000"/>
        </w:rPr>
        <w:t xml:space="preserve">estimated </w:t>
      </w:r>
      <w:r>
        <w:rPr>
          <w:color w:val="000000"/>
        </w:rPr>
        <w:t>annual cost = (</w:t>
      </w:r>
      <w:r w:rsidR="00ED07D3">
        <w:rPr>
          <w:color w:val="000000"/>
        </w:rPr>
        <w:t>250,000 hours)</w:t>
      </w:r>
      <w:r>
        <w:rPr>
          <w:color w:val="000000"/>
        </w:rPr>
        <w:t xml:space="preserve"> * ($</w:t>
      </w:r>
      <w:r w:rsidR="00301F03">
        <w:rPr>
          <w:color w:val="000000"/>
        </w:rPr>
        <w:t>43.71</w:t>
      </w:r>
      <w:r>
        <w:rPr>
          <w:color w:val="000000"/>
        </w:rPr>
        <w:t xml:space="preserve">/hour) = </w:t>
      </w:r>
      <w:r w:rsidRPr="00AB6DD8">
        <w:rPr>
          <w:b/>
          <w:color w:val="000000"/>
        </w:rPr>
        <w:t>$</w:t>
      </w:r>
      <w:r>
        <w:rPr>
          <w:b/>
          <w:color w:val="000000"/>
        </w:rPr>
        <w:t>10,</w:t>
      </w:r>
      <w:r w:rsidR="00ED07D3">
        <w:rPr>
          <w:b/>
          <w:color w:val="000000"/>
        </w:rPr>
        <w:t>927,500</w:t>
      </w:r>
      <w:r>
        <w:rPr>
          <w:color w:val="000000"/>
        </w:rPr>
        <w:t>.</w:t>
      </w:r>
    </w:p>
    <w:p w14:paraId="239BE136" w14:textId="3987536E" w:rsidR="00440BD5" w:rsidRDefault="0015469A" w:rsidP="001914AD">
      <w:pPr>
        <w:pStyle w:val="Heading5"/>
      </w:pPr>
      <w:r>
        <w:t>(B)</w:t>
      </w:r>
      <w:r w:rsidR="00440BD5">
        <w:t xml:space="preserve"> </w:t>
      </w:r>
      <w:r w:rsidR="00776C44">
        <w:t xml:space="preserve">2015 </w:t>
      </w:r>
      <w:r w:rsidR="00440BD5">
        <w:t xml:space="preserve">WQS </w:t>
      </w:r>
      <w:r w:rsidR="00776C44">
        <w:t>Program Revisions</w:t>
      </w:r>
    </w:p>
    <w:p w14:paraId="2E1BA22B" w14:textId="17986619" w:rsidR="00584A1D" w:rsidRDefault="00584A1D" w:rsidP="00C06152">
      <w:r>
        <w:t xml:space="preserve">Based on the </w:t>
      </w:r>
      <w:r w:rsidR="005B4C78">
        <w:t xml:space="preserve">March </w:t>
      </w:r>
      <w:r w:rsidR="000B4FCD">
        <w:t xml:space="preserve">2014 </w:t>
      </w:r>
      <w:r>
        <w:t>consultations described in section 3.3</w:t>
      </w:r>
      <w:r w:rsidR="005B4C78">
        <w:t xml:space="preserve"> above</w:t>
      </w:r>
      <w:r w:rsidR="000D7AC4">
        <w:t xml:space="preserve"> on the 2015 </w:t>
      </w:r>
      <w:r w:rsidR="000D7AC4">
        <w:br/>
        <w:t xml:space="preserve">WQS Program </w:t>
      </w:r>
      <w:r w:rsidR="006C3523">
        <w:t>Revisions</w:t>
      </w:r>
      <w:r>
        <w:t>, as well as information otherwise available</w:t>
      </w:r>
      <w:r w:rsidR="006B39C7">
        <w:t xml:space="preserve"> at that time</w:t>
      </w:r>
      <w:r>
        <w:t xml:space="preserve">, </w:t>
      </w:r>
      <w:r w:rsidR="00CC5DAA">
        <w:t xml:space="preserve">the </w:t>
      </w:r>
      <w:r>
        <w:t xml:space="preserve">EPA has developed the </w:t>
      </w:r>
      <w:r w:rsidR="00B756AC">
        <w:t xml:space="preserve">burden and cost </w:t>
      </w:r>
      <w:r>
        <w:t>estimates described in (B)(1) through (B)(9) below.</w:t>
      </w:r>
      <w:r w:rsidR="006B39C7">
        <w:t xml:space="preserve"> The Agency believes that these estimates are still valid generally, with exceptions noted </w:t>
      </w:r>
      <w:r w:rsidR="00D204CB">
        <w:t xml:space="preserve">in section 6.3 </w:t>
      </w:r>
      <w:r w:rsidR="006B39C7">
        <w:t>below.</w:t>
      </w:r>
    </w:p>
    <w:p w14:paraId="468C11AB" w14:textId="77777777" w:rsidR="0015469A" w:rsidRDefault="0015469A" w:rsidP="001914AD">
      <w:pPr>
        <w:pStyle w:val="Heading5"/>
      </w:pPr>
      <w:r>
        <w:t>(B)(1) Rulemaking</w:t>
      </w:r>
    </w:p>
    <w:p w14:paraId="068EAAB6" w14:textId="256288C1" w:rsidR="00D93663" w:rsidRDefault="00ED07D3" w:rsidP="001914AD">
      <w:pPr>
        <w:rPr>
          <w:bCs/>
          <w:color w:val="000000"/>
        </w:rPr>
      </w:pPr>
      <w:r w:rsidRPr="5DA17D6C">
        <w:rPr>
          <w:i/>
          <w:iCs/>
          <w:color w:val="000000"/>
        </w:rPr>
        <w:t xml:space="preserve">State </w:t>
      </w:r>
      <w:r w:rsidR="00AD517B">
        <w:rPr>
          <w:i/>
          <w:iCs/>
          <w:color w:val="000000"/>
        </w:rPr>
        <w:t xml:space="preserve">and </w:t>
      </w:r>
      <w:r w:rsidRPr="5DA17D6C">
        <w:rPr>
          <w:i/>
          <w:iCs/>
          <w:color w:val="000000"/>
        </w:rPr>
        <w:t>tribal burden</w:t>
      </w:r>
      <w:r w:rsidRPr="5DA17D6C">
        <w:rPr>
          <w:color w:val="000000"/>
        </w:rPr>
        <w:t xml:space="preserve">: </w:t>
      </w:r>
      <w:r w:rsidR="000D7AC4">
        <w:rPr>
          <w:color w:val="000000"/>
        </w:rPr>
        <w:t xml:space="preserve">When </w:t>
      </w:r>
      <w:r>
        <w:t xml:space="preserve">issuing the final </w:t>
      </w:r>
      <w:r w:rsidR="000D7AC4">
        <w:t xml:space="preserve">2015 WQS Program </w:t>
      </w:r>
      <w:r w:rsidR="006C3523">
        <w:t>Revisions</w:t>
      </w:r>
      <w:r w:rsidR="000D7AC4">
        <w:t xml:space="preserve">, </w:t>
      </w:r>
      <w:r w:rsidR="00CC5DAA" w:rsidRPr="00CC5DAA">
        <w:t xml:space="preserve">the </w:t>
      </w:r>
      <w:r>
        <w:t xml:space="preserve">EPA estimated that </w:t>
      </w:r>
      <w:r w:rsidR="00C17056">
        <w:t xml:space="preserve">each state or authorized tribe </w:t>
      </w:r>
      <w:r>
        <w:t xml:space="preserve">would need to </w:t>
      </w:r>
      <w:r w:rsidR="00C17056">
        <w:t xml:space="preserve">perform a </w:t>
      </w:r>
      <w:r w:rsidR="00AD517B">
        <w:t xml:space="preserve">one-time </w:t>
      </w:r>
      <w:r w:rsidR="00C17056">
        <w:t xml:space="preserve">WQS rulemaking </w:t>
      </w:r>
      <w:r>
        <w:t>as described in this ICR within the first three years</w:t>
      </w:r>
      <w:r w:rsidR="00D93663">
        <w:t>.</w:t>
      </w:r>
      <w:r>
        <w:t xml:space="preserve"> </w:t>
      </w:r>
      <w:r w:rsidR="00CC5DAA">
        <w:t>The Agency</w:t>
      </w:r>
      <w:r w:rsidR="00D93663">
        <w:t xml:space="preserve"> estimates that half of these rulemakings, or </w:t>
      </w:r>
      <w:r w:rsidR="00584A1D">
        <w:t>(</w:t>
      </w:r>
      <w:r w:rsidR="00017833">
        <w:t>100 entities with WQS</w:t>
      </w:r>
      <w:r w:rsidR="00584A1D">
        <w:t xml:space="preserve">) * 50% = </w:t>
      </w:r>
      <w:r w:rsidR="00D93663">
        <w:t xml:space="preserve">50, have been </w:t>
      </w:r>
      <w:r w:rsidR="00102477">
        <w:t xml:space="preserve">completed while the other half have been </w:t>
      </w:r>
      <w:r w:rsidR="00D93663">
        <w:t xml:space="preserve">delayed and will occur in the next three years, at a rate of 16.33 (rounded to 17) per year. </w:t>
      </w:r>
      <w:r w:rsidR="00637654">
        <w:t xml:space="preserve">Based on the consultation described in section 3.3, </w:t>
      </w:r>
      <w:r w:rsidR="00CC5DAA">
        <w:t xml:space="preserve">the Agency </w:t>
      </w:r>
      <w:r w:rsidR="00D93663">
        <w:t xml:space="preserve">estimates that 1,000 hours are required for each rulemaking. </w:t>
      </w:r>
      <w:r w:rsidR="00D93663" w:rsidRPr="5DA17D6C">
        <w:rPr>
          <w:color w:val="000000"/>
        </w:rPr>
        <w:t xml:space="preserve">The total </w:t>
      </w:r>
      <w:r w:rsidR="004B2EC9">
        <w:rPr>
          <w:color w:val="000000"/>
        </w:rPr>
        <w:t xml:space="preserve">estimated </w:t>
      </w:r>
      <w:r w:rsidR="00D93663" w:rsidRPr="5DA17D6C">
        <w:rPr>
          <w:color w:val="000000"/>
        </w:rPr>
        <w:t>annual burden hours</w:t>
      </w:r>
      <w:r w:rsidR="00D93663">
        <w:rPr>
          <w:color w:val="000000"/>
        </w:rPr>
        <w:t xml:space="preserve"> </w:t>
      </w:r>
      <w:r w:rsidR="004B2EC9" w:rsidRPr="003339FC">
        <w:rPr>
          <w:bCs/>
          <w:color w:val="000000"/>
        </w:rPr>
        <w:t xml:space="preserve">are thus </w:t>
      </w:r>
      <w:r w:rsidR="00D93663" w:rsidRPr="5DA17D6C">
        <w:rPr>
          <w:color w:val="000000"/>
        </w:rPr>
        <w:t>(</w:t>
      </w:r>
      <w:r w:rsidR="00D93663">
        <w:rPr>
          <w:color w:val="000000"/>
        </w:rPr>
        <w:t>17 rulemakings)</w:t>
      </w:r>
      <w:r w:rsidR="00D93663" w:rsidRPr="5DA17D6C">
        <w:rPr>
          <w:color w:val="000000"/>
        </w:rPr>
        <w:t xml:space="preserve"> * (</w:t>
      </w:r>
      <w:r w:rsidR="00D93663">
        <w:rPr>
          <w:color w:val="000000"/>
        </w:rPr>
        <w:t>1</w:t>
      </w:r>
      <w:r w:rsidR="001A267D">
        <w:rPr>
          <w:color w:val="000000"/>
        </w:rPr>
        <w:t>,</w:t>
      </w:r>
      <w:r w:rsidR="00D93663">
        <w:rPr>
          <w:color w:val="000000"/>
        </w:rPr>
        <w:t>000 hours per rulemaking</w:t>
      </w:r>
      <w:r w:rsidR="00D93663" w:rsidRPr="5DA17D6C">
        <w:rPr>
          <w:color w:val="000000"/>
        </w:rPr>
        <w:t xml:space="preserve">) = </w:t>
      </w:r>
      <w:r w:rsidR="00D93663">
        <w:rPr>
          <w:b/>
          <w:bCs/>
          <w:color w:val="000000"/>
        </w:rPr>
        <w:t>17,000 hours</w:t>
      </w:r>
      <w:r w:rsidR="00D93663">
        <w:rPr>
          <w:bCs/>
          <w:color w:val="000000"/>
        </w:rPr>
        <w:t>.</w:t>
      </w:r>
    </w:p>
    <w:p w14:paraId="2A37B693" w14:textId="77777777" w:rsidR="00D93663" w:rsidRPr="00D93663" w:rsidRDefault="00D93663" w:rsidP="001914AD">
      <w:pPr>
        <w:rPr>
          <w:color w:val="000000"/>
        </w:rPr>
      </w:pPr>
      <w:r>
        <w:rPr>
          <w:i/>
          <w:iCs/>
          <w:color w:val="000000"/>
        </w:rPr>
        <w:t xml:space="preserve">State </w:t>
      </w:r>
      <w:r w:rsidR="00AD517B">
        <w:rPr>
          <w:i/>
          <w:iCs/>
          <w:color w:val="000000"/>
        </w:rPr>
        <w:t>and t</w:t>
      </w:r>
      <w:r>
        <w:rPr>
          <w:i/>
          <w:iCs/>
          <w:color w:val="000000"/>
        </w:rPr>
        <w:t>ribal labor costs</w:t>
      </w:r>
      <w:r>
        <w:rPr>
          <w:color w:val="000000"/>
        </w:rPr>
        <w:t xml:space="preserve">: Total </w:t>
      </w:r>
      <w:r w:rsidR="004B2EC9">
        <w:rPr>
          <w:color w:val="000000"/>
        </w:rPr>
        <w:t xml:space="preserve">estimated </w:t>
      </w:r>
      <w:r>
        <w:rPr>
          <w:color w:val="000000"/>
        </w:rPr>
        <w:t xml:space="preserve">annual costs </w:t>
      </w:r>
      <w:r w:rsidR="004B2EC9">
        <w:rPr>
          <w:color w:val="000000"/>
        </w:rPr>
        <w:t xml:space="preserve">are </w:t>
      </w:r>
      <w:r>
        <w:rPr>
          <w:color w:val="000000"/>
        </w:rPr>
        <w:t xml:space="preserve">(17,000 hours) * ($43.71/hour) = </w:t>
      </w:r>
      <w:r>
        <w:rPr>
          <w:b/>
          <w:color w:val="000000"/>
        </w:rPr>
        <w:t>$743,070</w:t>
      </w:r>
      <w:r>
        <w:rPr>
          <w:color w:val="000000"/>
        </w:rPr>
        <w:t>.</w:t>
      </w:r>
    </w:p>
    <w:p w14:paraId="3663F08E" w14:textId="77777777" w:rsidR="0015469A" w:rsidRDefault="0015469A" w:rsidP="001914AD">
      <w:pPr>
        <w:pStyle w:val="Heading5"/>
      </w:pPr>
      <w:r>
        <w:t>(B)(2) Designated Uses</w:t>
      </w:r>
      <w:r w:rsidR="00AD517B">
        <w:t>: identifying the Highest Attainable Use</w:t>
      </w:r>
    </w:p>
    <w:p w14:paraId="3310588B" w14:textId="77777777" w:rsidR="00AD517B" w:rsidRDefault="00AD517B" w:rsidP="001914AD">
      <w:pPr>
        <w:rPr>
          <w:bCs/>
          <w:color w:val="000000"/>
        </w:rPr>
      </w:pPr>
      <w:r w:rsidRPr="5DA17D6C">
        <w:rPr>
          <w:i/>
          <w:iCs/>
          <w:color w:val="000000"/>
        </w:rPr>
        <w:t xml:space="preserve">State </w:t>
      </w:r>
      <w:r>
        <w:rPr>
          <w:i/>
          <w:iCs/>
          <w:color w:val="000000"/>
        </w:rPr>
        <w:t xml:space="preserve">and </w:t>
      </w:r>
      <w:r w:rsidRPr="5DA17D6C">
        <w:rPr>
          <w:i/>
          <w:iCs/>
          <w:color w:val="000000"/>
        </w:rPr>
        <w:t>tribal burden</w:t>
      </w:r>
      <w:r w:rsidRPr="5DA17D6C">
        <w:rPr>
          <w:color w:val="000000"/>
        </w:rPr>
        <w:t xml:space="preserve">: </w:t>
      </w:r>
      <w:r w:rsidR="003805B8">
        <w:rPr>
          <w:color w:val="000000"/>
        </w:rPr>
        <w:t xml:space="preserve">Based on the consultation described in section 3.3, </w:t>
      </w:r>
      <w:r w:rsidR="00CC5DAA">
        <w:rPr>
          <w:color w:val="000000"/>
        </w:rPr>
        <w:t xml:space="preserve">the </w:t>
      </w:r>
      <w:r>
        <w:rPr>
          <w:color w:val="000000"/>
        </w:rPr>
        <w:t xml:space="preserve">EPA estimates that 15 states and tribes conduct an average of one UAA per year that needs additional work to identify the HAU. </w:t>
      </w:r>
      <w:r w:rsidR="00CC5DAA">
        <w:rPr>
          <w:color w:val="000000"/>
        </w:rPr>
        <w:t xml:space="preserve">The Agency </w:t>
      </w:r>
      <w:r>
        <w:rPr>
          <w:color w:val="000000"/>
        </w:rPr>
        <w:t xml:space="preserve">estimates that identifying the HAU for a UAA requires 300 hours. </w:t>
      </w:r>
      <w:r w:rsidRPr="5DA17D6C">
        <w:rPr>
          <w:color w:val="000000"/>
        </w:rPr>
        <w:t xml:space="preserve">The total </w:t>
      </w:r>
      <w:r w:rsidR="002A7D49">
        <w:rPr>
          <w:color w:val="000000"/>
        </w:rPr>
        <w:t xml:space="preserve">estimated </w:t>
      </w:r>
      <w:r w:rsidRPr="5DA17D6C">
        <w:rPr>
          <w:color w:val="000000"/>
        </w:rPr>
        <w:t>annual burden hours</w:t>
      </w:r>
      <w:r>
        <w:rPr>
          <w:color w:val="000000"/>
        </w:rPr>
        <w:t xml:space="preserve"> </w:t>
      </w:r>
      <w:r w:rsidR="002A7D49">
        <w:rPr>
          <w:color w:val="000000"/>
        </w:rPr>
        <w:t xml:space="preserve">are thus </w:t>
      </w:r>
      <w:r w:rsidRPr="5DA17D6C">
        <w:rPr>
          <w:color w:val="000000"/>
        </w:rPr>
        <w:t>(</w:t>
      </w:r>
      <w:r>
        <w:rPr>
          <w:color w:val="000000"/>
        </w:rPr>
        <w:t>1</w:t>
      </w:r>
      <w:r w:rsidR="00FE6D0D">
        <w:rPr>
          <w:color w:val="000000"/>
        </w:rPr>
        <w:t>5 responses</w:t>
      </w:r>
      <w:r>
        <w:rPr>
          <w:color w:val="000000"/>
        </w:rPr>
        <w:t>)</w:t>
      </w:r>
      <w:r w:rsidRPr="5DA17D6C">
        <w:rPr>
          <w:color w:val="000000"/>
        </w:rPr>
        <w:t xml:space="preserve"> * (</w:t>
      </w:r>
      <w:r w:rsidR="00FE6D0D">
        <w:rPr>
          <w:color w:val="000000"/>
        </w:rPr>
        <w:t>3</w:t>
      </w:r>
      <w:r>
        <w:rPr>
          <w:color w:val="000000"/>
        </w:rPr>
        <w:t xml:space="preserve">00 hours per </w:t>
      </w:r>
      <w:r w:rsidR="00FE6D0D">
        <w:rPr>
          <w:color w:val="000000"/>
        </w:rPr>
        <w:t>response</w:t>
      </w:r>
      <w:r w:rsidRPr="5DA17D6C">
        <w:rPr>
          <w:color w:val="000000"/>
        </w:rPr>
        <w:t xml:space="preserve">) = </w:t>
      </w:r>
      <w:r w:rsidR="00FE6D0D">
        <w:rPr>
          <w:b/>
          <w:bCs/>
          <w:color w:val="000000"/>
        </w:rPr>
        <w:t>4,500</w:t>
      </w:r>
      <w:r>
        <w:rPr>
          <w:b/>
          <w:bCs/>
          <w:color w:val="000000"/>
        </w:rPr>
        <w:t xml:space="preserve"> hours</w:t>
      </w:r>
      <w:r>
        <w:rPr>
          <w:bCs/>
          <w:color w:val="000000"/>
        </w:rPr>
        <w:t>.</w:t>
      </w:r>
    </w:p>
    <w:p w14:paraId="1521A7FD" w14:textId="77777777" w:rsidR="00AD517B" w:rsidRPr="00D93663" w:rsidRDefault="00AD517B" w:rsidP="001914AD">
      <w:pPr>
        <w:rPr>
          <w:color w:val="000000"/>
        </w:rPr>
      </w:pPr>
      <w:r>
        <w:rPr>
          <w:i/>
          <w:iCs/>
          <w:color w:val="000000"/>
        </w:rPr>
        <w:t>State and tribal labor costs</w:t>
      </w:r>
      <w:r>
        <w:rPr>
          <w:color w:val="000000"/>
        </w:rPr>
        <w:t xml:space="preserve">: Total </w:t>
      </w:r>
      <w:r w:rsidR="002A7D49">
        <w:rPr>
          <w:color w:val="000000"/>
        </w:rPr>
        <w:t xml:space="preserve">estimated </w:t>
      </w:r>
      <w:r>
        <w:rPr>
          <w:color w:val="000000"/>
        </w:rPr>
        <w:t xml:space="preserve">annual costs </w:t>
      </w:r>
      <w:r w:rsidR="002A7D49">
        <w:rPr>
          <w:color w:val="000000"/>
        </w:rPr>
        <w:t xml:space="preserve">are </w:t>
      </w:r>
      <w:r>
        <w:rPr>
          <w:color w:val="000000"/>
        </w:rPr>
        <w:t>(</w:t>
      </w:r>
      <w:r w:rsidR="00FE6D0D">
        <w:rPr>
          <w:color w:val="000000"/>
        </w:rPr>
        <w:t>4,500</w:t>
      </w:r>
      <w:r>
        <w:rPr>
          <w:color w:val="000000"/>
        </w:rPr>
        <w:t xml:space="preserve"> hours) * ($43.71/hour) = </w:t>
      </w:r>
      <w:r>
        <w:rPr>
          <w:b/>
          <w:color w:val="000000"/>
        </w:rPr>
        <w:t>$</w:t>
      </w:r>
      <w:r w:rsidR="00FE6D0D">
        <w:rPr>
          <w:b/>
          <w:color w:val="000000"/>
        </w:rPr>
        <w:t>196,695</w:t>
      </w:r>
      <w:r>
        <w:rPr>
          <w:color w:val="000000"/>
        </w:rPr>
        <w:t>.</w:t>
      </w:r>
    </w:p>
    <w:p w14:paraId="47364012" w14:textId="77777777" w:rsidR="0015469A" w:rsidRDefault="0015469A" w:rsidP="001914AD">
      <w:pPr>
        <w:pStyle w:val="Heading5"/>
      </w:pPr>
      <w:r>
        <w:t xml:space="preserve">(B)(3) </w:t>
      </w:r>
      <w:r w:rsidR="00185E0F">
        <w:t>Triennial Review: Criteria Explanations</w:t>
      </w:r>
    </w:p>
    <w:p w14:paraId="0744BDFF" w14:textId="52DFD268" w:rsidR="00FE6D0D" w:rsidRDefault="00FE6D0D" w:rsidP="001914AD">
      <w:pPr>
        <w:rPr>
          <w:bCs/>
          <w:color w:val="000000"/>
        </w:rPr>
      </w:pPr>
      <w:r w:rsidRPr="5DA17D6C">
        <w:rPr>
          <w:i/>
          <w:iCs/>
          <w:color w:val="000000"/>
        </w:rPr>
        <w:t xml:space="preserve">State </w:t>
      </w:r>
      <w:r>
        <w:rPr>
          <w:i/>
          <w:iCs/>
          <w:color w:val="000000"/>
        </w:rPr>
        <w:t xml:space="preserve">and </w:t>
      </w:r>
      <w:r w:rsidRPr="5DA17D6C">
        <w:rPr>
          <w:i/>
          <w:iCs/>
          <w:color w:val="000000"/>
        </w:rPr>
        <w:t>tribal burden</w:t>
      </w:r>
      <w:r w:rsidRPr="5DA17D6C">
        <w:rPr>
          <w:color w:val="000000"/>
        </w:rPr>
        <w:t xml:space="preserve">: </w:t>
      </w:r>
      <w:r w:rsidR="00CC5DAA">
        <w:rPr>
          <w:color w:val="000000"/>
        </w:rPr>
        <w:t xml:space="preserve">The </w:t>
      </w:r>
      <w:r>
        <w:rPr>
          <w:color w:val="000000"/>
        </w:rPr>
        <w:t xml:space="preserve">EPA has issued an average of </w:t>
      </w:r>
      <w:r w:rsidR="00017833">
        <w:rPr>
          <w:color w:val="000000"/>
        </w:rPr>
        <w:t>10</w:t>
      </w:r>
      <w:r>
        <w:rPr>
          <w:color w:val="000000"/>
        </w:rPr>
        <w:t xml:space="preserve"> new or updated national water quality criteria recommendations per year under CWA section 304(a)</w:t>
      </w:r>
      <w:r w:rsidR="003D3B21">
        <w:rPr>
          <w:color w:val="000000"/>
        </w:rPr>
        <w:t xml:space="preserve">, based on records from </w:t>
      </w:r>
      <w:r w:rsidR="00A45C3D">
        <w:rPr>
          <w:color w:val="000000"/>
        </w:rPr>
        <w:t>1972</w:t>
      </w:r>
      <w:r w:rsidR="003D3B21">
        <w:rPr>
          <w:color w:val="000000"/>
        </w:rPr>
        <w:t xml:space="preserve"> to</w:t>
      </w:r>
      <w:r w:rsidR="00017833">
        <w:rPr>
          <w:color w:val="000000"/>
        </w:rPr>
        <w:t xml:space="preserve"> 2018</w:t>
      </w:r>
      <w:r>
        <w:rPr>
          <w:color w:val="000000"/>
        </w:rPr>
        <w:t xml:space="preserve">. States and authorized tribes are required to adopt new or revised water quality criteria into their WQS for all parameters for which such recommendations have been issued, or to provide an explanation for why they have not done so. </w:t>
      </w:r>
      <w:r w:rsidR="00CC5DAA">
        <w:rPr>
          <w:color w:val="000000"/>
        </w:rPr>
        <w:t xml:space="preserve">The </w:t>
      </w:r>
      <w:r w:rsidR="004768CF">
        <w:rPr>
          <w:color w:val="000000"/>
        </w:rPr>
        <w:t>Agency</w:t>
      </w:r>
      <w:r>
        <w:rPr>
          <w:color w:val="000000"/>
        </w:rPr>
        <w:t xml:space="preserve"> estimates </w:t>
      </w:r>
      <w:r w:rsidR="00FE6DED">
        <w:rPr>
          <w:color w:val="000000"/>
        </w:rPr>
        <w:t xml:space="preserve">that </w:t>
      </w:r>
      <w:r>
        <w:rPr>
          <w:color w:val="000000"/>
        </w:rPr>
        <w:t>states and authorized tribes adopt half of such criteria; this work is covered under collection (A)</w:t>
      </w:r>
      <w:r w:rsidR="0017482A">
        <w:rPr>
          <w:color w:val="000000"/>
        </w:rPr>
        <w:t> </w:t>
      </w:r>
      <w:r>
        <w:rPr>
          <w:color w:val="000000"/>
        </w:rPr>
        <w:t xml:space="preserve">WQS Adoption, Review, and Revision. For the remainder, </w:t>
      </w:r>
      <w:r w:rsidR="00CC5DAA">
        <w:rPr>
          <w:color w:val="000000"/>
        </w:rPr>
        <w:t xml:space="preserve">the Agency </w:t>
      </w:r>
      <w:r>
        <w:rPr>
          <w:color w:val="000000"/>
        </w:rPr>
        <w:t xml:space="preserve">estimates that </w:t>
      </w:r>
      <w:r w:rsidR="00017833">
        <w:rPr>
          <w:color w:val="000000"/>
        </w:rPr>
        <w:t xml:space="preserve">each of the 100 entities with WQS </w:t>
      </w:r>
      <w:r w:rsidR="00A974C9">
        <w:rPr>
          <w:color w:val="000000"/>
        </w:rPr>
        <w:t xml:space="preserve">will need to provide an average of </w:t>
      </w:r>
      <w:r w:rsidR="00017833">
        <w:rPr>
          <w:color w:val="000000"/>
        </w:rPr>
        <w:t>5</w:t>
      </w:r>
      <w:r w:rsidR="00A974C9">
        <w:rPr>
          <w:color w:val="000000"/>
        </w:rPr>
        <w:t xml:space="preserve"> criteria explanations per year, or </w:t>
      </w:r>
      <w:r w:rsidR="00017833">
        <w:rPr>
          <w:color w:val="000000"/>
        </w:rPr>
        <w:t>500</w:t>
      </w:r>
      <w:r w:rsidR="00A974C9">
        <w:rPr>
          <w:color w:val="000000"/>
        </w:rPr>
        <w:t xml:space="preserve"> responses</w:t>
      </w:r>
      <w:r w:rsidR="00CA227A">
        <w:rPr>
          <w:color w:val="000000"/>
        </w:rPr>
        <w:t xml:space="preserve"> nationally. Based on </w:t>
      </w:r>
      <w:r w:rsidR="00017833">
        <w:rPr>
          <w:color w:val="000000"/>
        </w:rPr>
        <w:t xml:space="preserve">experience and </w:t>
      </w:r>
      <w:r w:rsidR="00CA227A">
        <w:rPr>
          <w:color w:val="000000"/>
        </w:rPr>
        <w:t xml:space="preserve">the consultation described in section 3.3, the Agency estimates </w:t>
      </w:r>
      <w:r w:rsidR="00A974C9">
        <w:rPr>
          <w:color w:val="000000"/>
        </w:rPr>
        <w:t xml:space="preserve">50 burden hours per explanation. </w:t>
      </w:r>
      <w:r w:rsidRPr="5DA17D6C">
        <w:rPr>
          <w:color w:val="000000"/>
        </w:rPr>
        <w:t xml:space="preserve">The total </w:t>
      </w:r>
      <w:r w:rsidR="002A7D49">
        <w:rPr>
          <w:color w:val="000000"/>
        </w:rPr>
        <w:t xml:space="preserve">estimated </w:t>
      </w:r>
      <w:r w:rsidRPr="5DA17D6C">
        <w:rPr>
          <w:color w:val="000000"/>
        </w:rPr>
        <w:t>annual burden hours</w:t>
      </w:r>
      <w:r>
        <w:rPr>
          <w:color w:val="000000"/>
        </w:rPr>
        <w:t xml:space="preserve"> </w:t>
      </w:r>
      <w:r w:rsidR="002A7D49">
        <w:rPr>
          <w:color w:val="000000"/>
        </w:rPr>
        <w:t xml:space="preserve">are thus </w:t>
      </w:r>
      <w:r w:rsidRPr="5DA17D6C">
        <w:rPr>
          <w:color w:val="000000"/>
        </w:rPr>
        <w:t>(</w:t>
      </w:r>
      <w:r w:rsidR="00462074">
        <w:rPr>
          <w:color w:val="000000"/>
        </w:rPr>
        <w:t>500</w:t>
      </w:r>
      <w:r>
        <w:rPr>
          <w:color w:val="000000"/>
        </w:rPr>
        <w:t xml:space="preserve"> responses)</w:t>
      </w:r>
      <w:r w:rsidRPr="5DA17D6C">
        <w:rPr>
          <w:color w:val="000000"/>
        </w:rPr>
        <w:t xml:space="preserve"> * (</w:t>
      </w:r>
      <w:r w:rsidR="00A974C9">
        <w:rPr>
          <w:color w:val="000000"/>
        </w:rPr>
        <w:t>5</w:t>
      </w:r>
      <w:r>
        <w:rPr>
          <w:color w:val="000000"/>
        </w:rPr>
        <w:t>0 hours per response</w:t>
      </w:r>
      <w:r w:rsidRPr="5DA17D6C">
        <w:rPr>
          <w:color w:val="000000"/>
        </w:rPr>
        <w:t xml:space="preserve">) = </w:t>
      </w:r>
      <w:r w:rsidR="00462074" w:rsidRPr="00035FAF">
        <w:rPr>
          <w:b/>
          <w:color w:val="000000"/>
        </w:rPr>
        <w:t>25,000</w:t>
      </w:r>
      <w:r w:rsidRPr="00295C59">
        <w:rPr>
          <w:b/>
          <w:bCs/>
          <w:color w:val="000000"/>
        </w:rPr>
        <w:t xml:space="preserve"> </w:t>
      </w:r>
      <w:r>
        <w:rPr>
          <w:b/>
          <w:bCs/>
          <w:color w:val="000000"/>
        </w:rPr>
        <w:t>hours</w:t>
      </w:r>
      <w:r>
        <w:rPr>
          <w:bCs/>
          <w:color w:val="000000"/>
        </w:rPr>
        <w:t>.</w:t>
      </w:r>
    </w:p>
    <w:p w14:paraId="40E7DAA4" w14:textId="57C5405D" w:rsidR="00FE6D0D" w:rsidRPr="00D93663" w:rsidRDefault="00FE6D0D" w:rsidP="001914AD">
      <w:pPr>
        <w:rPr>
          <w:color w:val="000000"/>
        </w:rPr>
      </w:pPr>
      <w:r>
        <w:rPr>
          <w:i/>
          <w:iCs/>
          <w:color w:val="000000"/>
        </w:rPr>
        <w:t>State and tribal labor costs</w:t>
      </w:r>
      <w:r>
        <w:rPr>
          <w:color w:val="000000"/>
        </w:rPr>
        <w:t xml:space="preserve">: Total </w:t>
      </w:r>
      <w:r w:rsidR="002A7D49">
        <w:rPr>
          <w:color w:val="000000"/>
        </w:rPr>
        <w:t xml:space="preserve">estimated </w:t>
      </w:r>
      <w:r>
        <w:rPr>
          <w:color w:val="000000"/>
        </w:rPr>
        <w:t xml:space="preserve">annual costs </w:t>
      </w:r>
      <w:r w:rsidR="002A7D49">
        <w:rPr>
          <w:color w:val="000000"/>
        </w:rPr>
        <w:t xml:space="preserve">are </w:t>
      </w:r>
      <w:r>
        <w:rPr>
          <w:color w:val="000000"/>
        </w:rPr>
        <w:t>(</w:t>
      </w:r>
      <w:r w:rsidR="00462074">
        <w:rPr>
          <w:color w:val="000000"/>
        </w:rPr>
        <w:t>25,000</w:t>
      </w:r>
      <w:r>
        <w:rPr>
          <w:color w:val="000000"/>
        </w:rPr>
        <w:t xml:space="preserve"> hours) * ($43.71/hour) = </w:t>
      </w:r>
      <w:r>
        <w:rPr>
          <w:b/>
          <w:color w:val="000000"/>
        </w:rPr>
        <w:t>$</w:t>
      </w:r>
      <w:r w:rsidR="00462074">
        <w:rPr>
          <w:b/>
          <w:color w:val="000000"/>
        </w:rPr>
        <w:t>1,092,750</w:t>
      </w:r>
      <w:r>
        <w:rPr>
          <w:color w:val="000000"/>
        </w:rPr>
        <w:t>.</w:t>
      </w:r>
    </w:p>
    <w:p w14:paraId="19BB89EB" w14:textId="77777777" w:rsidR="0015469A" w:rsidRDefault="0015469A" w:rsidP="001914AD">
      <w:pPr>
        <w:pStyle w:val="Heading5"/>
      </w:pPr>
      <w:r>
        <w:t>(B)(4) Antidegradation: Implementation Methods</w:t>
      </w:r>
    </w:p>
    <w:p w14:paraId="4AA6B9AA" w14:textId="0197C33C" w:rsidR="0036113A" w:rsidRDefault="0036113A" w:rsidP="0036113A">
      <w:pPr>
        <w:rPr>
          <w:color w:val="000000"/>
        </w:rPr>
      </w:pPr>
      <w:r w:rsidRPr="5DA17D6C">
        <w:rPr>
          <w:i/>
          <w:iCs/>
          <w:color w:val="000000"/>
        </w:rPr>
        <w:t xml:space="preserve">State </w:t>
      </w:r>
      <w:r>
        <w:rPr>
          <w:i/>
          <w:iCs/>
          <w:color w:val="000000"/>
        </w:rPr>
        <w:t xml:space="preserve">and </w:t>
      </w:r>
      <w:r w:rsidRPr="5DA17D6C">
        <w:rPr>
          <w:i/>
          <w:iCs/>
          <w:color w:val="000000"/>
        </w:rPr>
        <w:t>tribal burden</w:t>
      </w:r>
      <w:r w:rsidRPr="5DA17D6C">
        <w:rPr>
          <w:color w:val="000000"/>
        </w:rPr>
        <w:t xml:space="preserve">: </w:t>
      </w:r>
      <w:r>
        <w:rPr>
          <w:color w:val="000000"/>
        </w:rPr>
        <w:t xml:space="preserve">As discussed in section 4.2 above, </w:t>
      </w:r>
      <w:r w:rsidR="000D7AC4">
        <w:rPr>
          <w:color w:val="000000"/>
        </w:rPr>
        <w:t xml:space="preserve">the 2015 WQS Program </w:t>
      </w:r>
      <w:r w:rsidR="006C3523">
        <w:rPr>
          <w:color w:val="000000"/>
        </w:rPr>
        <w:t>Revisions</w:t>
      </w:r>
      <w:r w:rsidR="00E76729">
        <w:rPr>
          <w:color w:val="000000"/>
        </w:rPr>
        <w:t xml:space="preserve"> </w:t>
      </w:r>
      <w:r>
        <w:t>require states and authorized tribes to p</w:t>
      </w:r>
      <w:r w:rsidRPr="0056509D">
        <w:t xml:space="preserve">rovide an opportunity for public involvement </w:t>
      </w:r>
      <w:r>
        <w:t xml:space="preserve">when developing or revising </w:t>
      </w:r>
      <w:r w:rsidRPr="0056509D">
        <w:t>antidegr</w:t>
      </w:r>
      <w:r>
        <w:t>adation implementation methods</w:t>
      </w:r>
      <w:r w:rsidR="005C4D17">
        <w:t xml:space="preserve"> (AIMs)</w:t>
      </w:r>
      <w:r>
        <w:t xml:space="preserve">. In 2015, when issuing the </w:t>
      </w:r>
      <w:r w:rsidR="008860E7">
        <w:t xml:space="preserve">final </w:t>
      </w:r>
      <w:r>
        <w:t xml:space="preserve">rule, </w:t>
      </w:r>
      <w:r w:rsidRPr="00CC5DAA">
        <w:t xml:space="preserve">the </w:t>
      </w:r>
      <w:r>
        <w:t>EPA had information about the practices of 40 states for identifying waters to receive Tier 2 antidegradation protection. Of the 40, the practices of 18 states were identified as potentially not consistent with the rule requirements for identifying Tier</w:t>
      </w:r>
      <w:r w:rsidDel="0039754E">
        <w:t xml:space="preserve"> </w:t>
      </w:r>
      <w:r>
        <w:t xml:space="preserve">2 waters because they use a water body-by-water body method that is not explicitly consistent with the final rule, or do not specify a Tier 2 method. </w:t>
      </w:r>
      <w:r w:rsidR="00256A75">
        <w:t>T</w:t>
      </w:r>
      <w:r>
        <w:t xml:space="preserve">he Agency </w:t>
      </w:r>
      <w:r w:rsidR="008860E7">
        <w:t xml:space="preserve">conservatively assumes </w:t>
      </w:r>
      <w:r>
        <w:t xml:space="preserve">that all such states would need to revise their </w:t>
      </w:r>
      <w:r w:rsidR="005C4D17">
        <w:t>AIMs</w:t>
      </w:r>
      <w:r>
        <w:t>. The Agency estimated that the states and authorized tribes for which it did not have available information (60 states</w:t>
      </w:r>
      <w:r w:rsidR="006C3523">
        <w:t>, territories,</w:t>
      </w:r>
      <w:r>
        <w:t xml:space="preserve"> and tribes) were likely to have the same proportion of non-consistent practices. Thus, the Agency</w:t>
      </w:r>
      <w:r w:rsidRPr="00E1177B">
        <w:t xml:space="preserve"> </w:t>
      </w:r>
      <w:r>
        <w:rPr>
          <w:color w:val="000000"/>
        </w:rPr>
        <w:t>estimates that (18/40) * (40 + 60) = 45 states and tribes would need to revise</w:t>
      </w:r>
      <w:r w:rsidR="005C4D17">
        <w:rPr>
          <w:color w:val="000000"/>
        </w:rPr>
        <w:t xml:space="preserve"> AIMs</w:t>
      </w:r>
      <w:r>
        <w:rPr>
          <w:color w:val="000000"/>
        </w:rPr>
        <w:t xml:space="preserve"> to comply with the WQS regulation. </w:t>
      </w:r>
    </w:p>
    <w:p w14:paraId="792D788F" w14:textId="77777777" w:rsidR="00A974C9" w:rsidRDefault="00434BD3" w:rsidP="001914AD">
      <w:pPr>
        <w:rPr>
          <w:bCs/>
          <w:color w:val="000000"/>
        </w:rPr>
      </w:pPr>
      <w:r>
        <w:rPr>
          <w:color w:val="000000"/>
        </w:rPr>
        <w:t xml:space="preserve">To revise AIMs, </w:t>
      </w:r>
      <w:r w:rsidR="0022256E">
        <w:rPr>
          <w:color w:val="000000"/>
        </w:rPr>
        <w:t xml:space="preserve">the EPA assumes conservatively that all </w:t>
      </w:r>
      <w:r w:rsidR="003805B8">
        <w:rPr>
          <w:color w:val="000000"/>
        </w:rPr>
        <w:t>45</w:t>
      </w:r>
      <w:r>
        <w:rPr>
          <w:color w:val="000000"/>
        </w:rPr>
        <w:t xml:space="preserve"> states</w:t>
      </w:r>
      <w:r w:rsidR="003805B8">
        <w:rPr>
          <w:color w:val="000000"/>
        </w:rPr>
        <w:t xml:space="preserve"> and tribes </w:t>
      </w:r>
      <w:r w:rsidR="004F4A63">
        <w:rPr>
          <w:color w:val="000000"/>
        </w:rPr>
        <w:t xml:space="preserve">would need to </w:t>
      </w:r>
      <w:r w:rsidR="00432128">
        <w:rPr>
          <w:color w:val="000000"/>
        </w:rPr>
        <w:t xml:space="preserve">conduct additional </w:t>
      </w:r>
      <w:r w:rsidR="00A974C9">
        <w:rPr>
          <w:color w:val="000000"/>
        </w:rPr>
        <w:t xml:space="preserve">public involvement activities, such as notification, documentation, and recordkeeping. </w:t>
      </w:r>
      <w:r w:rsidR="005C4D17">
        <w:rPr>
          <w:color w:val="000000"/>
        </w:rPr>
        <w:t xml:space="preserve">Based on stakeholder input, the </w:t>
      </w:r>
      <w:r w:rsidR="004768CF">
        <w:rPr>
          <w:color w:val="000000"/>
        </w:rPr>
        <w:t>Agency</w:t>
      </w:r>
      <w:r w:rsidR="005C4D17">
        <w:rPr>
          <w:color w:val="000000"/>
        </w:rPr>
        <w:t xml:space="preserve"> estimates that 300 hours are needed per state and tribe for these activities. </w:t>
      </w:r>
      <w:r w:rsidR="006D6A47">
        <w:rPr>
          <w:color w:val="000000"/>
        </w:rPr>
        <w:t xml:space="preserve">The </w:t>
      </w:r>
      <w:r w:rsidR="005C4D17">
        <w:rPr>
          <w:color w:val="000000"/>
        </w:rPr>
        <w:t xml:space="preserve">Agency </w:t>
      </w:r>
      <w:r w:rsidR="00432128">
        <w:rPr>
          <w:color w:val="000000"/>
        </w:rPr>
        <w:t>e</w:t>
      </w:r>
      <w:r w:rsidR="00A974C9">
        <w:rPr>
          <w:color w:val="000000"/>
        </w:rPr>
        <w:t xml:space="preserve">stimates that </w:t>
      </w:r>
      <w:r w:rsidR="007E3ACC">
        <w:rPr>
          <w:color w:val="000000"/>
        </w:rPr>
        <w:t xml:space="preserve">states and authorized tribes will make </w:t>
      </w:r>
      <w:r w:rsidR="00A974C9">
        <w:rPr>
          <w:color w:val="000000"/>
        </w:rPr>
        <w:t>such revisions on the average of once every 10 years</w:t>
      </w:r>
      <w:r w:rsidR="00A36E93">
        <w:rPr>
          <w:color w:val="000000"/>
        </w:rPr>
        <w:t xml:space="preserve"> to </w:t>
      </w:r>
      <w:r w:rsidR="005E44D3">
        <w:rPr>
          <w:color w:val="000000"/>
        </w:rPr>
        <w:t xml:space="preserve">bring AIMs into compliance with the Tier 2 designation requirements </w:t>
      </w:r>
      <w:r w:rsidR="002216F6">
        <w:rPr>
          <w:color w:val="000000"/>
        </w:rPr>
        <w:t>and to make other adjustments</w:t>
      </w:r>
      <w:r w:rsidR="005A641D">
        <w:rPr>
          <w:color w:val="000000"/>
        </w:rPr>
        <w:t xml:space="preserve"> to </w:t>
      </w:r>
      <w:r w:rsidR="00645BDA">
        <w:rPr>
          <w:color w:val="000000"/>
        </w:rPr>
        <w:t>keep their methods up to date in the future</w:t>
      </w:r>
      <w:r w:rsidR="005E44D3">
        <w:rPr>
          <w:color w:val="000000"/>
        </w:rPr>
        <w:t>,</w:t>
      </w:r>
      <w:r w:rsidR="00A974C9">
        <w:rPr>
          <w:color w:val="000000"/>
        </w:rPr>
        <w:t xml:space="preserve"> for a total of 4.</w:t>
      </w:r>
      <w:r w:rsidR="003805B8">
        <w:rPr>
          <w:color w:val="000000"/>
        </w:rPr>
        <w:t>5</w:t>
      </w:r>
      <w:r w:rsidR="00A974C9">
        <w:rPr>
          <w:color w:val="000000"/>
        </w:rPr>
        <w:t xml:space="preserve"> responses</w:t>
      </w:r>
      <w:r w:rsidR="003778C7">
        <w:rPr>
          <w:color w:val="000000"/>
        </w:rPr>
        <w:t xml:space="preserve"> (rounded to </w:t>
      </w:r>
      <w:r w:rsidR="003805B8">
        <w:rPr>
          <w:color w:val="000000"/>
        </w:rPr>
        <w:t>5</w:t>
      </w:r>
      <w:r w:rsidR="003778C7">
        <w:rPr>
          <w:color w:val="000000"/>
        </w:rPr>
        <w:t>)</w:t>
      </w:r>
      <w:r w:rsidR="00A974C9">
        <w:rPr>
          <w:color w:val="000000"/>
        </w:rPr>
        <w:t xml:space="preserve"> per year. </w:t>
      </w:r>
      <w:r w:rsidR="00A974C9" w:rsidRPr="5DA17D6C">
        <w:rPr>
          <w:color w:val="000000"/>
        </w:rPr>
        <w:t xml:space="preserve">The total </w:t>
      </w:r>
      <w:r w:rsidR="002A7D49">
        <w:rPr>
          <w:color w:val="000000"/>
        </w:rPr>
        <w:t xml:space="preserve">estimated </w:t>
      </w:r>
      <w:r w:rsidR="00A974C9" w:rsidRPr="5DA17D6C">
        <w:rPr>
          <w:color w:val="000000"/>
        </w:rPr>
        <w:t>annual burden hours</w:t>
      </w:r>
      <w:r w:rsidR="00A974C9">
        <w:rPr>
          <w:color w:val="000000"/>
        </w:rPr>
        <w:t xml:space="preserve"> </w:t>
      </w:r>
      <w:r w:rsidR="002A7D49">
        <w:rPr>
          <w:color w:val="000000"/>
        </w:rPr>
        <w:t xml:space="preserve">are thus </w:t>
      </w:r>
      <w:r w:rsidR="00A974C9" w:rsidRPr="5DA17D6C">
        <w:rPr>
          <w:color w:val="000000"/>
        </w:rPr>
        <w:t>(</w:t>
      </w:r>
      <w:r w:rsidR="003805B8">
        <w:rPr>
          <w:color w:val="000000"/>
        </w:rPr>
        <w:t>5</w:t>
      </w:r>
      <w:r w:rsidR="003339FC">
        <w:rPr>
          <w:color w:val="000000"/>
        </w:rPr>
        <w:t> </w:t>
      </w:r>
      <w:r w:rsidR="00432128">
        <w:rPr>
          <w:color w:val="000000"/>
        </w:rPr>
        <w:t>responses</w:t>
      </w:r>
      <w:r w:rsidR="00A974C9">
        <w:rPr>
          <w:color w:val="000000"/>
        </w:rPr>
        <w:t>)</w:t>
      </w:r>
      <w:r w:rsidR="00A974C9" w:rsidRPr="5DA17D6C">
        <w:rPr>
          <w:color w:val="000000"/>
        </w:rPr>
        <w:t xml:space="preserve"> * (</w:t>
      </w:r>
      <w:r w:rsidR="00432128">
        <w:rPr>
          <w:color w:val="000000"/>
        </w:rPr>
        <w:t>300</w:t>
      </w:r>
      <w:r w:rsidR="00A974C9">
        <w:rPr>
          <w:color w:val="000000"/>
        </w:rPr>
        <w:t xml:space="preserve"> hours per response</w:t>
      </w:r>
      <w:r w:rsidR="00A974C9" w:rsidRPr="5DA17D6C">
        <w:rPr>
          <w:color w:val="000000"/>
        </w:rPr>
        <w:t xml:space="preserve">) = </w:t>
      </w:r>
      <w:r w:rsidR="003805B8" w:rsidRPr="00D528B2">
        <w:rPr>
          <w:b/>
          <w:color w:val="000000"/>
        </w:rPr>
        <w:t>1,500</w:t>
      </w:r>
      <w:r w:rsidR="00A974C9" w:rsidRPr="003805B8">
        <w:rPr>
          <w:b/>
          <w:bCs/>
          <w:color w:val="000000"/>
        </w:rPr>
        <w:t xml:space="preserve"> hours</w:t>
      </w:r>
      <w:r w:rsidR="00A974C9">
        <w:rPr>
          <w:bCs/>
          <w:color w:val="000000"/>
        </w:rPr>
        <w:t>.</w:t>
      </w:r>
    </w:p>
    <w:p w14:paraId="607702EE" w14:textId="77777777" w:rsidR="00A974C9" w:rsidRPr="00D93663" w:rsidRDefault="00A974C9" w:rsidP="001914AD">
      <w:pPr>
        <w:rPr>
          <w:color w:val="000000"/>
        </w:rPr>
      </w:pPr>
      <w:r>
        <w:rPr>
          <w:i/>
          <w:iCs/>
          <w:color w:val="000000"/>
        </w:rPr>
        <w:t>State and tribal labor costs</w:t>
      </w:r>
      <w:r>
        <w:rPr>
          <w:color w:val="000000"/>
        </w:rPr>
        <w:t xml:space="preserve">: Total </w:t>
      </w:r>
      <w:r w:rsidR="002A7D49">
        <w:rPr>
          <w:color w:val="000000"/>
        </w:rPr>
        <w:t xml:space="preserve">estimated </w:t>
      </w:r>
      <w:r>
        <w:rPr>
          <w:color w:val="000000"/>
        </w:rPr>
        <w:t xml:space="preserve">annual costs </w:t>
      </w:r>
      <w:r w:rsidR="00121DFF">
        <w:rPr>
          <w:color w:val="000000"/>
        </w:rPr>
        <w:t xml:space="preserve">are </w:t>
      </w:r>
      <w:r>
        <w:rPr>
          <w:color w:val="000000"/>
        </w:rPr>
        <w:t>(</w:t>
      </w:r>
      <w:r w:rsidR="00432128">
        <w:rPr>
          <w:color w:val="000000"/>
        </w:rPr>
        <w:t>1,</w:t>
      </w:r>
      <w:r w:rsidR="00B26BA8">
        <w:rPr>
          <w:color w:val="000000"/>
        </w:rPr>
        <w:t>5</w:t>
      </w:r>
      <w:r w:rsidR="00FF6FDD">
        <w:rPr>
          <w:color w:val="000000"/>
        </w:rPr>
        <w:t>0</w:t>
      </w:r>
      <w:r w:rsidR="00432128">
        <w:rPr>
          <w:color w:val="000000"/>
        </w:rPr>
        <w:t>0</w:t>
      </w:r>
      <w:r>
        <w:rPr>
          <w:color w:val="000000"/>
        </w:rPr>
        <w:t xml:space="preserve"> hours) * ($43.71/hour) = </w:t>
      </w:r>
      <w:r>
        <w:rPr>
          <w:b/>
          <w:color w:val="000000"/>
        </w:rPr>
        <w:t>$</w:t>
      </w:r>
      <w:r w:rsidR="00B26BA8">
        <w:rPr>
          <w:b/>
          <w:color w:val="000000"/>
        </w:rPr>
        <w:t>65,565</w:t>
      </w:r>
      <w:r>
        <w:rPr>
          <w:color w:val="000000"/>
        </w:rPr>
        <w:t>.</w:t>
      </w:r>
    </w:p>
    <w:p w14:paraId="50B83D66" w14:textId="77777777" w:rsidR="0015469A" w:rsidRDefault="0015469A" w:rsidP="001914AD">
      <w:pPr>
        <w:pStyle w:val="Heading5"/>
      </w:pPr>
      <w:r>
        <w:t>(B)(5) Antidegradation: Tier 2 Waters Designations</w:t>
      </w:r>
    </w:p>
    <w:p w14:paraId="47186332" w14:textId="7BFD0947" w:rsidR="00432128" w:rsidRDefault="00432128" w:rsidP="00C14741">
      <w:pPr>
        <w:autoSpaceDE w:val="0"/>
        <w:autoSpaceDN w:val="0"/>
        <w:adjustRightInd w:val="0"/>
        <w:spacing w:after="0"/>
        <w:rPr>
          <w:bCs/>
          <w:color w:val="000000"/>
        </w:rPr>
      </w:pPr>
      <w:r w:rsidRPr="5DA17D6C">
        <w:rPr>
          <w:i/>
          <w:iCs/>
          <w:color w:val="000000"/>
        </w:rPr>
        <w:t xml:space="preserve">State </w:t>
      </w:r>
      <w:r>
        <w:rPr>
          <w:i/>
          <w:iCs/>
          <w:color w:val="000000"/>
        </w:rPr>
        <w:t xml:space="preserve">and </w:t>
      </w:r>
      <w:r w:rsidRPr="5DA17D6C">
        <w:rPr>
          <w:i/>
          <w:iCs/>
          <w:color w:val="000000"/>
        </w:rPr>
        <w:t>tribal burden</w:t>
      </w:r>
      <w:r w:rsidRPr="5DA17D6C">
        <w:rPr>
          <w:color w:val="000000"/>
        </w:rPr>
        <w:t xml:space="preserve">: </w:t>
      </w:r>
      <w:r w:rsidR="00DB671F">
        <w:rPr>
          <w:color w:val="000000"/>
        </w:rPr>
        <w:t xml:space="preserve">As discussed in section 4.2 above, </w:t>
      </w:r>
      <w:r w:rsidR="00DB671F" w:rsidRPr="00C14741">
        <w:t>the</w:t>
      </w:r>
      <w:r w:rsidR="000D7AC4">
        <w:t xml:space="preserve"> 2015 WQS Program </w:t>
      </w:r>
      <w:r w:rsidR="006C3523">
        <w:t>Revisions</w:t>
      </w:r>
      <w:r w:rsidR="003D3ECA">
        <w:t xml:space="preserve"> </w:t>
      </w:r>
      <w:r w:rsidR="00DB671F">
        <w:t>require states and authorized tribes to p</w:t>
      </w:r>
      <w:r w:rsidR="00DB671F" w:rsidRPr="0056509D">
        <w:t xml:space="preserve">rovide an opportunity for public involvement </w:t>
      </w:r>
      <w:r w:rsidR="00DB671F">
        <w:t>when a state or authorized tribe uses the water body-by-water body approach to identify waters receiving</w:t>
      </w:r>
      <w:r w:rsidR="00DB671F" w:rsidRPr="004D7116">
        <w:t xml:space="preserve"> </w:t>
      </w:r>
      <w:r w:rsidR="00DB671F">
        <w:t xml:space="preserve">Tier 2 </w:t>
      </w:r>
      <w:r w:rsidR="00DB671F" w:rsidRPr="004D7116">
        <w:t>antidegradation protection</w:t>
      </w:r>
      <w:r w:rsidR="00DB671F">
        <w:t xml:space="preserve">. </w:t>
      </w:r>
      <w:r w:rsidR="008860E7">
        <w:t>T</w:t>
      </w:r>
      <w:r w:rsidR="006273E0">
        <w:t xml:space="preserve">he </w:t>
      </w:r>
      <w:r w:rsidR="004768CF">
        <w:t>Agency</w:t>
      </w:r>
      <w:r w:rsidR="007E3ACC">
        <w:t xml:space="preserve"> </w:t>
      </w:r>
      <w:r w:rsidR="008860E7">
        <w:t xml:space="preserve">conservatively </w:t>
      </w:r>
      <w:r w:rsidR="00DB671F">
        <w:t xml:space="preserve">assumes that all </w:t>
      </w:r>
      <w:r w:rsidR="006273E0">
        <w:t xml:space="preserve">45 </w:t>
      </w:r>
      <w:r w:rsidR="00F14CD1">
        <w:t xml:space="preserve">states and tribes </w:t>
      </w:r>
      <w:r w:rsidR="007E3ACC">
        <w:t>identified in (B)(4)</w:t>
      </w:r>
      <w:r w:rsidR="00FB4A34">
        <w:t xml:space="preserve"> Implementation Methods</w:t>
      </w:r>
      <w:r w:rsidR="007E3ACC">
        <w:t xml:space="preserve"> above </w:t>
      </w:r>
      <w:r w:rsidR="00DB671F">
        <w:t>will need to revise their Tier 2 water designations</w:t>
      </w:r>
      <w:r w:rsidR="007E3ACC">
        <w:t xml:space="preserve"> </w:t>
      </w:r>
      <w:r w:rsidR="00DB671F">
        <w:t>t</w:t>
      </w:r>
      <w:r w:rsidR="000628B0">
        <w:t>o become consistent</w:t>
      </w:r>
      <w:r w:rsidR="00DB671F">
        <w:t xml:space="preserve"> with the rule</w:t>
      </w:r>
      <w:r w:rsidR="007E3ACC">
        <w:t xml:space="preserve">, and to </w:t>
      </w:r>
      <w:r w:rsidR="0022256E">
        <w:t xml:space="preserve">conduct additional </w:t>
      </w:r>
      <w:r w:rsidR="007E3ACC">
        <w:t xml:space="preserve">public </w:t>
      </w:r>
      <w:r w:rsidR="0022256E">
        <w:t xml:space="preserve">involvement activities </w:t>
      </w:r>
      <w:r w:rsidR="007E3ACC">
        <w:t xml:space="preserve">when doing so. The Agency </w:t>
      </w:r>
      <w:r w:rsidR="00DB671F">
        <w:rPr>
          <w:szCs w:val="24"/>
        </w:rPr>
        <w:t>further assumes that such a decision</w:t>
      </w:r>
      <w:r w:rsidR="006273E0">
        <w:rPr>
          <w:szCs w:val="24"/>
        </w:rPr>
        <w:t>-</w:t>
      </w:r>
      <w:r w:rsidR="00DB671F">
        <w:rPr>
          <w:szCs w:val="24"/>
        </w:rPr>
        <w:t>making</w:t>
      </w:r>
      <w:r w:rsidR="006273E0">
        <w:rPr>
          <w:szCs w:val="24"/>
        </w:rPr>
        <w:t xml:space="preserve"> </w:t>
      </w:r>
      <w:r w:rsidR="00DB671F">
        <w:rPr>
          <w:szCs w:val="24"/>
        </w:rPr>
        <w:t xml:space="preserve">process will occur as a </w:t>
      </w:r>
      <w:r w:rsidR="006273E0">
        <w:rPr>
          <w:szCs w:val="24"/>
        </w:rPr>
        <w:t xml:space="preserve">one-time </w:t>
      </w:r>
      <w:r w:rsidR="00DB671F">
        <w:rPr>
          <w:szCs w:val="24"/>
        </w:rPr>
        <w:t>single effort for all waters of the state or authorized tribe.</w:t>
      </w:r>
      <w:r w:rsidR="000628B0">
        <w:t xml:space="preserve"> </w:t>
      </w:r>
      <w:r w:rsidR="006D6A47">
        <w:t xml:space="preserve">The </w:t>
      </w:r>
      <w:r w:rsidR="007E3ACC">
        <w:t xml:space="preserve">Agency </w:t>
      </w:r>
      <w:r>
        <w:t xml:space="preserve">estimates that half of these </w:t>
      </w:r>
      <w:r w:rsidR="006273E0">
        <w:t xml:space="preserve">processes have already occurred, and that the other half, </w:t>
      </w:r>
      <w:r>
        <w:t xml:space="preserve">or </w:t>
      </w:r>
      <w:r w:rsidR="003805B8">
        <w:t>22.5</w:t>
      </w:r>
      <w:r>
        <w:t>, have been delayed and will occur in the next three years, at a rate of 7.</w:t>
      </w:r>
      <w:r w:rsidR="00B26BA8">
        <w:t>5</w:t>
      </w:r>
      <w:r>
        <w:t xml:space="preserve"> </w:t>
      </w:r>
      <w:r w:rsidR="00FF6FDD">
        <w:t xml:space="preserve">(rounded to </w:t>
      </w:r>
      <w:r w:rsidR="00B26BA8">
        <w:t>8</w:t>
      </w:r>
      <w:r w:rsidR="00FF6FDD">
        <w:t xml:space="preserve">) </w:t>
      </w:r>
      <w:r>
        <w:t xml:space="preserve">per year. </w:t>
      </w:r>
      <w:r w:rsidR="00951E87">
        <w:t xml:space="preserve">As part of its analysis in support of </w:t>
      </w:r>
      <w:r w:rsidR="00F14CD1">
        <w:t>the final rule, t</w:t>
      </w:r>
      <w:r w:rsidR="006D6A47">
        <w:t xml:space="preserve">he Agency </w:t>
      </w:r>
      <w:r w:rsidR="00951E87">
        <w:t>estimated</w:t>
      </w:r>
      <w:r>
        <w:t xml:space="preserve"> that 300 hours are required for each </w:t>
      </w:r>
      <w:r w:rsidR="006273E0">
        <w:t>public involvement process</w:t>
      </w:r>
      <w:r>
        <w:t>.</w:t>
      </w:r>
      <w:r w:rsidR="00951E87">
        <w:t xml:space="preserve"> </w:t>
      </w:r>
      <w:r w:rsidRPr="5DA17D6C">
        <w:rPr>
          <w:color w:val="000000"/>
        </w:rPr>
        <w:t xml:space="preserve">The total </w:t>
      </w:r>
      <w:r w:rsidR="002A7D49">
        <w:rPr>
          <w:color w:val="000000"/>
        </w:rPr>
        <w:t xml:space="preserve">estimated </w:t>
      </w:r>
      <w:r w:rsidRPr="5DA17D6C">
        <w:rPr>
          <w:color w:val="000000"/>
        </w:rPr>
        <w:t>annual burden hours</w:t>
      </w:r>
      <w:r>
        <w:rPr>
          <w:color w:val="000000"/>
        </w:rPr>
        <w:t xml:space="preserve"> </w:t>
      </w:r>
      <w:r w:rsidR="002A7D49">
        <w:rPr>
          <w:color w:val="000000"/>
        </w:rPr>
        <w:t xml:space="preserve">are thus </w:t>
      </w:r>
      <w:r w:rsidRPr="5DA17D6C">
        <w:rPr>
          <w:color w:val="000000"/>
        </w:rPr>
        <w:t>(</w:t>
      </w:r>
      <w:r w:rsidR="00B26BA8">
        <w:rPr>
          <w:color w:val="000000"/>
        </w:rPr>
        <w:t>8</w:t>
      </w:r>
      <w:r w:rsidR="00F14CD1">
        <w:rPr>
          <w:color w:val="000000"/>
        </w:rPr>
        <w:t> processes</w:t>
      </w:r>
      <w:r>
        <w:rPr>
          <w:color w:val="000000"/>
        </w:rPr>
        <w:t>)</w:t>
      </w:r>
      <w:r w:rsidRPr="5DA17D6C">
        <w:rPr>
          <w:color w:val="000000"/>
        </w:rPr>
        <w:t xml:space="preserve"> * (</w:t>
      </w:r>
      <w:r>
        <w:rPr>
          <w:color w:val="000000"/>
        </w:rPr>
        <w:t xml:space="preserve">300 hours per </w:t>
      </w:r>
      <w:r w:rsidR="006273E0">
        <w:rPr>
          <w:color w:val="000000"/>
        </w:rPr>
        <w:t>process</w:t>
      </w:r>
      <w:r w:rsidRPr="5DA17D6C">
        <w:rPr>
          <w:color w:val="000000"/>
        </w:rPr>
        <w:t xml:space="preserve">) = </w:t>
      </w:r>
      <w:r>
        <w:rPr>
          <w:b/>
          <w:bCs/>
          <w:color w:val="000000"/>
        </w:rPr>
        <w:t>2,</w:t>
      </w:r>
      <w:r w:rsidR="00B26BA8">
        <w:rPr>
          <w:b/>
          <w:bCs/>
          <w:color w:val="000000"/>
        </w:rPr>
        <w:t>4</w:t>
      </w:r>
      <w:r w:rsidR="00FF6FDD">
        <w:rPr>
          <w:b/>
          <w:bCs/>
          <w:color w:val="000000"/>
        </w:rPr>
        <w:t>00</w:t>
      </w:r>
      <w:r w:rsidR="008860E7">
        <w:rPr>
          <w:b/>
          <w:bCs/>
          <w:color w:val="000000"/>
        </w:rPr>
        <w:t> </w:t>
      </w:r>
      <w:r>
        <w:rPr>
          <w:b/>
          <w:bCs/>
          <w:color w:val="000000"/>
        </w:rPr>
        <w:t>hours</w:t>
      </w:r>
      <w:r>
        <w:rPr>
          <w:bCs/>
          <w:color w:val="000000"/>
        </w:rPr>
        <w:t>.</w:t>
      </w:r>
    </w:p>
    <w:p w14:paraId="2855D8AC" w14:textId="77777777" w:rsidR="00432128" w:rsidRPr="00D93663" w:rsidRDefault="00432128" w:rsidP="001914AD">
      <w:pPr>
        <w:rPr>
          <w:color w:val="000000"/>
        </w:rPr>
      </w:pPr>
      <w:r>
        <w:rPr>
          <w:i/>
          <w:iCs/>
          <w:color w:val="000000"/>
        </w:rPr>
        <w:t>State and tribal labor costs</w:t>
      </w:r>
      <w:r>
        <w:rPr>
          <w:color w:val="000000"/>
        </w:rPr>
        <w:t xml:space="preserve">: Total </w:t>
      </w:r>
      <w:r w:rsidR="002A7D49">
        <w:rPr>
          <w:color w:val="000000"/>
        </w:rPr>
        <w:t xml:space="preserve">estimated </w:t>
      </w:r>
      <w:r>
        <w:rPr>
          <w:color w:val="000000"/>
        </w:rPr>
        <w:t xml:space="preserve">annual costs </w:t>
      </w:r>
      <w:r w:rsidR="002A7D49">
        <w:rPr>
          <w:color w:val="000000"/>
        </w:rPr>
        <w:t xml:space="preserve">are </w:t>
      </w:r>
      <w:r>
        <w:rPr>
          <w:color w:val="000000"/>
        </w:rPr>
        <w:t>(2,</w:t>
      </w:r>
      <w:r w:rsidR="00B26BA8">
        <w:rPr>
          <w:color w:val="000000"/>
        </w:rPr>
        <w:t>4</w:t>
      </w:r>
      <w:r w:rsidR="00FF6FDD">
        <w:rPr>
          <w:color w:val="000000"/>
        </w:rPr>
        <w:t>00</w:t>
      </w:r>
      <w:r>
        <w:rPr>
          <w:color w:val="000000"/>
        </w:rPr>
        <w:t xml:space="preserve"> hours) * ($43.71/hour) = </w:t>
      </w:r>
      <w:r>
        <w:rPr>
          <w:b/>
          <w:color w:val="000000"/>
        </w:rPr>
        <w:t>$</w:t>
      </w:r>
      <w:r w:rsidR="00B26BA8">
        <w:rPr>
          <w:b/>
          <w:color w:val="000000"/>
        </w:rPr>
        <w:t>104,904</w:t>
      </w:r>
      <w:r>
        <w:rPr>
          <w:color w:val="000000"/>
        </w:rPr>
        <w:t>.</w:t>
      </w:r>
    </w:p>
    <w:p w14:paraId="00660E23" w14:textId="77777777" w:rsidR="0015469A" w:rsidRDefault="0015469A" w:rsidP="001914AD">
      <w:pPr>
        <w:pStyle w:val="Heading5"/>
      </w:pPr>
      <w:r>
        <w:t>(B)(6) Antidegradation: Alternatives Analyses</w:t>
      </w:r>
    </w:p>
    <w:p w14:paraId="66390B69" w14:textId="5E2D92A8" w:rsidR="00F674D1" w:rsidRDefault="00F674D1" w:rsidP="001914AD">
      <w:pPr>
        <w:rPr>
          <w:bCs/>
          <w:color w:val="000000"/>
        </w:rPr>
      </w:pPr>
      <w:r w:rsidRPr="5DA17D6C">
        <w:rPr>
          <w:i/>
          <w:iCs/>
          <w:color w:val="000000"/>
        </w:rPr>
        <w:t xml:space="preserve">State </w:t>
      </w:r>
      <w:r>
        <w:rPr>
          <w:i/>
          <w:iCs/>
          <w:color w:val="000000"/>
        </w:rPr>
        <w:t xml:space="preserve">and </w:t>
      </w:r>
      <w:r w:rsidRPr="5DA17D6C">
        <w:rPr>
          <w:i/>
          <w:iCs/>
          <w:color w:val="000000"/>
        </w:rPr>
        <w:t>tribal burden</w:t>
      </w:r>
      <w:r w:rsidRPr="5DA17D6C">
        <w:rPr>
          <w:color w:val="000000"/>
        </w:rPr>
        <w:t xml:space="preserve">: </w:t>
      </w:r>
      <w:r w:rsidR="000D7AC4">
        <w:t xml:space="preserve">When </w:t>
      </w:r>
      <w:r w:rsidR="003C2298">
        <w:t xml:space="preserve">issuing the </w:t>
      </w:r>
      <w:r w:rsidR="000D7AC4">
        <w:t xml:space="preserve">2015 WQS Program </w:t>
      </w:r>
      <w:r w:rsidR="006C3523">
        <w:t>Revisions</w:t>
      </w:r>
      <w:r w:rsidR="000D7AC4">
        <w:t xml:space="preserve">, </w:t>
      </w:r>
      <w:r w:rsidR="006D6A47" w:rsidRPr="006D6A47">
        <w:t>the</w:t>
      </w:r>
      <w:r w:rsidR="006D6A47" w:rsidRPr="00E1177B">
        <w:t xml:space="preserve"> </w:t>
      </w:r>
      <w:r w:rsidR="003C2298">
        <w:t>EPA had information available about the practices of 40 states</w:t>
      </w:r>
      <w:r w:rsidR="00E5551F">
        <w:rPr>
          <w:rStyle w:val="FootnoteReference"/>
        </w:rPr>
        <w:footnoteReference w:id="19"/>
      </w:r>
      <w:r w:rsidR="003C2298">
        <w:t xml:space="preserve"> in analyzing alternatives when conducting Tier 2 antidegradation reviews. Of the 40, the practices of </w:t>
      </w:r>
      <w:r w:rsidR="00E5551F">
        <w:t xml:space="preserve">19 </w:t>
      </w:r>
      <w:r w:rsidR="003C2298">
        <w:t xml:space="preserve">states were identified as generally </w:t>
      </w:r>
      <w:r w:rsidR="00E5551F">
        <w:t xml:space="preserve">not </w:t>
      </w:r>
      <w:r w:rsidR="003C2298">
        <w:t xml:space="preserve">consistent with the rule requirements for conducting alternatives analyses. </w:t>
      </w:r>
      <w:r w:rsidR="00AF2D79">
        <w:t xml:space="preserve">A total of </w:t>
      </w:r>
      <w:r w:rsidR="00AF2D79">
        <w:rPr>
          <w:color w:val="000000"/>
        </w:rPr>
        <w:t>41,618</w:t>
      </w:r>
      <w:r>
        <w:rPr>
          <w:color w:val="000000"/>
        </w:rPr>
        <w:t xml:space="preserve"> individual NPDES dischargers are located in </w:t>
      </w:r>
      <w:r w:rsidR="00AF2D79">
        <w:rPr>
          <w:color w:val="000000"/>
        </w:rPr>
        <w:t xml:space="preserve">those 40 </w:t>
      </w:r>
      <w:r>
        <w:rPr>
          <w:color w:val="000000"/>
        </w:rPr>
        <w:t>states</w:t>
      </w:r>
      <w:r w:rsidR="00AF2D79">
        <w:rPr>
          <w:color w:val="000000"/>
        </w:rPr>
        <w:t xml:space="preserve">, of which 19,059 are located in the 19 states with practices inconsistent with the alternatives analysis requirements. A total of </w:t>
      </w:r>
      <w:r w:rsidR="004753A4">
        <w:rPr>
          <w:color w:val="000000"/>
        </w:rPr>
        <w:t xml:space="preserve">8,684 permits are located in the remaining 56 states and tribes without sufficient information. </w:t>
      </w:r>
      <w:r w:rsidR="006D6A47">
        <w:rPr>
          <w:color w:val="000000"/>
        </w:rPr>
        <w:t xml:space="preserve">The </w:t>
      </w:r>
      <w:r w:rsidR="004768CF">
        <w:t>Agency</w:t>
      </w:r>
      <w:r w:rsidR="004753A4">
        <w:t xml:space="preserve"> estimated that the </w:t>
      </w:r>
      <w:r w:rsidR="00E5551F">
        <w:t xml:space="preserve">60 </w:t>
      </w:r>
      <w:r w:rsidR="004753A4">
        <w:t xml:space="preserve">states and authorized tribes for which it did not have available information were likely to have the same proportion of NPDES permits subject to consistent and non-consistent state and tribal practices. Thus, (50,302 individual NPDES permits nationally) * (19,059/41,618) = 23,036 permits are estimated to </w:t>
      </w:r>
      <w:r w:rsidR="001C70C7">
        <w:t>be in</w:t>
      </w:r>
      <w:r w:rsidR="004753A4">
        <w:t xml:space="preserve"> </w:t>
      </w:r>
      <w:r w:rsidR="004753A4">
        <w:rPr>
          <w:color w:val="000000"/>
        </w:rPr>
        <w:t xml:space="preserve">jurisdictions </w:t>
      </w:r>
      <w:r>
        <w:rPr>
          <w:color w:val="000000"/>
        </w:rPr>
        <w:t xml:space="preserve">that </w:t>
      </w:r>
      <w:r w:rsidR="004753A4">
        <w:rPr>
          <w:color w:val="000000"/>
        </w:rPr>
        <w:t>would</w:t>
      </w:r>
      <w:r>
        <w:rPr>
          <w:color w:val="000000"/>
        </w:rPr>
        <w:t xml:space="preserve"> require additional work to provide adequate alternatives analyses when conducting Tier 2 antidegradation reviews. </w:t>
      </w:r>
      <w:r w:rsidR="004753A4">
        <w:rPr>
          <w:color w:val="000000"/>
        </w:rPr>
        <w:t xml:space="preserve">Based on information from the states of Iowa and Missouri, as discussed in the ICR for the </w:t>
      </w:r>
      <w:r w:rsidR="0048100A">
        <w:rPr>
          <w:color w:val="000000"/>
        </w:rPr>
        <w:t xml:space="preserve">2015 WQS </w:t>
      </w:r>
      <w:r w:rsidR="000D7AC4">
        <w:rPr>
          <w:color w:val="000000"/>
        </w:rPr>
        <w:t xml:space="preserve">Program </w:t>
      </w:r>
      <w:r w:rsidR="006C3523">
        <w:rPr>
          <w:color w:val="000000"/>
        </w:rPr>
        <w:t>Revisions</w:t>
      </w:r>
      <w:r w:rsidR="000D7AC4">
        <w:rPr>
          <w:color w:val="000000"/>
        </w:rPr>
        <w:t xml:space="preserve">, </w:t>
      </w:r>
      <w:r w:rsidR="006D6A47">
        <w:rPr>
          <w:color w:val="000000"/>
        </w:rPr>
        <w:t xml:space="preserve">the </w:t>
      </w:r>
      <w:r w:rsidR="004768CF">
        <w:rPr>
          <w:color w:val="000000"/>
        </w:rPr>
        <w:t>Agency</w:t>
      </w:r>
      <w:r>
        <w:rPr>
          <w:color w:val="000000"/>
        </w:rPr>
        <w:t xml:space="preserve"> estimate</w:t>
      </w:r>
      <w:r w:rsidR="000D7AC4">
        <w:rPr>
          <w:color w:val="000000"/>
        </w:rPr>
        <w:t>d</w:t>
      </w:r>
      <w:r>
        <w:rPr>
          <w:color w:val="000000"/>
        </w:rPr>
        <w:t xml:space="preserve"> that</w:t>
      </w:r>
      <w:r w:rsidR="004753A4">
        <w:rPr>
          <w:color w:val="000000"/>
        </w:rPr>
        <w:t xml:space="preserve"> about</w:t>
      </w:r>
      <w:r>
        <w:rPr>
          <w:color w:val="000000"/>
        </w:rPr>
        <w:t xml:space="preserve"> 2 percent</w:t>
      </w:r>
      <w:r w:rsidR="002A7D49">
        <w:rPr>
          <w:color w:val="000000"/>
        </w:rPr>
        <w:t xml:space="preserve"> of dischargers</w:t>
      </w:r>
      <w:r>
        <w:rPr>
          <w:color w:val="000000"/>
        </w:rPr>
        <w:t xml:space="preserve">, or </w:t>
      </w:r>
      <w:r w:rsidR="004753A4">
        <w:rPr>
          <w:color w:val="000000"/>
        </w:rPr>
        <w:t>(23,0</w:t>
      </w:r>
      <w:r w:rsidR="00505778">
        <w:rPr>
          <w:color w:val="000000"/>
        </w:rPr>
        <w:t>3</w:t>
      </w:r>
      <w:r w:rsidR="004753A4">
        <w:rPr>
          <w:color w:val="000000"/>
        </w:rPr>
        <w:t xml:space="preserve">6 * 2%) = </w:t>
      </w:r>
      <w:r>
        <w:rPr>
          <w:color w:val="000000"/>
        </w:rPr>
        <w:t xml:space="preserve">461 dischargers, will require Tier 2 antidegradation reviews per year in these states. </w:t>
      </w:r>
      <w:r w:rsidR="006D6A47">
        <w:rPr>
          <w:color w:val="000000"/>
        </w:rPr>
        <w:t xml:space="preserve">The </w:t>
      </w:r>
      <w:r w:rsidR="004768CF">
        <w:rPr>
          <w:color w:val="000000"/>
        </w:rPr>
        <w:t>Agency</w:t>
      </w:r>
      <w:r>
        <w:rPr>
          <w:color w:val="000000"/>
        </w:rPr>
        <w:t xml:space="preserve"> estimates that 90 hours are required per response. </w:t>
      </w:r>
      <w:r w:rsidRPr="5DA17D6C">
        <w:rPr>
          <w:color w:val="000000"/>
        </w:rPr>
        <w:t xml:space="preserve">The total </w:t>
      </w:r>
      <w:r w:rsidR="002A7D49">
        <w:rPr>
          <w:color w:val="000000"/>
        </w:rPr>
        <w:t xml:space="preserve">estimated </w:t>
      </w:r>
      <w:r w:rsidRPr="5DA17D6C">
        <w:rPr>
          <w:color w:val="000000"/>
        </w:rPr>
        <w:t>annual burden hours</w:t>
      </w:r>
      <w:r>
        <w:rPr>
          <w:color w:val="000000"/>
        </w:rPr>
        <w:t xml:space="preserve"> </w:t>
      </w:r>
      <w:r w:rsidR="002A7D49">
        <w:rPr>
          <w:color w:val="000000"/>
        </w:rPr>
        <w:t xml:space="preserve">are thus </w:t>
      </w:r>
      <w:r w:rsidRPr="5DA17D6C">
        <w:rPr>
          <w:color w:val="000000"/>
        </w:rPr>
        <w:t>(</w:t>
      </w:r>
      <w:r>
        <w:rPr>
          <w:color w:val="000000"/>
        </w:rPr>
        <w:t>461 responses)</w:t>
      </w:r>
      <w:r w:rsidRPr="5DA17D6C">
        <w:rPr>
          <w:color w:val="000000"/>
        </w:rPr>
        <w:t xml:space="preserve"> * (</w:t>
      </w:r>
      <w:r>
        <w:rPr>
          <w:color w:val="000000"/>
        </w:rPr>
        <w:t>90 hours per response</w:t>
      </w:r>
      <w:r w:rsidRPr="5DA17D6C">
        <w:rPr>
          <w:color w:val="000000"/>
        </w:rPr>
        <w:t xml:space="preserve">) = </w:t>
      </w:r>
      <w:r w:rsidRPr="00F674D1">
        <w:rPr>
          <w:b/>
          <w:color w:val="000000"/>
        </w:rPr>
        <w:t>41,490</w:t>
      </w:r>
      <w:r w:rsidRPr="00F674D1">
        <w:rPr>
          <w:b/>
          <w:bCs/>
          <w:color w:val="000000"/>
        </w:rPr>
        <w:t xml:space="preserve"> </w:t>
      </w:r>
      <w:r>
        <w:rPr>
          <w:b/>
          <w:bCs/>
          <w:color w:val="000000"/>
        </w:rPr>
        <w:t>hours</w:t>
      </w:r>
      <w:r>
        <w:rPr>
          <w:bCs/>
          <w:color w:val="000000"/>
        </w:rPr>
        <w:t>.</w:t>
      </w:r>
    </w:p>
    <w:p w14:paraId="4B0B0008" w14:textId="77777777" w:rsidR="00F674D1" w:rsidRDefault="00F674D1" w:rsidP="001914AD">
      <w:pPr>
        <w:rPr>
          <w:color w:val="000000"/>
        </w:rPr>
      </w:pPr>
      <w:r>
        <w:rPr>
          <w:i/>
          <w:iCs/>
          <w:color w:val="000000"/>
        </w:rPr>
        <w:t>State and tribal labor costs</w:t>
      </w:r>
      <w:r>
        <w:rPr>
          <w:color w:val="000000"/>
        </w:rPr>
        <w:t xml:space="preserve">: Total </w:t>
      </w:r>
      <w:r w:rsidR="002A7D49">
        <w:rPr>
          <w:color w:val="000000"/>
        </w:rPr>
        <w:t xml:space="preserve">estimated </w:t>
      </w:r>
      <w:r>
        <w:rPr>
          <w:color w:val="000000"/>
        </w:rPr>
        <w:t xml:space="preserve">annual costs </w:t>
      </w:r>
      <w:r w:rsidR="002A7D49">
        <w:rPr>
          <w:color w:val="000000"/>
        </w:rPr>
        <w:t xml:space="preserve">are </w:t>
      </w:r>
      <w:r>
        <w:rPr>
          <w:color w:val="000000"/>
        </w:rPr>
        <w:t>(41,490</w:t>
      </w:r>
      <w:r w:rsidR="005C34B6">
        <w:rPr>
          <w:color w:val="000000"/>
        </w:rPr>
        <w:t xml:space="preserve"> hours</w:t>
      </w:r>
      <w:r>
        <w:rPr>
          <w:color w:val="000000"/>
        </w:rPr>
        <w:t xml:space="preserve">) * ($43.71/hour) = </w:t>
      </w:r>
      <w:r>
        <w:rPr>
          <w:b/>
          <w:color w:val="000000"/>
        </w:rPr>
        <w:t>$1,813,528</w:t>
      </w:r>
      <w:r>
        <w:rPr>
          <w:color w:val="000000"/>
        </w:rPr>
        <w:t>.</w:t>
      </w:r>
    </w:p>
    <w:p w14:paraId="000D0C73" w14:textId="77777777" w:rsidR="0015469A" w:rsidRDefault="0015469A" w:rsidP="001914AD">
      <w:pPr>
        <w:pStyle w:val="Heading5"/>
      </w:pPr>
      <w:r>
        <w:t>(B)(7) Antidegradation: Additional Tier 2 Reviews</w:t>
      </w:r>
    </w:p>
    <w:p w14:paraId="0FA34D94" w14:textId="3A886B66" w:rsidR="00DE4024" w:rsidRDefault="00DE4024" w:rsidP="001914AD">
      <w:pPr>
        <w:rPr>
          <w:bCs/>
          <w:color w:val="000000"/>
        </w:rPr>
      </w:pPr>
      <w:r w:rsidRPr="5DA17D6C">
        <w:rPr>
          <w:i/>
          <w:iCs/>
          <w:color w:val="000000"/>
        </w:rPr>
        <w:t xml:space="preserve">State </w:t>
      </w:r>
      <w:r>
        <w:rPr>
          <w:i/>
          <w:iCs/>
          <w:color w:val="000000"/>
        </w:rPr>
        <w:t xml:space="preserve">and </w:t>
      </w:r>
      <w:r w:rsidRPr="5DA17D6C">
        <w:rPr>
          <w:i/>
          <w:iCs/>
          <w:color w:val="000000"/>
        </w:rPr>
        <w:t>tribal burden</w:t>
      </w:r>
      <w:r w:rsidRPr="5DA17D6C">
        <w:rPr>
          <w:color w:val="000000"/>
        </w:rPr>
        <w:t xml:space="preserve">: </w:t>
      </w:r>
      <w:r w:rsidR="003B6CD3">
        <w:rPr>
          <w:color w:val="000000"/>
        </w:rPr>
        <w:t>As discussed in (B)(4) Implementation Methods above, i</w:t>
      </w:r>
      <w:r w:rsidR="003B6CD3">
        <w:t xml:space="preserve">n 2015 </w:t>
      </w:r>
      <w:r w:rsidR="006D6A47">
        <w:t xml:space="preserve">the </w:t>
      </w:r>
      <w:r w:rsidR="003B6CD3">
        <w:t>EPA had information available about the practices of 40 states for identifying waters to receive Tier 2 antidegradation protection. Of the 40, the practices of 18 states were identified as generally not consistent with the rule requirements for identifying Tier 2 waters. A total of 38,232</w:t>
      </w:r>
      <w:r w:rsidR="003B6CD3">
        <w:rPr>
          <w:color w:val="000000"/>
        </w:rPr>
        <w:t xml:space="preserve"> individual NPDES dischargers are located in those 40 states, of which 19,594 are located in the 18 states with practices </w:t>
      </w:r>
      <w:r w:rsidR="00FB4A34">
        <w:rPr>
          <w:color w:val="000000"/>
        </w:rPr>
        <w:t xml:space="preserve">potentially not </w:t>
      </w:r>
      <w:r w:rsidR="003B6CD3">
        <w:rPr>
          <w:color w:val="000000"/>
        </w:rPr>
        <w:t xml:space="preserve">consistent with requirements for Tier 2 waters identification. A total of 12,070 permits are located in the remaining </w:t>
      </w:r>
      <w:r w:rsidR="001C70C7">
        <w:rPr>
          <w:color w:val="000000"/>
        </w:rPr>
        <w:t>60</w:t>
      </w:r>
      <w:r w:rsidR="003B6CD3">
        <w:rPr>
          <w:color w:val="000000"/>
        </w:rPr>
        <w:t xml:space="preserve"> states and tribes without sufficient information. </w:t>
      </w:r>
      <w:r w:rsidR="006D6A47">
        <w:rPr>
          <w:color w:val="000000"/>
        </w:rPr>
        <w:t xml:space="preserve">The </w:t>
      </w:r>
      <w:r w:rsidR="004768CF">
        <w:t>Agency</w:t>
      </w:r>
      <w:r w:rsidR="003B6CD3">
        <w:t xml:space="preserve"> estimated that the </w:t>
      </w:r>
      <w:r w:rsidR="001C70C7">
        <w:t>60</w:t>
      </w:r>
      <w:r w:rsidR="003B6CD3">
        <w:t xml:space="preserve"> states</w:t>
      </w:r>
      <w:r w:rsidR="00D40F5C">
        <w:t>, territories,</w:t>
      </w:r>
      <w:r w:rsidR="003B6CD3">
        <w:t xml:space="preserve"> and tribes for which it did not have available information were likely to have the same proportion of NPDES permits subject to non-consistent state and tribal practices. Thus,</w:t>
      </w:r>
      <w:r w:rsidR="005035E8">
        <w:t xml:space="preserve"> </w:t>
      </w:r>
      <w:r w:rsidR="006D6A47">
        <w:t xml:space="preserve">the </w:t>
      </w:r>
      <w:r w:rsidR="004768CF">
        <w:t>Agency</w:t>
      </w:r>
      <w:r w:rsidR="005035E8">
        <w:t xml:space="preserve"> estimates that</w:t>
      </w:r>
      <w:r w:rsidR="003B6CD3">
        <w:t xml:space="preserve"> (50,302 individual NPDES permits nationally) * (19,</w:t>
      </w:r>
      <w:r w:rsidR="005035E8">
        <w:t>594</w:t>
      </w:r>
      <w:r w:rsidR="003B6CD3">
        <w:t>/</w:t>
      </w:r>
      <w:r w:rsidR="005035E8">
        <w:t>38,232</w:t>
      </w:r>
      <w:r w:rsidR="003B6CD3">
        <w:t>) =</w:t>
      </w:r>
      <w:r w:rsidR="005035E8">
        <w:t xml:space="preserve"> </w:t>
      </w:r>
      <w:r>
        <w:rPr>
          <w:color w:val="000000"/>
        </w:rPr>
        <w:t xml:space="preserve">25,780 individual NPDES dischargers are located in </w:t>
      </w:r>
      <w:r w:rsidR="005035E8">
        <w:rPr>
          <w:color w:val="000000"/>
        </w:rPr>
        <w:t xml:space="preserve">jurisdictions </w:t>
      </w:r>
      <w:r>
        <w:rPr>
          <w:color w:val="000000"/>
        </w:rPr>
        <w:t xml:space="preserve">that </w:t>
      </w:r>
      <w:r w:rsidR="005035E8">
        <w:rPr>
          <w:color w:val="000000"/>
        </w:rPr>
        <w:t>were not in compliance with requirements for Tier 2 waters identification.</w:t>
      </w:r>
      <w:r>
        <w:rPr>
          <w:color w:val="000000"/>
        </w:rPr>
        <w:t xml:space="preserve"> As states and tribes come into compliance, </w:t>
      </w:r>
      <w:r w:rsidR="00BB754E">
        <w:rPr>
          <w:color w:val="000000"/>
        </w:rPr>
        <w:t>t</w:t>
      </w:r>
      <w:r w:rsidR="006D6A47">
        <w:rPr>
          <w:color w:val="000000"/>
        </w:rPr>
        <w:t xml:space="preserve">he </w:t>
      </w:r>
      <w:r w:rsidR="004768CF">
        <w:rPr>
          <w:color w:val="000000"/>
        </w:rPr>
        <w:t>Agency</w:t>
      </w:r>
      <w:r>
        <w:rPr>
          <w:color w:val="000000"/>
        </w:rPr>
        <w:t xml:space="preserve"> estimates that an additional 1 percent of these dischargers per year, or 258, will require a Tier 2 review. </w:t>
      </w:r>
      <w:r w:rsidR="006D6A47">
        <w:rPr>
          <w:color w:val="000000"/>
        </w:rPr>
        <w:t xml:space="preserve">The </w:t>
      </w:r>
      <w:r w:rsidR="004768CF">
        <w:rPr>
          <w:color w:val="000000"/>
        </w:rPr>
        <w:t>Agency</w:t>
      </w:r>
      <w:r>
        <w:rPr>
          <w:color w:val="000000"/>
        </w:rPr>
        <w:t xml:space="preserve"> estimates that the additional work needed will require 390 hours.</w:t>
      </w:r>
      <w:r w:rsidR="00514D89">
        <w:rPr>
          <w:color w:val="000000"/>
        </w:rPr>
        <w:t xml:space="preserve"> </w:t>
      </w:r>
      <w:r w:rsidRPr="5DA17D6C">
        <w:rPr>
          <w:color w:val="000000"/>
        </w:rPr>
        <w:t xml:space="preserve">The total </w:t>
      </w:r>
      <w:r w:rsidR="00BB754E">
        <w:rPr>
          <w:color w:val="000000"/>
        </w:rPr>
        <w:t xml:space="preserve">estimated </w:t>
      </w:r>
      <w:r w:rsidRPr="5DA17D6C">
        <w:rPr>
          <w:color w:val="000000"/>
        </w:rPr>
        <w:t>annual burden hours</w:t>
      </w:r>
      <w:r>
        <w:rPr>
          <w:color w:val="000000"/>
        </w:rPr>
        <w:t xml:space="preserve"> </w:t>
      </w:r>
      <w:r w:rsidR="00BB754E">
        <w:rPr>
          <w:color w:val="000000"/>
        </w:rPr>
        <w:t xml:space="preserve">are thus </w:t>
      </w:r>
      <w:r w:rsidRPr="5DA17D6C">
        <w:rPr>
          <w:color w:val="000000"/>
        </w:rPr>
        <w:t>(</w:t>
      </w:r>
      <w:r w:rsidR="005375E3">
        <w:rPr>
          <w:color w:val="000000"/>
        </w:rPr>
        <w:t>258</w:t>
      </w:r>
      <w:r>
        <w:rPr>
          <w:color w:val="000000"/>
        </w:rPr>
        <w:t xml:space="preserve"> responses)</w:t>
      </w:r>
      <w:r w:rsidRPr="5DA17D6C">
        <w:rPr>
          <w:color w:val="000000"/>
        </w:rPr>
        <w:t xml:space="preserve"> * (</w:t>
      </w:r>
      <w:r w:rsidR="005375E3">
        <w:rPr>
          <w:color w:val="000000"/>
        </w:rPr>
        <w:t>3</w:t>
      </w:r>
      <w:r>
        <w:rPr>
          <w:color w:val="000000"/>
        </w:rPr>
        <w:t>90 hours per response</w:t>
      </w:r>
      <w:r w:rsidRPr="5DA17D6C">
        <w:rPr>
          <w:color w:val="000000"/>
        </w:rPr>
        <w:t xml:space="preserve">) = </w:t>
      </w:r>
      <w:r w:rsidR="005375E3">
        <w:rPr>
          <w:b/>
          <w:color w:val="000000"/>
        </w:rPr>
        <w:t>100,620</w:t>
      </w:r>
      <w:r w:rsidRPr="00F674D1">
        <w:rPr>
          <w:b/>
          <w:bCs/>
          <w:color w:val="000000"/>
        </w:rPr>
        <w:t xml:space="preserve"> </w:t>
      </w:r>
      <w:r>
        <w:rPr>
          <w:b/>
          <w:bCs/>
          <w:color w:val="000000"/>
        </w:rPr>
        <w:t>hours</w:t>
      </w:r>
      <w:r>
        <w:rPr>
          <w:bCs/>
          <w:color w:val="000000"/>
        </w:rPr>
        <w:t>.</w:t>
      </w:r>
    </w:p>
    <w:p w14:paraId="06E3EA48" w14:textId="77777777" w:rsidR="00DE4024" w:rsidRDefault="00DE4024" w:rsidP="001914AD">
      <w:pPr>
        <w:rPr>
          <w:color w:val="000000"/>
        </w:rPr>
      </w:pPr>
      <w:r>
        <w:rPr>
          <w:i/>
          <w:iCs/>
          <w:color w:val="000000"/>
        </w:rPr>
        <w:t>State and tribal labor costs</w:t>
      </w:r>
      <w:r>
        <w:rPr>
          <w:color w:val="000000"/>
        </w:rPr>
        <w:t xml:space="preserve">: Total </w:t>
      </w:r>
      <w:r w:rsidR="00BB754E">
        <w:rPr>
          <w:color w:val="000000"/>
        </w:rPr>
        <w:t xml:space="preserve">estimated </w:t>
      </w:r>
      <w:r>
        <w:rPr>
          <w:color w:val="000000"/>
        </w:rPr>
        <w:t xml:space="preserve">annual costs </w:t>
      </w:r>
      <w:r w:rsidR="00BB754E">
        <w:rPr>
          <w:color w:val="000000"/>
        </w:rPr>
        <w:t xml:space="preserve">are </w:t>
      </w:r>
      <w:r>
        <w:rPr>
          <w:color w:val="000000"/>
        </w:rPr>
        <w:t>(</w:t>
      </w:r>
      <w:r w:rsidR="005375E3">
        <w:rPr>
          <w:color w:val="000000"/>
        </w:rPr>
        <w:t>100,620</w:t>
      </w:r>
      <w:r w:rsidR="005C34B6">
        <w:rPr>
          <w:color w:val="000000"/>
        </w:rPr>
        <w:t xml:space="preserve"> hours</w:t>
      </w:r>
      <w:r>
        <w:rPr>
          <w:color w:val="000000"/>
        </w:rPr>
        <w:t xml:space="preserve">) * ($43.71/hour) = </w:t>
      </w:r>
      <w:r>
        <w:rPr>
          <w:b/>
          <w:color w:val="000000"/>
        </w:rPr>
        <w:t>$</w:t>
      </w:r>
      <w:r w:rsidR="005375E3">
        <w:rPr>
          <w:b/>
          <w:color w:val="000000"/>
        </w:rPr>
        <w:t>4,398,100</w:t>
      </w:r>
      <w:r>
        <w:rPr>
          <w:color w:val="000000"/>
        </w:rPr>
        <w:t>.</w:t>
      </w:r>
    </w:p>
    <w:p w14:paraId="709F802C" w14:textId="77777777" w:rsidR="0015469A" w:rsidRDefault="0015469A" w:rsidP="001914AD">
      <w:pPr>
        <w:pStyle w:val="Heading5"/>
      </w:pPr>
      <w:r>
        <w:t>(B)(8) WQS Variances: Submission Requirements</w:t>
      </w:r>
    </w:p>
    <w:p w14:paraId="32051296" w14:textId="291319AD" w:rsidR="005375E3" w:rsidRDefault="005375E3" w:rsidP="00D7657F">
      <w:pPr>
        <w:rPr>
          <w:bCs/>
          <w:color w:val="000000"/>
        </w:rPr>
      </w:pPr>
      <w:r w:rsidRPr="5DA17D6C">
        <w:rPr>
          <w:i/>
          <w:iCs/>
          <w:color w:val="000000"/>
        </w:rPr>
        <w:t xml:space="preserve">State </w:t>
      </w:r>
      <w:r>
        <w:rPr>
          <w:i/>
          <w:iCs/>
          <w:color w:val="000000"/>
        </w:rPr>
        <w:t xml:space="preserve">and </w:t>
      </w:r>
      <w:r w:rsidRPr="5DA17D6C">
        <w:rPr>
          <w:i/>
          <w:iCs/>
          <w:color w:val="000000"/>
        </w:rPr>
        <w:t>tribal burden</w:t>
      </w:r>
      <w:r w:rsidRPr="5DA17D6C">
        <w:rPr>
          <w:color w:val="000000"/>
        </w:rPr>
        <w:t xml:space="preserve">: </w:t>
      </w:r>
      <w:r>
        <w:rPr>
          <w:color w:val="000000"/>
        </w:rPr>
        <w:t>In the past</w:t>
      </w:r>
      <w:r w:rsidR="00480661">
        <w:rPr>
          <w:color w:val="000000"/>
        </w:rPr>
        <w:t xml:space="preserve"> five years (2013-2017)</w:t>
      </w:r>
      <w:r>
        <w:rPr>
          <w:color w:val="000000"/>
        </w:rPr>
        <w:t xml:space="preserve">, states and authorized tribes have issued </w:t>
      </w:r>
      <w:r w:rsidR="00480661">
        <w:rPr>
          <w:color w:val="000000"/>
        </w:rPr>
        <w:t xml:space="preserve">122 </w:t>
      </w:r>
      <w:r>
        <w:rPr>
          <w:color w:val="000000"/>
        </w:rPr>
        <w:t>WQS variances</w:t>
      </w:r>
      <w:r w:rsidR="00480661">
        <w:rPr>
          <w:color w:val="000000"/>
        </w:rPr>
        <w:t>, or an average of 24.4 (rounded to 25)</w:t>
      </w:r>
      <w:r>
        <w:rPr>
          <w:color w:val="000000"/>
        </w:rPr>
        <w:t xml:space="preserve"> per year. The 2015 </w:t>
      </w:r>
      <w:r w:rsidR="000D7AC4">
        <w:rPr>
          <w:color w:val="000000"/>
        </w:rPr>
        <w:t>WQS</w:t>
      </w:r>
      <w:r w:rsidR="000D7AC4">
        <w:rPr>
          <w:color w:val="000000"/>
        </w:rPr>
        <w:br/>
        <w:t xml:space="preserve">Program </w:t>
      </w:r>
      <w:r w:rsidR="006C3523">
        <w:rPr>
          <w:color w:val="000000"/>
        </w:rPr>
        <w:t>Revisions</w:t>
      </w:r>
      <w:r w:rsidR="00A900CB">
        <w:rPr>
          <w:color w:val="000000"/>
        </w:rPr>
        <w:t xml:space="preserve"> </w:t>
      </w:r>
      <w:r>
        <w:rPr>
          <w:color w:val="000000"/>
        </w:rPr>
        <w:t xml:space="preserve">added requirements </w:t>
      </w:r>
      <w:r w:rsidR="00490E3A">
        <w:rPr>
          <w:color w:val="000000"/>
        </w:rPr>
        <w:t xml:space="preserve">for states and tribes </w:t>
      </w:r>
      <w:r>
        <w:rPr>
          <w:color w:val="000000"/>
        </w:rPr>
        <w:t xml:space="preserve">to document variances for EPA review. </w:t>
      </w:r>
      <w:r w:rsidR="00D7657F">
        <w:rPr>
          <w:color w:val="000000"/>
        </w:rPr>
        <w:t>Considering</w:t>
      </w:r>
      <w:r w:rsidR="00480661">
        <w:rPr>
          <w:color w:val="000000"/>
        </w:rPr>
        <w:t xml:space="preserve"> recent interest in variances, </w:t>
      </w:r>
      <w:r w:rsidR="004F2673">
        <w:rPr>
          <w:color w:val="000000"/>
        </w:rPr>
        <w:t>t</w:t>
      </w:r>
      <w:r w:rsidR="003940F3">
        <w:rPr>
          <w:color w:val="000000"/>
        </w:rPr>
        <w:t xml:space="preserve">he </w:t>
      </w:r>
      <w:r w:rsidR="004768CF">
        <w:rPr>
          <w:color w:val="000000"/>
        </w:rPr>
        <w:t>Agency</w:t>
      </w:r>
      <w:r w:rsidR="00490E3A">
        <w:rPr>
          <w:color w:val="000000"/>
        </w:rPr>
        <w:t xml:space="preserve"> expects that the rate of variance development could </w:t>
      </w:r>
      <w:r w:rsidR="001914AD">
        <w:rPr>
          <w:color w:val="000000"/>
        </w:rPr>
        <w:t xml:space="preserve">potentially </w:t>
      </w:r>
      <w:r w:rsidR="00490E3A">
        <w:rPr>
          <w:color w:val="000000"/>
        </w:rPr>
        <w:t xml:space="preserve">double, to 50 variances per year. </w:t>
      </w:r>
      <w:r w:rsidR="00951E87">
        <w:rPr>
          <w:color w:val="000000"/>
        </w:rPr>
        <w:t xml:space="preserve">As part of its analysis in support of </w:t>
      </w:r>
      <w:r w:rsidR="00480661">
        <w:rPr>
          <w:color w:val="000000"/>
        </w:rPr>
        <w:t xml:space="preserve">the </w:t>
      </w:r>
      <w:r w:rsidR="006C3523">
        <w:rPr>
          <w:color w:val="000000"/>
        </w:rPr>
        <w:t>revisions</w:t>
      </w:r>
      <w:r w:rsidR="00480661">
        <w:rPr>
          <w:color w:val="000000"/>
        </w:rPr>
        <w:t xml:space="preserve">, </w:t>
      </w:r>
      <w:r w:rsidR="006D6A47">
        <w:rPr>
          <w:color w:val="000000"/>
        </w:rPr>
        <w:t xml:space="preserve">the </w:t>
      </w:r>
      <w:r w:rsidR="004768CF">
        <w:rPr>
          <w:color w:val="000000"/>
        </w:rPr>
        <w:t>Agency</w:t>
      </w:r>
      <w:r>
        <w:rPr>
          <w:color w:val="000000"/>
        </w:rPr>
        <w:t xml:space="preserve"> </w:t>
      </w:r>
      <w:r w:rsidR="00951E87">
        <w:rPr>
          <w:color w:val="000000"/>
        </w:rPr>
        <w:t xml:space="preserve">estimated </w:t>
      </w:r>
      <w:r w:rsidR="00480661">
        <w:rPr>
          <w:color w:val="000000"/>
        </w:rPr>
        <w:t xml:space="preserve">that </w:t>
      </w:r>
      <w:r>
        <w:rPr>
          <w:color w:val="000000"/>
        </w:rPr>
        <w:t>the increased submission requirements</w:t>
      </w:r>
      <w:r w:rsidR="00DE3C86">
        <w:rPr>
          <w:color w:val="000000"/>
        </w:rPr>
        <w:t xml:space="preserve"> would result in</w:t>
      </w:r>
      <w:r w:rsidR="00BB754E">
        <w:rPr>
          <w:color w:val="000000"/>
        </w:rPr>
        <w:t xml:space="preserve"> </w:t>
      </w:r>
      <w:r>
        <w:rPr>
          <w:color w:val="000000"/>
        </w:rPr>
        <w:t xml:space="preserve">75 </w:t>
      </w:r>
      <w:r w:rsidR="00BB754E">
        <w:rPr>
          <w:color w:val="000000"/>
        </w:rPr>
        <w:t xml:space="preserve">additional burden </w:t>
      </w:r>
      <w:r>
        <w:rPr>
          <w:color w:val="000000"/>
        </w:rPr>
        <w:t xml:space="preserve">hours </w:t>
      </w:r>
      <w:r w:rsidR="00490E3A">
        <w:rPr>
          <w:color w:val="000000"/>
        </w:rPr>
        <w:t>per variance.</w:t>
      </w:r>
      <w:r w:rsidR="00951E87">
        <w:rPr>
          <w:color w:val="000000"/>
        </w:rPr>
        <w:t xml:space="preserve">  </w:t>
      </w:r>
      <w:r w:rsidRPr="5DA17D6C">
        <w:rPr>
          <w:color w:val="000000"/>
        </w:rPr>
        <w:t xml:space="preserve">The total </w:t>
      </w:r>
      <w:r w:rsidR="00BB754E">
        <w:rPr>
          <w:color w:val="000000"/>
        </w:rPr>
        <w:t xml:space="preserve">estimated </w:t>
      </w:r>
      <w:r w:rsidRPr="5DA17D6C">
        <w:rPr>
          <w:color w:val="000000"/>
        </w:rPr>
        <w:t>annual burden hours</w:t>
      </w:r>
      <w:r>
        <w:rPr>
          <w:color w:val="000000"/>
        </w:rPr>
        <w:t xml:space="preserve"> </w:t>
      </w:r>
      <w:r w:rsidR="00BB754E">
        <w:rPr>
          <w:color w:val="000000"/>
        </w:rPr>
        <w:t xml:space="preserve">are thus </w:t>
      </w:r>
      <w:r w:rsidRPr="5DA17D6C">
        <w:rPr>
          <w:color w:val="000000"/>
        </w:rPr>
        <w:t>(</w:t>
      </w:r>
      <w:r w:rsidR="00490E3A">
        <w:rPr>
          <w:color w:val="000000"/>
        </w:rPr>
        <w:t>50</w:t>
      </w:r>
      <w:r>
        <w:rPr>
          <w:color w:val="000000"/>
        </w:rPr>
        <w:t xml:space="preserve"> responses)</w:t>
      </w:r>
      <w:r w:rsidRPr="5DA17D6C">
        <w:rPr>
          <w:color w:val="000000"/>
        </w:rPr>
        <w:t xml:space="preserve"> * (</w:t>
      </w:r>
      <w:r w:rsidR="00490E3A">
        <w:rPr>
          <w:color w:val="000000"/>
        </w:rPr>
        <w:t>75</w:t>
      </w:r>
      <w:r>
        <w:rPr>
          <w:color w:val="000000"/>
        </w:rPr>
        <w:t xml:space="preserve"> hours per response</w:t>
      </w:r>
      <w:r w:rsidRPr="5DA17D6C">
        <w:rPr>
          <w:color w:val="000000"/>
        </w:rPr>
        <w:t xml:space="preserve">) = </w:t>
      </w:r>
      <w:r w:rsidR="00490E3A">
        <w:rPr>
          <w:b/>
          <w:color w:val="000000"/>
        </w:rPr>
        <w:t>3,750</w:t>
      </w:r>
      <w:r w:rsidRPr="00F674D1">
        <w:rPr>
          <w:b/>
          <w:bCs/>
          <w:color w:val="000000"/>
        </w:rPr>
        <w:t xml:space="preserve"> </w:t>
      </w:r>
      <w:r>
        <w:rPr>
          <w:b/>
          <w:bCs/>
          <w:color w:val="000000"/>
        </w:rPr>
        <w:t>hours</w:t>
      </w:r>
      <w:r>
        <w:rPr>
          <w:bCs/>
          <w:color w:val="000000"/>
        </w:rPr>
        <w:t>.</w:t>
      </w:r>
    </w:p>
    <w:p w14:paraId="07A6DCD6" w14:textId="77777777" w:rsidR="005375E3" w:rsidRPr="00D93663" w:rsidRDefault="005375E3" w:rsidP="001914AD">
      <w:pPr>
        <w:rPr>
          <w:color w:val="000000"/>
        </w:rPr>
      </w:pPr>
      <w:r>
        <w:rPr>
          <w:i/>
          <w:iCs/>
          <w:color w:val="000000"/>
        </w:rPr>
        <w:t>State and tribal labor costs</w:t>
      </w:r>
      <w:r>
        <w:rPr>
          <w:color w:val="000000"/>
        </w:rPr>
        <w:t xml:space="preserve">: Total </w:t>
      </w:r>
      <w:r w:rsidR="00BB754E">
        <w:rPr>
          <w:color w:val="000000"/>
        </w:rPr>
        <w:t xml:space="preserve">estimated </w:t>
      </w:r>
      <w:r>
        <w:rPr>
          <w:color w:val="000000"/>
        </w:rPr>
        <w:t xml:space="preserve">annual costs </w:t>
      </w:r>
      <w:r w:rsidR="00BB754E">
        <w:rPr>
          <w:color w:val="000000"/>
        </w:rPr>
        <w:t xml:space="preserve">are </w:t>
      </w:r>
      <w:r>
        <w:rPr>
          <w:color w:val="000000"/>
        </w:rPr>
        <w:t>(</w:t>
      </w:r>
      <w:r w:rsidR="00490E3A">
        <w:rPr>
          <w:color w:val="000000"/>
        </w:rPr>
        <w:t xml:space="preserve">3,750 </w:t>
      </w:r>
      <w:r w:rsidR="005C34B6">
        <w:rPr>
          <w:color w:val="000000"/>
        </w:rPr>
        <w:t>hours</w:t>
      </w:r>
      <w:r>
        <w:rPr>
          <w:color w:val="000000"/>
        </w:rPr>
        <w:t xml:space="preserve">) * ($43.71/hour) = </w:t>
      </w:r>
      <w:r>
        <w:rPr>
          <w:b/>
          <w:color w:val="000000"/>
        </w:rPr>
        <w:t>$</w:t>
      </w:r>
      <w:r w:rsidR="00490E3A">
        <w:rPr>
          <w:b/>
          <w:color w:val="000000"/>
        </w:rPr>
        <w:t>163,913</w:t>
      </w:r>
      <w:r>
        <w:rPr>
          <w:color w:val="000000"/>
        </w:rPr>
        <w:t>.</w:t>
      </w:r>
    </w:p>
    <w:p w14:paraId="2772B724" w14:textId="77777777" w:rsidR="0015469A" w:rsidRDefault="0015469A" w:rsidP="001914AD">
      <w:pPr>
        <w:pStyle w:val="Heading5"/>
      </w:pPr>
      <w:r>
        <w:t>(B)(9) WQS Variances: Reevaluations</w:t>
      </w:r>
    </w:p>
    <w:p w14:paraId="76E898CC" w14:textId="63B410DF" w:rsidR="00490E3A" w:rsidRDefault="00490E3A" w:rsidP="001914AD">
      <w:pPr>
        <w:rPr>
          <w:bCs/>
          <w:color w:val="000000"/>
        </w:rPr>
      </w:pPr>
      <w:r w:rsidRPr="5DA17D6C">
        <w:rPr>
          <w:i/>
          <w:iCs/>
          <w:color w:val="000000"/>
        </w:rPr>
        <w:t xml:space="preserve">State </w:t>
      </w:r>
      <w:r>
        <w:rPr>
          <w:i/>
          <w:iCs/>
          <w:color w:val="000000"/>
        </w:rPr>
        <w:t xml:space="preserve">and </w:t>
      </w:r>
      <w:r w:rsidRPr="5DA17D6C">
        <w:rPr>
          <w:i/>
          <w:iCs/>
          <w:color w:val="000000"/>
        </w:rPr>
        <w:t>tribal burden</w:t>
      </w:r>
      <w:r w:rsidRPr="5DA17D6C">
        <w:rPr>
          <w:color w:val="000000"/>
        </w:rPr>
        <w:t xml:space="preserve">: </w:t>
      </w:r>
      <w:r>
        <w:rPr>
          <w:color w:val="000000"/>
        </w:rPr>
        <w:t xml:space="preserve">The 2015 </w:t>
      </w:r>
      <w:r w:rsidR="000D7AC4">
        <w:rPr>
          <w:color w:val="000000"/>
        </w:rPr>
        <w:t xml:space="preserve">WQS Program </w:t>
      </w:r>
      <w:r w:rsidR="006C3523">
        <w:rPr>
          <w:color w:val="000000"/>
        </w:rPr>
        <w:t>Revisions</w:t>
      </w:r>
      <w:r w:rsidRPr="00490E3A">
        <w:rPr>
          <w:color w:val="000000"/>
        </w:rPr>
        <w:t xml:space="preserve"> </w:t>
      </w:r>
      <w:r w:rsidR="00F64C21">
        <w:rPr>
          <w:color w:val="000000"/>
        </w:rPr>
        <w:t xml:space="preserve">provided </w:t>
      </w:r>
      <w:r w:rsidRPr="00490E3A">
        <w:rPr>
          <w:color w:val="000000"/>
        </w:rPr>
        <w:t xml:space="preserve">that </w:t>
      </w:r>
      <w:r>
        <w:rPr>
          <w:color w:val="000000"/>
        </w:rPr>
        <w:t xml:space="preserve">variances </w:t>
      </w:r>
      <w:r w:rsidR="00090FDF">
        <w:rPr>
          <w:color w:val="000000"/>
        </w:rPr>
        <w:t xml:space="preserve">issued </w:t>
      </w:r>
      <w:r w:rsidR="00CA2FEB">
        <w:rPr>
          <w:color w:val="000000"/>
        </w:rPr>
        <w:t>t</w:t>
      </w:r>
      <w:r w:rsidR="00090FDF">
        <w:rPr>
          <w:color w:val="000000"/>
        </w:rPr>
        <w:t xml:space="preserve">henceforward </w:t>
      </w:r>
      <w:r>
        <w:rPr>
          <w:color w:val="000000"/>
        </w:rPr>
        <w:t xml:space="preserve">with terms longer than five years need to be reevaluated </w:t>
      </w:r>
      <w:r w:rsidR="00D654AD">
        <w:rPr>
          <w:color w:val="000000"/>
        </w:rPr>
        <w:t xml:space="preserve">at least </w:t>
      </w:r>
      <w:r>
        <w:rPr>
          <w:color w:val="000000"/>
        </w:rPr>
        <w:t>every</w:t>
      </w:r>
      <w:r w:rsidR="0066053E">
        <w:rPr>
          <w:color w:val="000000"/>
        </w:rPr>
        <w:t xml:space="preserve"> </w:t>
      </w:r>
      <w:r>
        <w:rPr>
          <w:color w:val="000000"/>
        </w:rPr>
        <w:t xml:space="preserve">five years. </w:t>
      </w:r>
      <w:r w:rsidR="00480661">
        <w:rPr>
          <w:color w:val="000000"/>
        </w:rPr>
        <w:t>Under the conservative assumption</w:t>
      </w:r>
      <w:r w:rsidR="00A353FD">
        <w:rPr>
          <w:color w:val="000000"/>
        </w:rPr>
        <w:t>s</w:t>
      </w:r>
      <w:r w:rsidR="00480661">
        <w:rPr>
          <w:color w:val="000000"/>
        </w:rPr>
        <w:t xml:space="preserve"> that </w:t>
      </w:r>
      <w:r w:rsidR="00A353FD">
        <w:rPr>
          <w:color w:val="000000"/>
        </w:rPr>
        <w:t xml:space="preserve">(a) </w:t>
      </w:r>
      <w:r w:rsidR="00480661">
        <w:rPr>
          <w:color w:val="000000"/>
        </w:rPr>
        <w:t xml:space="preserve">all variances </w:t>
      </w:r>
      <w:r w:rsidR="00A353FD">
        <w:rPr>
          <w:color w:val="000000"/>
        </w:rPr>
        <w:t xml:space="preserve">issued since 2015 </w:t>
      </w:r>
      <w:r w:rsidR="00480661">
        <w:rPr>
          <w:color w:val="000000"/>
        </w:rPr>
        <w:t>will have terms longer than five years</w:t>
      </w:r>
      <w:r w:rsidR="00A353FD">
        <w:rPr>
          <w:color w:val="000000"/>
        </w:rPr>
        <w:t xml:space="preserve">, and (b) </w:t>
      </w:r>
      <w:r w:rsidR="006064AE">
        <w:rPr>
          <w:color w:val="000000"/>
        </w:rPr>
        <w:t xml:space="preserve">all states and tribes will choose to conduct their reevaluations on a </w:t>
      </w:r>
      <w:r w:rsidR="00E85EE6">
        <w:rPr>
          <w:color w:val="000000"/>
        </w:rPr>
        <w:t>three</w:t>
      </w:r>
      <w:r w:rsidR="009B5B8E">
        <w:rPr>
          <w:color w:val="000000"/>
        </w:rPr>
        <w:t>-</w:t>
      </w:r>
      <w:r w:rsidR="006064AE">
        <w:rPr>
          <w:color w:val="000000"/>
        </w:rPr>
        <w:t>year cycle</w:t>
      </w:r>
      <w:r w:rsidR="00480661">
        <w:rPr>
          <w:color w:val="000000"/>
        </w:rPr>
        <w:t xml:space="preserve">, </w:t>
      </w:r>
      <w:r w:rsidR="006D6A47">
        <w:rPr>
          <w:color w:val="000000"/>
        </w:rPr>
        <w:t xml:space="preserve">the </w:t>
      </w:r>
      <w:r>
        <w:rPr>
          <w:color w:val="000000"/>
        </w:rPr>
        <w:t xml:space="preserve">EPA estimates that this requirement will result in reevaluations </w:t>
      </w:r>
      <w:r w:rsidR="00A353FD">
        <w:rPr>
          <w:color w:val="000000"/>
        </w:rPr>
        <w:t>in 2019</w:t>
      </w:r>
      <w:r w:rsidR="00F64C21">
        <w:rPr>
          <w:color w:val="000000"/>
        </w:rPr>
        <w:t>-</w:t>
      </w:r>
      <w:r w:rsidR="00A353FD">
        <w:rPr>
          <w:color w:val="000000"/>
        </w:rPr>
        <w:t xml:space="preserve">2021 </w:t>
      </w:r>
      <w:r w:rsidR="00B20F97">
        <w:rPr>
          <w:color w:val="000000"/>
        </w:rPr>
        <w:t xml:space="preserve">of </w:t>
      </w:r>
      <w:r w:rsidR="00E85EE6">
        <w:rPr>
          <w:color w:val="000000"/>
        </w:rPr>
        <w:t xml:space="preserve">each of </w:t>
      </w:r>
      <w:r w:rsidR="00A353FD">
        <w:rPr>
          <w:color w:val="000000"/>
        </w:rPr>
        <w:t xml:space="preserve">the </w:t>
      </w:r>
      <w:r w:rsidR="00F64C21">
        <w:rPr>
          <w:color w:val="000000"/>
        </w:rPr>
        <w:t>1</w:t>
      </w:r>
      <w:r w:rsidR="00CB1376">
        <w:rPr>
          <w:color w:val="000000"/>
        </w:rPr>
        <w:t xml:space="preserve">50 </w:t>
      </w:r>
      <w:r w:rsidR="00A353FD">
        <w:rPr>
          <w:color w:val="000000"/>
        </w:rPr>
        <w:t>variances issued in 2016</w:t>
      </w:r>
      <w:r w:rsidR="00F64C21">
        <w:rPr>
          <w:color w:val="000000"/>
        </w:rPr>
        <w:t>-2018</w:t>
      </w:r>
      <w:r w:rsidR="00CB1376">
        <w:rPr>
          <w:color w:val="000000"/>
        </w:rPr>
        <w:t xml:space="preserve"> (see (B)(8) above)</w:t>
      </w:r>
      <w:r w:rsidR="00F64C21">
        <w:rPr>
          <w:color w:val="000000"/>
        </w:rPr>
        <w:t>, or 50 reevaluations per year.</w:t>
      </w:r>
      <w:r>
        <w:rPr>
          <w:color w:val="000000"/>
        </w:rPr>
        <w:t xml:space="preserve"> </w:t>
      </w:r>
      <w:r w:rsidR="00951E87">
        <w:rPr>
          <w:color w:val="000000"/>
        </w:rPr>
        <w:t>As part of its analysis in support of</w:t>
      </w:r>
      <w:r w:rsidR="00480661">
        <w:rPr>
          <w:color w:val="000000"/>
        </w:rPr>
        <w:t xml:space="preserve"> the </w:t>
      </w:r>
      <w:r w:rsidR="000D7AC4">
        <w:rPr>
          <w:color w:val="000000"/>
        </w:rPr>
        <w:t xml:space="preserve">2015 WQS Program </w:t>
      </w:r>
      <w:r w:rsidR="006C3523">
        <w:rPr>
          <w:color w:val="000000"/>
        </w:rPr>
        <w:t>Revisions</w:t>
      </w:r>
      <w:r w:rsidR="00480661">
        <w:rPr>
          <w:color w:val="000000"/>
        </w:rPr>
        <w:t xml:space="preserve">, </w:t>
      </w:r>
      <w:r w:rsidR="006D6A47">
        <w:rPr>
          <w:color w:val="000000"/>
        </w:rPr>
        <w:t xml:space="preserve">the </w:t>
      </w:r>
      <w:r w:rsidR="004768CF">
        <w:rPr>
          <w:color w:val="000000"/>
        </w:rPr>
        <w:t>Agency</w:t>
      </w:r>
      <w:r>
        <w:rPr>
          <w:color w:val="000000"/>
        </w:rPr>
        <w:t xml:space="preserve"> </w:t>
      </w:r>
      <w:r w:rsidR="00951E87">
        <w:rPr>
          <w:color w:val="000000"/>
        </w:rPr>
        <w:t xml:space="preserve">estimated </w:t>
      </w:r>
      <w:r>
        <w:rPr>
          <w:color w:val="000000"/>
        </w:rPr>
        <w:t xml:space="preserve">that the increased reevaluation requirements will require 56 hours per variance reevaluated. </w:t>
      </w:r>
      <w:r w:rsidRPr="5DA17D6C">
        <w:rPr>
          <w:color w:val="000000"/>
        </w:rPr>
        <w:t xml:space="preserve">The total </w:t>
      </w:r>
      <w:r w:rsidR="00BB754E">
        <w:rPr>
          <w:color w:val="000000"/>
        </w:rPr>
        <w:t xml:space="preserve">estimated </w:t>
      </w:r>
      <w:r w:rsidRPr="5DA17D6C">
        <w:rPr>
          <w:color w:val="000000"/>
        </w:rPr>
        <w:t>annual burden hours</w:t>
      </w:r>
      <w:r>
        <w:rPr>
          <w:color w:val="000000"/>
        </w:rPr>
        <w:t xml:space="preserve"> </w:t>
      </w:r>
      <w:r w:rsidR="00BB754E">
        <w:rPr>
          <w:color w:val="000000"/>
        </w:rPr>
        <w:t xml:space="preserve">are thus </w:t>
      </w:r>
      <w:r w:rsidRPr="5DA17D6C">
        <w:rPr>
          <w:color w:val="000000"/>
        </w:rPr>
        <w:t>(</w:t>
      </w:r>
      <w:r>
        <w:rPr>
          <w:color w:val="000000"/>
        </w:rPr>
        <w:t>50 responses)</w:t>
      </w:r>
      <w:r w:rsidRPr="5DA17D6C">
        <w:rPr>
          <w:color w:val="000000"/>
        </w:rPr>
        <w:t xml:space="preserve"> * (</w:t>
      </w:r>
      <w:r w:rsidR="005C34B6">
        <w:rPr>
          <w:color w:val="000000"/>
        </w:rPr>
        <w:t>56</w:t>
      </w:r>
      <w:r>
        <w:rPr>
          <w:color w:val="000000"/>
        </w:rPr>
        <w:t xml:space="preserve"> hours per response</w:t>
      </w:r>
      <w:r w:rsidRPr="5DA17D6C">
        <w:rPr>
          <w:color w:val="000000"/>
        </w:rPr>
        <w:t xml:space="preserve">) = </w:t>
      </w:r>
      <w:r w:rsidR="00CB1376">
        <w:rPr>
          <w:b/>
          <w:color w:val="000000"/>
        </w:rPr>
        <w:t>2</w:t>
      </w:r>
      <w:r w:rsidR="005C34B6" w:rsidRPr="005C34B6">
        <w:rPr>
          <w:b/>
          <w:color w:val="000000"/>
        </w:rPr>
        <w:t>,</w:t>
      </w:r>
      <w:r w:rsidR="00CB1376">
        <w:rPr>
          <w:b/>
          <w:color w:val="000000"/>
        </w:rPr>
        <w:t>8</w:t>
      </w:r>
      <w:r w:rsidR="005C34B6" w:rsidRPr="005C34B6">
        <w:rPr>
          <w:b/>
          <w:color w:val="000000"/>
        </w:rPr>
        <w:t>00</w:t>
      </w:r>
      <w:r w:rsidRPr="005C34B6">
        <w:rPr>
          <w:b/>
          <w:bCs/>
          <w:color w:val="000000"/>
        </w:rPr>
        <w:t xml:space="preserve"> </w:t>
      </w:r>
      <w:r>
        <w:rPr>
          <w:b/>
          <w:bCs/>
          <w:color w:val="000000"/>
        </w:rPr>
        <w:t>hours</w:t>
      </w:r>
      <w:r>
        <w:rPr>
          <w:bCs/>
          <w:color w:val="000000"/>
        </w:rPr>
        <w:t>.</w:t>
      </w:r>
    </w:p>
    <w:p w14:paraId="543AB734" w14:textId="77777777" w:rsidR="00490E3A" w:rsidRPr="00D93663" w:rsidRDefault="00490E3A" w:rsidP="001914AD">
      <w:pPr>
        <w:rPr>
          <w:color w:val="000000"/>
        </w:rPr>
      </w:pPr>
      <w:r>
        <w:rPr>
          <w:i/>
          <w:iCs/>
          <w:color w:val="000000"/>
        </w:rPr>
        <w:t>State and tribal labor costs</w:t>
      </w:r>
      <w:r>
        <w:rPr>
          <w:color w:val="000000"/>
        </w:rPr>
        <w:t xml:space="preserve">: Total </w:t>
      </w:r>
      <w:r w:rsidR="00BB754E">
        <w:rPr>
          <w:color w:val="000000"/>
        </w:rPr>
        <w:t xml:space="preserve">estimated </w:t>
      </w:r>
      <w:r>
        <w:rPr>
          <w:color w:val="000000"/>
        </w:rPr>
        <w:t xml:space="preserve">annual costs </w:t>
      </w:r>
      <w:r w:rsidR="00BB754E">
        <w:rPr>
          <w:color w:val="000000"/>
        </w:rPr>
        <w:t xml:space="preserve">are </w:t>
      </w:r>
      <w:r>
        <w:rPr>
          <w:color w:val="000000"/>
        </w:rPr>
        <w:t>(</w:t>
      </w:r>
      <w:r w:rsidR="00CB1376">
        <w:rPr>
          <w:color w:val="000000"/>
        </w:rPr>
        <w:t>2</w:t>
      </w:r>
      <w:r w:rsidR="005C34B6">
        <w:rPr>
          <w:color w:val="000000"/>
        </w:rPr>
        <w:t>,</w:t>
      </w:r>
      <w:r w:rsidR="00CB1376">
        <w:rPr>
          <w:color w:val="000000"/>
        </w:rPr>
        <w:t>8</w:t>
      </w:r>
      <w:r w:rsidR="005C34B6">
        <w:rPr>
          <w:color w:val="000000"/>
        </w:rPr>
        <w:t>00</w:t>
      </w:r>
      <w:r>
        <w:rPr>
          <w:color w:val="000000"/>
        </w:rPr>
        <w:t xml:space="preserve"> </w:t>
      </w:r>
      <w:r w:rsidR="005C34B6">
        <w:rPr>
          <w:color w:val="000000"/>
        </w:rPr>
        <w:t>hours</w:t>
      </w:r>
      <w:r>
        <w:rPr>
          <w:color w:val="000000"/>
        </w:rPr>
        <w:t xml:space="preserve">) * ($43.71/hour) = </w:t>
      </w:r>
      <w:r>
        <w:rPr>
          <w:b/>
          <w:color w:val="000000"/>
        </w:rPr>
        <w:t>$</w:t>
      </w:r>
      <w:r w:rsidR="00CB1376">
        <w:rPr>
          <w:b/>
          <w:color w:val="000000"/>
        </w:rPr>
        <w:t>122,388</w:t>
      </w:r>
      <w:r w:rsidR="005C34B6">
        <w:rPr>
          <w:b/>
          <w:color w:val="000000"/>
        </w:rPr>
        <w:t>.</w:t>
      </w:r>
    </w:p>
    <w:p w14:paraId="6B9331B6" w14:textId="77777777" w:rsidR="00BB5F11" w:rsidRDefault="00BB5F11" w:rsidP="001914AD">
      <w:pPr>
        <w:pStyle w:val="Heading5"/>
      </w:pPr>
      <w:r>
        <w:t xml:space="preserve">(C) </w:t>
      </w:r>
      <w:r w:rsidR="00DD4A06">
        <w:t>Great Lakes WQS Requirements</w:t>
      </w:r>
    </w:p>
    <w:p w14:paraId="08E6FB92" w14:textId="77777777" w:rsidR="00DD4A06" w:rsidRPr="00D7657F" w:rsidRDefault="0098130D" w:rsidP="00E266DA">
      <w:pPr>
        <w:autoSpaceDE w:val="0"/>
        <w:autoSpaceDN w:val="0"/>
        <w:adjustRightInd w:val="0"/>
        <w:spacing w:after="0"/>
        <w:rPr>
          <w:szCs w:val="24"/>
        </w:rPr>
      </w:pPr>
      <w:r w:rsidRPr="00E266DA">
        <w:rPr>
          <w:color w:val="010101"/>
          <w:szCs w:val="24"/>
        </w:rPr>
        <w:t>T</w:t>
      </w:r>
      <w:r w:rsidR="004B6948" w:rsidRPr="00E266DA">
        <w:rPr>
          <w:color w:val="010101"/>
          <w:szCs w:val="24"/>
        </w:rPr>
        <w:t>he burden</w:t>
      </w:r>
      <w:r w:rsidR="00BE73D2" w:rsidRPr="00E266DA">
        <w:rPr>
          <w:color w:val="010101"/>
          <w:szCs w:val="24"/>
        </w:rPr>
        <w:t xml:space="preserve"> </w:t>
      </w:r>
      <w:r w:rsidRPr="00E266DA">
        <w:rPr>
          <w:color w:val="010101"/>
          <w:szCs w:val="24"/>
        </w:rPr>
        <w:t xml:space="preserve">estimates </w:t>
      </w:r>
      <w:r w:rsidR="00395FFC" w:rsidRPr="00E266DA">
        <w:rPr>
          <w:color w:val="010101"/>
          <w:szCs w:val="24"/>
        </w:rPr>
        <w:t xml:space="preserve">below were initially developed </w:t>
      </w:r>
      <w:r w:rsidR="0065121C" w:rsidRPr="00E266DA">
        <w:rPr>
          <w:color w:val="010101"/>
          <w:szCs w:val="24"/>
        </w:rPr>
        <w:t xml:space="preserve">in conjunction with </w:t>
      </w:r>
      <w:r w:rsidR="00395FFC" w:rsidRPr="00E266DA">
        <w:rPr>
          <w:color w:val="010101"/>
          <w:szCs w:val="24"/>
        </w:rPr>
        <w:t xml:space="preserve">the final rule, </w:t>
      </w:r>
      <w:r w:rsidR="00020445" w:rsidRPr="00E266DA">
        <w:rPr>
          <w:i/>
          <w:color w:val="010101"/>
          <w:szCs w:val="24"/>
        </w:rPr>
        <w:t xml:space="preserve">Water Quality Guidance for the Great Lakes System, </w:t>
      </w:r>
      <w:r w:rsidR="00F858D0" w:rsidRPr="00E266DA">
        <w:rPr>
          <w:color w:val="010101"/>
          <w:szCs w:val="24"/>
        </w:rPr>
        <w:t>60 FR 15366</w:t>
      </w:r>
      <w:r w:rsidR="00774A87" w:rsidRPr="00E266DA">
        <w:rPr>
          <w:color w:val="010101"/>
          <w:szCs w:val="24"/>
        </w:rPr>
        <w:t>, March 23, 1995</w:t>
      </w:r>
      <w:r w:rsidR="00E32EFF">
        <w:rPr>
          <w:color w:val="010101"/>
          <w:szCs w:val="24"/>
        </w:rPr>
        <w:t xml:space="preserve"> (1995 </w:t>
      </w:r>
      <w:r w:rsidR="00951E87">
        <w:rPr>
          <w:color w:val="010101"/>
          <w:szCs w:val="24"/>
        </w:rPr>
        <w:t>Great Lakes</w:t>
      </w:r>
      <w:r w:rsidR="00E32EFF">
        <w:rPr>
          <w:color w:val="010101"/>
          <w:szCs w:val="24"/>
        </w:rPr>
        <w:t xml:space="preserve"> Regulation)</w:t>
      </w:r>
      <w:r w:rsidR="00774A87" w:rsidRPr="00E266DA">
        <w:rPr>
          <w:color w:val="010101"/>
          <w:szCs w:val="24"/>
        </w:rPr>
        <w:t xml:space="preserve">, and refined to reflect changes </w:t>
      </w:r>
      <w:r w:rsidR="00534078" w:rsidRPr="00E266DA">
        <w:rPr>
          <w:color w:val="010101"/>
          <w:szCs w:val="24"/>
        </w:rPr>
        <w:t xml:space="preserve">during subsequent implementation, including changes in the number of Great Lakes dischargers. </w:t>
      </w:r>
    </w:p>
    <w:p w14:paraId="204DCB9C" w14:textId="77777777" w:rsidR="0015469A" w:rsidRDefault="0015469A" w:rsidP="001914AD">
      <w:pPr>
        <w:pStyle w:val="Heading5"/>
      </w:pPr>
      <w:r>
        <w:t>(C)(1) Great Lakes Bioassay Tests</w:t>
      </w:r>
    </w:p>
    <w:p w14:paraId="6388E2A8" w14:textId="02CE8F27" w:rsidR="005106A1" w:rsidRPr="004E6E61" w:rsidRDefault="0015469A" w:rsidP="005106A1">
      <w:pPr>
        <w:rPr>
          <w:b/>
          <w:color w:val="000000"/>
        </w:rPr>
      </w:pPr>
      <w:r>
        <w:rPr>
          <w:i/>
          <w:iCs/>
          <w:color w:val="000000"/>
        </w:rPr>
        <w:t>Discharger</w:t>
      </w:r>
      <w:r w:rsidR="004B4EB4">
        <w:rPr>
          <w:i/>
          <w:iCs/>
          <w:color w:val="000000"/>
        </w:rPr>
        <w:t xml:space="preserve"> </w:t>
      </w:r>
      <w:r w:rsidR="00DB0378">
        <w:rPr>
          <w:i/>
          <w:iCs/>
          <w:color w:val="000000"/>
        </w:rPr>
        <w:t>burden</w:t>
      </w:r>
      <w:r w:rsidR="005106A1">
        <w:rPr>
          <w:i/>
          <w:iCs/>
          <w:color w:val="000000"/>
        </w:rPr>
        <w:t xml:space="preserve"> and labor costs</w:t>
      </w:r>
      <w:r>
        <w:rPr>
          <w:color w:val="000000"/>
        </w:rPr>
        <w:t xml:space="preserve">: </w:t>
      </w:r>
      <w:r w:rsidR="003D7B65">
        <w:rPr>
          <w:color w:val="000000"/>
        </w:rPr>
        <w:t>The discharger burden consists of work that the discharger would likely contract out to a private laboratory</w:t>
      </w:r>
      <w:r w:rsidR="00050310">
        <w:rPr>
          <w:color w:val="000000"/>
        </w:rPr>
        <w:t xml:space="preserve">, plus staff labor to oversee the contract. </w:t>
      </w:r>
      <w:r w:rsidR="005106A1">
        <w:rPr>
          <w:color w:val="000000"/>
        </w:rPr>
        <w:t xml:space="preserve">The total discharger burden is </w:t>
      </w:r>
      <w:r w:rsidR="005106A1">
        <w:rPr>
          <w:b/>
          <w:color w:val="000000"/>
        </w:rPr>
        <w:t>34,964 hours</w:t>
      </w:r>
      <w:r w:rsidR="005106A1">
        <w:rPr>
          <w:color w:val="000000"/>
        </w:rPr>
        <w:t xml:space="preserve"> and </w:t>
      </w:r>
      <w:r w:rsidR="005106A1">
        <w:rPr>
          <w:b/>
          <w:color w:val="000000"/>
        </w:rPr>
        <w:t xml:space="preserve">$2,339,300 </w:t>
      </w:r>
      <w:r w:rsidR="005106A1" w:rsidRPr="004E6E61">
        <w:rPr>
          <w:color w:val="000000"/>
        </w:rPr>
        <w:t>annual labor costs.</w:t>
      </w:r>
    </w:p>
    <w:p w14:paraId="156C2FB6" w14:textId="516B1003" w:rsidR="005106A1" w:rsidRPr="004E6E61" w:rsidRDefault="00050310" w:rsidP="00035FAF">
      <w:pPr>
        <w:pStyle w:val="ListParagraph"/>
        <w:numPr>
          <w:ilvl w:val="0"/>
          <w:numId w:val="19"/>
        </w:numPr>
        <w:rPr>
          <w:color w:val="000000"/>
        </w:rPr>
      </w:pPr>
      <w:r w:rsidRPr="004E6E61">
        <w:rPr>
          <w:i/>
          <w:color w:val="000000"/>
        </w:rPr>
        <w:t>Contractor burden:</w:t>
      </w:r>
      <w:r w:rsidRPr="004E6E61">
        <w:rPr>
          <w:color w:val="000000"/>
        </w:rPr>
        <w:t xml:space="preserve"> </w:t>
      </w:r>
      <w:r w:rsidR="00117280" w:rsidRPr="004E6E61">
        <w:rPr>
          <w:color w:val="000000"/>
        </w:rPr>
        <w:t xml:space="preserve">Based on the </w:t>
      </w:r>
      <w:r w:rsidR="00E32EFF" w:rsidRPr="004E6E61">
        <w:rPr>
          <w:color w:val="000000"/>
        </w:rPr>
        <w:t xml:space="preserve">original </w:t>
      </w:r>
      <w:r w:rsidR="00117280" w:rsidRPr="004E6E61">
        <w:rPr>
          <w:color w:val="000000"/>
        </w:rPr>
        <w:t>ICR</w:t>
      </w:r>
      <w:r w:rsidR="00E32EFF" w:rsidRPr="004E6E61">
        <w:rPr>
          <w:color w:val="000000"/>
        </w:rPr>
        <w:t xml:space="preserve"> for the paperwork burden associated with the </w:t>
      </w:r>
      <w:r w:rsidR="00E32EFF" w:rsidRPr="005106A1">
        <w:rPr>
          <w:color w:val="010101"/>
          <w:szCs w:val="24"/>
        </w:rPr>
        <w:t xml:space="preserve">1995 </w:t>
      </w:r>
      <w:r w:rsidR="00951E87" w:rsidRPr="005106A1">
        <w:rPr>
          <w:color w:val="010101"/>
          <w:szCs w:val="24"/>
        </w:rPr>
        <w:t xml:space="preserve">Great Lakes </w:t>
      </w:r>
      <w:r w:rsidR="00E32EFF" w:rsidRPr="005106A1">
        <w:rPr>
          <w:color w:val="010101"/>
          <w:szCs w:val="24"/>
        </w:rPr>
        <w:t>Regulation</w:t>
      </w:r>
      <w:r w:rsidR="00117280" w:rsidRPr="004E6E61">
        <w:rPr>
          <w:color w:val="000000"/>
        </w:rPr>
        <w:t xml:space="preserve">, </w:t>
      </w:r>
      <w:r w:rsidR="006D6A47" w:rsidRPr="004E6E61">
        <w:rPr>
          <w:color w:val="000000"/>
        </w:rPr>
        <w:t xml:space="preserve">the </w:t>
      </w:r>
      <w:r w:rsidR="0015469A" w:rsidRPr="004E6E61">
        <w:rPr>
          <w:color w:val="000000"/>
        </w:rPr>
        <w:t xml:space="preserve">EPA </w:t>
      </w:r>
      <w:r w:rsidR="00E32EFF" w:rsidRPr="004E6E61">
        <w:rPr>
          <w:color w:val="000000"/>
        </w:rPr>
        <w:t xml:space="preserve">assumed </w:t>
      </w:r>
      <w:r w:rsidR="0015469A" w:rsidRPr="004E6E61">
        <w:rPr>
          <w:color w:val="000000"/>
        </w:rPr>
        <w:t xml:space="preserve">that dischargers </w:t>
      </w:r>
      <w:r w:rsidR="00E32EFF" w:rsidRPr="004E6E61">
        <w:rPr>
          <w:color w:val="000000"/>
        </w:rPr>
        <w:t xml:space="preserve">would </w:t>
      </w:r>
      <w:r w:rsidR="004B4EB4" w:rsidRPr="004E6E61">
        <w:rPr>
          <w:color w:val="000000"/>
        </w:rPr>
        <w:t xml:space="preserve">use contractors to </w:t>
      </w:r>
      <w:r w:rsidR="0015469A" w:rsidRPr="004E6E61">
        <w:rPr>
          <w:color w:val="000000"/>
        </w:rPr>
        <w:t xml:space="preserve">conduct bioassays to support the development of water quality criteria for </w:t>
      </w:r>
      <w:r w:rsidR="00F91D87" w:rsidRPr="004E6E61">
        <w:rPr>
          <w:color w:val="000000"/>
        </w:rPr>
        <w:t xml:space="preserve">an estimated </w:t>
      </w:r>
      <w:r w:rsidR="0015469A" w:rsidRPr="004E6E61">
        <w:rPr>
          <w:color w:val="000000"/>
        </w:rPr>
        <w:t xml:space="preserve">3 human health </w:t>
      </w:r>
      <w:r w:rsidR="00F059E4" w:rsidRPr="004E6E61">
        <w:rPr>
          <w:color w:val="000000"/>
        </w:rPr>
        <w:t xml:space="preserve">criteria </w:t>
      </w:r>
      <w:r w:rsidR="0015469A" w:rsidRPr="004E6E61">
        <w:rPr>
          <w:color w:val="000000"/>
        </w:rPr>
        <w:t xml:space="preserve">and 11 aquatic life criteria each year. </w:t>
      </w:r>
      <w:r w:rsidR="006D6A47" w:rsidRPr="004E6E61">
        <w:rPr>
          <w:color w:val="000000"/>
        </w:rPr>
        <w:t xml:space="preserve">The </w:t>
      </w:r>
      <w:r w:rsidR="004768CF" w:rsidRPr="004E6E61">
        <w:rPr>
          <w:color w:val="000000"/>
        </w:rPr>
        <w:t>Agency</w:t>
      </w:r>
      <w:r w:rsidR="0015469A" w:rsidRPr="004E6E61">
        <w:rPr>
          <w:color w:val="000000"/>
        </w:rPr>
        <w:t xml:space="preserve"> </w:t>
      </w:r>
      <w:r w:rsidR="00907EE5" w:rsidRPr="004E6E61">
        <w:rPr>
          <w:color w:val="000000"/>
        </w:rPr>
        <w:t xml:space="preserve">consulted with contractors with expertise in </w:t>
      </w:r>
      <w:r w:rsidR="003F1A71" w:rsidRPr="004E6E61">
        <w:rPr>
          <w:color w:val="000000"/>
        </w:rPr>
        <w:t>this specialized area to determine that conductin</w:t>
      </w:r>
      <w:r w:rsidR="00487376" w:rsidRPr="004E6E61">
        <w:rPr>
          <w:color w:val="000000"/>
        </w:rPr>
        <w:t>g 14 bi</w:t>
      </w:r>
      <w:r w:rsidR="007E4289" w:rsidRPr="004E6E61">
        <w:rPr>
          <w:color w:val="000000"/>
        </w:rPr>
        <w:t>o</w:t>
      </w:r>
      <w:r w:rsidR="00D7657F" w:rsidRPr="004E6E61">
        <w:rPr>
          <w:color w:val="000000"/>
        </w:rPr>
        <w:t>a</w:t>
      </w:r>
      <w:r w:rsidR="00487376" w:rsidRPr="004E6E61">
        <w:rPr>
          <w:color w:val="000000"/>
        </w:rPr>
        <w:t xml:space="preserve">ssays </w:t>
      </w:r>
      <w:r w:rsidR="00480661" w:rsidRPr="004E6E61">
        <w:rPr>
          <w:color w:val="000000"/>
        </w:rPr>
        <w:t xml:space="preserve">of these types </w:t>
      </w:r>
      <w:r w:rsidR="00487376" w:rsidRPr="004E6E61">
        <w:rPr>
          <w:color w:val="000000"/>
        </w:rPr>
        <w:t xml:space="preserve">would require </w:t>
      </w:r>
      <w:r w:rsidR="00BB754E" w:rsidRPr="004E6E61">
        <w:rPr>
          <w:color w:val="000000"/>
        </w:rPr>
        <w:t xml:space="preserve">an estimated </w:t>
      </w:r>
      <w:r w:rsidR="0015469A" w:rsidRPr="004E6E61">
        <w:rPr>
          <w:color w:val="000000"/>
        </w:rPr>
        <w:t xml:space="preserve">34,204 hours </w:t>
      </w:r>
      <w:r w:rsidR="007E4289" w:rsidRPr="004E6E61">
        <w:rPr>
          <w:color w:val="000000"/>
        </w:rPr>
        <w:t>in agg</w:t>
      </w:r>
      <w:r w:rsidR="00561881" w:rsidRPr="004E6E61">
        <w:rPr>
          <w:color w:val="000000"/>
        </w:rPr>
        <w:t>r</w:t>
      </w:r>
      <w:r w:rsidR="007E4289" w:rsidRPr="004E6E61">
        <w:rPr>
          <w:color w:val="000000"/>
        </w:rPr>
        <w:t xml:space="preserve">egate. </w:t>
      </w:r>
      <w:r w:rsidR="002E0890">
        <w:rPr>
          <w:color w:val="000000"/>
        </w:rPr>
        <w:t xml:space="preserve">The Agency </w:t>
      </w:r>
      <w:r w:rsidR="009B47A2">
        <w:rPr>
          <w:color w:val="000000"/>
        </w:rPr>
        <w:t xml:space="preserve">believes </w:t>
      </w:r>
      <w:r w:rsidR="000204A3">
        <w:rPr>
          <w:color w:val="000000"/>
        </w:rPr>
        <w:t xml:space="preserve">that </w:t>
      </w:r>
      <w:r w:rsidR="00E32EFF" w:rsidRPr="004E6E61">
        <w:rPr>
          <w:color w:val="000000"/>
        </w:rPr>
        <w:t xml:space="preserve">this estimate is </w:t>
      </w:r>
      <w:r w:rsidR="009B47A2">
        <w:rPr>
          <w:color w:val="000000"/>
        </w:rPr>
        <w:t xml:space="preserve">still </w:t>
      </w:r>
      <w:r w:rsidR="00E32EFF" w:rsidRPr="004E6E61">
        <w:rPr>
          <w:color w:val="000000"/>
        </w:rPr>
        <w:t>valid</w:t>
      </w:r>
      <w:r w:rsidR="005106A1">
        <w:rPr>
          <w:color w:val="000000"/>
        </w:rPr>
        <w:t>.</w:t>
      </w:r>
    </w:p>
    <w:p w14:paraId="53CB202D" w14:textId="1352344F" w:rsidR="005106A1" w:rsidRPr="004E6E61" w:rsidRDefault="004E6E61" w:rsidP="00035FAF">
      <w:pPr>
        <w:pStyle w:val="ListParagraph"/>
        <w:numPr>
          <w:ilvl w:val="0"/>
          <w:numId w:val="19"/>
        </w:numPr>
        <w:rPr>
          <w:i/>
          <w:iCs/>
        </w:rPr>
      </w:pPr>
      <w:r>
        <w:rPr>
          <w:i/>
          <w:color w:val="000000"/>
        </w:rPr>
        <w:t>C</w:t>
      </w:r>
      <w:r w:rsidR="005106A1" w:rsidRPr="004E6E61">
        <w:rPr>
          <w:i/>
        </w:rPr>
        <w:t xml:space="preserve">ontractor </w:t>
      </w:r>
      <w:r w:rsidR="003354C7">
        <w:rPr>
          <w:i/>
        </w:rPr>
        <w:t xml:space="preserve">labor </w:t>
      </w:r>
      <w:r w:rsidR="005106A1" w:rsidRPr="004E6E61">
        <w:rPr>
          <w:i/>
        </w:rPr>
        <w:t xml:space="preserve">costs: </w:t>
      </w:r>
      <w:r w:rsidR="005106A1" w:rsidRPr="005106A1">
        <w:t xml:space="preserve">The total estimated labor cost = (34,204 hours) * ($67.82 per hour) = </w:t>
      </w:r>
      <w:r w:rsidR="005106A1" w:rsidRPr="004E6E61">
        <w:t>$2,319,715.</w:t>
      </w:r>
    </w:p>
    <w:p w14:paraId="329E50B0" w14:textId="62051026" w:rsidR="005106A1" w:rsidRPr="004E6E61" w:rsidRDefault="005106A1" w:rsidP="00035FAF">
      <w:pPr>
        <w:pStyle w:val="ListParagraph"/>
        <w:numPr>
          <w:ilvl w:val="0"/>
          <w:numId w:val="19"/>
        </w:numPr>
        <w:rPr>
          <w:iCs/>
        </w:rPr>
      </w:pPr>
      <w:r w:rsidRPr="004E6E61">
        <w:rPr>
          <w:i/>
          <w:iCs/>
          <w:color w:val="000000"/>
        </w:rPr>
        <w:t xml:space="preserve">Staff burden: </w:t>
      </w:r>
      <w:r w:rsidRPr="004E6E61">
        <w:rPr>
          <w:iCs/>
          <w:color w:val="000000"/>
        </w:rPr>
        <w:t>The</w:t>
      </w:r>
      <w:r w:rsidRPr="004E6E61">
        <w:rPr>
          <w:color w:val="000000"/>
        </w:rPr>
        <w:t xml:space="preserve"> </w:t>
      </w:r>
      <w:r w:rsidRPr="004E6E61">
        <w:rPr>
          <w:iCs/>
          <w:color w:val="000000"/>
        </w:rPr>
        <w:t>Agency estimates, based on the ICR</w:t>
      </w:r>
      <w:r w:rsidRPr="004E6E61">
        <w:rPr>
          <w:color w:val="000000"/>
        </w:rPr>
        <w:t xml:space="preserve"> for the paperwork burden associated with the </w:t>
      </w:r>
      <w:r w:rsidRPr="004E6E61">
        <w:rPr>
          <w:color w:val="010101"/>
          <w:szCs w:val="24"/>
        </w:rPr>
        <w:t>1995 Great Lakes Regulation</w:t>
      </w:r>
      <w:r w:rsidR="007F3E3E">
        <w:rPr>
          <w:iCs/>
          <w:color w:val="000000"/>
        </w:rPr>
        <w:t xml:space="preserve">, the total estimated annual burden hours for dischargers to oversee the contractors’ 14 bioassay tests is </w:t>
      </w:r>
      <w:r w:rsidRPr="004E6E61">
        <w:rPr>
          <w:color w:val="000000"/>
        </w:rPr>
        <w:t xml:space="preserve">760 hours. </w:t>
      </w:r>
      <w:r w:rsidR="002E0890">
        <w:rPr>
          <w:color w:val="000000"/>
        </w:rPr>
        <w:t>The Agency believes</w:t>
      </w:r>
      <w:r w:rsidR="000204A3">
        <w:rPr>
          <w:color w:val="000000"/>
        </w:rPr>
        <w:t xml:space="preserve"> that</w:t>
      </w:r>
      <w:r w:rsidR="002E0890">
        <w:rPr>
          <w:color w:val="000000"/>
        </w:rPr>
        <w:t xml:space="preserve"> </w:t>
      </w:r>
      <w:r w:rsidRPr="004E6E61">
        <w:rPr>
          <w:color w:val="000000"/>
        </w:rPr>
        <w:t xml:space="preserve">this estimate is </w:t>
      </w:r>
      <w:r w:rsidR="002E0890">
        <w:rPr>
          <w:color w:val="000000"/>
        </w:rPr>
        <w:t>still</w:t>
      </w:r>
      <w:r w:rsidRPr="004E6E61">
        <w:rPr>
          <w:color w:val="000000"/>
        </w:rPr>
        <w:t xml:space="preserve"> valid.</w:t>
      </w:r>
    </w:p>
    <w:p w14:paraId="353446D8" w14:textId="77777777" w:rsidR="00447B3E" w:rsidRPr="007F3E3E" w:rsidRDefault="005106A1" w:rsidP="00035FAF">
      <w:pPr>
        <w:pStyle w:val="ListParagraph"/>
        <w:numPr>
          <w:ilvl w:val="0"/>
          <w:numId w:val="19"/>
        </w:numPr>
        <w:rPr>
          <w:color w:val="000000"/>
        </w:rPr>
      </w:pPr>
      <w:r w:rsidRPr="004E6E61">
        <w:rPr>
          <w:i/>
        </w:rPr>
        <w:t>Staff</w:t>
      </w:r>
      <w:r>
        <w:rPr>
          <w:i/>
          <w:iCs/>
          <w:color w:val="000000"/>
        </w:rPr>
        <w:t xml:space="preserve"> </w:t>
      </w:r>
      <w:r w:rsidR="00415545" w:rsidRPr="007F3E3E">
        <w:rPr>
          <w:i/>
          <w:iCs/>
          <w:color w:val="000000"/>
        </w:rPr>
        <w:t xml:space="preserve">labor </w:t>
      </w:r>
      <w:r w:rsidR="00447B3E" w:rsidRPr="007F3E3E">
        <w:rPr>
          <w:i/>
          <w:iCs/>
          <w:color w:val="000000"/>
        </w:rPr>
        <w:t>costs</w:t>
      </w:r>
      <w:r w:rsidR="00447B3E" w:rsidRPr="007F3E3E">
        <w:rPr>
          <w:color w:val="000000"/>
        </w:rPr>
        <w:t>:</w:t>
      </w:r>
      <w:r w:rsidR="004B4EB4" w:rsidRPr="007F3E3E">
        <w:rPr>
          <w:color w:val="000000"/>
        </w:rPr>
        <w:t xml:space="preserve"> Total </w:t>
      </w:r>
      <w:r w:rsidR="00BB754E" w:rsidRPr="007F3E3E">
        <w:rPr>
          <w:color w:val="000000"/>
        </w:rPr>
        <w:t xml:space="preserve">estimated </w:t>
      </w:r>
      <w:r w:rsidR="004B4EB4" w:rsidRPr="007F3E3E">
        <w:rPr>
          <w:color w:val="000000"/>
        </w:rPr>
        <w:t xml:space="preserve">annual labor costs </w:t>
      </w:r>
      <w:r w:rsidR="00BB754E" w:rsidRPr="007F3E3E">
        <w:rPr>
          <w:color w:val="000000"/>
        </w:rPr>
        <w:t xml:space="preserve">are </w:t>
      </w:r>
      <w:r w:rsidR="004B4EB4" w:rsidRPr="007F3E3E">
        <w:rPr>
          <w:color w:val="000000"/>
        </w:rPr>
        <w:t>(760 hours) * ($25.77/hour) = $</w:t>
      </w:r>
      <w:r w:rsidR="00F91D87" w:rsidRPr="007F3E3E">
        <w:rPr>
          <w:color w:val="000000"/>
        </w:rPr>
        <w:t xml:space="preserve">19,585. </w:t>
      </w:r>
      <w:r w:rsidR="004B4EB4" w:rsidRPr="007F3E3E">
        <w:rPr>
          <w:color w:val="000000"/>
        </w:rPr>
        <w:t xml:space="preserve"> </w:t>
      </w:r>
    </w:p>
    <w:p w14:paraId="318E978C" w14:textId="00FEF938" w:rsidR="00951E87" w:rsidRPr="007F3E3E" w:rsidRDefault="0015469A" w:rsidP="004E6E61">
      <w:pPr>
        <w:rPr>
          <w:iCs/>
          <w:color w:val="000000"/>
        </w:rPr>
      </w:pPr>
      <w:r w:rsidRPr="007F3E3E">
        <w:rPr>
          <w:i/>
          <w:iCs/>
          <w:color w:val="000000"/>
        </w:rPr>
        <w:t>State or Tribal burden</w:t>
      </w:r>
      <w:r w:rsidRPr="007F3E3E">
        <w:rPr>
          <w:color w:val="000000"/>
        </w:rPr>
        <w:t xml:space="preserve">: </w:t>
      </w:r>
      <w:r w:rsidR="006D6A47" w:rsidRPr="007F3E3E">
        <w:rPr>
          <w:color w:val="000000"/>
        </w:rPr>
        <w:t xml:space="preserve">The </w:t>
      </w:r>
      <w:r w:rsidRPr="007F3E3E">
        <w:rPr>
          <w:color w:val="000000"/>
        </w:rPr>
        <w:t>EPA assume</w:t>
      </w:r>
      <w:r w:rsidR="00DB0378" w:rsidRPr="007F3E3E">
        <w:rPr>
          <w:color w:val="000000"/>
        </w:rPr>
        <w:t>s</w:t>
      </w:r>
      <w:r w:rsidRPr="007F3E3E">
        <w:rPr>
          <w:color w:val="000000"/>
        </w:rPr>
        <w:t xml:space="preserve"> that the 14 studies to support the development of water quality criteria would be submitted to the states or tribes for review, resulting in 14 state or tribal responses. </w:t>
      </w:r>
      <w:r w:rsidR="00DB0378" w:rsidRPr="007F3E3E">
        <w:rPr>
          <w:color w:val="000000"/>
        </w:rPr>
        <w:t>Based on the ICR</w:t>
      </w:r>
      <w:r w:rsidR="00951E87" w:rsidRPr="007F3E3E">
        <w:rPr>
          <w:iCs/>
          <w:color w:val="000000"/>
        </w:rPr>
        <w:t xml:space="preserve"> </w:t>
      </w:r>
      <w:r w:rsidR="00951E87" w:rsidRPr="007F3E3E">
        <w:rPr>
          <w:color w:val="000000"/>
        </w:rPr>
        <w:t xml:space="preserve">for the paperwork burden associated with the </w:t>
      </w:r>
      <w:r w:rsidR="00951E87" w:rsidRPr="004E6E61">
        <w:rPr>
          <w:color w:val="010101"/>
          <w:szCs w:val="24"/>
        </w:rPr>
        <w:t>1995 Great Lakes Regulation</w:t>
      </w:r>
      <w:r w:rsidR="00DB0378" w:rsidRPr="007F3E3E">
        <w:rPr>
          <w:color w:val="000000"/>
        </w:rPr>
        <w:t xml:space="preserve">, </w:t>
      </w:r>
      <w:r w:rsidR="006D6A47" w:rsidRPr="007F3E3E">
        <w:rPr>
          <w:color w:val="000000"/>
        </w:rPr>
        <w:t xml:space="preserve">the </w:t>
      </w:r>
      <w:r w:rsidR="004768CF" w:rsidRPr="007F3E3E">
        <w:rPr>
          <w:color w:val="000000"/>
        </w:rPr>
        <w:t>Agency</w:t>
      </w:r>
      <w:r w:rsidRPr="007F3E3E">
        <w:rPr>
          <w:color w:val="000000"/>
        </w:rPr>
        <w:t xml:space="preserve"> estimated the state/tribal burden associated with review and data collection </w:t>
      </w:r>
      <w:r w:rsidR="00142CE3" w:rsidRPr="007F3E3E">
        <w:rPr>
          <w:color w:val="000000"/>
        </w:rPr>
        <w:t xml:space="preserve">of the 14 studies </w:t>
      </w:r>
      <w:r w:rsidRPr="007F3E3E">
        <w:rPr>
          <w:color w:val="000000"/>
        </w:rPr>
        <w:t xml:space="preserve">to support the development of water quality criteria to be </w:t>
      </w:r>
      <w:r w:rsidRPr="007F3E3E">
        <w:rPr>
          <w:b/>
          <w:color w:val="000000"/>
        </w:rPr>
        <w:t>2,714 hours</w:t>
      </w:r>
      <w:r w:rsidR="00340AC4" w:rsidRPr="007F3E3E">
        <w:rPr>
          <w:color w:val="000000"/>
        </w:rPr>
        <w:t xml:space="preserve"> in aggregate</w:t>
      </w:r>
      <w:r w:rsidRPr="007F3E3E">
        <w:rPr>
          <w:color w:val="000000"/>
        </w:rPr>
        <w:t>.</w:t>
      </w:r>
      <w:r w:rsidR="00951E87" w:rsidRPr="007F3E3E">
        <w:rPr>
          <w:color w:val="000000"/>
        </w:rPr>
        <w:t xml:space="preserve"> </w:t>
      </w:r>
      <w:r w:rsidR="000204A3">
        <w:rPr>
          <w:color w:val="000000"/>
        </w:rPr>
        <w:t xml:space="preserve">The Agency believes </w:t>
      </w:r>
      <w:r w:rsidR="00951E87" w:rsidRPr="007F3E3E">
        <w:rPr>
          <w:color w:val="000000"/>
        </w:rPr>
        <w:t xml:space="preserve">that this estimate is </w:t>
      </w:r>
      <w:r w:rsidR="000204A3">
        <w:rPr>
          <w:color w:val="000000"/>
        </w:rPr>
        <w:t xml:space="preserve">still </w:t>
      </w:r>
      <w:r w:rsidR="00951E87" w:rsidRPr="007F3E3E">
        <w:rPr>
          <w:color w:val="000000"/>
        </w:rPr>
        <w:t>valid.</w:t>
      </w:r>
    </w:p>
    <w:p w14:paraId="535EF771" w14:textId="77777777" w:rsidR="00447B3E" w:rsidRDefault="00447B3E" w:rsidP="001914AD">
      <w:pPr>
        <w:rPr>
          <w:b/>
          <w:color w:val="000000"/>
        </w:rPr>
      </w:pPr>
      <w:r>
        <w:rPr>
          <w:i/>
          <w:iCs/>
          <w:color w:val="000000"/>
        </w:rPr>
        <w:t xml:space="preserve">State or tribal </w:t>
      </w:r>
      <w:r w:rsidR="00415545">
        <w:rPr>
          <w:i/>
          <w:iCs/>
          <w:color w:val="000000"/>
        </w:rPr>
        <w:t xml:space="preserve">labor </w:t>
      </w:r>
      <w:r>
        <w:rPr>
          <w:i/>
          <w:iCs/>
          <w:color w:val="000000"/>
        </w:rPr>
        <w:t>costs</w:t>
      </w:r>
      <w:r>
        <w:rPr>
          <w:color w:val="000000"/>
        </w:rPr>
        <w:t xml:space="preserve">: </w:t>
      </w:r>
      <w:r w:rsidR="00BB754E">
        <w:rPr>
          <w:color w:val="000000"/>
        </w:rPr>
        <w:t xml:space="preserve">Total estimated annual labor costs are </w:t>
      </w:r>
      <w:r>
        <w:rPr>
          <w:color w:val="000000"/>
        </w:rPr>
        <w:t>(2,714 hours) * ($4</w:t>
      </w:r>
      <w:r w:rsidR="000B2918">
        <w:rPr>
          <w:color w:val="000000"/>
        </w:rPr>
        <w:t>3.71</w:t>
      </w:r>
      <w:r>
        <w:rPr>
          <w:color w:val="000000"/>
        </w:rPr>
        <w:t xml:space="preserve">) = </w:t>
      </w:r>
      <w:r w:rsidRPr="000B2918">
        <w:rPr>
          <w:b/>
          <w:color w:val="000000"/>
        </w:rPr>
        <w:t>$11</w:t>
      </w:r>
      <w:r w:rsidR="000B2918" w:rsidRPr="000B2918">
        <w:rPr>
          <w:b/>
          <w:color w:val="000000"/>
        </w:rPr>
        <w:t>8,629</w:t>
      </w:r>
      <w:r>
        <w:rPr>
          <w:b/>
          <w:color w:val="000000"/>
        </w:rPr>
        <w:t>.</w:t>
      </w:r>
    </w:p>
    <w:p w14:paraId="7D477B32" w14:textId="77777777" w:rsidR="0015469A" w:rsidRDefault="0015469A" w:rsidP="001914AD">
      <w:pPr>
        <w:pStyle w:val="Heading5"/>
      </w:pPr>
      <w:r>
        <w:t>(C)(2) Great Lakes Antidegradation Demonstrations</w:t>
      </w:r>
    </w:p>
    <w:p w14:paraId="3A4E2281" w14:textId="77777777" w:rsidR="0015469A" w:rsidRDefault="0015469A" w:rsidP="001914AD">
      <w:pPr>
        <w:rPr>
          <w:color w:val="000000"/>
        </w:rPr>
      </w:pPr>
      <w:r>
        <w:rPr>
          <w:i/>
          <w:iCs/>
          <w:color w:val="000000"/>
        </w:rPr>
        <w:t>Discharger burden</w:t>
      </w:r>
      <w:r>
        <w:rPr>
          <w:color w:val="000000"/>
        </w:rPr>
        <w:t xml:space="preserve">: </w:t>
      </w:r>
      <w:r w:rsidR="00351699">
        <w:rPr>
          <w:color w:val="000000"/>
        </w:rPr>
        <w:t xml:space="preserve">There are 2,689 dischargers to the Great Lakes system, of which </w:t>
      </w:r>
      <w:r w:rsidR="00A66E21">
        <w:rPr>
          <w:color w:val="000000"/>
        </w:rPr>
        <w:t>972</w:t>
      </w:r>
      <w:r w:rsidR="00351699">
        <w:rPr>
          <w:color w:val="000000"/>
        </w:rPr>
        <w:t xml:space="preserve"> are municipal sources and </w:t>
      </w:r>
      <w:r w:rsidR="00221C91">
        <w:rPr>
          <w:color w:val="000000"/>
        </w:rPr>
        <w:t>1,717</w:t>
      </w:r>
      <w:r w:rsidR="00351699">
        <w:rPr>
          <w:color w:val="000000"/>
        </w:rPr>
        <w:t xml:space="preserve"> are non-municipal. </w:t>
      </w:r>
      <w:r w:rsidR="006D6A47">
        <w:rPr>
          <w:color w:val="000000"/>
        </w:rPr>
        <w:t xml:space="preserve">The </w:t>
      </w:r>
      <w:r w:rsidRPr="00BF52AA">
        <w:rPr>
          <w:color w:val="000000"/>
        </w:rPr>
        <w:t xml:space="preserve">EPA </w:t>
      </w:r>
      <w:r w:rsidR="00182A6F">
        <w:rPr>
          <w:color w:val="000000"/>
        </w:rPr>
        <w:t xml:space="preserve">estimates </w:t>
      </w:r>
      <w:r w:rsidRPr="00BF52AA">
        <w:rPr>
          <w:color w:val="000000"/>
        </w:rPr>
        <w:t>that 5 percent of the</w:t>
      </w:r>
      <w:r w:rsidR="00F0773C">
        <w:rPr>
          <w:color w:val="000000"/>
        </w:rPr>
        <w:t>se</w:t>
      </w:r>
      <w:r>
        <w:rPr>
          <w:color w:val="000000"/>
        </w:rPr>
        <w:t xml:space="preserve"> dischargers (approximately </w:t>
      </w:r>
      <w:r w:rsidR="00447497">
        <w:rPr>
          <w:color w:val="000000"/>
        </w:rPr>
        <w:t>4</w:t>
      </w:r>
      <w:r w:rsidR="00D578E5">
        <w:rPr>
          <w:color w:val="000000"/>
        </w:rPr>
        <w:t>9</w:t>
      </w:r>
      <w:r w:rsidR="00447497">
        <w:rPr>
          <w:color w:val="000000"/>
        </w:rPr>
        <w:t xml:space="preserve"> municipal and 86 non-municipal)</w:t>
      </w:r>
      <w:r w:rsidRPr="00BF52AA">
        <w:rPr>
          <w:color w:val="000000"/>
        </w:rPr>
        <w:t xml:space="preserve"> will discharge bioaccumulative chemicals of concern (BCCs). </w:t>
      </w:r>
      <w:r w:rsidR="006D6A47">
        <w:rPr>
          <w:color w:val="000000"/>
        </w:rPr>
        <w:t xml:space="preserve">The </w:t>
      </w:r>
      <w:r w:rsidR="004768CF">
        <w:rPr>
          <w:color w:val="000000"/>
        </w:rPr>
        <w:t>Agency</w:t>
      </w:r>
      <w:r w:rsidRPr="00BF52AA">
        <w:rPr>
          <w:color w:val="000000"/>
        </w:rPr>
        <w:t xml:space="preserve"> conservatively assumes that all the permittees that discharge BCCs will request an increase in permit limits and be required to perform an antidegradation demonstration. </w:t>
      </w:r>
      <w:r w:rsidR="006D6A47">
        <w:rPr>
          <w:color w:val="000000"/>
        </w:rPr>
        <w:t xml:space="preserve">The </w:t>
      </w:r>
      <w:r w:rsidR="004768CF">
        <w:rPr>
          <w:color w:val="000000"/>
        </w:rPr>
        <w:t>Agency</w:t>
      </w:r>
      <w:r w:rsidRPr="00BF52AA">
        <w:rPr>
          <w:color w:val="000000"/>
        </w:rPr>
        <w:t xml:space="preserve"> </w:t>
      </w:r>
      <w:r w:rsidR="00F91D87">
        <w:rPr>
          <w:color w:val="000000"/>
        </w:rPr>
        <w:t xml:space="preserve">estimates </w:t>
      </w:r>
      <w:r w:rsidRPr="00BF52AA">
        <w:rPr>
          <w:color w:val="000000"/>
        </w:rPr>
        <w:t xml:space="preserve">that one-fifth of these permittees </w:t>
      </w:r>
      <w:r>
        <w:rPr>
          <w:color w:val="000000"/>
        </w:rPr>
        <w:t>(</w:t>
      </w:r>
      <w:r w:rsidR="00516A79">
        <w:rPr>
          <w:color w:val="000000"/>
        </w:rPr>
        <w:t>10 municipal and 17 non-municipal)</w:t>
      </w:r>
      <w:r>
        <w:rPr>
          <w:color w:val="000000"/>
        </w:rPr>
        <w:t xml:space="preserve"> </w:t>
      </w:r>
      <w:r w:rsidRPr="00BF52AA">
        <w:rPr>
          <w:color w:val="000000"/>
        </w:rPr>
        <w:t>will prepare and submit an antidegradation demonstration each year</w:t>
      </w:r>
      <w:r>
        <w:rPr>
          <w:color w:val="000000"/>
        </w:rPr>
        <w:t xml:space="preserve">. </w:t>
      </w:r>
      <w:r w:rsidR="00F91D87">
        <w:rPr>
          <w:color w:val="000000"/>
        </w:rPr>
        <w:t xml:space="preserve">Likewise, </w:t>
      </w:r>
      <w:r w:rsidR="006D6A47">
        <w:rPr>
          <w:color w:val="000000"/>
        </w:rPr>
        <w:t xml:space="preserve">the Agency </w:t>
      </w:r>
      <w:r w:rsidR="00F91D87">
        <w:rPr>
          <w:color w:val="000000"/>
        </w:rPr>
        <w:t xml:space="preserve">estimates </w:t>
      </w:r>
      <w:r w:rsidRPr="00BF52AA">
        <w:rPr>
          <w:color w:val="000000"/>
        </w:rPr>
        <w:t xml:space="preserve">that another </w:t>
      </w:r>
      <w:r w:rsidR="00621846">
        <w:rPr>
          <w:color w:val="000000"/>
        </w:rPr>
        <w:t xml:space="preserve">10 municipal and 17 non-municipal </w:t>
      </w:r>
      <w:r w:rsidRPr="00BF52AA">
        <w:rPr>
          <w:color w:val="000000"/>
        </w:rPr>
        <w:t>permittees</w:t>
      </w:r>
      <w:r w:rsidR="00F91D87">
        <w:rPr>
          <w:color w:val="000000"/>
        </w:rPr>
        <w:t xml:space="preserve"> will </w:t>
      </w:r>
      <w:r w:rsidR="000D320D">
        <w:rPr>
          <w:color w:val="000000"/>
        </w:rPr>
        <w:t xml:space="preserve">submit antidegradation demonstrations </w:t>
      </w:r>
      <w:r w:rsidRPr="00BF52AA">
        <w:rPr>
          <w:color w:val="000000"/>
        </w:rPr>
        <w:t xml:space="preserve">for </w:t>
      </w:r>
      <w:r w:rsidR="00391F70">
        <w:rPr>
          <w:color w:val="000000"/>
        </w:rPr>
        <w:t xml:space="preserve">discharges of </w:t>
      </w:r>
      <w:r w:rsidRPr="00BF52AA">
        <w:rPr>
          <w:color w:val="000000"/>
        </w:rPr>
        <w:t>non-BCCs</w:t>
      </w:r>
      <w:r w:rsidR="00182A6F">
        <w:rPr>
          <w:color w:val="000000"/>
        </w:rPr>
        <w:t>.</w:t>
      </w:r>
      <w:r w:rsidR="000D320D">
        <w:rPr>
          <w:color w:val="000000"/>
        </w:rPr>
        <w:t xml:space="preserve"> The</w:t>
      </w:r>
      <w:r>
        <w:rPr>
          <w:color w:val="000000"/>
        </w:rPr>
        <w:t xml:space="preserve"> results are shown in Column (A) of the table below.</w:t>
      </w:r>
    </w:p>
    <w:p w14:paraId="628E73B8" w14:textId="45118BA8" w:rsidR="0015469A" w:rsidRDefault="00DB0378" w:rsidP="001914AD">
      <w:pPr>
        <w:rPr>
          <w:color w:val="000000"/>
        </w:rPr>
      </w:pPr>
      <w:r>
        <w:rPr>
          <w:color w:val="000000"/>
        </w:rPr>
        <w:t>Based on the ICR</w:t>
      </w:r>
      <w:r w:rsidR="00225BD8" w:rsidRPr="00225BD8">
        <w:rPr>
          <w:color w:val="000000"/>
        </w:rPr>
        <w:t xml:space="preserve"> </w:t>
      </w:r>
      <w:r w:rsidR="00225BD8">
        <w:rPr>
          <w:color w:val="000000"/>
        </w:rPr>
        <w:t xml:space="preserve">for the paperwork burden associated with the </w:t>
      </w:r>
      <w:r w:rsidR="00225BD8">
        <w:rPr>
          <w:color w:val="010101"/>
          <w:szCs w:val="24"/>
        </w:rPr>
        <w:t>1995 Great Lakes Regulation</w:t>
      </w:r>
      <w:r>
        <w:rPr>
          <w:color w:val="000000"/>
        </w:rPr>
        <w:t xml:space="preserve">, </w:t>
      </w:r>
      <w:r w:rsidR="006D6A47">
        <w:rPr>
          <w:color w:val="000000"/>
        </w:rPr>
        <w:t xml:space="preserve">the </w:t>
      </w:r>
      <w:r w:rsidR="0015469A">
        <w:rPr>
          <w:color w:val="000000"/>
        </w:rPr>
        <w:t xml:space="preserve">EPA has developed estimates in Column (B) of the table below of the number of </w:t>
      </w:r>
      <w:r w:rsidR="0015469A" w:rsidRPr="00BF52AA">
        <w:rPr>
          <w:color w:val="000000"/>
        </w:rPr>
        <w:t xml:space="preserve">hours required to prepare the </w:t>
      </w:r>
      <w:r w:rsidR="0015469A">
        <w:rPr>
          <w:color w:val="000000"/>
        </w:rPr>
        <w:t xml:space="preserve">antidegradation </w:t>
      </w:r>
      <w:r w:rsidR="0015469A" w:rsidRPr="00BF52AA">
        <w:rPr>
          <w:color w:val="000000"/>
        </w:rPr>
        <w:t>demonstration</w:t>
      </w:r>
      <w:r w:rsidR="0015469A">
        <w:rPr>
          <w:color w:val="000000"/>
        </w:rPr>
        <w:t xml:space="preserve">s. These estimates vary, as shown, depending on whether the discharger is municipal or non-municipal, and whether the demonstration is for BCCs or </w:t>
      </w:r>
      <w:r w:rsidR="0015469A" w:rsidRPr="00BF52AA">
        <w:rPr>
          <w:color w:val="000000"/>
        </w:rPr>
        <w:t>non-BCCs.</w:t>
      </w:r>
      <w:r w:rsidR="0015469A">
        <w:rPr>
          <w:color w:val="000000"/>
        </w:rPr>
        <w:t xml:space="preserve"> </w:t>
      </w:r>
    </w:p>
    <w:p w14:paraId="0DFA5747" w14:textId="02DCAFF1" w:rsidR="0015469A" w:rsidRDefault="0015469A" w:rsidP="001914AD">
      <w:pPr>
        <w:rPr>
          <w:color w:val="000000"/>
        </w:rPr>
      </w:pPr>
      <w:r>
        <w:rPr>
          <w:color w:val="000000"/>
        </w:rPr>
        <w:t xml:space="preserve">The antidegradation demonstration includes both WQS elements and NPDES permitting elements. Therefore, </w:t>
      </w:r>
      <w:r w:rsidR="006D6A47">
        <w:rPr>
          <w:color w:val="000000"/>
        </w:rPr>
        <w:t xml:space="preserve">the </w:t>
      </w:r>
      <w:r>
        <w:rPr>
          <w:color w:val="000000"/>
        </w:rPr>
        <w:t xml:space="preserve">EPA has split this activity equally between this ICR and the </w:t>
      </w:r>
      <w:r w:rsidR="00364193">
        <w:rPr>
          <w:color w:val="000000"/>
        </w:rPr>
        <w:t xml:space="preserve">ICR for the </w:t>
      </w:r>
      <w:r>
        <w:rPr>
          <w:color w:val="000000"/>
        </w:rPr>
        <w:t xml:space="preserve">NPDES Program. The share of the burden hours per demonstration for this </w:t>
      </w:r>
      <w:r w:rsidR="00D91A7E">
        <w:rPr>
          <w:color w:val="000000"/>
        </w:rPr>
        <w:t xml:space="preserve">WQS Regulation </w:t>
      </w:r>
      <w:r>
        <w:rPr>
          <w:color w:val="000000"/>
        </w:rPr>
        <w:t xml:space="preserve">ICR is shown in column (C). The total discharger burden hours for antidegradation demonstrations hours – the number of antidegradation demonstrations per year in Column (A) times the share of burden hours charged to this ICR in column (C) – are shown in Column (D). </w:t>
      </w:r>
    </w:p>
    <w:p w14:paraId="57F2F4D1" w14:textId="77777777" w:rsidR="0015469A" w:rsidRDefault="0015469A" w:rsidP="001914AD">
      <w:pPr>
        <w:rPr>
          <w:b/>
          <w:color w:val="000000"/>
        </w:rPr>
      </w:pPr>
      <w:r>
        <w:rPr>
          <w:color w:val="000000"/>
        </w:rPr>
        <w:t xml:space="preserve">Thus, the total </w:t>
      </w:r>
      <w:r w:rsidR="00DA033C">
        <w:rPr>
          <w:color w:val="000000"/>
        </w:rPr>
        <w:t xml:space="preserve">estimated </w:t>
      </w:r>
      <w:r>
        <w:rPr>
          <w:color w:val="000000"/>
        </w:rPr>
        <w:t xml:space="preserve">discharger burden for Great Lakes Antidegradation Demonstrations, shown in Column (D) below, is </w:t>
      </w:r>
      <w:r>
        <w:rPr>
          <w:b/>
          <w:color w:val="000000"/>
        </w:rPr>
        <w:t xml:space="preserve">685 hours. </w:t>
      </w:r>
    </w:p>
    <w:p w14:paraId="1EA6CE58" w14:textId="77777777" w:rsidR="00F31353" w:rsidRDefault="00F31353" w:rsidP="001914AD">
      <w:pPr>
        <w:rPr>
          <w:color w:val="000000"/>
        </w:rPr>
      </w:pPr>
    </w:p>
    <w:tbl>
      <w:tblPr>
        <w:tblStyle w:val="TableGrid"/>
        <w:tblW w:w="0" w:type="auto"/>
        <w:tblLook w:val="04A0" w:firstRow="1" w:lastRow="0" w:firstColumn="1" w:lastColumn="0" w:noHBand="0" w:noVBand="1"/>
      </w:tblPr>
      <w:tblGrid>
        <w:gridCol w:w="1750"/>
        <w:gridCol w:w="1910"/>
        <w:gridCol w:w="1750"/>
        <w:gridCol w:w="2055"/>
        <w:gridCol w:w="1800"/>
      </w:tblGrid>
      <w:tr w:rsidR="00CE6744" w14:paraId="1E01FFCB" w14:textId="77777777" w:rsidTr="00CE6744">
        <w:trPr>
          <w:tblHeader/>
        </w:trPr>
        <w:tc>
          <w:tcPr>
            <w:tcW w:w="1750" w:type="dxa"/>
            <w:vAlign w:val="bottom"/>
          </w:tcPr>
          <w:p w14:paraId="0046C656" w14:textId="77777777" w:rsidR="00CE6744" w:rsidRPr="000B2918" w:rsidRDefault="00CE6744" w:rsidP="001914AD">
            <w:pPr>
              <w:rPr>
                <w:b/>
                <w:color w:val="000000"/>
              </w:rPr>
            </w:pPr>
            <w:r w:rsidRPr="000B2918">
              <w:rPr>
                <w:b/>
                <w:color w:val="000000"/>
              </w:rPr>
              <w:t xml:space="preserve">Discharger and </w:t>
            </w:r>
            <w:r w:rsidR="000D320D">
              <w:rPr>
                <w:b/>
                <w:color w:val="000000"/>
              </w:rPr>
              <w:t>Pollutant</w:t>
            </w:r>
            <w:r w:rsidRPr="000B2918">
              <w:rPr>
                <w:b/>
                <w:color w:val="000000"/>
              </w:rPr>
              <w:t xml:space="preserve"> Type</w:t>
            </w:r>
          </w:p>
        </w:tc>
        <w:tc>
          <w:tcPr>
            <w:tcW w:w="1910" w:type="dxa"/>
            <w:vAlign w:val="bottom"/>
          </w:tcPr>
          <w:p w14:paraId="363385D8" w14:textId="77777777" w:rsidR="00CE6744" w:rsidRPr="000B2918" w:rsidRDefault="00CE6744" w:rsidP="001914AD">
            <w:pPr>
              <w:spacing w:after="0"/>
              <w:jc w:val="center"/>
              <w:rPr>
                <w:b/>
                <w:color w:val="000000"/>
              </w:rPr>
            </w:pPr>
            <w:r w:rsidRPr="000B2918">
              <w:rPr>
                <w:b/>
                <w:color w:val="000000"/>
              </w:rPr>
              <w:t>Demonstrations per year</w:t>
            </w:r>
          </w:p>
          <w:p w14:paraId="71A27693" w14:textId="77777777" w:rsidR="00CE6744" w:rsidRPr="000B2918" w:rsidRDefault="00CE6744" w:rsidP="001914AD">
            <w:pPr>
              <w:jc w:val="center"/>
              <w:rPr>
                <w:b/>
                <w:color w:val="000000"/>
              </w:rPr>
            </w:pPr>
            <w:r w:rsidRPr="000B2918">
              <w:rPr>
                <w:b/>
                <w:color w:val="000000"/>
              </w:rPr>
              <w:t>Column (A)</w:t>
            </w:r>
          </w:p>
        </w:tc>
        <w:tc>
          <w:tcPr>
            <w:tcW w:w="1750" w:type="dxa"/>
            <w:vAlign w:val="bottom"/>
          </w:tcPr>
          <w:p w14:paraId="00ABDC18" w14:textId="77777777" w:rsidR="000D320D" w:rsidRDefault="000D320D" w:rsidP="001914AD">
            <w:pPr>
              <w:spacing w:after="0"/>
              <w:jc w:val="center"/>
              <w:rPr>
                <w:b/>
                <w:color w:val="000000"/>
              </w:rPr>
            </w:pPr>
            <w:r>
              <w:rPr>
                <w:b/>
                <w:color w:val="000000"/>
              </w:rPr>
              <w:t xml:space="preserve">Unit </w:t>
            </w:r>
            <w:r w:rsidR="00CE6744" w:rsidRPr="000B2918">
              <w:rPr>
                <w:b/>
                <w:color w:val="000000"/>
              </w:rPr>
              <w:t>Burden Hours</w:t>
            </w:r>
          </w:p>
          <w:p w14:paraId="5C272D67" w14:textId="77777777" w:rsidR="00CE6744" w:rsidRPr="000B2918" w:rsidRDefault="00CE6744" w:rsidP="001914AD">
            <w:pPr>
              <w:jc w:val="center"/>
              <w:rPr>
                <w:b/>
                <w:color w:val="000000"/>
              </w:rPr>
            </w:pPr>
            <w:r w:rsidRPr="000B2918">
              <w:rPr>
                <w:b/>
                <w:color w:val="000000"/>
              </w:rPr>
              <w:t>Column (B)</w:t>
            </w:r>
          </w:p>
        </w:tc>
        <w:tc>
          <w:tcPr>
            <w:tcW w:w="2055" w:type="dxa"/>
            <w:vAlign w:val="bottom"/>
          </w:tcPr>
          <w:p w14:paraId="6605BA75" w14:textId="77777777" w:rsidR="00CE6744" w:rsidRDefault="00D91A7E" w:rsidP="001914AD">
            <w:pPr>
              <w:spacing w:after="0"/>
              <w:jc w:val="center"/>
              <w:rPr>
                <w:b/>
                <w:color w:val="000000"/>
              </w:rPr>
            </w:pPr>
            <w:r>
              <w:rPr>
                <w:b/>
                <w:color w:val="000000"/>
              </w:rPr>
              <w:t xml:space="preserve">WQS Regulation </w:t>
            </w:r>
            <w:r w:rsidR="00182A6F">
              <w:rPr>
                <w:b/>
                <w:color w:val="000000"/>
              </w:rPr>
              <w:t xml:space="preserve">ICR </w:t>
            </w:r>
            <w:r w:rsidR="00CE6744" w:rsidRPr="000B2918">
              <w:rPr>
                <w:b/>
                <w:color w:val="000000"/>
              </w:rPr>
              <w:t>Share of Burden H</w:t>
            </w:r>
            <w:r w:rsidR="00182A6F">
              <w:rPr>
                <w:b/>
                <w:color w:val="000000"/>
              </w:rPr>
              <w:t>ours</w:t>
            </w:r>
            <w:r w:rsidR="00CE6744" w:rsidRPr="000B2918">
              <w:rPr>
                <w:b/>
                <w:color w:val="000000"/>
              </w:rPr>
              <w:t xml:space="preserve"> </w:t>
            </w:r>
          </w:p>
          <w:p w14:paraId="04CF1158" w14:textId="77777777" w:rsidR="00CE6744" w:rsidRPr="000B2918" w:rsidRDefault="00CE6744" w:rsidP="001914AD">
            <w:pPr>
              <w:jc w:val="center"/>
              <w:rPr>
                <w:b/>
                <w:color w:val="000000"/>
              </w:rPr>
            </w:pPr>
            <w:r w:rsidRPr="000B2918">
              <w:rPr>
                <w:b/>
                <w:color w:val="000000"/>
              </w:rPr>
              <w:t>Column (C)</w:t>
            </w:r>
          </w:p>
        </w:tc>
        <w:tc>
          <w:tcPr>
            <w:tcW w:w="1800" w:type="dxa"/>
            <w:vAlign w:val="bottom"/>
          </w:tcPr>
          <w:p w14:paraId="16D91398" w14:textId="77777777" w:rsidR="00182A6F" w:rsidRDefault="00296B7D" w:rsidP="001914AD">
            <w:pPr>
              <w:spacing w:after="0"/>
              <w:jc w:val="center"/>
              <w:rPr>
                <w:b/>
                <w:color w:val="000000"/>
              </w:rPr>
            </w:pPr>
            <w:r>
              <w:rPr>
                <w:b/>
                <w:color w:val="000000"/>
              </w:rPr>
              <w:t xml:space="preserve">WQS Regulation ICR </w:t>
            </w:r>
            <w:r w:rsidR="00CE6744" w:rsidRPr="000B2918">
              <w:rPr>
                <w:b/>
                <w:color w:val="000000"/>
              </w:rPr>
              <w:t>Total Burden Hours</w:t>
            </w:r>
          </w:p>
          <w:p w14:paraId="20D171A8" w14:textId="77777777" w:rsidR="00CE6744" w:rsidRPr="000B2918" w:rsidRDefault="00CE6744" w:rsidP="001914AD">
            <w:pPr>
              <w:jc w:val="center"/>
              <w:rPr>
                <w:b/>
                <w:color w:val="000000"/>
              </w:rPr>
            </w:pPr>
            <w:r w:rsidRPr="000B2918">
              <w:rPr>
                <w:b/>
                <w:color w:val="000000"/>
              </w:rPr>
              <w:t>Column (D)</w:t>
            </w:r>
          </w:p>
        </w:tc>
      </w:tr>
      <w:tr w:rsidR="00CE6744" w14:paraId="7750DF7F" w14:textId="77777777" w:rsidTr="00CE6744">
        <w:tc>
          <w:tcPr>
            <w:tcW w:w="1750" w:type="dxa"/>
          </w:tcPr>
          <w:p w14:paraId="4DBEC658" w14:textId="77777777" w:rsidR="00CE6744" w:rsidRDefault="00CE6744" w:rsidP="001914AD">
            <w:pPr>
              <w:rPr>
                <w:color w:val="000000"/>
              </w:rPr>
            </w:pPr>
            <w:r>
              <w:rPr>
                <w:color w:val="000000"/>
              </w:rPr>
              <w:t>Municipal – BCCs</w:t>
            </w:r>
          </w:p>
        </w:tc>
        <w:tc>
          <w:tcPr>
            <w:tcW w:w="1910" w:type="dxa"/>
            <w:vAlign w:val="center"/>
          </w:tcPr>
          <w:p w14:paraId="2ACBEF44" w14:textId="77777777" w:rsidR="00CE6744" w:rsidRDefault="00CE6744" w:rsidP="001914AD">
            <w:pPr>
              <w:jc w:val="center"/>
              <w:rPr>
                <w:color w:val="000000"/>
              </w:rPr>
            </w:pPr>
            <w:r>
              <w:rPr>
                <w:color w:val="000000"/>
              </w:rPr>
              <w:t>10</w:t>
            </w:r>
          </w:p>
        </w:tc>
        <w:tc>
          <w:tcPr>
            <w:tcW w:w="1750" w:type="dxa"/>
            <w:vAlign w:val="center"/>
          </w:tcPr>
          <w:p w14:paraId="6CA6E09D" w14:textId="77777777" w:rsidR="00CE6744" w:rsidRDefault="00CE6744" w:rsidP="001914AD">
            <w:pPr>
              <w:jc w:val="center"/>
              <w:rPr>
                <w:color w:val="000000"/>
              </w:rPr>
            </w:pPr>
            <w:r>
              <w:rPr>
                <w:color w:val="000000"/>
              </w:rPr>
              <w:t>44.4</w:t>
            </w:r>
          </w:p>
        </w:tc>
        <w:tc>
          <w:tcPr>
            <w:tcW w:w="2055" w:type="dxa"/>
            <w:vAlign w:val="center"/>
          </w:tcPr>
          <w:p w14:paraId="5903C9DD" w14:textId="77777777" w:rsidR="00CE6744" w:rsidRDefault="00CE6744" w:rsidP="001914AD">
            <w:pPr>
              <w:jc w:val="center"/>
              <w:rPr>
                <w:color w:val="000000"/>
              </w:rPr>
            </w:pPr>
            <w:r>
              <w:rPr>
                <w:color w:val="000000"/>
              </w:rPr>
              <w:t>22.2</w:t>
            </w:r>
          </w:p>
        </w:tc>
        <w:tc>
          <w:tcPr>
            <w:tcW w:w="1800" w:type="dxa"/>
            <w:vAlign w:val="center"/>
          </w:tcPr>
          <w:p w14:paraId="0164139B" w14:textId="77777777" w:rsidR="00CE6744" w:rsidRDefault="00CE6744" w:rsidP="001914AD">
            <w:pPr>
              <w:jc w:val="center"/>
              <w:rPr>
                <w:color w:val="000000"/>
              </w:rPr>
            </w:pPr>
            <w:r>
              <w:rPr>
                <w:color w:val="000000"/>
              </w:rPr>
              <w:t>222</w:t>
            </w:r>
          </w:p>
        </w:tc>
      </w:tr>
      <w:tr w:rsidR="00CE6744" w14:paraId="6D97761E" w14:textId="77777777" w:rsidTr="00CE6744">
        <w:tc>
          <w:tcPr>
            <w:tcW w:w="1750" w:type="dxa"/>
          </w:tcPr>
          <w:p w14:paraId="749B0232" w14:textId="77777777" w:rsidR="00CE6744" w:rsidRDefault="00CE6744" w:rsidP="001914AD">
            <w:pPr>
              <w:rPr>
                <w:color w:val="000000"/>
              </w:rPr>
            </w:pPr>
            <w:r>
              <w:rPr>
                <w:color w:val="000000"/>
              </w:rPr>
              <w:t>Municipal non-BCCs</w:t>
            </w:r>
          </w:p>
        </w:tc>
        <w:tc>
          <w:tcPr>
            <w:tcW w:w="1910" w:type="dxa"/>
            <w:vAlign w:val="center"/>
          </w:tcPr>
          <w:p w14:paraId="79B035AA" w14:textId="77777777" w:rsidR="00CE6744" w:rsidRDefault="00CE6744" w:rsidP="001914AD">
            <w:pPr>
              <w:jc w:val="center"/>
              <w:rPr>
                <w:color w:val="000000"/>
              </w:rPr>
            </w:pPr>
            <w:r>
              <w:rPr>
                <w:color w:val="000000"/>
              </w:rPr>
              <w:t>10</w:t>
            </w:r>
          </w:p>
        </w:tc>
        <w:tc>
          <w:tcPr>
            <w:tcW w:w="1750" w:type="dxa"/>
            <w:vAlign w:val="center"/>
          </w:tcPr>
          <w:p w14:paraId="7807C48C" w14:textId="77777777" w:rsidR="00CE6744" w:rsidRDefault="00CE6744" w:rsidP="001914AD">
            <w:pPr>
              <w:jc w:val="center"/>
              <w:rPr>
                <w:color w:val="000000"/>
              </w:rPr>
            </w:pPr>
            <w:r>
              <w:rPr>
                <w:color w:val="000000"/>
              </w:rPr>
              <w:t>29.6</w:t>
            </w:r>
          </w:p>
        </w:tc>
        <w:tc>
          <w:tcPr>
            <w:tcW w:w="2055" w:type="dxa"/>
            <w:vAlign w:val="center"/>
          </w:tcPr>
          <w:p w14:paraId="5D0C308F" w14:textId="77777777" w:rsidR="00CE6744" w:rsidRDefault="00CE6744" w:rsidP="001914AD">
            <w:pPr>
              <w:jc w:val="center"/>
              <w:rPr>
                <w:color w:val="000000"/>
              </w:rPr>
            </w:pPr>
            <w:r>
              <w:rPr>
                <w:color w:val="000000"/>
              </w:rPr>
              <w:t>14.8</w:t>
            </w:r>
          </w:p>
        </w:tc>
        <w:tc>
          <w:tcPr>
            <w:tcW w:w="1800" w:type="dxa"/>
            <w:vAlign w:val="center"/>
          </w:tcPr>
          <w:p w14:paraId="37AFC7F9" w14:textId="77777777" w:rsidR="00CE6744" w:rsidRDefault="00CE6744" w:rsidP="001914AD">
            <w:pPr>
              <w:jc w:val="center"/>
              <w:rPr>
                <w:color w:val="000000"/>
              </w:rPr>
            </w:pPr>
            <w:r>
              <w:rPr>
                <w:color w:val="000000"/>
              </w:rPr>
              <w:t>148</w:t>
            </w:r>
          </w:p>
        </w:tc>
      </w:tr>
      <w:tr w:rsidR="00CE6744" w14:paraId="3FEC55BC" w14:textId="77777777" w:rsidTr="00CE6744">
        <w:tc>
          <w:tcPr>
            <w:tcW w:w="1750" w:type="dxa"/>
          </w:tcPr>
          <w:p w14:paraId="669B54DB" w14:textId="77777777" w:rsidR="00CE6744" w:rsidRDefault="00CE6744" w:rsidP="001914AD">
            <w:pPr>
              <w:rPr>
                <w:color w:val="000000"/>
              </w:rPr>
            </w:pPr>
            <w:r>
              <w:rPr>
                <w:color w:val="000000"/>
              </w:rPr>
              <w:t>Non-municipal BCCs</w:t>
            </w:r>
          </w:p>
        </w:tc>
        <w:tc>
          <w:tcPr>
            <w:tcW w:w="1910" w:type="dxa"/>
            <w:vAlign w:val="center"/>
          </w:tcPr>
          <w:p w14:paraId="70134E6A" w14:textId="77777777" w:rsidR="00CE6744" w:rsidRDefault="00CE6744" w:rsidP="001914AD">
            <w:pPr>
              <w:jc w:val="center"/>
              <w:rPr>
                <w:color w:val="000000"/>
              </w:rPr>
            </w:pPr>
            <w:r>
              <w:rPr>
                <w:color w:val="000000"/>
              </w:rPr>
              <w:t>17</w:t>
            </w:r>
          </w:p>
        </w:tc>
        <w:tc>
          <w:tcPr>
            <w:tcW w:w="1750" w:type="dxa"/>
            <w:vAlign w:val="center"/>
          </w:tcPr>
          <w:p w14:paraId="2FB43830" w14:textId="77777777" w:rsidR="00CE6744" w:rsidRDefault="00CE6744" w:rsidP="001914AD">
            <w:pPr>
              <w:jc w:val="center"/>
              <w:rPr>
                <w:color w:val="000000"/>
              </w:rPr>
            </w:pPr>
            <w:r>
              <w:rPr>
                <w:color w:val="000000"/>
              </w:rPr>
              <w:t>22.2</w:t>
            </w:r>
          </w:p>
        </w:tc>
        <w:tc>
          <w:tcPr>
            <w:tcW w:w="2055" w:type="dxa"/>
            <w:vAlign w:val="center"/>
          </w:tcPr>
          <w:p w14:paraId="2FDC50B2" w14:textId="77777777" w:rsidR="00CE6744" w:rsidRDefault="00CE6744" w:rsidP="001914AD">
            <w:pPr>
              <w:jc w:val="center"/>
              <w:rPr>
                <w:color w:val="000000"/>
              </w:rPr>
            </w:pPr>
            <w:r>
              <w:rPr>
                <w:color w:val="000000"/>
              </w:rPr>
              <w:t>11.1</w:t>
            </w:r>
          </w:p>
        </w:tc>
        <w:tc>
          <w:tcPr>
            <w:tcW w:w="1800" w:type="dxa"/>
            <w:vAlign w:val="center"/>
          </w:tcPr>
          <w:p w14:paraId="32108C8A" w14:textId="77777777" w:rsidR="00CE6744" w:rsidRDefault="00CE6744" w:rsidP="001914AD">
            <w:pPr>
              <w:jc w:val="center"/>
              <w:rPr>
                <w:color w:val="000000"/>
              </w:rPr>
            </w:pPr>
            <w:r>
              <w:rPr>
                <w:color w:val="000000"/>
              </w:rPr>
              <w:t>189</w:t>
            </w:r>
          </w:p>
        </w:tc>
      </w:tr>
      <w:tr w:rsidR="00CE6744" w14:paraId="7E197E36" w14:textId="77777777" w:rsidTr="00CE6744">
        <w:tc>
          <w:tcPr>
            <w:tcW w:w="1750" w:type="dxa"/>
          </w:tcPr>
          <w:p w14:paraId="68A1F1B3" w14:textId="77777777" w:rsidR="00CE6744" w:rsidRDefault="00CE6744" w:rsidP="001914AD">
            <w:pPr>
              <w:rPr>
                <w:color w:val="000000"/>
              </w:rPr>
            </w:pPr>
            <w:r>
              <w:rPr>
                <w:color w:val="000000"/>
              </w:rPr>
              <w:t>Non-municipal non-BCCs</w:t>
            </w:r>
          </w:p>
        </w:tc>
        <w:tc>
          <w:tcPr>
            <w:tcW w:w="1910" w:type="dxa"/>
            <w:vAlign w:val="center"/>
          </w:tcPr>
          <w:p w14:paraId="27C24927" w14:textId="77777777" w:rsidR="00CE6744" w:rsidRDefault="00CE6744" w:rsidP="001914AD">
            <w:pPr>
              <w:jc w:val="center"/>
              <w:rPr>
                <w:color w:val="000000"/>
              </w:rPr>
            </w:pPr>
            <w:r>
              <w:rPr>
                <w:color w:val="000000"/>
              </w:rPr>
              <w:t>17</w:t>
            </w:r>
          </w:p>
        </w:tc>
        <w:tc>
          <w:tcPr>
            <w:tcW w:w="1750" w:type="dxa"/>
            <w:vAlign w:val="center"/>
          </w:tcPr>
          <w:p w14:paraId="637D30F0" w14:textId="77777777" w:rsidR="00CE6744" w:rsidRDefault="00CE6744" w:rsidP="001914AD">
            <w:pPr>
              <w:jc w:val="center"/>
              <w:rPr>
                <w:color w:val="000000"/>
              </w:rPr>
            </w:pPr>
            <w:r>
              <w:rPr>
                <w:color w:val="000000"/>
              </w:rPr>
              <w:t>14.8</w:t>
            </w:r>
          </w:p>
        </w:tc>
        <w:tc>
          <w:tcPr>
            <w:tcW w:w="2055" w:type="dxa"/>
            <w:vAlign w:val="center"/>
          </w:tcPr>
          <w:p w14:paraId="54CB43DF" w14:textId="77777777" w:rsidR="00CE6744" w:rsidRDefault="00CE6744" w:rsidP="001914AD">
            <w:pPr>
              <w:jc w:val="center"/>
              <w:rPr>
                <w:color w:val="000000"/>
              </w:rPr>
            </w:pPr>
            <w:r>
              <w:rPr>
                <w:color w:val="000000"/>
              </w:rPr>
              <w:t>7.4</w:t>
            </w:r>
          </w:p>
        </w:tc>
        <w:tc>
          <w:tcPr>
            <w:tcW w:w="1800" w:type="dxa"/>
            <w:vAlign w:val="center"/>
          </w:tcPr>
          <w:p w14:paraId="14F7B64E" w14:textId="77777777" w:rsidR="00CE6744" w:rsidRDefault="00CE6744" w:rsidP="001914AD">
            <w:pPr>
              <w:jc w:val="center"/>
              <w:rPr>
                <w:color w:val="000000"/>
              </w:rPr>
            </w:pPr>
            <w:r>
              <w:rPr>
                <w:color w:val="000000"/>
              </w:rPr>
              <w:t>126</w:t>
            </w:r>
          </w:p>
        </w:tc>
      </w:tr>
      <w:tr w:rsidR="00CE6744" w14:paraId="60375CE1" w14:textId="77777777" w:rsidTr="00CE6744">
        <w:tc>
          <w:tcPr>
            <w:tcW w:w="1750" w:type="dxa"/>
          </w:tcPr>
          <w:p w14:paraId="330BE071" w14:textId="77777777" w:rsidR="00CE6744" w:rsidRPr="00CE6744" w:rsidRDefault="00CE6744" w:rsidP="001914AD">
            <w:pPr>
              <w:rPr>
                <w:b/>
                <w:color w:val="000000"/>
              </w:rPr>
            </w:pPr>
            <w:r w:rsidRPr="00CE6744">
              <w:rPr>
                <w:b/>
                <w:color w:val="000000"/>
              </w:rPr>
              <w:t>TOTAL</w:t>
            </w:r>
          </w:p>
        </w:tc>
        <w:tc>
          <w:tcPr>
            <w:tcW w:w="1910" w:type="dxa"/>
            <w:vAlign w:val="center"/>
          </w:tcPr>
          <w:p w14:paraId="69AE2E95" w14:textId="77777777" w:rsidR="00CE6744" w:rsidRPr="00CE6744" w:rsidRDefault="00CE6744" w:rsidP="001914AD">
            <w:pPr>
              <w:jc w:val="center"/>
              <w:rPr>
                <w:b/>
                <w:color w:val="000000"/>
              </w:rPr>
            </w:pPr>
            <w:r w:rsidRPr="00CE6744">
              <w:rPr>
                <w:b/>
                <w:color w:val="000000"/>
              </w:rPr>
              <w:t>54</w:t>
            </w:r>
          </w:p>
        </w:tc>
        <w:tc>
          <w:tcPr>
            <w:tcW w:w="1750" w:type="dxa"/>
            <w:vAlign w:val="center"/>
          </w:tcPr>
          <w:p w14:paraId="5A3DFAAC" w14:textId="77777777" w:rsidR="00CE6744" w:rsidRPr="00CE6744" w:rsidRDefault="00CE6744" w:rsidP="001914AD">
            <w:pPr>
              <w:jc w:val="center"/>
              <w:rPr>
                <w:b/>
                <w:color w:val="000000"/>
              </w:rPr>
            </w:pPr>
          </w:p>
        </w:tc>
        <w:tc>
          <w:tcPr>
            <w:tcW w:w="2055" w:type="dxa"/>
            <w:vAlign w:val="center"/>
          </w:tcPr>
          <w:p w14:paraId="16C66B95" w14:textId="77777777" w:rsidR="00CE6744" w:rsidRPr="00CE6744" w:rsidRDefault="00CE6744" w:rsidP="001914AD">
            <w:pPr>
              <w:jc w:val="center"/>
              <w:rPr>
                <w:b/>
                <w:color w:val="000000"/>
              </w:rPr>
            </w:pPr>
          </w:p>
        </w:tc>
        <w:tc>
          <w:tcPr>
            <w:tcW w:w="1800" w:type="dxa"/>
            <w:vAlign w:val="center"/>
          </w:tcPr>
          <w:p w14:paraId="5519F776" w14:textId="77777777" w:rsidR="00CE6744" w:rsidRPr="00CE6744" w:rsidRDefault="00CE6744" w:rsidP="001914AD">
            <w:pPr>
              <w:jc w:val="center"/>
              <w:rPr>
                <w:b/>
                <w:color w:val="000000"/>
              </w:rPr>
            </w:pPr>
            <w:r w:rsidRPr="00CE6744">
              <w:rPr>
                <w:b/>
                <w:color w:val="000000"/>
              </w:rPr>
              <w:t>685</w:t>
            </w:r>
          </w:p>
        </w:tc>
      </w:tr>
    </w:tbl>
    <w:p w14:paraId="46F31CF9" w14:textId="77777777" w:rsidR="00CE6744" w:rsidRDefault="00CE6744" w:rsidP="001914AD">
      <w:pPr>
        <w:spacing w:after="0"/>
        <w:rPr>
          <w:bCs/>
          <w:i/>
          <w:color w:val="000000"/>
        </w:rPr>
      </w:pPr>
    </w:p>
    <w:p w14:paraId="77AB523F" w14:textId="77777777" w:rsidR="00447B3E" w:rsidRDefault="00447B3E" w:rsidP="001914AD">
      <w:pPr>
        <w:rPr>
          <w:color w:val="000000"/>
        </w:rPr>
      </w:pPr>
      <w:r>
        <w:rPr>
          <w:i/>
          <w:iCs/>
          <w:color w:val="000000"/>
        </w:rPr>
        <w:t>Discharger costs</w:t>
      </w:r>
      <w:r>
        <w:rPr>
          <w:color w:val="000000"/>
        </w:rPr>
        <w:t xml:space="preserve">: </w:t>
      </w:r>
      <w:r w:rsidR="00DA033C">
        <w:rPr>
          <w:color w:val="000000"/>
        </w:rPr>
        <w:t xml:space="preserve">Total estimated annual labor costs are </w:t>
      </w:r>
      <w:r>
        <w:rPr>
          <w:color w:val="000000"/>
        </w:rPr>
        <w:t>(685 hours) * ($</w:t>
      </w:r>
      <w:r w:rsidR="00182A6F">
        <w:rPr>
          <w:color w:val="000000"/>
        </w:rPr>
        <w:t>25.77</w:t>
      </w:r>
      <w:r>
        <w:rPr>
          <w:color w:val="000000"/>
        </w:rPr>
        <w:t xml:space="preserve">/hour) = </w:t>
      </w:r>
      <w:r w:rsidRPr="00CE6744">
        <w:rPr>
          <w:b/>
          <w:color w:val="000000"/>
        </w:rPr>
        <w:t>$17,</w:t>
      </w:r>
      <w:r w:rsidR="00182A6F">
        <w:rPr>
          <w:b/>
          <w:color w:val="000000"/>
        </w:rPr>
        <w:t>652</w:t>
      </w:r>
      <w:r>
        <w:rPr>
          <w:color w:val="000000"/>
        </w:rPr>
        <w:t xml:space="preserve">. </w:t>
      </w:r>
    </w:p>
    <w:p w14:paraId="027F3A45" w14:textId="0C56E8A2" w:rsidR="0015469A" w:rsidRDefault="0015469A" w:rsidP="001914AD">
      <w:pPr>
        <w:rPr>
          <w:color w:val="000000"/>
        </w:rPr>
      </w:pPr>
      <w:r>
        <w:rPr>
          <w:bCs/>
          <w:i/>
          <w:color w:val="000000"/>
        </w:rPr>
        <w:t xml:space="preserve">State or Tribal Burden. </w:t>
      </w:r>
      <w:r w:rsidR="006D6A47" w:rsidRPr="006D6A47">
        <w:rPr>
          <w:bCs/>
          <w:color w:val="000000"/>
        </w:rPr>
        <w:t xml:space="preserve">The </w:t>
      </w:r>
      <w:r w:rsidRPr="00BF52AA">
        <w:rPr>
          <w:bCs/>
          <w:color w:val="000000"/>
        </w:rPr>
        <w:t xml:space="preserve">EPA </w:t>
      </w:r>
      <w:r>
        <w:rPr>
          <w:bCs/>
          <w:color w:val="000000"/>
        </w:rPr>
        <w:t xml:space="preserve">estimates </w:t>
      </w:r>
      <w:r w:rsidRPr="00BF52AA">
        <w:rPr>
          <w:color w:val="000000"/>
        </w:rPr>
        <w:t xml:space="preserve">that it would take a </w:t>
      </w:r>
      <w:r>
        <w:rPr>
          <w:color w:val="000000"/>
        </w:rPr>
        <w:t>Great Lakes state</w:t>
      </w:r>
      <w:r w:rsidRPr="00BF52AA">
        <w:rPr>
          <w:color w:val="000000"/>
        </w:rPr>
        <w:t xml:space="preserve"> </w:t>
      </w:r>
      <w:r>
        <w:rPr>
          <w:color w:val="000000"/>
        </w:rPr>
        <w:t xml:space="preserve">or tribe </w:t>
      </w:r>
      <w:r w:rsidRPr="00BF52AA">
        <w:rPr>
          <w:color w:val="000000"/>
        </w:rPr>
        <w:t xml:space="preserve">about 16 hours to review an antidegradation demonstration. </w:t>
      </w:r>
      <w:r w:rsidR="003940F3">
        <w:rPr>
          <w:color w:val="000000"/>
        </w:rPr>
        <w:t xml:space="preserve">The </w:t>
      </w:r>
      <w:r w:rsidR="004768CF">
        <w:rPr>
          <w:color w:val="000000"/>
        </w:rPr>
        <w:t>Agency</w:t>
      </w:r>
      <w:r>
        <w:rPr>
          <w:color w:val="000000"/>
        </w:rPr>
        <w:t xml:space="preserve"> has split this activity equally between this ICR and the </w:t>
      </w:r>
      <w:r w:rsidR="00BC4D80">
        <w:rPr>
          <w:color w:val="000000"/>
        </w:rPr>
        <w:t xml:space="preserve">ICR for the </w:t>
      </w:r>
      <w:r>
        <w:rPr>
          <w:color w:val="000000"/>
        </w:rPr>
        <w:t xml:space="preserve">NPDES Program </w:t>
      </w:r>
      <w:r w:rsidR="00296B7D">
        <w:rPr>
          <w:color w:val="000000"/>
        </w:rPr>
        <w:t>(</w:t>
      </w:r>
      <w:r w:rsidR="00296B7D" w:rsidRPr="00BF65EB">
        <w:rPr>
          <w:color w:val="000000"/>
        </w:rPr>
        <w:t>OMB Control N</w:t>
      </w:r>
      <w:r w:rsidR="00243367">
        <w:rPr>
          <w:color w:val="000000"/>
        </w:rPr>
        <w:t>umber</w:t>
      </w:r>
      <w:r w:rsidR="00296B7D" w:rsidRPr="00BF65EB">
        <w:rPr>
          <w:color w:val="000000"/>
        </w:rPr>
        <w:t xml:space="preserve"> 2040-0004</w:t>
      </w:r>
      <w:r w:rsidR="00296B7D">
        <w:rPr>
          <w:color w:val="000000"/>
        </w:rPr>
        <w:t xml:space="preserve">) </w:t>
      </w:r>
      <w:r>
        <w:rPr>
          <w:color w:val="000000"/>
        </w:rPr>
        <w:t>and assumes</w:t>
      </w:r>
      <w:r w:rsidR="00364193">
        <w:rPr>
          <w:color w:val="000000"/>
        </w:rPr>
        <w:t xml:space="preserve"> that</w:t>
      </w:r>
      <w:r>
        <w:rPr>
          <w:color w:val="000000"/>
        </w:rPr>
        <w:t xml:space="preserve"> 50 percent of the 16 hours (8 hours) will be </w:t>
      </w:r>
      <w:r w:rsidR="00364193">
        <w:rPr>
          <w:color w:val="000000"/>
        </w:rPr>
        <w:t xml:space="preserve">associated with </w:t>
      </w:r>
      <w:r>
        <w:rPr>
          <w:color w:val="000000"/>
        </w:rPr>
        <w:t xml:space="preserve">the WQS-related work to review an antidegradation demonstration. This results in a total </w:t>
      </w:r>
      <w:r w:rsidR="00DA033C">
        <w:rPr>
          <w:color w:val="000000"/>
        </w:rPr>
        <w:t xml:space="preserve">estimated </w:t>
      </w:r>
      <w:r>
        <w:rPr>
          <w:color w:val="000000"/>
        </w:rPr>
        <w:t>burden of (54 reviews) * (8</w:t>
      </w:r>
      <w:r w:rsidR="00930FAF">
        <w:rPr>
          <w:color w:val="000000"/>
        </w:rPr>
        <w:t> </w:t>
      </w:r>
      <w:r>
        <w:rPr>
          <w:color w:val="000000"/>
        </w:rPr>
        <w:t>hours per review)</w:t>
      </w:r>
      <w:r w:rsidR="00DA033C">
        <w:rPr>
          <w:color w:val="000000"/>
        </w:rPr>
        <w:t xml:space="preserve"> = </w:t>
      </w:r>
      <w:r>
        <w:rPr>
          <w:b/>
          <w:color w:val="000000"/>
        </w:rPr>
        <w:t>432</w:t>
      </w:r>
      <w:r w:rsidRPr="008A637A">
        <w:rPr>
          <w:b/>
          <w:color w:val="000000"/>
        </w:rPr>
        <w:t xml:space="preserve"> hours</w:t>
      </w:r>
      <w:r w:rsidR="00930FAF" w:rsidRPr="00C14741">
        <w:rPr>
          <w:b/>
          <w:color w:val="000000"/>
        </w:rPr>
        <w:t>.</w:t>
      </w:r>
    </w:p>
    <w:p w14:paraId="6C80FFD2" w14:textId="77777777" w:rsidR="00447B3E" w:rsidRDefault="00447B3E" w:rsidP="001914AD">
      <w:pPr>
        <w:rPr>
          <w:color w:val="000000"/>
        </w:rPr>
      </w:pPr>
      <w:r>
        <w:rPr>
          <w:i/>
          <w:iCs/>
          <w:color w:val="000000"/>
        </w:rPr>
        <w:t>State or Tribal costs</w:t>
      </w:r>
      <w:r>
        <w:rPr>
          <w:color w:val="000000"/>
        </w:rPr>
        <w:t xml:space="preserve">: </w:t>
      </w:r>
      <w:r w:rsidR="00DA033C">
        <w:rPr>
          <w:color w:val="000000"/>
        </w:rPr>
        <w:t xml:space="preserve">Total estimated annual labor costs are </w:t>
      </w:r>
      <w:r>
        <w:rPr>
          <w:color w:val="000000"/>
        </w:rPr>
        <w:t>(432 hours) * ($4</w:t>
      </w:r>
      <w:r w:rsidR="00182A6F">
        <w:rPr>
          <w:color w:val="000000"/>
        </w:rPr>
        <w:t>3.71</w:t>
      </w:r>
      <w:r>
        <w:rPr>
          <w:color w:val="000000"/>
        </w:rPr>
        <w:t xml:space="preserve">/hour) = </w:t>
      </w:r>
      <w:r w:rsidRPr="00CE6744">
        <w:rPr>
          <w:b/>
          <w:color w:val="000000"/>
        </w:rPr>
        <w:t>$18,</w:t>
      </w:r>
      <w:r w:rsidR="00182A6F">
        <w:rPr>
          <w:b/>
          <w:color w:val="000000"/>
        </w:rPr>
        <w:t>883</w:t>
      </w:r>
      <w:r>
        <w:rPr>
          <w:color w:val="000000"/>
        </w:rPr>
        <w:t xml:space="preserve">. </w:t>
      </w:r>
    </w:p>
    <w:p w14:paraId="2BE304B7" w14:textId="77777777" w:rsidR="0015469A" w:rsidRDefault="0015469A" w:rsidP="001914AD">
      <w:pPr>
        <w:pStyle w:val="Heading5"/>
      </w:pPr>
      <w:r>
        <w:t>(C)(3) Great Lakes Regulatory Relief Requests</w:t>
      </w:r>
    </w:p>
    <w:p w14:paraId="3F38A9D6" w14:textId="6B978469" w:rsidR="00C17056" w:rsidRDefault="00C17056" w:rsidP="001914AD">
      <w:pPr>
        <w:rPr>
          <w:color w:val="000000"/>
        </w:rPr>
      </w:pPr>
      <w:r>
        <w:rPr>
          <w:i/>
          <w:iCs/>
          <w:color w:val="000000"/>
        </w:rPr>
        <w:t>Discharger burden</w:t>
      </w:r>
      <w:r>
        <w:rPr>
          <w:color w:val="000000"/>
        </w:rPr>
        <w:t xml:space="preserve">: To be granted relief from </w:t>
      </w:r>
      <w:r w:rsidR="003E5084">
        <w:rPr>
          <w:color w:val="000000"/>
        </w:rPr>
        <w:t xml:space="preserve">certain </w:t>
      </w:r>
      <w:r>
        <w:rPr>
          <w:color w:val="000000"/>
        </w:rPr>
        <w:t xml:space="preserve">provisions adopted consistent with </w:t>
      </w:r>
      <w:r w:rsidR="00296B7D">
        <w:rPr>
          <w:color w:val="000000"/>
        </w:rPr>
        <w:t>40</w:t>
      </w:r>
      <w:r w:rsidR="00FB0B48">
        <w:rPr>
          <w:color w:val="000000"/>
        </w:rPr>
        <w:t> </w:t>
      </w:r>
      <w:r w:rsidR="00296B7D">
        <w:rPr>
          <w:color w:val="000000"/>
        </w:rPr>
        <w:t>CFR</w:t>
      </w:r>
      <w:r w:rsidR="00FB0B48">
        <w:rPr>
          <w:color w:val="000000"/>
        </w:rPr>
        <w:t> </w:t>
      </w:r>
      <w:r w:rsidR="003E5084">
        <w:rPr>
          <w:color w:val="000000"/>
        </w:rPr>
        <w:t xml:space="preserve">part 132, </w:t>
      </w:r>
      <w:r>
        <w:rPr>
          <w:color w:val="000000"/>
        </w:rPr>
        <w:t xml:space="preserve">a permittee </w:t>
      </w:r>
      <w:r w:rsidR="003E5084">
        <w:rPr>
          <w:color w:val="000000"/>
        </w:rPr>
        <w:t xml:space="preserve">may </w:t>
      </w:r>
      <w:r>
        <w:rPr>
          <w:color w:val="000000"/>
        </w:rPr>
        <w:t xml:space="preserve">perform additional work such as monitoring or special studies to support its request. </w:t>
      </w:r>
      <w:r w:rsidR="006D6A47">
        <w:rPr>
          <w:color w:val="000000"/>
        </w:rPr>
        <w:t xml:space="preserve">The </w:t>
      </w:r>
      <w:r>
        <w:rPr>
          <w:color w:val="000000"/>
        </w:rPr>
        <w:t>EPA estimates that 18 permittees per year will request</w:t>
      </w:r>
      <w:r w:rsidR="003E5084">
        <w:rPr>
          <w:color w:val="000000"/>
        </w:rPr>
        <w:t xml:space="preserve"> </w:t>
      </w:r>
      <w:r>
        <w:rPr>
          <w:color w:val="000000"/>
        </w:rPr>
        <w:t xml:space="preserve">regulatory relief. </w:t>
      </w:r>
      <w:r w:rsidR="006D6A47">
        <w:rPr>
          <w:color w:val="000000"/>
        </w:rPr>
        <w:t xml:space="preserve">The </w:t>
      </w:r>
      <w:r w:rsidR="004768CF">
        <w:rPr>
          <w:color w:val="000000"/>
        </w:rPr>
        <w:t>Agency</w:t>
      </w:r>
      <w:r>
        <w:rPr>
          <w:color w:val="000000"/>
        </w:rPr>
        <w:t xml:space="preserve"> estimates that each request will entail a burden of 835.3 hours for a discharger. </w:t>
      </w:r>
      <w:r w:rsidR="006D6A47">
        <w:rPr>
          <w:color w:val="000000"/>
        </w:rPr>
        <w:t xml:space="preserve">The </w:t>
      </w:r>
      <w:r w:rsidR="004768CF">
        <w:rPr>
          <w:color w:val="000000"/>
        </w:rPr>
        <w:t>Agency</w:t>
      </w:r>
      <w:r w:rsidR="003E5084">
        <w:rPr>
          <w:color w:val="000000"/>
        </w:rPr>
        <w:t xml:space="preserve"> further assumes that the work is equally split between WQS elements and </w:t>
      </w:r>
      <w:r w:rsidR="00296B7D">
        <w:rPr>
          <w:color w:val="000000"/>
        </w:rPr>
        <w:t xml:space="preserve">NPDES permitting elements. </w:t>
      </w:r>
      <w:r>
        <w:rPr>
          <w:color w:val="000000"/>
        </w:rPr>
        <w:t xml:space="preserve">Therefore, </w:t>
      </w:r>
      <w:r w:rsidR="006D6A47">
        <w:rPr>
          <w:color w:val="000000"/>
        </w:rPr>
        <w:t xml:space="preserve">the Agency </w:t>
      </w:r>
      <w:r>
        <w:rPr>
          <w:color w:val="000000"/>
        </w:rPr>
        <w:t xml:space="preserve">has split this activity equally between this ICR and the </w:t>
      </w:r>
      <w:r w:rsidR="00364193">
        <w:rPr>
          <w:color w:val="000000"/>
        </w:rPr>
        <w:t xml:space="preserve">ICR for the </w:t>
      </w:r>
      <w:r>
        <w:rPr>
          <w:color w:val="000000"/>
        </w:rPr>
        <w:t>NPDES Program (</w:t>
      </w:r>
      <w:r w:rsidRPr="00BF65EB">
        <w:rPr>
          <w:color w:val="000000"/>
        </w:rPr>
        <w:t>OMB Control N</w:t>
      </w:r>
      <w:r w:rsidR="00243367">
        <w:rPr>
          <w:color w:val="000000"/>
        </w:rPr>
        <w:t>umber</w:t>
      </w:r>
      <w:r w:rsidRPr="00BF65EB">
        <w:rPr>
          <w:color w:val="000000"/>
        </w:rPr>
        <w:t xml:space="preserve"> 2040-0004</w:t>
      </w:r>
      <w:r>
        <w:rPr>
          <w:color w:val="000000"/>
        </w:rPr>
        <w:t xml:space="preserve">) and assumes </w:t>
      </w:r>
      <w:r w:rsidR="00364193">
        <w:rPr>
          <w:color w:val="000000"/>
        </w:rPr>
        <w:t xml:space="preserve">that </w:t>
      </w:r>
      <w:r>
        <w:rPr>
          <w:color w:val="000000"/>
        </w:rPr>
        <w:t xml:space="preserve">50 percent of the 835.3 hours (417.67 hours) will be </w:t>
      </w:r>
      <w:r w:rsidR="00364193">
        <w:rPr>
          <w:color w:val="000000"/>
        </w:rPr>
        <w:t xml:space="preserve">associated with </w:t>
      </w:r>
      <w:r>
        <w:rPr>
          <w:color w:val="000000"/>
        </w:rPr>
        <w:t xml:space="preserve">the WQS-related work on regulatory relief requests. This results in a total </w:t>
      </w:r>
      <w:r w:rsidR="00DA033C">
        <w:rPr>
          <w:color w:val="000000"/>
        </w:rPr>
        <w:t xml:space="preserve">estimated </w:t>
      </w:r>
      <w:r>
        <w:rPr>
          <w:color w:val="000000"/>
        </w:rPr>
        <w:t xml:space="preserve">burden of (417.67 hours/permittee) * (18 permittees) = </w:t>
      </w:r>
      <w:r w:rsidRPr="008A637A">
        <w:rPr>
          <w:b/>
          <w:color w:val="000000"/>
        </w:rPr>
        <w:t>7,518</w:t>
      </w:r>
      <w:r>
        <w:rPr>
          <w:b/>
          <w:color w:val="000000"/>
        </w:rPr>
        <w:t> </w:t>
      </w:r>
      <w:r w:rsidRPr="008A637A">
        <w:rPr>
          <w:b/>
          <w:color w:val="000000"/>
        </w:rPr>
        <w:t>hours</w:t>
      </w:r>
      <w:r>
        <w:rPr>
          <w:color w:val="000000"/>
        </w:rPr>
        <w:t xml:space="preserve"> for dischargers for this ICR.</w:t>
      </w:r>
    </w:p>
    <w:p w14:paraId="01A53457" w14:textId="77777777" w:rsidR="00447B3E" w:rsidRDefault="00447B3E" w:rsidP="001914AD">
      <w:pPr>
        <w:rPr>
          <w:color w:val="000000"/>
        </w:rPr>
      </w:pPr>
      <w:r>
        <w:rPr>
          <w:i/>
          <w:iCs/>
          <w:color w:val="000000"/>
        </w:rPr>
        <w:t xml:space="preserve">Discharger </w:t>
      </w:r>
      <w:r w:rsidR="00415545">
        <w:rPr>
          <w:i/>
          <w:iCs/>
          <w:color w:val="000000"/>
        </w:rPr>
        <w:t xml:space="preserve">labor </w:t>
      </w:r>
      <w:r>
        <w:rPr>
          <w:i/>
          <w:iCs/>
          <w:color w:val="000000"/>
        </w:rPr>
        <w:t>costs</w:t>
      </w:r>
      <w:r>
        <w:rPr>
          <w:color w:val="000000"/>
        </w:rPr>
        <w:t>: (7,518 hours) * ($2</w:t>
      </w:r>
      <w:r w:rsidR="00CE6744">
        <w:rPr>
          <w:color w:val="000000"/>
        </w:rPr>
        <w:t>5.77</w:t>
      </w:r>
      <w:r>
        <w:rPr>
          <w:color w:val="000000"/>
        </w:rPr>
        <w:t xml:space="preserve">/hour) = </w:t>
      </w:r>
      <w:r w:rsidRPr="00CE6744">
        <w:rPr>
          <w:b/>
          <w:color w:val="000000"/>
        </w:rPr>
        <w:t>$</w:t>
      </w:r>
      <w:r w:rsidR="00CE6744" w:rsidRPr="00CE6744">
        <w:rPr>
          <w:b/>
          <w:color w:val="000000"/>
        </w:rPr>
        <w:t>193,739</w:t>
      </w:r>
      <w:r>
        <w:rPr>
          <w:color w:val="000000"/>
        </w:rPr>
        <w:t xml:space="preserve">. </w:t>
      </w:r>
    </w:p>
    <w:p w14:paraId="39D59565" w14:textId="43F6A747" w:rsidR="00C17056" w:rsidRDefault="00C17056" w:rsidP="001914AD">
      <w:pPr>
        <w:rPr>
          <w:color w:val="000000"/>
        </w:rPr>
      </w:pPr>
      <w:r>
        <w:rPr>
          <w:i/>
          <w:iCs/>
          <w:color w:val="000000"/>
        </w:rPr>
        <w:t>State or Tribal burden</w:t>
      </w:r>
      <w:r>
        <w:rPr>
          <w:color w:val="000000"/>
        </w:rPr>
        <w:t xml:space="preserve">: To process each of the 18 regulatory relief requests, </w:t>
      </w:r>
      <w:r w:rsidR="006D6A47">
        <w:rPr>
          <w:color w:val="000000"/>
        </w:rPr>
        <w:t xml:space="preserve">the </w:t>
      </w:r>
      <w:r w:rsidRPr="00EE529F">
        <w:rPr>
          <w:color w:val="000000"/>
        </w:rPr>
        <w:t xml:space="preserve">EPA estimates </w:t>
      </w:r>
      <w:r>
        <w:rPr>
          <w:color w:val="000000"/>
        </w:rPr>
        <w:t xml:space="preserve">that a Great Lakes state or tribe will require 88 hours: </w:t>
      </w:r>
      <w:r w:rsidRPr="00EE529F">
        <w:rPr>
          <w:color w:val="000000"/>
        </w:rPr>
        <w:t xml:space="preserve">4 hours to review </w:t>
      </w:r>
      <w:r>
        <w:rPr>
          <w:color w:val="000000"/>
        </w:rPr>
        <w:t xml:space="preserve">the </w:t>
      </w:r>
      <w:r w:rsidRPr="00EE529F">
        <w:rPr>
          <w:color w:val="000000"/>
        </w:rPr>
        <w:t xml:space="preserve">request for completion, including any contact with the permittee for additional information; 4 hours for public notice and comment (assuming </w:t>
      </w:r>
      <w:r>
        <w:rPr>
          <w:color w:val="000000"/>
        </w:rPr>
        <w:t xml:space="preserve">conservatively that </w:t>
      </w:r>
      <w:r w:rsidRPr="00EE529F">
        <w:rPr>
          <w:color w:val="000000"/>
        </w:rPr>
        <w:t>th</w:t>
      </w:r>
      <w:r>
        <w:rPr>
          <w:color w:val="000000"/>
        </w:rPr>
        <w:t xml:space="preserve">is process </w:t>
      </w:r>
      <w:r w:rsidRPr="00EE529F">
        <w:rPr>
          <w:color w:val="000000"/>
        </w:rPr>
        <w:t xml:space="preserve">is independent of regular permit public notice); and 80 hours to analyze the regulatory relief request, decide if it is justified, justify the decision, and prepare a permit modification if necessary. </w:t>
      </w:r>
      <w:r w:rsidR="006D6A47">
        <w:rPr>
          <w:color w:val="000000"/>
        </w:rPr>
        <w:t xml:space="preserve">The </w:t>
      </w:r>
      <w:r>
        <w:rPr>
          <w:color w:val="000000"/>
        </w:rPr>
        <w:t xml:space="preserve">EPA has split this activity equally between this ICR and the </w:t>
      </w:r>
      <w:r w:rsidR="00364193">
        <w:rPr>
          <w:color w:val="000000"/>
        </w:rPr>
        <w:t xml:space="preserve">ICR for the </w:t>
      </w:r>
      <w:r>
        <w:rPr>
          <w:color w:val="000000"/>
        </w:rPr>
        <w:t xml:space="preserve">NPDES Program and assumes </w:t>
      </w:r>
      <w:r w:rsidR="00364193">
        <w:rPr>
          <w:color w:val="000000"/>
        </w:rPr>
        <w:t xml:space="preserve">that </w:t>
      </w:r>
      <w:r>
        <w:rPr>
          <w:color w:val="000000"/>
        </w:rPr>
        <w:t xml:space="preserve">50 percent of the 88 hours (44 hours) will be </w:t>
      </w:r>
      <w:r w:rsidR="00364193">
        <w:rPr>
          <w:color w:val="000000"/>
        </w:rPr>
        <w:t xml:space="preserve">associated with </w:t>
      </w:r>
      <w:r>
        <w:rPr>
          <w:color w:val="000000"/>
        </w:rPr>
        <w:t xml:space="preserve">the WQS-related work to review an antidegradation demonstration. This results in a total </w:t>
      </w:r>
      <w:r w:rsidR="00DA033C">
        <w:rPr>
          <w:color w:val="000000"/>
        </w:rPr>
        <w:t xml:space="preserve">estimated </w:t>
      </w:r>
      <w:r>
        <w:rPr>
          <w:color w:val="000000"/>
        </w:rPr>
        <w:t xml:space="preserve">burden of (44 hours/permittee) * (18 permittees) = </w:t>
      </w:r>
      <w:r w:rsidRPr="002022F8">
        <w:rPr>
          <w:b/>
          <w:color w:val="000000"/>
        </w:rPr>
        <w:t>7</w:t>
      </w:r>
      <w:r w:rsidRPr="008A637A">
        <w:rPr>
          <w:b/>
          <w:color w:val="000000"/>
        </w:rPr>
        <w:t>92 hours</w:t>
      </w:r>
      <w:r>
        <w:rPr>
          <w:color w:val="000000"/>
        </w:rPr>
        <w:t xml:space="preserve"> for Great Lakes states and tribes for </w:t>
      </w:r>
      <w:r w:rsidRPr="007D7DFC">
        <w:rPr>
          <w:color w:val="000000"/>
        </w:rPr>
        <w:t xml:space="preserve">this </w:t>
      </w:r>
      <w:r>
        <w:rPr>
          <w:color w:val="000000"/>
        </w:rPr>
        <w:t>ICR</w:t>
      </w:r>
      <w:r w:rsidRPr="007D7DFC">
        <w:rPr>
          <w:color w:val="000000"/>
        </w:rPr>
        <w:t>.</w:t>
      </w:r>
    </w:p>
    <w:p w14:paraId="51D1087A" w14:textId="77777777" w:rsidR="00447B3E" w:rsidRDefault="00447B3E" w:rsidP="001914AD">
      <w:pPr>
        <w:rPr>
          <w:color w:val="000000"/>
        </w:rPr>
      </w:pPr>
      <w:r>
        <w:rPr>
          <w:i/>
          <w:iCs/>
          <w:color w:val="000000"/>
        </w:rPr>
        <w:t xml:space="preserve">State or </w:t>
      </w:r>
      <w:r w:rsidR="00415545">
        <w:rPr>
          <w:i/>
          <w:iCs/>
          <w:color w:val="000000"/>
        </w:rPr>
        <w:t>t</w:t>
      </w:r>
      <w:r>
        <w:rPr>
          <w:i/>
          <w:iCs/>
          <w:color w:val="000000"/>
        </w:rPr>
        <w:t xml:space="preserve">ribal </w:t>
      </w:r>
      <w:r w:rsidR="00415545">
        <w:rPr>
          <w:i/>
          <w:iCs/>
          <w:color w:val="000000"/>
        </w:rPr>
        <w:t xml:space="preserve">labor </w:t>
      </w:r>
      <w:r>
        <w:rPr>
          <w:i/>
          <w:iCs/>
          <w:color w:val="000000"/>
        </w:rPr>
        <w:t>costs</w:t>
      </w:r>
      <w:r>
        <w:rPr>
          <w:color w:val="000000"/>
        </w:rPr>
        <w:t xml:space="preserve">: </w:t>
      </w:r>
      <w:r w:rsidR="00DA033C">
        <w:rPr>
          <w:color w:val="000000"/>
        </w:rPr>
        <w:t xml:space="preserve">Total estimated annual labor costs are </w:t>
      </w:r>
      <w:r>
        <w:rPr>
          <w:color w:val="000000"/>
        </w:rPr>
        <w:t>(792 hours) * ($4</w:t>
      </w:r>
      <w:r w:rsidR="00CE6744">
        <w:rPr>
          <w:color w:val="000000"/>
        </w:rPr>
        <w:t>3.71</w:t>
      </w:r>
      <w:r>
        <w:rPr>
          <w:color w:val="000000"/>
        </w:rPr>
        <w:t xml:space="preserve"> hour) = </w:t>
      </w:r>
      <w:r w:rsidRPr="00CE6744">
        <w:rPr>
          <w:b/>
          <w:color w:val="000000"/>
        </w:rPr>
        <w:t>$3</w:t>
      </w:r>
      <w:r w:rsidR="00CE6744" w:rsidRPr="00CE6744">
        <w:rPr>
          <w:b/>
          <w:color w:val="000000"/>
        </w:rPr>
        <w:t>4,61</w:t>
      </w:r>
      <w:r w:rsidR="00DB0378">
        <w:rPr>
          <w:b/>
          <w:color w:val="000000"/>
        </w:rPr>
        <w:t>8</w:t>
      </w:r>
      <w:r>
        <w:rPr>
          <w:color w:val="000000"/>
        </w:rPr>
        <w:t>.</w:t>
      </w:r>
    </w:p>
    <w:p w14:paraId="5B3F0BE2" w14:textId="77777777" w:rsidR="00401F08" w:rsidRDefault="00401F08" w:rsidP="00EA024E">
      <w:pPr>
        <w:pStyle w:val="Heading5"/>
      </w:pPr>
      <w:r>
        <w:t>(D)</w:t>
      </w:r>
      <w:r w:rsidRPr="00553227">
        <w:t>Tribal</w:t>
      </w:r>
      <w:r>
        <w:t xml:space="preserve">-Related </w:t>
      </w:r>
      <w:r w:rsidR="005E370F">
        <w:t xml:space="preserve">Dispute Resolution Requests and </w:t>
      </w:r>
      <w:r>
        <w:t>TAS Applications</w:t>
      </w:r>
    </w:p>
    <w:p w14:paraId="1CB7B598" w14:textId="77777777" w:rsidR="007709F7" w:rsidRDefault="007709F7" w:rsidP="007709F7">
      <w:pPr>
        <w:pStyle w:val="Heading5"/>
      </w:pPr>
      <w:r>
        <w:t xml:space="preserve">(D)(1) Dispute Resolution Requests </w:t>
      </w:r>
    </w:p>
    <w:p w14:paraId="4EBE4F8D" w14:textId="687C3A76" w:rsidR="007709F7" w:rsidRDefault="007709F7" w:rsidP="0040177E">
      <w:pPr>
        <w:rPr>
          <w:color w:val="000000"/>
        </w:rPr>
      </w:pPr>
      <w:r w:rsidRPr="5DA17D6C">
        <w:rPr>
          <w:i/>
          <w:iCs/>
          <w:color w:val="000000"/>
        </w:rPr>
        <w:t>State or Tribal burden</w:t>
      </w:r>
      <w:r w:rsidRPr="5DA17D6C">
        <w:rPr>
          <w:color w:val="000000"/>
        </w:rPr>
        <w:t xml:space="preserve">: When </w:t>
      </w:r>
      <w:r>
        <w:rPr>
          <w:color w:val="000000"/>
        </w:rPr>
        <w:t xml:space="preserve">a state or </w:t>
      </w:r>
      <w:r w:rsidRPr="5DA17D6C">
        <w:rPr>
          <w:color w:val="000000"/>
        </w:rPr>
        <w:t xml:space="preserve">authorized tribe </w:t>
      </w:r>
      <w:r>
        <w:rPr>
          <w:color w:val="000000"/>
        </w:rPr>
        <w:t xml:space="preserve">requests the </w:t>
      </w:r>
      <w:r w:rsidRPr="5DA17D6C">
        <w:rPr>
          <w:color w:val="000000"/>
        </w:rPr>
        <w:t xml:space="preserve">EPA to initiate a formal dispute resolution action, the tribe or state is required to submit a written request to </w:t>
      </w:r>
      <w:r>
        <w:rPr>
          <w:color w:val="000000"/>
        </w:rPr>
        <w:t>the Agency</w:t>
      </w:r>
      <w:r w:rsidRPr="5DA17D6C">
        <w:rPr>
          <w:color w:val="000000"/>
        </w:rPr>
        <w:t xml:space="preserve">. </w:t>
      </w:r>
      <w:r>
        <w:rPr>
          <w:color w:val="000000"/>
        </w:rPr>
        <w:t xml:space="preserve">The </w:t>
      </w:r>
      <w:r w:rsidR="004768CF">
        <w:rPr>
          <w:color w:val="000000"/>
        </w:rPr>
        <w:t>Agency</w:t>
      </w:r>
      <w:r w:rsidRPr="5DA17D6C">
        <w:rPr>
          <w:color w:val="000000"/>
        </w:rPr>
        <w:t xml:space="preserve"> estimates that at most three tribes/states will request a formal dispute resolution action over a three</w:t>
      </w:r>
      <w:r>
        <w:rPr>
          <w:color w:val="000000"/>
        </w:rPr>
        <w:t>-</w:t>
      </w:r>
      <w:r w:rsidRPr="5DA17D6C">
        <w:rPr>
          <w:color w:val="000000"/>
        </w:rPr>
        <w:t xml:space="preserve">year period (one request per year). To date, there have been no such formal requests since the regulation went into effect in 1991. The estimated burden to a tribe or state to develop a dispute resolution request is 80 hours. The total </w:t>
      </w:r>
      <w:r w:rsidR="00DA033C">
        <w:rPr>
          <w:color w:val="000000"/>
        </w:rPr>
        <w:t xml:space="preserve">estimated </w:t>
      </w:r>
      <w:r w:rsidRPr="5DA17D6C">
        <w:rPr>
          <w:color w:val="000000"/>
        </w:rPr>
        <w:t xml:space="preserve">annual burden hours = (1 application) * (80 hours/application) = </w:t>
      </w:r>
      <w:r w:rsidRPr="001F4CA8">
        <w:rPr>
          <w:b/>
          <w:bCs/>
          <w:color w:val="000000"/>
        </w:rPr>
        <w:t>80 hours</w:t>
      </w:r>
      <w:r w:rsidRPr="5DA17D6C">
        <w:rPr>
          <w:color w:val="000000"/>
        </w:rPr>
        <w:t>.</w:t>
      </w:r>
    </w:p>
    <w:p w14:paraId="75FEAB10" w14:textId="77777777" w:rsidR="007709F7" w:rsidRDefault="007709F7" w:rsidP="0040177E">
      <w:pPr>
        <w:rPr>
          <w:color w:val="000000"/>
        </w:rPr>
      </w:pPr>
      <w:r>
        <w:rPr>
          <w:i/>
          <w:iCs/>
          <w:color w:val="000000"/>
        </w:rPr>
        <w:t>State or Tribal costs</w:t>
      </w:r>
      <w:r>
        <w:rPr>
          <w:color w:val="000000"/>
        </w:rPr>
        <w:t xml:space="preserve">: Total </w:t>
      </w:r>
      <w:r w:rsidR="00DA033C">
        <w:rPr>
          <w:color w:val="000000"/>
        </w:rPr>
        <w:t xml:space="preserve">estimated </w:t>
      </w:r>
      <w:r>
        <w:rPr>
          <w:color w:val="000000"/>
        </w:rPr>
        <w:t xml:space="preserve">annual </w:t>
      </w:r>
      <w:r w:rsidR="00DA033C">
        <w:rPr>
          <w:color w:val="000000"/>
        </w:rPr>
        <w:t xml:space="preserve">labor </w:t>
      </w:r>
      <w:r>
        <w:rPr>
          <w:color w:val="000000"/>
        </w:rPr>
        <w:t>cost</w:t>
      </w:r>
      <w:r w:rsidR="00DA033C">
        <w:rPr>
          <w:color w:val="000000"/>
        </w:rPr>
        <w:t xml:space="preserve">s are </w:t>
      </w:r>
      <w:r>
        <w:rPr>
          <w:color w:val="000000"/>
        </w:rPr>
        <w:t xml:space="preserve">(80 hours) * ($43.71/hour) = </w:t>
      </w:r>
      <w:r w:rsidRPr="001403D7">
        <w:rPr>
          <w:b/>
          <w:color w:val="000000"/>
        </w:rPr>
        <w:t>$</w:t>
      </w:r>
      <w:r w:rsidRPr="00772E02">
        <w:rPr>
          <w:b/>
          <w:color w:val="000000"/>
        </w:rPr>
        <w:t>3,497</w:t>
      </w:r>
      <w:r>
        <w:rPr>
          <w:color w:val="000000"/>
        </w:rPr>
        <w:t xml:space="preserve">. </w:t>
      </w:r>
    </w:p>
    <w:p w14:paraId="45F572A8" w14:textId="77777777" w:rsidR="0015469A" w:rsidRPr="00EA024E" w:rsidRDefault="0015469A" w:rsidP="00EA024E">
      <w:pPr>
        <w:pStyle w:val="Heading5"/>
      </w:pPr>
      <w:r>
        <w:t>(D)(</w:t>
      </w:r>
      <w:r w:rsidR="007709F7">
        <w:t>2</w:t>
      </w:r>
      <w:r>
        <w:t xml:space="preserve">) </w:t>
      </w:r>
      <w:r w:rsidR="00D146A3">
        <w:t xml:space="preserve">Tribal </w:t>
      </w:r>
      <w:r>
        <w:t>Applications for TAS</w:t>
      </w:r>
    </w:p>
    <w:p w14:paraId="743C7BF5" w14:textId="77777777" w:rsidR="0015469A" w:rsidRDefault="0015469A" w:rsidP="001914AD">
      <w:pPr>
        <w:rPr>
          <w:color w:val="000000"/>
        </w:rPr>
      </w:pPr>
      <w:r>
        <w:rPr>
          <w:i/>
          <w:iCs/>
          <w:color w:val="000000"/>
        </w:rPr>
        <w:t>Tribal burden</w:t>
      </w:r>
      <w:r>
        <w:rPr>
          <w:color w:val="000000"/>
        </w:rPr>
        <w:t xml:space="preserve">: </w:t>
      </w:r>
      <w:r w:rsidR="001319D4">
        <w:rPr>
          <w:color w:val="000000"/>
        </w:rPr>
        <w:t xml:space="preserve">Based on the 2016 ICR for the final interpretive rule, </w:t>
      </w:r>
      <w:r w:rsidR="00C25F8C">
        <w:rPr>
          <w:i/>
          <w:color w:val="000000"/>
        </w:rPr>
        <w:t xml:space="preserve">Revised </w:t>
      </w:r>
      <w:r w:rsidR="001319D4">
        <w:rPr>
          <w:i/>
          <w:color w:val="000000"/>
        </w:rPr>
        <w:t>Interpretation of Clean Water Act Tribal Provision</w:t>
      </w:r>
      <w:r w:rsidR="001319D4" w:rsidRPr="001319D4">
        <w:rPr>
          <w:color w:val="000000"/>
        </w:rPr>
        <w:t xml:space="preserve">, </w:t>
      </w:r>
      <w:r w:rsidR="006D6A47">
        <w:rPr>
          <w:color w:val="000000"/>
        </w:rPr>
        <w:t xml:space="preserve">the </w:t>
      </w:r>
      <w:r>
        <w:rPr>
          <w:color w:val="000000"/>
        </w:rPr>
        <w:t xml:space="preserve">EPA </w:t>
      </w:r>
      <w:r w:rsidR="00CE6744">
        <w:rPr>
          <w:color w:val="000000"/>
        </w:rPr>
        <w:t xml:space="preserve">estimates </w:t>
      </w:r>
      <w:r>
        <w:rPr>
          <w:color w:val="000000"/>
        </w:rPr>
        <w:t xml:space="preserve">that </w:t>
      </w:r>
      <w:r w:rsidR="00CE6744">
        <w:rPr>
          <w:color w:val="000000"/>
        </w:rPr>
        <w:t xml:space="preserve">six </w:t>
      </w:r>
      <w:r>
        <w:rPr>
          <w:color w:val="000000"/>
        </w:rPr>
        <w:t>tribes will apply to administer the WQS program per year.</w:t>
      </w:r>
      <w:r w:rsidR="006C71E3">
        <w:rPr>
          <w:color w:val="000000"/>
        </w:rPr>
        <w:t xml:space="preserve"> Based on</w:t>
      </w:r>
      <w:r w:rsidR="00FD3306">
        <w:t xml:space="preserve"> information from eight tribes with experience in developing TAS applications for CWA regulatory programs, </w:t>
      </w:r>
      <w:r w:rsidR="006D6A47">
        <w:t xml:space="preserve">the </w:t>
      </w:r>
      <w:r w:rsidR="004768CF">
        <w:rPr>
          <w:color w:val="000000"/>
        </w:rPr>
        <w:t>Agency</w:t>
      </w:r>
      <w:r w:rsidR="00FD3306">
        <w:rPr>
          <w:color w:val="000000"/>
        </w:rPr>
        <w:t xml:space="preserve"> estimates that </w:t>
      </w:r>
      <w:r w:rsidR="006C71E3">
        <w:rPr>
          <w:color w:val="000000"/>
        </w:rPr>
        <w:t xml:space="preserve">developing a TAS application requires </w:t>
      </w:r>
      <w:r w:rsidR="00FD3306">
        <w:rPr>
          <w:color w:val="000000"/>
        </w:rPr>
        <w:t xml:space="preserve">1,607 </w:t>
      </w:r>
      <w:r w:rsidR="00AE4C2F">
        <w:rPr>
          <w:color w:val="000000"/>
        </w:rPr>
        <w:t xml:space="preserve">tribal </w:t>
      </w:r>
      <w:r w:rsidR="00FD3306">
        <w:rPr>
          <w:color w:val="000000"/>
        </w:rPr>
        <w:t xml:space="preserve">staff hours and </w:t>
      </w:r>
      <w:r w:rsidR="00DA033C">
        <w:rPr>
          <w:color w:val="000000"/>
        </w:rPr>
        <w:t xml:space="preserve">an </w:t>
      </w:r>
      <w:r w:rsidR="00AE4C2F">
        <w:rPr>
          <w:color w:val="000000"/>
        </w:rPr>
        <w:t xml:space="preserve">additional </w:t>
      </w:r>
      <w:r w:rsidR="00FD3306">
        <w:rPr>
          <w:color w:val="000000"/>
        </w:rPr>
        <w:t>$43,920</w:t>
      </w:r>
      <w:r w:rsidR="00FD3306" w:rsidRPr="00F27342">
        <w:rPr>
          <w:color w:val="000000" w:themeColor="text1"/>
        </w:rPr>
        <w:t xml:space="preserve"> </w:t>
      </w:r>
      <w:r w:rsidR="006C71E3">
        <w:rPr>
          <w:color w:val="000000" w:themeColor="text1"/>
        </w:rPr>
        <w:t xml:space="preserve">for </w:t>
      </w:r>
      <w:r w:rsidR="00FD3306">
        <w:rPr>
          <w:color w:val="000000" w:themeColor="text1"/>
        </w:rPr>
        <w:t>contract costs</w:t>
      </w:r>
      <w:r w:rsidR="00AE4C2F">
        <w:rPr>
          <w:color w:val="000000" w:themeColor="text1"/>
        </w:rPr>
        <w:t xml:space="preserve"> </w:t>
      </w:r>
      <w:r w:rsidR="00A079E5">
        <w:rPr>
          <w:color w:val="000000" w:themeColor="text1"/>
        </w:rPr>
        <w:t xml:space="preserve">(see below) </w:t>
      </w:r>
      <w:r w:rsidR="00AE4C2F">
        <w:rPr>
          <w:color w:val="000000" w:themeColor="text1"/>
        </w:rPr>
        <w:t>to assist tribes</w:t>
      </w:r>
      <w:r w:rsidR="006C71E3">
        <w:rPr>
          <w:color w:val="000000" w:themeColor="text1"/>
        </w:rPr>
        <w:t xml:space="preserve">. This results in a total </w:t>
      </w:r>
      <w:r w:rsidR="00DA033C">
        <w:rPr>
          <w:color w:val="000000" w:themeColor="text1"/>
        </w:rPr>
        <w:t xml:space="preserve">estimated </w:t>
      </w:r>
      <w:r w:rsidR="006C71E3">
        <w:rPr>
          <w:color w:val="000000" w:themeColor="text1"/>
        </w:rPr>
        <w:t xml:space="preserve">burden of </w:t>
      </w:r>
      <w:r w:rsidR="00FD3306">
        <w:rPr>
          <w:color w:val="000000"/>
        </w:rPr>
        <w:t xml:space="preserve">(6 tribes) * (1,607 hours) = </w:t>
      </w:r>
      <w:r w:rsidR="00FD3306">
        <w:rPr>
          <w:b/>
          <w:color w:val="000000"/>
        </w:rPr>
        <w:t xml:space="preserve">9,642 </w:t>
      </w:r>
      <w:r w:rsidR="00FD3306" w:rsidRPr="00A46C0A">
        <w:rPr>
          <w:b/>
          <w:color w:val="000000"/>
        </w:rPr>
        <w:t>hours</w:t>
      </w:r>
      <w:r w:rsidR="00FD3306">
        <w:rPr>
          <w:color w:val="000000"/>
        </w:rPr>
        <w:t xml:space="preserve"> </w:t>
      </w:r>
    </w:p>
    <w:p w14:paraId="4F6C598B" w14:textId="77777777" w:rsidR="00447B3E" w:rsidRDefault="00447B3E" w:rsidP="001914AD">
      <w:pPr>
        <w:rPr>
          <w:color w:val="000000"/>
        </w:rPr>
      </w:pPr>
      <w:r>
        <w:rPr>
          <w:i/>
          <w:iCs/>
          <w:color w:val="000000"/>
        </w:rPr>
        <w:t xml:space="preserve">Tribal </w:t>
      </w:r>
      <w:r w:rsidR="006C71E3">
        <w:rPr>
          <w:i/>
          <w:iCs/>
          <w:color w:val="000000"/>
        </w:rPr>
        <w:t xml:space="preserve">labor </w:t>
      </w:r>
      <w:r>
        <w:rPr>
          <w:i/>
          <w:iCs/>
          <w:color w:val="000000"/>
        </w:rPr>
        <w:t>costs</w:t>
      </w:r>
      <w:r>
        <w:rPr>
          <w:color w:val="000000"/>
        </w:rPr>
        <w:t xml:space="preserve">: Total annual </w:t>
      </w:r>
      <w:r w:rsidR="006C71E3">
        <w:rPr>
          <w:color w:val="000000"/>
        </w:rPr>
        <w:t xml:space="preserve">labor </w:t>
      </w:r>
      <w:r>
        <w:rPr>
          <w:color w:val="000000"/>
        </w:rPr>
        <w:t>costs = (</w:t>
      </w:r>
      <w:r w:rsidR="006C71E3">
        <w:rPr>
          <w:color w:val="000000"/>
        </w:rPr>
        <w:t>9,642 hours)</w:t>
      </w:r>
      <w:r>
        <w:rPr>
          <w:color w:val="000000"/>
        </w:rPr>
        <w:t xml:space="preserve"> * ($4</w:t>
      </w:r>
      <w:r w:rsidR="006C71E3">
        <w:rPr>
          <w:color w:val="000000"/>
        </w:rPr>
        <w:t>3.71</w:t>
      </w:r>
      <w:r>
        <w:rPr>
          <w:color w:val="000000"/>
        </w:rPr>
        <w:t xml:space="preserve">/hour) = </w:t>
      </w:r>
      <w:r w:rsidRPr="00AB6DD8">
        <w:rPr>
          <w:b/>
          <w:color w:val="000000"/>
        </w:rPr>
        <w:t>$</w:t>
      </w:r>
      <w:r w:rsidR="006C71E3">
        <w:rPr>
          <w:b/>
          <w:color w:val="000000"/>
        </w:rPr>
        <w:t>421,452</w:t>
      </w:r>
      <w:r>
        <w:rPr>
          <w:color w:val="000000"/>
        </w:rPr>
        <w:t>.</w:t>
      </w:r>
    </w:p>
    <w:p w14:paraId="0AB406EF" w14:textId="77777777" w:rsidR="00AE4C2F" w:rsidRDefault="001319D4" w:rsidP="001914AD">
      <w:pPr>
        <w:rPr>
          <w:color w:val="000000"/>
        </w:rPr>
      </w:pPr>
      <w:r>
        <w:rPr>
          <w:i/>
          <w:color w:val="000000"/>
        </w:rPr>
        <w:t xml:space="preserve">Tribal Operations and Maintenance (O&amp;M) costs: </w:t>
      </w:r>
      <w:r w:rsidR="00DA033C">
        <w:rPr>
          <w:color w:val="000000"/>
        </w:rPr>
        <w:t xml:space="preserve">Total estimated annual </w:t>
      </w:r>
      <w:r w:rsidR="00A079E5">
        <w:rPr>
          <w:color w:val="000000"/>
        </w:rPr>
        <w:t>t</w:t>
      </w:r>
      <w:r w:rsidR="00473BF9" w:rsidRPr="00930FAF">
        <w:rPr>
          <w:color w:val="000000"/>
        </w:rPr>
        <w:t>ribal</w:t>
      </w:r>
      <w:r w:rsidR="00473BF9" w:rsidRPr="00C14741">
        <w:rPr>
          <w:color w:val="000000"/>
        </w:rPr>
        <w:t xml:space="preserve"> costs to cover contractual support</w:t>
      </w:r>
      <w:r w:rsidR="00A079E5">
        <w:rPr>
          <w:color w:val="000000"/>
        </w:rPr>
        <w:t xml:space="preserve"> are </w:t>
      </w:r>
      <w:r w:rsidR="003F331E">
        <w:rPr>
          <w:color w:val="000000"/>
        </w:rPr>
        <w:t>(</w:t>
      </w:r>
      <w:r w:rsidR="00473BF9">
        <w:rPr>
          <w:color w:val="000000"/>
        </w:rPr>
        <w:t>6</w:t>
      </w:r>
      <w:r w:rsidR="00E31DA4">
        <w:rPr>
          <w:color w:val="000000"/>
        </w:rPr>
        <w:t> </w:t>
      </w:r>
      <w:r w:rsidR="00473BF9">
        <w:rPr>
          <w:color w:val="000000"/>
        </w:rPr>
        <w:t xml:space="preserve">tribes) * ($43,920) = </w:t>
      </w:r>
      <w:r w:rsidR="00473BF9" w:rsidRPr="0024069B">
        <w:rPr>
          <w:b/>
          <w:color w:val="000000"/>
        </w:rPr>
        <w:t>$</w:t>
      </w:r>
      <w:r w:rsidR="00473BF9">
        <w:rPr>
          <w:b/>
          <w:color w:val="000000"/>
        </w:rPr>
        <w:t>263,520</w:t>
      </w:r>
      <w:r w:rsidR="00473BF9">
        <w:rPr>
          <w:color w:val="000000"/>
        </w:rPr>
        <w:t>.</w:t>
      </w:r>
    </w:p>
    <w:p w14:paraId="377AC5B5" w14:textId="77777777" w:rsidR="0015469A" w:rsidRDefault="0015469A" w:rsidP="001914AD">
      <w:pPr>
        <w:pStyle w:val="Heading5"/>
      </w:pPr>
      <w:r>
        <w:t>(E) Periodic Requests for WQS Program Information</w:t>
      </w:r>
    </w:p>
    <w:p w14:paraId="7BFF8425" w14:textId="00DBC1BF" w:rsidR="00D27EBB" w:rsidRPr="00D27EBB" w:rsidRDefault="00D27EBB" w:rsidP="00B63048">
      <w:pPr>
        <w:rPr>
          <w:color w:val="000000"/>
        </w:rPr>
      </w:pPr>
      <w:r w:rsidRPr="5DA17D6C">
        <w:rPr>
          <w:i/>
          <w:iCs/>
          <w:color w:val="000000"/>
        </w:rPr>
        <w:t>State or Tribal burden</w:t>
      </w:r>
      <w:r w:rsidRPr="5DA17D6C">
        <w:rPr>
          <w:color w:val="000000"/>
        </w:rPr>
        <w:t xml:space="preserve">: </w:t>
      </w:r>
      <w:r w:rsidR="00B63048">
        <w:rPr>
          <w:color w:val="000000"/>
        </w:rPr>
        <w:t xml:space="preserve">The </w:t>
      </w:r>
      <w:r w:rsidR="001319D4">
        <w:rPr>
          <w:color w:val="000000"/>
        </w:rPr>
        <w:t xml:space="preserve">program information </w:t>
      </w:r>
      <w:r w:rsidR="00B63048">
        <w:rPr>
          <w:color w:val="000000"/>
        </w:rPr>
        <w:t>in this collection include</w:t>
      </w:r>
      <w:r w:rsidR="00EA024E">
        <w:rPr>
          <w:color w:val="000000"/>
        </w:rPr>
        <w:t>s</w:t>
      </w:r>
      <w:r w:rsidR="00B63048">
        <w:rPr>
          <w:color w:val="000000"/>
        </w:rPr>
        <w:t xml:space="preserve">: </w:t>
      </w:r>
      <w:r w:rsidR="00B63048">
        <w:t xml:space="preserve">technical information to assist in </w:t>
      </w:r>
      <w:r w:rsidR="00B63048" w:rsidRPr="00E02C30">
        <w:t>developing guidance or other materials</w:t>
      </w:r>
      <w:r w:rsidR="00B63048">
        <w:t xml:space="preserve">; technical comments on </w:t>
      </w:r>
      <w:r w:rsidR="00B63048" w:rsidRPr="00E02C30">
        <w:t xml:space="preserve">draft program-related </w:t>
      </w:r>
      <w:r w:rsidR="00B63048">
        <w:t xml:space="preserve">policies and guidance documents; </w:t>
      </w:r>
      <w:r w:rsidR="00B63048" w:rsidRPr="00E02C30">
        <w:t>information concerning program operations to assist in information sharing and improving program efficiency</w:t>
      </w:r>
      <w:r w:rsidR="00B63048">
        <w:t>; and state and tribal participation in program-related work groups. Submission of state or tribal information or participation by state and tribes in workgroups is voluntary.</w:t>
      </w:r>
      <w:r w:rsidR="001319D4">
        <w:rPr>
          <w:color w:val="000000"/>
        </w:rPr>
        <w:t xml:space="preserve"> </w:t>
      </w:r>
      <w:r w:rsidR="006D6A47">
        <w:rPr>
          <w:color w:val="000000"/>
        </w:rPr>
        <w:t xml:space="preserve">The </w:t>
      </w:r>
      <w:r>
        <w:rPr>
          <w:color w:val="000000"/>
        </w:rPr>
        <w:t xml:space="preserve">EPA estimates that </w:t>
      </w:r>
      <w:r w:rsidR="00751035">
        <w:rPr>
          <w:color w:val="000000"/>
        </w:rPr>
        <w:t xml:space="preserve">it </w:t>
      </w:r>
      <w:r>
        <w:rPr>
          <w:color w:val="000000"/>
        </w:rPr>
        <w:t xml:space="preserve">will make </w:t>
      </w:r>
      <w:r w:rsidR="00751035">
        <w:rPr>
          <w:color w:val="000000"/>
        </w:rPr>
        <w:t xml:space="preserve">10 </w:t>
      </w:r>
      <w:r>
        <w:rPr>
          <w:color w:val="000000"/>
        </w:rPr>
        <w:t xml:space="preserve">requests for </w:t>
      </w:r>
      <w:r w:rsidR="00F47D71">
        <w:rPr>
          <w:color w:val="000000"/>
        </w:rPr>
        <w:t xml:space="preserve">supporting </w:t>
      </w:r>
      <w:r>
        <w:rPr>
          <w:color w:val="000000"/>
        </w:rPr>
        <w:t>WQS program information from state</w:t>
      </w:r>
      <w:r w:rsidR="00F67DC8">
        <w:rPr>
          <w:color w:val="000000"/>
        </w:rPr>
        <w:t>s</w:t>
      </w:r>
      <w:r>
        <w:rPr>
          <w:color w:val="000000"/>
        </w:rPr>
        <w:t xml:space="preserve"> </w:t>
      </w:r>
      <w:r w:rsidR="00F67DC8">
        <w:rPr>
          <w:color w:val="000000"/>
        </w:rPr>
        <w:t xml:space="preserve">and </w:t>
      </w:r>
      <w:r>
        <w:rPr>
          <w:color w:val="000000"/>
        </w:rPr>
        <w:t>authorized tribe</w:t>
      </w:r>
      <w:r w:rsidR="00F67DC8">
        <w:rPr>
          <w:color w:val="000000"/>
        </w:rPr>
        <w:t>s</w:t>
      </w:r>
      <w:r>
        <w:rPr>
          <w:color w:val="000000"/>
        </w:rPr>
        <w:t xml:space="preserve"> per year. </w:t>
      </w:r>
      <w:r w:rsidR="00F67DC8">
        <w:rPr>
          <w:color w:val="000000"/>
        </w:rPr>
        <w:t xml:space="preserve">Thus, the total number of </w:t>
      </w:r>
      <w:r w:rsidR="00930FAF">
        <w:rPr>
          <w:color w:val="000000"/>
        </w:rPr>
        <w:t xml:space="preserve">responses </w:t>
      </w:r>
      <w:r w:rsidR="00F67DC8">
        <w:rPr>
          <w:color w:val="000000"/>
        </w:rPr>
        <w:t>is (10 requests</w:t>
      </w:r>
      <w:r w:rsidR="00751035">
        <w:rPr>
          <w:color w:val="000000"/>
        </w:rPr>
        <w:t xml:space="preserve"> per state or tribe</w:t>
      </w:r>
      <w:r w:rsidR="00F67DC8">
        <w:rPr>
          <w:color w:val="000000"/>
        </w:rPr>
        <w:t>) * (</w:t>
      </w:r>
      <w:r w:rsidR="00B63048">
        <w:rPr>
          <w:color w:val="000000"/>
        </w:rPr>
        <w:t xml:space="preserve">56 </w:t>
      </w:r>
      <w:r w:rsidR="00F67DC8">
        <w:rPr>
          <w:color w:val="000000"/>
        </w:rPr>
        <w:t xml:space="preserve">states </w:t>
      </w:r>
      <w:r w:rsidR="00B63048">
        <w:rPr>
          <w:color w:val="000000"/>
        </w:rPr>
        <w:t xml:space="preserve">plus 44 </w:t>
      </w:r>
      <w:r w:rsidR="00F67DC8">
        <w:rPr>
          <w:color w:val="000000"/>
        </w:rPr>
        <w:t>authorized tribes) = 1000 requests annually</w:t>
      </w:r>
      <w:r w:rsidR="00F033FB">
        <w:rPr>
          <w:color w:val="000000"/>
        </w:rPr>
        <w:t xml:space="preserve"> for voluntary information from states and tribes</w:t>
      </w:r>
      <w:r w:rsidR="00F67DC8">
        <w:rPr>
          <w:color w:val="000000"/>
        </w:rPr>
        <w:t xml:space="preserve">. </w:t>
      </w:r>
      <w:r w:rsidR="006D6A47">
        <w:rPr>
          <w:color w:val="000000"/>
        </w:rPr>
        <w:t xml:space="preserve">The </w:t>
      </w:r>
      <w:r w:rsidR="004768CF">
        <w:rPr>
          <w:color w:val="000000"/>
        </w:rPr>
        <w:t>Agency</w:t>
      </w:r>
      <w:r>
        <w:rPr>
          <w:color w:val="000000"/>
        </w:rPr>
        <w:t xml:space="preserve"> estimates that responding to an individual request will </w:t>
      </w:r>
      <w:r w:rsidR="00751035">
        <w:rPr>
          <w:color w:val="000000"/>
        </w:rPr>
        <w:t xml:space="preserve">average </w:t>
      </w:r>
      <w:r w:rsidR="00BB32D5">
        <w:rPr>
          <w:color w:val="000000"/>
        </w:rPr>
        <w:t>two</w:t>
      </w:r>
      <w:r>
        <w:rPr>
          <w:color w:val="000000"/>
        </w:rPr>
        <w:t xml:space="preserve"> hours. </w:t>
      </w:r>
      <w:r w:rsidRPr="5DA17D6C">
        <w:rPr>
          <w:color w:val="000000"/>
        </w:rPr>
        <w:t xml:space="preserve">The total </w:t>
      </w:r>
      <w:r w:rsidR="00A079E5">
        <w:rPr>
          <w:color w:val="000000"/>
        </w:rPr>
        <w:t xml:space="preserve">estimated </w:t>
      </w:r>
      <w:r w:rsidRPr="5DA17D6C">
        <w:rPr>
          <w:color w:val="000000"/>
        </w:rPr>
        <w:t>annual burden hours</w:t>
      </w:r>
      <w:r>
        <w:rPr>
          <w:color w:val="000000"/>
        </w:rPr>
        <w:t xml:space="preserve"> </w:t>
      </w:r>
      <w:r w:rsidR="00A079E5">
        <w:rPr>
          <w:color w:val="000000"/>
        </w:rPr>
        <w:t xml:space="preserve">are </w:t>
      </w:r>
      <w:r w:rsidR="00F67DC8">
        <w:rPr>
          <w:color w:val="000000"/>
        </w:rPr>
        <w:t>(</w:t>
      </w:r>
      <w:r w:rsidRPr="5DA17D6C">
        <w:rPr>
          <w:color w:val="000000"/>
        </w:rPr>
        <w:t>1</w:t>
      </w:r>
      <w:r w:rsidR="00F67DC8">
        <w:rPr>
          <w:color w:val="000000"/>
        </w:rPr>
        <w:t>00</w:t>
      </w:r>
      <w:r>
        <w:rPr>
          <w:color w:val="000000"/>
        </w:rPr>
        <w:t>0</w:t>
      </w:r>
      <w:r w:rsidRPr="5DA17D6C">
        <w:rPr>
          <w:color w:val="000000"/>
        </w:rPr>
        <w:t xml:space="preserve"> </w:t>
      </w:r>
      <w:r>
        <w:rPr>
          <w:color w:val="000000"/>
        </w:rPr>
        <w:t>responses</w:t>
      </w:r>
      <w:r w:rsidRPr="5DA17D6C">
        <w:rPr>
          <w:color w:val="000000"/>
        </w:rPr>
        <w:t>) * (</w:t>
      </w:r>
      <w:r w:rsidR="00751035">
        <w:rPr>
          <w:color w:val="000000"/>
        </w:rPr>
        <w:t>2 </w:t>
      </w:r>
      <w:r w:rsidRPr="5DA17D6C">
        <w:rPr>
          <w:color w:val="000000"/>
        </w:rPr>
        <w:t>hours/</w:t>
      </w:r>
      <w:r>
        <w:rPr>
          <w:color w:val="000000"/>
        </w:rPr>
        <w:t>response</w:t>
      </w:r>
      <w:r w:rsidRPr="5DA17D6C">
        <w:rPr>
          <w:color w:val="000000"/>
        </w:rPr>
        <w:t xml:space="preserve">) = </w:t>
      </w:r>
      <w:r w:rsidR="00751035">
        <w:rPr>
          <w:b/>
          <w:bCs/>
          <w:color w:val="000000"/>
        </w:rPr>
        <w:t>2</w:t>
      </w:r>
      <w:r w:rsidR="009204AD">
        <w:rPr>
          <w:b/>
          <w:bCs/>
          <w:color w:val="000000"/>
        </w:rPr>
        <w:t>,</w:t>
      </w:r>
      <w:r w:rsidR="00751035">
        <w:rPr>
          <w:b/>
          <w:bCs/>
          <w:color w:val="000000"/>
        </w:rPr>
        <w:t>000</w:t>
      </w:r>
      <w:r w:rsidRPr="001F4CA8">
        <w:rPr>
          <w:b/>
          <w:bCs/>
          <w:color w:val="000000"/>
        </w:rPr>
        <w:t xml:space="preserve"> hours</w:t>
      </w:r>
      <w:r>
        <w:rPr>
          <w:bCs/>
          <w:color w:val="000000"/>
        </w:rPr>
        <w:t>.</w:t>
      </w:r>
    </w:p>
    <w:p w14:paraId="147D8604" w14:textId="77777777" w:rsidR="009458F5" w:rsidRDefault="00D27EBB" w:rsidP="00B63048">
      <w:r>
        <w:rPr>
          <w:i/>
          <w:iCs/>
        </w:rPr>
        <w:t>State or Tribal costs</w:t>
      </w:r>
      <w:r>
        <w:t xml:space="preserve">: </w:t>
      </w:r>
      <w:r w:rsidR="00F033FB">
        <w:t xml:space="preserve">Total </w:t>
      </w:r>
      <w:r w:rsidR="00A079E5">
        <w:t xml:space="preserve">estimated annual </w:t>
      </w:r>
      <w:r w:rsidR="00F033FB">
        <w:t>l</w:t>
      </w:r>
      <w:r>
        <w:t xml:space="preserve">abor costs </w:t>
      </w:r>
      <w:r w:rsidR="00A079E5">
        <w:t xml:space="preserve">are </w:t>
      </w:r>
      <w:r w:rsidR="00C350DD">
        <w:t>(</w:t>
      </w:r>
      <w:r w:rsidR="00751035">
        <w:t>2000</w:t>
      </w:r>
      <w:r w:rsidR="00C350DD">
        <w:t xml:space="preserve"> hours) * </w:t>
      </w:r>
      <w:r w:rsidR="00A61909">
        <w:t>(</w:t>
      </w:r>
      <w:r w:rsidR="00C350DD">
        <w:t>$43.71 per hour)</w:t>
      </w:r>
      <w:r>
        <w:t xml:space="preserve"> = </w:t>
      </w:r>
      <w:r w:rsidRPr="00AB6DD8">
        <w:rPr>
          <w:b/>
        </w:rPr>
        <w:t>$</w:t>
      </w:r>
      <w:r w:rsidR="00751035">
        <w:rPr>
          <w:b/>
        </w:rPr>
        <w:t>87,420</w:t>
      </w:r>
      <w:r>
        <w:t>.</w:t>
      </w:r>
    </w:p>
    <w:p w14:paraId="2E8B039F" w14:textId="77777777" w:rsidR="00292999" w:rsidRDefault="001E0660" w:rsidP="00E31DA4">
      <w:pPr>
        <w:pStyle w:val="Heading5"/>
      </w:pPr>
      <w:bookmarkStart w:id="88" w:name="_Toc511654465"/>
      <w:bookmarkStart w:id="89" w:name="_Toc511654466"/>
      <w:bookmarkEnd w:id="88"/>
      <w:r>
        <w:t xml:space="preserve">(F) </w:t>
      </w:r>
      <w:r w:rsidR="00A61909" w:rsidRPr="0078227A">
        <w:t>Respondent Burden</w:t>
      </w:r>
      <w:r w:rsidR="00A61909">
        <w:t xml:space="preserve"> and Cost </w:t>
      </w:r>
      <w:r w:rsidR="00292999">
        <w:t>Total</w:t>
      </w:r>
      <w:r w:rsidR="007C0140">
        <w:t>s</w:t>
      </w:r>
      <w:bookmarkEnd w:id="89"/>
    </w:p>
    <w:p w14:paraId="2616BF22" w14:textId="027E5B8F" w:rsidR="002E56BD" w:rsidRDefault="00292999" w:rsidP="001914AD">
      <w:pPr>
        <w:rPr>
          <w:color w:val="000000"/>
        </w:rPr>
      </w:pPr>
      <w:r>
        <w:t xml:space="preserve">The </w:t>
      </w:r>
      <w:r w:rsidR="008C4F17">
        <w:t xml:space="preserve">annual </w:t>
      </w:r>
      <w:r>
        <w:t xml:space="preserve">number of information requests for all collections listed above in this ICR </w:t>
      </w:r>
      <w:r w:rsidR="00A079E5">
        <w:t xml:space="preserve">is an </w:t>
      </w:r>
      <w:r w:rsidR="00A079E5" w:rsidRPr="00E86835">
        <w:t xml:space="preserve">estimated </w:t>
      </w:r>
      <w:r w:rsidR="005D0276" w:rsidRPr="006056BC">
        <w:rPr>
          <w:b/>
        </w:rPr>
        <w:t>2,643</w:t>
      </w:r>
      <w:r w:rsidRPr="00E86835">
        <w:t xml:space="preserve">. The </w:t>
      </w:r>
      <w:r w:rsidR="00A079E5" w:rsidRPr="00E86835">
        <w:t xml:space="preserve">estimated </w:t>
      </w:r>
      <w:r w:rsidR="008C4F17" w:rsidRPr="00E86835">
        <w:t xml:space="preserve">annual </w:t>
      </w:r>
      <w:r w:rsidRPr="00E86835">
        <w:t xml:space="preserve">burden for states, tribes, and dischargers to respond to these requests </w:t>
      </w:r>
      <w:r w:rsidR="00A079E5" w:rsidRPr="00E86835">
        <w:t xml:space="preserve">is </w:t>
      </w:r>
      <w:r w:rsidR="005D0276" w:rsidRPr="006056BC">
        <w:rPr>
          <w:b/>
        </w:rPr>
        <w:t>507,887</w:t>
      </w:r>
      <w:r w:rsidRPr="00E86835">
        <w:rPr>
          <w:b/>
        </w:rPr>
        <w:t xml:space="preserve"> hours</w:t>
      </w:r>
      <w:r w:rsidRPr="00E86835">
        <w:t xml:space="preserve">. The total </w:t>
      </w:r>
      <w:r w:rsidR="00A079E5" w:rsidRPr="00E86835">
        <w:t xml:space="preserve">estimated annual </w:t>
      </w:r>
      <w:r w:rsidRPr="00E86835">
        <w:t xml:space="preserve">labor costs to respond to these requests </w:t>
      </w:r>
      <w:r w:rsidR="00A079E5" w:rsidRPr="00E86835">
        <w:t xml:space="preserve">are </w:t>
      </w:r>
      <w:r w:rsidRPr="00E86835">
        <w:rPr>
          <w:b/>
        </w:rPr>
        <w:t>$</w:t>
      </w:r>
      <w:r w:rsidR="005D0276">
        <w:rPr>
          <w:b/>
        </w:rPr>
        <w:t>22,863,604</w:t>
      </w:r>
      <w:r w:rsidRPr="00E86835">
        <w:t>. The total</w:t>
      </w:r>
      <w:r>
        <w:t xml:space="preserve"> </w:t>
      </w:r>
      <w:r w:rsidR="00A079E5">
        <w:t xml:space="preserve">estimated annual </w:t>
      </w:r>
      <w:r w:rsidR="002513FB">
        <w:t xml:space="preserve">O&amp;M </w:t>
      </w:r>
      <w:r>
        <w:t xml:space="preserve">costs to respond to these requests </w:t>
      </w:r>
      <w:r w:rsidR="002513FB">
        <w:t>is</w:t>
      </w:r>
      <w:r>
        <w:t xml:space="preserve"> </w:t>
      </w:r>
      <w:r w:rsidRPr="00292999">
        <w:rPr>
          <w:b/>
        </w:rPr>
        <w:t>$</w:t>
      </w:r>
      <w:r w:rsidR="002513FB">
        <w:rPr>
          <w:b/>
        </w:rPr>
        <w:t>263,520</w:t>
      </w:r>
      <w:r>
        <w:t>.</w:t>
      </w:r>
      <w:r w:rsidR="00FD19FC">
        <w:t xml:space="preserve"> </w:t>
      </w:r>
      <w:r w:rsidR="009458F5">
        <w:rPr>
          <w:color w:val="000000"/>
        </w:rPr>
        <w:t>The</w:t>
      </w:r>
      <w:r w:rsidR="008C4F17">
        <w:rPr>
          <w:color w:val="000000"/>
        </w:rPr>
        <w:t xml:space="preserve">se figures are summarized for each collection in Table </w:t>
      </w:r>
      <w:r w:rsidR="00825759">
        <w:rPr>
          <w:color w:val="000000"/>
        </w:rPr>
        <w:t>1</w:t>
      </w:r>
      <w:r w:rsidR="00CF0E16">
        <w:rPr>
          <w:color w:val="000000"/>
        </w:rPr>
        <w:t xml:space="preserve"> </w:t>
      </w:r>
      <w:r w:rsidR="00861394">
        <w:rPr>
          <w:color w:val="000000"/>
        </w:rPr>
        <w:t>in section 7</w:t>
      </w:r>
      <w:r w:rsidR="008C4F17">
        <w:rPr>
          <w:color w:val="000000"/>
        </w:rPr>
        <w:t xml:space="preserve">. </w:t>
      </w:r>
    </w:p>
    <w:p w14:paraId="51AF430F" w14:textId="77777777" w:rsidR="002513FB" w:rsidRDefault="002513FB" w:rsidP="002513FB">
      <w:pPr>
        <w:pStyle w:val="Heading2"/>
      </w:pPr>
      <w:bookmarkStart w:id="90" w:name="_Toc522783497"/>
      <w:bookmarkStart w:id="91" w:name="_Toc515440579"/>
      <w:bookmarkStart w:id="92" w:name="_Toc511654467"/>
      <w:r w:rsidRPr="0078227A">
        <w:t>Estimating Agency Burden and Cost</w:t>
      </w:r>
      <w:bookmarkEnd w:id="90"/>
      <w:bookmarkEnd w:id="91"/>
      <w:r>
        <w:t xml:space="preserve"> </w:t>
      </w:r>
      <w:bookmarkEnd w:id="92"/>
    </w:p>
    <w:p w14:paraId="4BAC69C5" w14:textId="77777777" w:rsidR="002513FB" w:rsidRDefault="001E53E9" w:rsidP="00C06152">
      <w:pPr>
        <w:keepNext/>
        <w:keepLines/>
        <w:rPr>
          <w:color w:val="000000"/>
        </w:rPr>
      </w:pPr>
      <w:r>
        <w:rPr>
          <w:color w:val="000000"/>
        </w:rPr>
        <w:t xml:space="preserve">The </w:t>
      </w:r>
      <w:r w:rsidR="002513FB">
        <w:rPr>
          <w:color w:val="000000"/>
        </w:rPr>
        <w:t xml:space="preserve">EPA analysis of annual burden and costs to the federal government are detailed in this section. </w:t>
      </w:r>
      <w:r w:rsidR="005B3949">
        <w:rPr>
          <w:color w:val="000000"/>
        </w:rPr>
        <w:t>Agency</w:t>
      </w:r>
      <w:r w:rsidR="002513FB">
        <w:rPr>
          <w:color w:val="000000"/>
        </w:rPr>
        <w:t xml:space="preserve"> employee costs were estimated assuming a GS-13 Step 5 federal employee earning $51.91 per hour. Overhead costs for federal employees are expected to be 60 percent, or $31.15 per hour, yielding a total hourly rate of $83.</w:t>
      </w:r>
      <w:r w:rsidR="007E2C66">
        <w:rPr>
          <w:color w:val="000000"/>
        </w:rPr>
        <w:t>06</w:t>
      </w:r>
      <w:r w:rsidR="002513FB">
        <w:rPr>
          <w:color w:val="000000"/>
        </w:rPr>
        <w:t xml:space="preserve">. </w:t>
      </w:r>
    </w:p>
    <w:p w14:paraId="306283CF" w14:textId="77777777" w:rsidR="002513FB" w:rsidRDefault="002513FB" w:rsidP="002513FB">
      <w:pPr>
        <w:pStyle w:val="Heading5"/>
      </w:pPr>
      <w:r>
        <w:t xml:space="preserve">(A) WQS Adoption, Review, and Revision (WQS Base Program) </w:t>
      </w:r>
    </w:p>
    <w:p w14:paraId="4E675C7D" w14:textId="0EF99798" w:rsidR="002513FB" w:rsidRDefault="006D6A47" w:rsidP="002513FB">
      <w:pPr>
        <w:rPr>
          <w:color w:val="000000"/>
        </w:rPr>
      </w:pPr>
      <w:r>
        <w:rPr>
          <w:color w:val="000000"/>
        </w:rPr>
        <w:t xml:space="preserve">The </w:t>
      </w:r>
      <w:r w:rsidR="002513FB">
        <w:rPr>
          <w:color w:val="000000"/>
        </w:rPr>
        <w:t>EPA estimates that review</w:t>
      </w:r>
      <w:r w:rsidR="007E3C57">
        <w:rPr>
          <w:color w:val="000000"/>
        </w:rPr>
        <w:t>s</w:t>
      </w:r>
      <w:r w:rsidR="002513FB">
        <w:rPr>
          <w:color w:val="000000"/>
        </w:rPr>
        <w:t xml:space="preserve"> of state </w:t>
      </w:r>
      <w:r w:rsidR="007E3C57">
        <w:rPr>
          <w:color w:val="000000"/>
        </w:rPr>
        <w:t xml:space="preserve">and </w:t>
      </w:r>
      <w:r w:rsidR="002513FB">
        <w:rPr>
          <w:color w:val="000000"/>
        </w:rPr>
        <w:t>tribal WQS submission</w:t>
      </w:r>
      <w:r w:rsidR="005D0276">
        <w:rPr>
          <w:color w:val="000000"/>
        </w:rPr>
        <w:t>s</w:t>
      </w:r>
      <w:r w:rsidR="002513FB">
        <w:rPr>
          <w:color w:val="000000"/>
        </w:rPr>
        <w:t xml:space="preserve"> of new or revised WQS will require 168 hours</w:t>
      </w:r>
      <w:r w:rsidR="005D0276">
        <w:rPr>
          <w:color w:val="000000"/>
        </w:rPr>
        <w:t xml:space="preserve"> per year</w:t>
      </w:r>
      <w:r w:rsidR="002513FB">
        <w:rPr>
          <w:color w:val="000000"/>
        </w:rPr>
        <w:t xml:space="preserve">. </w:t>
      </w:r>
      <w:r w:rsidR="005D0276">
        <w:rPr>
          <w:color w:val="000000"/>
        </w:rPr>
        <w:t>T</w:t>
      </w:r>
      <w:r w:rsidR="002513FB">
        <w:rPr>
          <w:color w:val="000000"/>
        </w:rPr>
        <w:t xml:space="preserve">he total </w:t>
      </w:r>
      <w:r w:rsidR="00A079E5">
        <w:rPr>
          <w:color w:val="000000"/>
        </w:rPr>
        <w:t xml:space="preserve">estimated agency burden is thus </w:t>
      </w:r>
      <w:r w:rsidR="002513FB">
        <w:rPr>
          <w:color w:val="000000"/>
        </w:rPr>
        <w:t xml:space="preserve">(100 </w:t>
      </w:r>
      <w:r w:rsidR="005D0276">
        <w:rPr>
          <w:color w:val="000000"/>
        </w:rPr>
        <w:t>respondents</w:t>
      </w:r>
      <w:r w:rsidR="002513FB">
        <w:rPr>
          <w:color w:val="000000"/>
        </w:rPr>
        <w:t>) * (168 hours/</w:t>
      </w:r>
      <w:r w:rsidR="005D0276">
        <w:rPr>
          <w:color w:val="000000"/>
        </w:rPr>
        <w:t>respondent</w:t>
      </w:r>
      <w:r w:rsidR="002513FB">
        <w:rPr>
          <w:color w:val="000000"/>
        </w:rPr>
        <w:t xml:space="preserve">) = </w:t>
      </w:r>
      <w:r w:rsidR="002513FB" w:rsidRPr="00FA4803">
        <w:rPr>
          <w:b/>
          <w:color w:val="000000"/>
        </w:rPr>
        <w:t>16,</w:t>
      </w:r>
      <w:r w:rsidR="002513FB">
        <w:rPr>
          <w:b/>
          <w:color w:val="000000"/>
        </w:rPr>
        <w:t>800</w:t>
      </w:r>
      <w:r w:rsidR="002513FB" w:rsidRPr="00AB6DD8">
        <w:rPr>
          <w:b/>
          <w:color w:val="000000"/>
        </w:rPr>
        <w:t xml:space="preserve"> hours</w:t>
      </w:r>
      <w:r w:rsidR="002513FB">
        <w:rPr>
          <w:color w:val="000000"/>
        </w:rPr>
        <w:t xml:space="preserve">. </w:t>
      </w:r>
      <w:r w:rsidR="00A079E5">
        <w:rPr>
          <w:color w:val="000000"/>
        </w:rPr>
        <w:t>Estimated agency l</w:t>
      </w:r>
      <w:r w:rsidR="002513FB">
        <w:rPr>
          <w:color w:val="000000"/>
        </w:rPr>
        <w:t>abor cost</w:t>
      </w:r>
      <w:r w:rsidR="00A46981">
        <w:rPr>
          <w:color w:val="000000"/>
        </w:rPr>
        <w:t>s are</w:t>
      </w:r>
      <w:r w:rsidR="00A079E5">
        <w:rPr>
          <w:color w:val="000000"/>
        </w:rPr>
        <w:t xml:space="preserve"> </w:t>
      </w:r>
      <w:r w:rsidR="002513FB">
        <w:rPr>
          <w:color w:val="000000"/>
        </w:rPr>
        <w:t>(16,800 hours) * ($83.</w:t>
      </w:r>
      <w:r w:rsidR="00C97E7B">
        <w:rPr>
          <w:color w:val="000000"/>
        </w:rPr>
        <w:t>06</w:t>
      </w:r>
      <w:r w:rsidR="002513FB">
        <w:rPr>
          <w:color w:val="000000"/>
        </w:rPr>
        <w:t xml:space="preserve">/hour) = </w:t>
      </w:r>
      <w:r w:rsidR="002513FB" w:rsidRPr="00AB6DD8">
        <w:rPr>
          <w:b/>
          <w:color w:val="000000"/>
        </w:rPr>
        <w:t>$</w:t>
      </w:r>
      <w:r w:rsidR="00C97E7B">
        <w:rPr>
          <w:b/>
          <w:color w:val="000000"/>
        </w:rPr>
        <w:t>1,395,408</w:t>
      </w:r>
      <w:r w:rsidR="002513FB">
        <w:rPr>
          <w:color w:val="000000"/>
        </w:rPr>
        <w:t>.</w:t>
      </w:r>
    </w:p>
    <w:p w14:paraId="26E09003" w14:textId="5498195F" w:rsidR="002513FB" w:rsidRDefault="00EC2136" w:rsidP="002513FB">
      <w:pPr>
        <w:pStyle w:val="Heading5"/>
      </w:pPr>
      <w:r>
        <w:t xml:space="preserve">(B) </w:t>
      </w:r>
      <w:r w:rsidR="00776C44">
        <w:t xml:space="preserve">2015 </w:t>
      </w:r>
      <w:r>
        <w:t xml:space="preserve">WQS </w:t>
      </w:r>
      <w:r w:rsidR="00776C44">
        <w:t>Program Revisions</w:t>
      </w:r>
    </w:p>
    <w:p w14:paraId="100184A8" w14:textId="33BB6BE3" w:rsidR="002513FB" w:rsidRDefault="006D6A47" w:rsidP="002513FB">
      <w:r>
        <w:t xml:space="preserve">The </w:t>
      </w:r>
      <w:r w:rsidR="002513FB">
        <w:t xml:space="preserve">EPA conservatively estimates the incremental </w:t>
      </w:r>
      <w:r w:rsidR="00A46981">
        <w:t xml:space="preserve">labor </w:t>
      </w:r>
      <w:r w:rsidR="002513FB">
        <w:t xml:space="preserve">cost to </w:t>
      </w:r>
      <w:r>
        <w:t xml:space="preserve">the Agency </w:t>
      </w:r>
      <w:r w:rsidR="002513FB">
        <w:t>as approximately 20% of the</w:t>
      </w:r>
      <w:r w:rsidR="00F257AA">
        <w:t xml:space="preserve"> annual </w:t>
      </w:r>
      <w:r w:rsidR="002513FB">
        <w:t xml:space="preserve">cost to states and authorized tribes for collections (B)(1) through (B)(9), </w:t>
      </w:r>
      <w:r w:rsidR="00A079E5">
        <w:t xml:space="preserve">or </w:t>
      </w:r>
      <w:r w:rsidR="005D0276">
        <w:t>$8,700,913</w:t>
      </w:r>
      <w:r w:rsidR="002513FB" w:rsidRPr="005D0276">
        <w:t xml:space="preserve"> * 20% = </w:t>
      </w:r>
      <w:r w:rsidR="005D0276">
        <w:rPr>
          <w:b/>
        </w:rPr>
        <w:t>$1,740,183</w:t>
      </w:r>
      <w:r w:rsidR="002513FB" w:rsidRPr="005D0276">
        <w:t xml:space="preserve">. To estimate </w:t>
      </w:r>
      <w:r w:rsidRPr="005D0276">
        <w:t>a</w:t>
      </w:r>
      <w:r w:rsidR="002513FB" w:rsidRPr="005D0276">
        <w:t xml:space="preserve">gency burden hours, </w:t>
      </w:r>
      <w:r w:rsidRPr="005D0276">
        <w:t xml:space="preserve">the </w:t>
      </w:r>
      <w:r w:rsidR="004768CF" w:rsidRPr="005D0276">
        <w:t>Agency</w:t>
      </w:r>
      <w:r w:rsidR="002513FB" w:rsidRPr="005D0276">
        <w:t xml:space="preserve"> divided the cost by the hourly rate. Thus, </w:t>
      </w:r>
      <w:r w:rsidRPr="005D0276">
        <w:t xml:space="preserve">the </w:t>
      </w:r>
      <w:r w:rsidR="004768CF" w:rsidRPr="005D0276">
        <w:t>Agency</w:t>
      </w:r>
      <w:r w:rsidR="002513FB" w:rsidRPr="005D0276">
        <w:t xml:space="preserve"> estimates that staff burden hours to the Agency </w:t>
      </w:r>
      <w:r w:rsidR="00A079E5" w:rsidRPr="005D0276">
        <w:t>are (</w:t>
      </w:r>
      <w:r w:rsidR="005D0276">
        <w:t>$1,740,183</w:t>
      </w:r>
      <w:r w:rsidR="00A079E5" w:rsidRPr="005D0276">
        <w:t>) / (</w:t>
      </w:r>
      <w:r w:rsidR="002513FB" w:rsidRPr="005D0276">
        <w:t>$83.</w:t>
      </w:r>
      <w:r w:rsidR="0062534F" w:rsidRPr="005D0276">
        <w:t>06</w:t>
      </w:r>
      <w:r w:rsidR="00A079E5" w:rsidRPr="005D0276">
        <w:t>)</w:t>
      </w:r>
      <w:r w:rsidR="002513FB" w:rsidRPr="005D0276">
        <w:t xml:space="preserve"> = </w:t>
      </w:r>
      <w:r w:rsidR="005D0276">
        <w:rPr>
          <w:b/>
        </w:rPr>
        <w:t>20,950.91</w:t>
      </w:r>
      <w:r w:rsidR="006E38C8" w:rsidRPr="005D0276">
        <w:rPr>
          <w:b/>
        </w:rPr>
        <w:t xml:space="preserve"> </w:t>
      </w:r>
      <w:r w:rsidR="002513FB" w:rsidRPr="005D0276">
        <w:rPr>
          <w:b/>
        </w:rPr>
        <w:t>hours.</w:t>
      </w:r>
      <w:r w:rsidR="002513FB">
        <w:rPr>
          <w:b/>
        </w:rPr>
        <w:t xml:space="preserve"> </w:t>
      </w:r>
    </w:p>
    <w:p w14:paraId="254AD209" w14:textId="77777777" w:rsidR="002513FB" w:rsidRPr="00DE1E9D" w:rsidRDefault="002513FB" w:rsidP="002513FB">
      <w:pPr>
        <w:pStyle w:val="Heading5"/>
      </w:pPr>
      <w:r>
        <w:t>(C) Great Lakes WQS Requirements</w:t>
      </w:r>
    </w:p>
    <w:p w14:paraId="4268752B" w14:textId="77777777" w:rsidR="002513FB" w:rsidRDefault="006D6A47" w:rsidP="002513FB">
      <w:pPr>
        <w:rPr>
          <w:color w:val="000000"/>
        </w:rPr>
      </w:pPr>
      <w:r>
        <w:rPr>
          <w:color w:val="000000"/>
        </w:rPr>
        <w:t xml:space="preserve">The </w:t>
      </w:r>
      <w:r w:rsidR="002513FB">
        <w:rPr>
          <w:color w:val="000000"/>
        </w:rPr>
        <w:t xml:space="preserve">EPA estimates it will require a total </w:t>
      </w:r>
      <w:r w:rsidR="00A46981">
        <w:rPr>
          <w:color w:val="000000"/>
        </w:rPr>
        <w:t xml:space="preserve">agency </w:t>
      </w:r>
      <w:r w:rsidR="002513FB">
        <w:rPr>
          <w:color w:val="000000"/>
        </w:rPr>
        <w:t xml:space="preserve">burden of approximately </w:t>
      </w:r>
      <w:r w:rsidR="002513FB" w:rsidRPr="004143AE">
        <w:rPr>
          <w:b/>
          <w:color w:val="000000"/>
        </w:rPr>
        <w:t>80 hours</w:t>
      </w:r>
      <w:r w:rsidR="002513FB">
        <w:rPr>
          <w:color w:val="000000"/>
        </w:rPr>
        <w:t xml:space="preserve"> annually to maintain the water quality database for the Great Lakes Clearinghouse. The total </w:t>
      </w:r>
      <w:r w:rsidR="00A46981">
        <w:rPr>
          <w:color w:val="000000"/>
        </w:rPr>
        <w:t xml:space="preserve">agency </w:t>
      </w:r>
      <w:r w:rsidR="002513FB">
        <w:rPr>
          <w:color w:val="000000"/>
        </w:rPr>
        <w:t>labor cost</w:t>
      </w:r>
      <w:r w:rsidR="00A46981">
        <w:rPr>
          <w:color w:val="000000"/>
        </w:rPr>
        <w:t>s</w:t>
      </w:r>
      <w:r w:rsidR="002513FB">
        <w:rPr>
          <w:color w:val="000000"/>
        </w:rPr>
        <w:t xml:space="preserve"> </w:t>
      </w:r>
      <w:r w:rsidR="00A46981">
        <w:rPr>
          <w:color w:val="000000"/>
        </w:rPr>
        <w:t>are</w:t>
      </w:r>
      <w:r w:rsidR="002513FB">
        <w:rPr>
          <w:color w:val="000000"/>
        </w:rPr>
        <w:t xml:space="preserve"> (80 hours) * ($83.</w:t>
      </w:r>
      <w:r w:rsidR="0062534F">
        <w:rPr>
          <w:color w:val="000000"/>
        </w:rPr>
        <w:t>06</w:t>
      </w:r>
      <w:r w:rsidR="002513FB">
        <w:rPr>
          <w:color w:val="000000"/>
        </w:rPr>
        <w:t xml:space="preserve">/hour) = </w:t>
      </w:r>
      <w:r w:rsidR="002513FB" w:rsidRPr="0095147E">
        <w:rPr>
          <w:b/>
          <w:color w:val="000000"/>
        </w:rPr>
        <w:t>$</w:t>
      </w:r>
      <w:r w:rsidR="0062534F">
        <w:rPr>
          <w:b/>
          <w:color w:val="000000"/>
        </w:rPr>
        <w:t>6,645</w:t>
      </w:r>
      <w:r w:rsidR="002513FB">
        <w:rPr>
          <w:color w:val="000000"/>
        </w:rPr>
        <w:t xml:space="preserve">. In addition, </w:t>
      </w:r>
      <w:r>
        <w:rPr>
          <w:color w:val="000000"/>
        </w:rPr>
        <w:t xml:space="preserve">the </w:t>
      </w:r>
      <w:r w:rsidR="004768CF">
        <w:rPr>
          <w:color w:val="000000"/>
        </w:rPr>
        <w:t>Agency</w:t>
      </w:r>
      <w:r w:rsidR="002513FB">
        <w:rPr>
          <w:color w:val="000000"/>
        </w:rPr>
        <w:t xml:space="preserve"> estimates that web hosting for the Clearinghouse requires </w:t>
      </w:r>
      <w:r w:rsidR="002513FB" w:rsidRPr="0095147E">
        <w:rPr>
          <w:b/>
          <w:color w:val="000000"/>
        </w:rPr>
        <w:t>$400</w:t>
      </w:r>
      <w:r w:rsidR="002513FB">
        <w:rPr>
          <w:color w:val="000000"/>
        </w:rPr>
        <w:t xml:space="preserve"> annually in contract costs. </w:t>
      </w:r>
      <w:r>
        <w:rPr>
          <w:color w:val="000000"/>
        </w:rPr>
        <w:t xml:space="preserve">The </w:t>
      </w:r>
      <w:r w:rsidR="004768CF">
        <w:rPr>
          <w:color w:val="000000"/>
        </w:rPr>
        <w:t>Agency</w:t>
      </w:r>
      <w:r w:rsidR="002513FB">
        <w:rPr>
          <w:color w:val="000000"/>
        </w:rPr>
        <w:t xml:space="preserve"> estimated little additional federal government burden or cost because all the Great Lakes states are delegated NPDES permitting authorities. </w:t>
      </w:r>
    </w:p>
    <w:p w14:paraId="3C63BA8E" w14:textId="77777777" w:rsidR="007709F7" w:rsidRDefault="007709F7" w:rsidP="007709F7">
      <w:pPr>
        <w:pStyle w:val="Heading5"/>
      </w:pPr>
      <w:r>
        <w:t>(D)(1) Dispute Resolution Requests</w:t>
      </w:r>
    </w:p>
    <w:p w14:paraId="58F89B72" w14:textId="77777777" w:rsidR="007709F7" w:rsidRDefault="007709F7" w:rsidP="00951C11">
      <w:r>
        <w:t xml:space="preserve">The EPA estimates that each review of a state or tribal request will require 20 hours. </w:t>
      </w:r>
      <w:r w:rsidR="00A46981">
        <w:t xml:space="preserve">The estimated agency </w:t>
      </w:r>
      <w:r>
        <w:t xml:space="preserve">burden </w:t>
      </w:r>
      <w:r w:rsidR="00A46981">
        <w:t xml:space="preserve">is thus </w:t>
      </w:r>
      <w:r>
        <w:t xml:space="preserve">(1 request/year) * (20 hours/request) = </w:t>
      </w:r>
      <w:r w:rsidRPr="00AB6DD8">
        <w:rPr>
          <w:b/>
        </w:rPr>
        <w:t>20 hours</w:t>
      </w:r>
      <w:r>
        <w:t xml:space="preserve">. </w:t>
      </w:r>
      <w:r w:rsidR="00A46981">
        <w:t>The estimated agency</w:t>
      </w:r>
      <w:r>
        <w:t xml:space="preserve"> </w:t>
      </w:r>
      <w:r w:rsidR="00A46981">
        <w:t>l</w:t>
      </w:r>
      <w:r>
        <w:t>abor cost</w:t>
      </w:r>
      <w:r w:rsidR="00A46981">
        <w:t xml:space="preserve">s are </w:t>
      </w:r>
      <w:r>
        <w:t>(20 hours) * ($83.</w:t>
      </w:r>
      <w:r w:rsidR="0062534F">
        <w:t>06</w:t>
      </w:r>
      <w:r>
        <w:t xml:space="preserve">/hour) = </w:t>
      </w:r>
      <w:r w:rsidRPr="00AB6DD8">
        <w:rPr>
          <w:b/>
        </w:rPr>
        <w:t>$</w:t>
      </w:r>
      <w:r>
        <w:rPr>
          <w:b/>
        </w:rPr>
        <w:t>1,66</w:t>
      </w:r>
      <w:r w:rsidR="0062534F">
        <w:rPr>
          <w:b/>
        </w:rPr>
        <w:t>1</w:t>
      </w:r>
      <w:r>
        <w:t>.</w:t>
      </w:r>
    </w:p>
    <w:p w14:paraId="547057A7" w14:textId="77777777" w:rsidR="002513FB" w:rsidRDefault="002513FB" w:rsidP="002513FB">
      <w:pPr>
        <w:pStyle w:val="Heading5"/>
        <w:rPr>
          <w:color w:val="000000"/>
        </w:rPr>
      </w:pPr>
      <w:r>
        <w:t>(D)(</w:t>
      </w:r>
      <w:r w:rsidR="007709F7">
        <w:t>2</w:t>
      </w:r>
      <w:r>
        <w:t>) Tribal Applications for TAS</w:t>
      </w:r>
      <w:r w:rsidRPr="002E087F">
        <w:rPr>
          <w:color w:val="000000"/>
        </w:rPr>
        <w:t xml:space="preserve"> </w:t>
      </w:r>
    </w:p>
    <w:p w14:paraId="74DF8971" w14:textId="77777777" w:rsidR="002513FB" w:rsidRDefault="006D6A47" w:rsidP="002513FB">
      <w:pPr>
        <w:rPr>
          <w:b/>
          <w:bCs/>
          <w:color w:val="000000"/>
        </w:rPr>
      </w:pPr>
      <w:r>
        <w:rPr>
          <w:color w:val="000000"/>
        </w:rPr>
        <w:t xml:space="preserve">The </w:t>
      </w:r>
      <w:r w:rsidR="002513FB">
        <w:rPr>
          <w:color w:val="000000"/>
        </w:rPr>
        <w:t xml:space="preserve">EPA estimates that each review of a tribal </w:t>
      </w:r>
      <w:r w:rsidR="00A46981">
        <w:rPr>
          <w:color w:val="000000"/>
        </w:rPr>
        <w:t xml:space="preserve">TAS </w:t>
      </w:r>
      <w:r w:rsidR="002513FB">
        <w:rPr>
          <w:color w:val="000000"/>
        </w:rPr>
        <w:t>program application will require 205</w:t>
      </w:r>
      <w:r w:rsidR="002513FB" w:rsidRPr="00FA7514">
        <w:rPr>
          <w:color w:val="000000"/>
        </w:rPr>
        <w:t xml:space="preserve"> hours</w:t>
      </w:r>
      <w:r w:rsidR="002513FB">
        <w:rPr>
          <w:color w:val="000000"/>
        </w:rPr>
        <w:t xml:space="preserve">. </w:t>
      </w:r>
      <w:r w:rsidR="00A46981">
        <w:rPr>
          <w:color w:val="000000"/>
        </w:rPr>
        <w:t>The t</w:t>
      </w:r>
      <w:r w:rsidR="002513FB">
        <w:rPr>
          <w:color w:val="000000"/>
        </w:rPr>
        <w:t xml:space="preserve">otal </w:t>
      </w:r>
      <w:r w:rsidR="00A46981">
        <w:rPr>
          <w:color w:val="000000"/>
        </w:rPr>
        <w:t xml:space="preserve">agency </w:t>
      </w:r>
      <w:r w:rsidR="002513FB">
        <w:rPr>
          <w:color w:val="000000"/>
        </w:rPr>
        <w:t xml:space="preserve">burden </w:t>
      </w:r>
      <w:r w:rsidR="00A46981">
        <w:rPr>
          <w:color w:val="000000"/>
        </w:rPr>
        <w:t xml:space="preserve">is thus </w:t>
      </w:r>
      <w:r w:rsidR="002513FB">
        <w:rPr>
          <w:color w:val="000000"/>
        </w:rPr>
        <w:t xml:space="preserve">(6 applications/year) * (205 hours/application) = </w:t>
      </w:r>
      <w:r w:rsidR="002513FB">
        <w:rPr>
          <w:b/>
          <w:color w:val="000000"/>
        </w:rPr>
        <w:t>1,230</w:t>
      </w:r>
      <w:r w:rsidR="002513FB" w:rsidRPr="00FA7514">
        <w:rPr>
          <w:b/>
          <w:color w:val="000000"/>
        </w:rPr>
        <w:t xml:space="preserve"> hours</w:t>
      </w:r>
      <w:r w:rsidR="002513FB">
        <w:rPr>
          <w:color w:val="000000"/>
        </w:rPr>
        <w:t xml:space="preserve">. </w:t>
      </w:r>
      <w:r w:rsidR="00A46981">
        <w:rPr>
          <w:color w:val="000000"/>
        </w:rPr>
        <w:t>The estimated agency l</w:t>
      </w:r>
      <w:r w:rsidR="002513FB">
        <w:rPr>
          <w:color w:val="000000"/>
        </w:rPr>
        <w:t>abor cost</w:t>
      </w:r>
      <w:r w:rsidR="00A46981">
        <w:rPr>
          <w:color w:val="000000"/>
        </w:rPr>
        <w:t xml:space="preserve">s are </w:t>
      </w:r>
      <w:r w:rsidR="002513FB">
        <w:rPr>
          <w:color w:val="000000"/>
        </w:rPr>
        <w:t>(1,230 hours/year) * ($83.</w:t>
      </w:r>
      <w:r w:rsidR="0062534F">
        <w:rPr>
          <w:color w:val="000000"/>
        </w:rPr>
        <w:t>06</w:t>
      </w:r>
      <w:r w:rsidR="002513FB">
        <w:rPr>
          <w:color w:val="000000"/>
        </w:rPr>
        <w:t xml:space="preserve">/hour) = </w:t>
      </w:r>
      <w:r w:rsidR="002513FB" w:rsidRPr="00AB6DD8">
        <w:rPr>
          <w:b/>
          <w:color w:val="000000"/>
        </w:rPr>
        <w:t>$</w:t>
      </w:r>
      <w:r w:rsidR="002513FB">
        <w:rPr>
          <w:b/>
          <w:color w:val="000000"/>
        </w:rPr>
        <w:t>102,</w:t>
      </w:r>
      <w:r w:rsidR="0062534F">
        <w:rPr>
          <w:b/>
          <w:color w:val="000000"/>
        </w:rPr>
        <w:t>164</w:t>
      </w:r>
      <w:r w:rsidR="002513FB">
        <w:rPr>
          <w:color w:val="000000"/>
        </w:rPr>
        <w:t>.</w:t>
      </w:r>
    </w:p>
    <w:p w14:paraId="3EA8A3D8" w14:textId="77777777" w:rsidR="002513FB" w:rsidRDefault="002513FB" w:rsidP="002513FB">
      <w:pPr>
        <w:pStyle w:val="Heading5"/>
      </w:pPr>
      <w:r>
        <w:t>(E) Periodic Requests for WQS Program Information</w:t>
      </w:r>
    </w:p>
    <w:p w14:paraId="66A26F9B" w14:textId="77777777" w:rsidR="002513FB" w:rsidRDefault="006D6A47">
      <w:pPr>
        <w:rPr>
          <w:b/>
        </w:rPr>
      </w:pPr>
      <w:r>
        <w:t xml:space="preserve">The </w:t>
      </w:r>
      <w:r w:rsidR="002513FB">
        <w:t xml:space="preserve">EPA estimates </w:t>
      </w:r>
      <w:r w:rsidR="0062534F">
        <w:t xml:space="preserve">it </w:t>
      </w:r>
      <w:r w:rsidR="002513FB">
        <w:t xml:space="preserve">will make </w:t>
      </w:r>
      <w:r w:rsidR="0062534F">
        <w:t xml:space="preserve">10 </w:t>
      </w:r>
      <w:r w:rsidR="002513FB">
        <w:t xml:space="preserve">requests annually for voluntary WQS program information from states and authorized tribes. </w:t>
      </w:r>
      <w:r>
        <w:t xml:space="preserve">The </w:t>
      </w:r>
      <w:r w:rsidR="004768CF">
        <w:t>Agency</w:t>
      </w:r>
      <w:r w:rsidR="002513FB">
        <w:t xml:space="preserve"> estimates that </w:t>
      </w:r>
      <w:r w:rsidR="0062534F">
        <w:t xml:space="preserve">each request </w:t>
      </w:r>
      <w:r w:rsidR="002513FB">
        <w:t xml:space="preserve">will </w:t>
      </w:r>
      <w:r w:rsidR="0062534F">
        <w:t>average 6</w:t>
      </w:r>
      <w:r w:rsidR="002513FB">
        <w:t xml:space="preserve"> hours to </w:t>
      </w:r>
      <w:r w:rsidR="0062534F">
        <w:t xml:space="preserve">develop the request and to </w:t>
      </w:r>
      <w:r w:rsidR="002513FB">
        <w:t xml:space="preserve">compile and analyze the results. Thus, the total </w:t>
      </w:r>
      <w:r w:rsidR="00A46981">
        <w:t xml:space="preserve">estimated agency </w:t>
      </w:r>
      <w:r w:rsidR="002513FB">
        <w:t xml:space="preserve">burden </w:t>
      </w:r>
      <w:r w:rsidR="00A46981">
        <w:t xml:space="preserve">is </w:t>
      </w:r>
      <w:r w:rsidR="002513FB">
        <w:t>(</w:t>
      </w:r>
      <w:r w:rsidR="0062534F">
        <w:t>10</w:t>
      </w:r>
      <w:r w:rsidR="002513FB">
        <w:t xml:space="preserve"> requests/year) * </w:t>
      </w:r>
      <w:r w:rsidR="0062534F">
        <w:t>6</w:t>
      </w:r>
      <w:r w:rsidR="002513FB">
        <w:t xml:space="preserve"> hours/request) = </w:t>
      </w:r>
      <w:r w:rsidR="0062534F">
        <w:rPr>
          <w:b/>
        </w:rPr>
        <w:t>60</w:t>
      </w:r>
      <w:r w:rsidR="002513FB" w:rsidRPr="005F3B7D">
        <w:rPr>
          <w:b/>
        </w:rPr>
        <w:t xml:space="preserve"> hours</w:t>
      </w:r>
      <w:r w:rsidR="002513FB">
        <w:t xml:space="preserve">. </w:t>
      </w:r>
      <w:r w:rsidR="00A46981">
        <w:t xml:space="preserve">Estimated agency </w:t>
      </w:r>
      <w:r w:rsidR="002513FB">
        <w:t xml:space="preserve">labor costs </w:t>
      </w:r>
      <w:r w:rsidR="00A46981">
        <w:t xml:space="preserve">are </w:t>
      </w:r>
      <w:r w:rsidR="002513FB">
        <w:t>(</w:t>
      </w:r>
      <w:r w:rsidR="0062534F">
        <w:t>60</w:t>
      </w:r>
      <w:r w:rsidR="002513FB">
        <w:t xml:space="preserve"> hours/year) * ($83.</w:t>
      </w:r>
      <w:r w:rsidR="0062534F">
        <w:t>06</w:t>
      </w:r>
      <w:r w:rsidR="002513FB">
        <w:t xml:space="preserve">/hour) = </w:t>
      </w:r>
      <w:r w:rsidR="002513FB" w:rsidRPr="005F3B7D">
        <w:rPr>
          <w:b/>
        </w:rPr>
        <w:t>$</w:t>
      </w:r>
      <w:r w:rsidR="0062534F">
        <w:rPr>
          <w:b/>
        </w:rPr>
        <w:t>4,984</w:t>
      </w:r>
      <w:r w:rsidR="002513FB">
        <w:rPr>
          <w:b/>
        </w:rPr>
        <w:t xml:space="preserve">. </w:t>
      </w:r>
    </w:p>
    <w:p w14:paraId="00A07ADC" w14:textId="77777777" w:rsidR="001E0660" w:rsidRDefault="001E0660" w:rsidP="001E0660">
      <w:pPr>
        <w:pStyle w:val="Heading5"/>
      </w:pPr>
      <w:r>
        <w:t>(F) Agency Burden and Cost Totals</w:t>
      </w:r>
    </w:p>
    <w:p w14:paraId="2795EC77" w14:textId="56F7448D" w:rsidR="002513FB" w:rsidRDefault="002513FB" w:rsidP="002513FB">
      <w:pPr>
        <w:rPr>
          <w:color w:val="000000"/>
        </w:rPr>
      </w:pPr>
      <w:r>
        <w:rPr>
          <w:color w:val="000000"/>
        </w:rPr>
        <w:t xml:space="preserve">In summary, the </w:t>
      </w:r>
      <w:r w:rsidR="00A46981">
        <w:rPr>
          <w:color w:val="000000"/>
        </w:rPr>
        <w:t xml:space="preserve">estimated </w:t>
      </w:r>
      <w:r>
        <w:rPr>
          <w:color w:val="000000"/>
        </w:rPr>
        <w:t xml:space="preserve">total annual burden to </w:t>
      </w:r>
      <w:r w:rsidR="006D6A47">
        <w:rPr>
          <w:color w:val="000000"/>
        </w:rPr>
        <w:t xml:space="preserve">the </w:t>
      </w:r>
      <w:r>
        <w:rPr>
          <w:color w:val="000000"/>
        </w:rPr>
        <w:t xml:space="preserve">EPA in the collections listed </w:t>
      </w:r>
      <w:r w:rsidR="0086104C">
        <w:rPr>
          <w:color w:val="000000"/>
        </w:rPr>
        <w:t xml:space="preserve">above </w:t>
      </w:r>
      <w:r w:rsidR="00A46981">
        <w:rPr>
          <w:color w:val="000000"/>
        </w:rPr>
        <w:t xml:space="preserve">is </w:t>
      </w:r>
      <w:r w:rsidR="005D0276">
        <w:rPr>
          <w:b/>
          <w:color w:val="000000"/>
        </w:rPr>
        <w:t>39,140.91</w:t>
      </w:r>
      <w:r w:rsidRPr="005D0276">
        <w:rPr>
          <w:b/>
          <w:color w:val="000000"/>
        </w:rPr>
        <w:t xml:space="preserve"> hours</w:t>
      </w:r>
      <w:r w:rsidRPr="005D0276">
        <w:t xml:space="preserve">. The total </w:t>
      </w:r>
      <w:r w:rsidR="00DD6060" w:rsidRPr="005D0276">
        <w:t xml:space="preserve">estimated </w:t>
      </w:r>
      <w:r w:rsidRPr="005D0276">
        <w:t>annual labor cost</w:t>
      </w:r>
      <w:r w:rsidR="00DD6060" w:rsidRPr="005D0276">
        <w:t>s</w:t>
      </w:r>
      <w:r w:rsidRPr="005D0276">
        <w:t xml:space="preserve"> to the Agency </w:t>
      </w:r>
      <w:r w:rsidR="00DD6060" w:rsidRPr="005D0276">
        <w:t xml:space="preserve">are </w:t>
      </w:r>
      <w:r w:rsidRPr="005D0276">
        <w:t>(</w:t>
      </w:r>
      <w:r w:rsidR="005D0276">
        <w:t>39,140.91</w:t>
      </w:r>
      <w:r w:rsidRPr="005D0276">
        <w:t xml:space="preserve"> hours) * ($83.</w:t>
      </w:r>
      <w:r w:rsidR="0089048F" w:rsidRPr="005D0276">
        <w:t>06</w:t>
      </w:r>
      <w:r w:rsidRPr="005D0276">
        <w:t xml:space="preserve">/hour) = </w:t>
      </w:r>
      <w:r w:rsidR="005D0276">
        <w:rPr>
          <w:b/>
        </w:rPr>
        <w:t>$3,251,045</w:t>
      </w:r>
      <w:r w:rsidRPr="005D0276">
        <w:rPr>
          <w:color w:val="000000"/>
        </w:rPr>
        <w:t>.</w:t>
      </w:r>
      <w:r>
        <w:rPr>
          <w:color w:val="000000"/>
        </w:rPr>
        <w:t xml:space="preserve"> The </w:t>
      </w:r>
      <w:r w:rsidR="00DD6060">
        <w:rPr>
          <w:color w:val="000000"/>
        </w:rPr>
        <w:t xml:space="preserve">estimated </w:t>
      </w:r>
      <w:r>
        <w:rPr>
          <w:color w:val="000000"/>
        </w:rPr>
        <w:t xml:space="preserve">total annual </w:t>
      </w:r>
      <w:r w:rsidR="0086104C">
        <w:rPr>
          <w:color w:val="000000"/>
        </w:rPr>
        <w:t xml:space="preserve">O&amp;M </w:t>
      </w:r>
      <w:r>
        <w:rPr>
          <w:color w:val="000000"/>
        </w:rPr>
        <w:t>cost</w:t>
      </w:r>
      <w:r w:rsidR="00DD6060">
        <w:rPr>
          <w:color w:val="000000"/>
        </w:rPr>
        <w:t>s</w:t>
      </w:r>
      <w:r>
        <w:rPr>
          <w:color w:val="000000"/>
        </w:rPr>
        <w:t xml:space="preserve"> to the Agency </w:t>
      </w:r>
      <w:r w:rsidR="00DD6060">
        <w:rPr>
          <w:color w:val="000000"/>
        </w:rPr>
        <w:t xml:space="preserve">are </w:t>
      </w:r>
      <w:r w:rsidRPr="002C52D0">
        <w:rPr>
          <w:b/>
          <w:color w:val="000000"/>
        </w:rPr>
        <w:t>$400</w:t>
      </w:r>
      <w:r>
        <w:rPr>
          <w:color w:val="000000"/>
        </w:rPr>
        <w:t>.</w:t>
      </w:r>
      <w:r w:rsidR="00861394">
        <w:rPr>
          <w:color w:val="000000"/>
        </w:rPr>
        <w:t xml:space="preserve"> These figures are summarized for each collection in Table </w:t>
      </w:r>
      <w:r w:rsidR="00CF0E16">
        <w:rPr>
          <w:color w:val="000000"/>
        </w:rPr>
        <w:t xml:space="preserve">2 </w:t>
      </w:r>
      <w:r w:rsidR="00861394">
        <w:rPr>
          <w:color w:val="000000"/>
        </w:rPr>
        <w:t>in section 7.</w:t>
      </w:r>
    </w:p>
    <w:p w14:paraId="3D9D60F5" w14:textId="77777777" w:rsidR="002513FB" w:rsidRDefault="002513FB" w:rsidP="00C06152">
      <w:pPr>
        <w:pStyle w:val="Heading2"/>
        <w:ind w:left="835"/>
      </w:pPr>
      <w:bookmarkStart w:id="93" w:name="_Toc511654469"/>
      <w:bookmarkStart w:id="94" w:name="_Toc522783498"/>
      <w:bookmarkStart w:id="95" w:name="_Toc515440580"/>
      <w:r w:rsidRPr="0078227A">
        <w:t xml:space="preserve">Reasons for Change in </w:t>
      </w:r>
      <w:r w:rsidR="004F37A1">
        <w:t xml:space="preserve">Respondent </w:t>
      </w:r>
      <w:r w:rsidRPr="0078227A">
        <w:t>Burden</w:t>
      </w:r>
      <w:bookmarkEnd w:id="93"/>
      <w:bookmarkEnd w:id="94"/>
      <w:bookmarkEnd w:id="95"/>
    </w:p>
    <w:p w14:paraId="599D602C" w14:textId="0D2C68C7" w:rsidR="002A2A52" w:rsidRPr="00035FAF" w:rsidRDefault="002A2A52" w:rsidP="00BB32D5">
      <w:pPr>
        <w:pStyle w:val="BodyText"/>
      </w:pPr>
      <w:r w:rsidRPr="00F66848">
        <w:rPr>
          <w:szCs w:val="24"/>
        </w:rPr>
        <w:t>The current OMB</w:t>
      </w:r>
      <w:r w:rsidR="003D7B65">
        <w:rPr>
          <w:szCs w:val="24"/>
        </w:rPr>
        <w:t xml:space="preserve"> </w:t>
      </w:r>
      <w:r w:rsidRPr="00F66848">
        <w:rPr>
          <w:szCs w:val="24"/>
        </w:rPr>
        <w:t xml:space="preserve">approved burden for the existing WQS Regulation ICR (OMB </w:t>
      </w:r>
      <w:r>
        <w:rPr>
          <w:szCs w:val="24"/>
        </w:rPr>
        <w:t>C</w:t>
      </w:r>
      <w:r w:rsidRPr="00F66848">
        <w:rPr>
          <w:szCs w:val="24"/>
        </w:rPr>
        <w:t xml:space="preserve">ontrol </w:t>
      </w:r>
      <w:r>
        <w:rPr>
          <w:szCs w:val="24"/>
        </w:rPr>
        <w:t>N</w:t>
      </w:r>
      <w:r w:rsidR="00243367">
        <w:rPr>
          <w:szCs w:val="24"/>
        </w:rPr>
        <w:t>umber</w:t>
      </w:r>
      <w:r w:rsidRPr="00F66848">
        <w:rPr>
          <w:szCs w:val="24"/>
        </w:rPr>
        <w:t xml:space="preserve"> 2040-0049) is 292,305 hours. In this renewal, two other current ICRs – WQS Regulatory Revisions ICR (OMB </w:t>
      </w:r>
      <w:r>
        <w:rPr>
          <w:szCs w:val="24"/>
        </w:rPr>
        <w:t>C</w:t>
      </w:r>
      <w:r w:rsidRPr="00F66848">
        <w:rPr>
          <w:szCs w:val="24"/>
        </w:rPr>
        <w:t xml:space="preserve">ontrol </w:t>
      </w:r>
      <w:r>
        <w:rPr>
          <w:szCs w:val="24"/>
        </w:rPr>
        <w:t>N</w:t>
      </w:r>
      <w:r w:rsidR="00243367">
        <w:rPr>
          <w:szCs w:val="24"/>
        </w:rPr>
        <w:t>umber</w:t>
      </w:r>
      <w:r w:rsidRPr="00F66848">
        <w:rPr>
          <w:szCs w:val="24"/>
        </w:rPr>
        <w:t xml:space="preserve"> 2040-0286) and Revised Interpretation of Clean Water Act Tribal Provision ICR (OMB </w:t>
      </w:r>
      <w:r>
        <w:rPr>
          <w:szCs w:val="24"/>
        </w:rPr>
        <w:t>C</w:t>
      </w:r>
      <w:r w:rsidRPr="00F66848">
        <w:rPr>
          <w:szCs w:val="24"/>
        </w:rPr>
        <w:t xml:space="preserve">ontrol </w:t>
      </w:r>
      <w:r>
        <w:rPr>
          <w:szCs w:val="24"/>
        </w:rPr>
        <w:t>N</w:t>
      </w:r>
      <w:r w:rsidR="00243367">
        <w:rPr>
          <w:szCs w:val="24"/>
        </w:rPr>
        <w:t>umber</w:t>
      </w:r>
      <w:r w:rsidRPr="00F66848">
        <w:rPr>
          <w:szCs w:val="24"/>
        </w:rPr>
        <w:t xml:space="preserve"> 2040-0289) – are being consolidated into the WQS Regulation ICR. They have OMB</w:t>
      </w:r>
      <w:r w:rsidR="003D7B65">
        <w:rPr>
          <w:szCs w:val="24"/>
        </w:rPr>
        <w:t xml:space="preserve"> </w:t>
      </w:r>
      <w:r w:rsidRPr="00F66848">
        <w:rPr>
          <w:szCs w:val="24"/>
        </w:rPr>
        <w:t xml:space="preserve">approved burden </w:t>
      </w:r>
      <w:r w:rsidR="00D20105">
        <w:rPr>
          <w:szCs w:val="24"/>
        </w:rPr>
        <w:t xml:space="preserve">hours </w:t>
      </w:r>
      <w:r w:rsidRPr="00F66848">
        <w:rPr>
          <w:szCs w:val="24"/>
        </w:rPr>
        <w:t>of 439</w:t>
      </w:r>
      <w:r w:rsidR="00312146">
        <w:rPr>
          <w:szCs w:val="24"/>
        </w:rPr>
        <w:t>,</w:t>
      </w:r>
      <w:r w:rsidRPr="00F66848">
        <w:rPr>
          <w:szCs w:val="24"/>
        </w:rPr>
        <w:t>080 and 9,642</w:t>
      </w:r>
      <w:r w:rsidR="00D20105">
        <w:rPr>
          <w:szCs w:val="24"/>
        </w:rPr>
        <w:t>,</w:t>
      </w:r>
      <w:r w:rsidRPr="00F66848">
        <w:rPr>
          <w:szCs w:val="24"/>
        </w:rPr>
        <w:t xml:space="preserve"> respectively. </w:t>
      </w:r>
      <w:r w:rsidR="006605BD">
        <w:rPr>
          <w:szCs w:val="24"/>
        </w:rPr>
        <w:t xml:space="preserve">If the three collections were combined without any changes, the total annual burden would be 741,027. </w:t>
      </w:r>
      <w:r w:rsidRPr="00F66848">
        <w:rPr>
          <w:szCs w:val="24"/>
        </w:rPr>
        <w:t xml:space="preserve">However, </w:t>
      </w:r>
      <w:r w:rsidR="006605BD">
        <w:rPr>
          <w:szCs w:val="24"/>
        </w:rPr>
        <w:t xml:space="preserve">EPA is reducing the estimated burden of the new </w:t>
      </w:r>
      <w:r w:rsidR="006605BD" w:rsidRPr="00035FAF">
        <w:rPr>
          <w:szCs w:val="24"/>
        </w:rPr>
        <w:t xml:space="preserve">collection by </w:t>
      </w:r>
      <w:r w:rsidR="000528E5" w:rsidRPr="00035FAF">
        <w:rPr>
          <w:szCs w:val="24"/>
        </w:rPr>
        <w:t>233,140</w:t>
      </w:r>
      <w:r w:rsidRPr="00035FAF">
        <w:rPr>
          <w:szCs w:val="24"/>
        </w:rPr>
        <w:t xml:space="preserve"> hours (</w:t>
      </w:r>
      <w:r w:rsidR="000528E5" w:rsidRPr="00035FAF">
        <w:rPr>
          <w:szCs w:val="24"/>
        </w:rPr>
        <w:t>31.5</w:t>
      </w:r>
      <w:r w:rsidRPr="00035FAF">
        <w:rPr>
          <w:szCs w:val="24"/>
        </w:rPr>
        <w:t xml:space="preserve"> percent) from the combined OMB</w:t>
      </w:r>
      <w:r w:rsidR="001E7333" w:rsidRPr="00035FAF">
        <w:rPr>
          <w:szCs w:val="24"/>
        </w:rPr>
        <w:t xml:space="preserve"> </w:t>
      </w:r>
      <w:r w:rsidRPr="00035FAF">
        <w:rPr>
          <w:szCs w:val="24"/>
        </w:rPr>
        <w:t>approved burden of the three stand-alone ICRs. This is due</w:t>
      </w:r>
      <w:r w:rsidR="0076533C" w:rsidRPr="00035FAF">
        <w:rPr>
          <w:szCs w:val="24"/>
        </w:rPr>
        <w:t xml:space="preserve"> to changes in the estimated number of</w:t>
      </w:r>
      <w:r w:rsidR="00F47D71" w:rsidRPr="00035FAF">
        <w:rPr>
          <w:szCs w:val="24"/>
        </w:rPr>
        <w:t xml:space="preserve"> responses</w:t>
      </w:r>
      <w:r w:rsidRPr="00035FAF">
        <w:rPr>
          <w:szCs w:val="24"/>
        </w:rPr>
        <w:t>.</w:t>
      </w:r>
    </w:p>
    <w:p w14:paraId="057F4CF5" w14:textId="7BBC6405" w:rsidR="002513FB" w:rsidRDefault="00DD6060" w:rsidP="00DD6060">
      <w:pPr>
        <w:rPr>
          <w:color w:val="000000"/>
        </w:rPr>
      </w:pPr>
      <w:r w:rsidRPr="00035FAF">
        <w:rPr>
          <w:color w:val="000000"/>
        </w:rPr>
        <w:t xml:space="preserve">Specifically, the </w:t>
      </w:r>
      <w:r w:rsidR="002513FB" w:rsidRPr="00035FAF">
        <w:rPr>
          <w:color w:val="000000"/>
        </w:rPr>
        <w:t xml:space="preserve">decrease of </w:t>
      </w:r>
      <w:r w:rsidR="000528E5" w:rsidRPr="00035FAF">
        <w:rPr>
          <w:color w:val="000000"/>
        </w:rPr>
        <w:t>233,140</w:t>
      </w:r>
      <w:r w:rsidR="002513FB" w:rsidRPr="00035FAF">
        <w:rPr>
          <w:color w:val="000000"/>
        </w:rPr>
        <w:t xml:space="preserve"> </w:t>
      </w:r>
      <w:r w:rsidRPr="00035FAF">
        <w:rPr>
          <w:color w:val="000000"/>
        </w:rPr>
        <w:t xml:space="preserve">respondent burden </w:t>
      </w:r>
      <w:r w:rsidR="002513FB" w:rsidRPr="00035FAF">
        <w:rPr>
          <w:color w:val="000000"/>
        </w:rPr>
        <w:t>hours</w:t>
      </w:r>
      <w:r w:rsidR="002513FB" w:rsidRPr="009709D2">
        <w:rPr>
          <w:color w:val="000000"/>
        </w:rPr>
        <w:t xml:space="preserve"> </w:t>
      </w:r>
      <w:r>
        <w:rPr>
          <w:color w:val="000000"/>
        </w:rPr>
        <w:t xml:space="preserve">from the previously approved levels </w:t>
      </w:r>
      <w:r w:rsidR="002513FB">
        <w:rPr>
          <w:color w:val="000000"/>
        </w:rPr>
        <w:t xml:space="preserve">reflects the net effects of the following </w:t>
      </w:r>
      <w:r w:rsidR="00790FDC">
        <w:rPr>
          <w:color w:val="000000"/>
        </w:rPr>
        <w:t>revised estimates</w:t>
      </w:r>
      <w:r w:rsidR="00637A5E">
        <w:rPr>
          <w:color w:val="000000"/>
        </w:rPr>
        <w:t xml:space="preserve"> (n</w:t>
      </w:r>
      <w:r w:rsidR="002513FB">
        <w:rPr>
          <w:color w:val="000000"/>
        </w:rPr>
        <w:t>o program changes were made</w:t>
      </w:r>
      <w:r w:rsidR="00637A5E">
        <w:rPr>
          <w:color w:val="000000"/>
        </w:rPr>
        <w:t>):</w:t>
      </w:r>
    </w:p>
    <w:p w14:paraId="7FB805BA" w14:textId="446E3F94" w:rsidR="002513FB" w:rsidRDefault="002513FB" w:rsidP="007D017C">
      <w:pPr>
        <w:pStyle w:val="ListParagraph"/>
        <w:numPr>
          <w:ilvl w:val="0"/>
          <w:numId w:val="14"/>
        </w:numPr>
        <w:rPr>
          <w:color w:val="000000"/>
        </w:rPr>
      </w:pPr>
      <w:bookmarkStart w:id="96" w:name="OLE_LINK1"/>
      <w:r>
        <w:rPr>
          <w:color w:val="000000"/>
        </w:rPr>
        <w:t xml:space="preserve">A downward revision in the estimated number of </w:t>
      </w:r>
      <w:r w:rsidR="002E2371">
        <w:rPr>
          <w:color w:val="000000"/>
        </w:rPr>
        <w:t xml:space="preserve">state and tribal responses </w:t>
      </w:r>
      <w:r w:rsidR="00DD6060">
        <w:rPr>
          <w:color w:val="000000"/>
        </w:rPr>
        <w:t>submitted to the EPA annually</w:t>
      </w:r>
      <w:r w:rsidR="00122C5C">
        <w:rPr>
          <w:color w:val="000000"/>
        </w:rPr>
        <w:t xml:space="preserve"> from 960 to 50</w:t>
      </w:r>
      <w:r w:rsidR="00DD6060">
        <w:rPr>
          <w:color w:val="000000"/>
        </w:rPr>
        <w:t xml:space="preserve"> under </w:t>
      </w:r>
      <w:r w:rsidR="002E2371">
        <w:rPr>
          <w:color w:val="000000"/>
        </w:rPr>
        <w:t>(B)(8) WQS Variances: Submission Requirements and (B)(9)</w:t>
      </w:r>
      <w:r w:rsidR="00850317">
        <w:rPr>
          <w:color w:val="000000"/>
        </w:rPr>
        <w:t> </w:t>
      </w:r>
      <w:r w:rsidR="002E2371">
        <w:rPr>
          <w:color w:val="000000"/>
        </w:rPr>
        <w:t>WQS Variances: Reevaluations</w:t>
      </w:r>
      <w:bookmarkEnd w:id="96"/>
      <w:r w:rsidR="00122C5C">
        <w:rPr>
          <w:color w:val="000000"/>
        </w:rPr>
        <w:t xml:space="preserve">. </w:t>
      </w:r>
      <w:r w:rsidR="00122C5C">
        <w:t xml:space="preserve">Because the average number of variances issued annually has been 25 per year nationally, the Agency found that the estimate of 960 in the currently approved ICR was unrealistic. Instead, the Agency projects a doubling of the historic rate to 50 variances per year </w:t>
      </w:r>
      <w:r w:rsidR="00122C5C">
        <w:rPr>
          <w:color w:val="000000"/>
        </w:rPr>
        <w:t>(</w:t>
      </w:r>
      <w:r w:rsidR="00122C5C">
        <w:rPr>
          <w:color w:val="000000"/>
        </w:rPr>
        <w:softHyphen/>
      </w:r>
      <w:r w:rsidR="00122C5C">
        <w:rPr>
          <w:color w:val="000000"/>
        </w:rPr>
        <w:softHyphen/>
      </w:r>
      <w:r w:rsidR="00122C5C">
        <w:rPr>
          <w:color w:val="000000"/>
        </w:rPr>
        <w:softHyphen/>
        <w:t>-226,730 burden hours)</w:t>
      </w:r>
      <w:r w:rsidR="00CC518D">
        <w:rPr>
          <w:color w:val="000000"/>
        </w:rPr>
        <w:t>;</w:t>
      </w:r>
    </w:p>
    <w:p w14:paraId="143B51FA" w14:textId="5489EBBA" w:rsidR="002513FB" w:rsidRDefault="002513FB" w:rsidP="007D017C">
      <w:pPr>
        <w:pStyle w:val="ListParagraph"/>
        <w:numPr>
          <w:ilvl w:val="0"/>
          <w:numId w:val="14"/>
        </w:numPr>
        <w:rPr>
          <w:color w:val="000000"/>
        </w:rPr>
      </w:pPr>
      <w:r>
        <w:rPr>
          <w:color w:val="000000"/>
        </w:rPr>
        <w:t xml:space="preserve">A decrease </w:t>
      </w:r>
      <w:r w:rsidR="004F37A1">
        <w:rPr>
          <w:color w:val="000000"/>
        </w:rPr>
        <w:t xml:space="preserve">in </w:t>
      </w:r>
      <w:r w:rsidR="007771C4">
        <w:rPr>
          <w:color w:val="000000"/>
        </w:rPr>
        <w:t xml:space="preserve">the estimated number of remaining </w:t>
      </w:r>
      <w:r>
        <w:rPr>
          <w:color w:val="000000"/>
        </w:rPr>
        <w:t xml:space="preserve">one-time </w:t>
      </w:r>
      <w:r w:rsidR="0076533C">
        <w:rPr>
          <w:color w:val="000000"/>
        </w:rPr>
        <w:t xml:space="preserve">responses </w:t>
      </w:r>
      <w:r w:rsidR="004F37A1">
        <w:rPr>
          <w:color w:val="000000"/>
        </w:rPr>
        <w:t xml:space="preserve">under </w:t>
      </w:r>
      <w:r w:rsidR="002E2371">
        <w:rPr>
          <w:color w:val="000000"/>
        </w:rPr>
        <w:t xml:space="preserve">(B)(1) Rulemaking and (B)(5) Antidegradation: Tier 2 Waters Designations </w:t>
      </w:r>
      <w:r w:rsidR="00DD6060">
        <w:rPr>
          <w:color w:val="000000"/>
        </w:rPr>
        <w:t xml:space="preserve">to reflect </w:t>
      </w:r>
      <w:r w:rsidR="00850317">
        <w:rPr>
          <w:color w:val="000000"/>
        </w:rPr>
        <w:t xml:space="preserve">one-time </w:t>
      </w:r>
      <w:r w:rsidR="00A01B75">
        <w:rPr>
          <w:color w:val="000000"/>
        </w:rPr>
        <w:t xml:space="preserve">actions </w:t>
      </w:r>
      <w:r>
        <w:rPr>
          <w:color w:val="000000"/>
        </w:rPr>
        <w:t>completed in 2015-2017</w:t>
      </w:r>
      <w:r w:rsidR="003340DC">
        <w:rPr>
          <w:color w:val="000000"/>
        </w:rPr>
        <w:t xml:space="preserve"> (</w:t>
      </w:r>
      <w:r w:rsidR="003340DC">
        <w:rPr>
          <w:color w:val="000000"/>
        </w:rPr>
        <w:noBreakHyphen/>
        <w:t>16,900 hours)</w:t>
      </w:r>
      <w:r w:rsidR="00CC518D">
        <w:rPr>
          <w:color w:val="000000"/>
        </w:rPr>
        <w:t>;</w:t>
      </w:r>
    </w:p>
    <w:p w14:paraId="42C4AC6D" w14:textId="77777777" w:rsidR="002513FB" w:rsidRDefault="002513FB" w:rsidP="007D017C">
      <w:pPr>
        <w:pStyle w:val="ListParagraph"/>
        <w:numPr>
          <w:ilvl w:val="0"/>
          <w:numId w:val="14"/>
        </w:numPr>
        <w:rPr>
          <w:color w:val="000000"/>
        </w:rPr>
      </w:pPr>
      <w:r>
        <w:rPr>
          <w:color w:val="000000"/>
        </w:rPr>
        <w:t xml:space="preserve">An increase of two authorized tribes with </w:t>
      </w:r>
      <w:r w:rsidR="00724371">
        <w:rPr>
          <w:color w:val="000000"/>
        </w:rPr>
        <w:t xml:space="preserve">EPA </w:t>
      </w:r>
      <w:r>
        <w:rPr>
          <w:color w:val="000000"/>
        </w:rPr>
        <w:t>approved WQS, from 42 to 44</w:t>
      </w:r>
      <w:r w:rsidR="005C7619">
        <w:rPr>
          <w:color w:val="000000"/>
        </w:rPr>
        <w:t xml:space="preserve">, affecting </w:t>
      </w:r>
      <w:r w:rsidR="00EC2136">
        <w:rPr>
          <w:color w:val="000000"/>
        </w:rPr>
        <w:t xml:space="preserve">state and tribal burden under </w:t>
      </w:r>
      <w:r w:rsidR="005C7619">
        <w:rPr>
          <w:color w:val="000000"/>
        </w:rPr>
        <w:t>(A) WQS Adoption, Review, and Revision (WQS Base Program) and (B)(3) Triennial Review: Criteria Explanations</w:t>
      </w:r>
      <w:r w:rsidR="003340DC">
        <w:rPr>
          <w:color w:val="000000"/>
        </w:rPr>
        <w:t xml:space="preserve"> (+5,900 hours)</w:t>
      </w:r>
      <w:r w:rsidR="00CC518D">
        <w:rPr>
          <w:color w:val="000000"/>
        </w:rPr>
        <w:t>;</w:t>
      </w:r>
    </w:p>
    <w:p w14:paraId="0E17ABD1" w14:textId="77777777" w:rsidR="00122C5C" w:rsidRPr="00122C5C" w:rsidRDefault="00122C5C" w:rsidP="00122C5C">
      <w:pPr>
        <w:pStyle w:val="ListParagraph"/>
        <w:numPr>
          <w:ilvl w:val="0"/>
          <w:numId w:val="14"/>
        </w:numPr>
        <w:rPr>
          <w:color w:val="000000"/>
        </w:rPr>
      </w:pPr>
      <w:r>
        <w:rPr>
          <w:color w:val="000000"/>
        </w:rPr>
        <w:t xml:space="preserve">An increase in the average number of new or updated EPA water quality criteria recommendations to 10 per year </w:t>
      </w:r>
      <w:r w:rsidR="00783CC0">
        <w:rPr>
          <w:color w:val="000000"/>
        </w:rPr>
        <w:t xml:space="preserve">(formerly 9 per year) </w:t>
      </w:r>
      <w:r>
        <w:rPr>
          <w:color w:val="000000"/>
        </w:rPr>
        <w:t>under (B)(3) Triennial Review: Criteria Explanations (+2,500 hours);</w:t>
      </w:r>
    </w:p>
    <w:p w14:paraId="3D2718B7" w14:textId="77777777" w:rsidR="002513FB" w:rsidRDefault="002513FB" w:rsidP="007D017C">
      <w:pPr>
        <w:pStyle w:val="ListParagraph"/>
        <w:numPr>
          <w:ilvl w:val="0"/>
          <w:numId w:val="14"/>
        </w:numPr>
        <w:rPr>
          <w:color w:val="000000"/>
        </w:rPr>
      </w:pPr>
      <w:r>
        <w:rPr>
          <w:color w:val="000000"/>
        </w:rPr>
        <w:t xml:space="preserve">An increase due to quantifying </w:t>
      </w:r>
      <w:r w:rsidR="00A01B75">
        <w:rPr>
          <w:color w:val="000000"/>
        </w:rPr>
        <w:t xml:space="preserve">voluntary state and tribal responses under </w:t>
      </w:r>
      <w:r w:rsidR="00C727A2">
        <w:rPr>
          <w:color w:val="000000"/>
        </w:rPr>
        <w:t xml:space="preserve">(E) </w:t>
      </w:r>
      <w:r w:rsidRPr="00B95F16">
        <w:rPr>
          <w:color w:val="000000"/>
        </w:rPr>
        <w:t>Periodic Requests for WQS Program Information</w:t>
      </w:r>
      <w:r w:rsidR="00A01B75">
        <w:rPr>
          <w:color w:val="000000"/>
        </w:rPr>
        <w:t xml:space="preserve"> </w:t>
      </w:r>
      <w:r w:rsidR="00FA15A6">
        <w:rPr>
          <w:color w:val="000000"/>
        </w:rPr>
        <w:t>which</w:t>
      </w:r>
      <w:r w:rsidR="00A01B75">
        <w:rPr>
          <w:color w:val="000000"/>
        </w:rPr>
        <w:t xml:space="preserve"> were </w:t>
      </w:r>
      <w:r>
        <w:rPr>
          <w:color w:val="000000"/>
        </w:rPr>
        <w:t xml:space="preserve">previously </w:t>
      </w:r>
      <w:r w:rsidR="00A01B75">
        <w:rPr>
          <w:color w:val="000000"/>
        </w:rPr>
        <w:t>authorized but not quantified</w:t>
      </w:r>
      <w:r>
        <w:rPr>
          <w:rStyle w:val="FootnoteReference"/>
          <w:color w:val="000000"/>
        </w:rPr>
        <w:footnoteReference w:id="20"/>
      </w:r>
      <w:r w:rsidR="003340DC">
        <w:rPr>
          <w:color w:val="000000"/>
        </w:rPr>
        <w:t xml:space="preserve"> (+</w:t>
      </w:r>
      <w:r w:rsidR="00790FDC">
        <w:rPr>
          <w:color w:val="000000"/>
        </w:rPr>
        <w:t>2</w:t>
      </w:r>
      <w:r w:rsidR="003340DC">
        <w:rPr>
          <w:color w:val="000000"/>
        </w:rPr>
        <w:t>,000 hours)</w:t>
      </w:r>
      <w:r w:rsidR="00CC518D">
        <w:rPr>
          <w:color w:val="000000"/>
        </w:rPr>
        <w:t>; and</w:t>
      </w:r>
    </w:p>
    <w:p w14:paraId="3860A5CD" w14:textId="77777777" w:rsidR="002513FB" w:rsidRDefault="008F4181" w:rsidP="007D017C">
      <w:pPr>
        <w:pStyle w:val="ListParagraph"/>
        <w:numPr>
          <w:ilvl w:val="0"/>
          <w:numId w:val="14"/>
        </w:numPr>
        <w:rPr>
          <w:color w:val="000000"/>
        </w:rPr>
      </w:pPr>
      <w:r>
        <w:rPr>
          <w:color w:val="000000"/>
        </w:rPr>
        <w:t>A</w:t>
      </w:r>
      <w:r w:rsidR="00A01B75">
        <w:rPr>
          <w:color w:val="000000"/>
        </w:rPr>
        <w:t xml:space="preserve"> net </w:t>
      </w:r>
      <w:r>
        <w:rPr>
          <w:color w:val="000000"/>
        </w:rPr>
        <w:t xml:space="preserve">increase from </w:t>
      </w:r>
      <w:r w:rsidR="002513FB">
        <w:rPr>
          <w:color w:val="000000"/>
        </w:rPr>
        <w:t xml:space="preserve">minor adjustments including </w:t>
      </w:r>
      <w:r w:rsidR="00A01B75">
        <w:rPr>
          <w:color w:val="000000"/>
        </w:rPr>
        <w:t xml:space="preserve">changes in </w:t>
      </w:r>
      <w:r w:rsidR="002513FB">
        <w:rPr>
          <w:color w:val="000000"/>
        </w:rPr>
        <w:t xml:space="preserve">rounding </w:t>
      </w:r>
      <w:r w:rsidR="003340DC">
        <w:rPr>
          <w:color w:val="000000"/>
        </w:rPr>
        <w:t>(+90 hours)</w:t>
      </w:r>
      <w:r w:rsidR="00637A5E">
        <w:rPr>
          <w:color w:val="000000"/>
        </w:rPr>
        <w:t xml:space="preserve">. </w:t>
      </w:r>
    </w:p>
    <w:p w14:paraId="6EC589FA" w14:textId="77777777" w:rsidR="00D816C3" w:rsidRPr="00EA6C8A" w:rsidRDefault="00D816C3" w:rsidP="00EA6C8A">
      <w:pPr>
        <w:rPr>
          <w:color w:val="000000"/>
        </w:rPr>
      </w:pPr>
      <w:r>
        <w:rPr>
          <w:color w:val="000000"/>
        </w:rPr>
        <w:t>The</w:t>
      </w:r>
      <w:r w:rsidR="00596DF5">
        <w:rPr>
          <w:color w:val="000000"/>
        </w:rPr>
        <w:t xml:space="preserve"> changes </w:t>
      </w:r>
      <w:r w:rsidR="003052D6">
        <w:rPr>
          <w:color w:val="000000"/>
        </w:rPr>
        <w:t xml:space="preserve">in burden </w:t>
      </w:r>
      <w:r w:rsidR="00596DF5">
        <w:rPr>
          <w:color w:val="000000"/>
        </w:rPr>
        <w:t>for each collect</w:t>
      </w:r>
      <w:r w:rsidR="003052D6">
        <w:rPr>
          <w:color w:val="000000"/>
        </w:rPr>
        <w:t>io</w:t>
      </w:r>
      <w:r w:rsidR="00596DF5">
        <w:rPr>
          <w:color w:val="000000"/>
        </w:rPr>
        <w:t xml:space="preserve">n </w:t>
      </w:r>
      <w:r>
        <w:rPr>
          <w:color w:val="000000"/>
        </w:rPr>
        <w:t xml:space="preserve">are </w:t>
      </w:r>
      <w:r w:rsidR="00B47D69">
        <w:rPr>
          <w:color w:val="000000"/>
        </w:rPr>
        <w:t xml:space="preserve">provided </w:t>
      </w:r>
      <w:r>
        <w:rPr>
          <w:color w:val="000000"/>
        </w:rPr>
        <w:t xml:space="preserve">in </w:t>
      </w:r>
      <w:r w:rsidRPr="007771C4">
        <w:rPr>
          <w:color w:val="000000"/>
        </w:rPr>
        <w:t>Table 3 in section 7.</w:t>
      </w:r>
    </w:p>
    <w:p w14:paraId="2B4B3A3A" w14:textId="77777777" w:rsidR="002513FB" w:rsidRDefault="002513FB" w:rsidP="002513FB">
      <w:pPr>
        <w:pStyle w:val="Heading2"/>
      </w:pPr>
      <w:bookmarkStart w:id="97" w:name="_Toc511654470"/>
      <w:bookmarkStart w:id="98" w:name="_Toc522783499"/>
      <w:bookmarkStart w:id="99" w:name="_Toc515440581"/>
      <w:r w:rsidRPr="0078227A">
        <w:t>Burden Statement</w:t>
      </w:r>
      <w:bookmarkEnd w:id="97"/>
      <w:bookmarkEnd w:id="98"/>
      <w:bookmarkEnd w:id="99"/>
    </w:p>
    <w:p w14:paraId="00058709" w14:textId="4A252C0A" w:rsidR="002513FB" w:rsidRPr="00412486" w:rsidRDefault="002513FB" w:rsidP="00C14741">
      <w:pPr>
        <w:keepLines/>
      </w:pPr>
      <w:bookmarkStart w:id="100" w:name="_Hlk510526435"/>
      <w:r w:rsidRPr="00412486">
        <w:t xml:space="preserve">The annual public reporting and record keeping burden for this collection of information is estimated to average </w:t>
      </w:r>
      <w:r w:rsidR="000528E5">
        <w:t>192</w:t>
      </w:r>
      <w:r w:rsidRPr="00412486">
        <w:t xml:space="preserve"> hours per </w:t>
      </w:r>
      <w:r w:rsidR="00661912">
        <w:t>response.</w:t>
      </w:r>
      <w:r w:rsidR="002E2371">
        <w:t xml:space="preserve"> </w:t>
      </w:r>
      <w:r w:rsidRPr="00412486">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w:t>
      </w:r>
      <w:r>
        <w:t>,</w:t>
      </w:r>
      <w:r w:rsidRPr="00412486">
        <w:t xml:space="preserve"> and a person is not required to respond to</w:t>
      </w:r>
      <w:r>
        <w:t>,</w:t>
      </w:r>
      <w:r w:rsidRPr="00412486">
        <w:t xml:space="preserve"> a collection of information unless it displays a currently valid OMB control number. The</w:t>
      </w:r>
      <w:r>
        <w:t xml:space="preserve"> OMB control </w:t>
      </w:r>
      <w:r w:rsidRPr="00412486">
        <w:t xml:space="preserve">numbers for </w:t>
      </w:r>
      <w:r w:rsidR="001C6AF9">
        <w:t xml:space="preserve">the </w:t>
      </w:r>
      <w:r w:rsidRPr="00412486">
        <w:t xml:space="preserve">EPA regulations are listed in 40 CFR part 9 and 48 CFR </w:t>
      </w:r>
      <w:r w:rsidRPr="00751035">
        <w:t>chapter</w:t>
      </w:r>
      <w:r w:rsidR="00772E8A">
        <w:t> </w:t>
      </w:r>
      <w:r w:rsidRPr="00751035">
        <w:t>15</w:t>
      </w:r>
      <w:r w:rsidRPr="00412486">
        <w:t>.</w:t>
      </w:r>
    </w:p>
    <w:p w14:paraId="6F1A0E14" w14:textId="77777777" w:rsidR="002513FB" w:rsidRDefault="002513FB" w:rsidP="002513FB">
      <w:pPr>
        <w:rPr>
          <w:color w:val="000000"/>
        </w:rPr>
      </w:pPr>
      <w:r w:rsidRPr="00412486">
        <w:rPr>
          <w:color w:val="000000"/>
        </w:rPr>
        <w:t xml:space="preserve">To comment on </w:t>
      </w:r>
      <w:r>
        <w:rPr>
          <w:color w:val="000000"/>
        </w:rPr>
        <w:t>the Agency</w:t>
      </w:r>
      <w:r w:rsidRPr="00412486">
        <w:rPr>
          <w:color w:val="000000"/>
        </w:rPr>
        <w:t xml:space="preserve"> need for this information, the accuracy of the provided burden estimates and any suggested methods for minimizing respondent burden, including the use of automated collection techniques, </w:t>
      </w:r>
      <w:r w:rsidR="006D6A47">
        <w:rPr>
          <w:color w:val="000000"/>
        </w:rPr>
        <w:t xml:space="preserve">the </w:t>
      </w:r>
      <w:r w:rsidR="004768CF">
        <w:rPr>
          <w:color w:val="000000"/>
        </w:rPr>
        <w:t>Agency</w:t>
      </w:r>
      <w:r w:rsidRPr="00412486">
        <w:rPr>
          <w:color w:val="000000"/>
        </w:rPr>
        <w:t xml:space="preserve"> has established a public docket for this ICR under Docket ID No. EPA-HQ-OW-201</w:t>
      </w:r>
      <w:r>
        <w:rPr>
          <w:color w:val="000000"/>
        </w:rPr>
        <w:t>1</w:t>
      </w:r>
      <w:r w:rsidRPr="00412486">
        <w:rPr>
          <w:color w:val="000000"/>
        </w:rPr>
        <w:t>-</w:t>
      </w:r>
      <w:r>
        <w:rPr>
          <w:color w:val="000000"/>
        </w:rPr>
        <w:t>0465</w:t>
      </w:r>
      <w:r w:rsidRPr="00412486">
        <w:rPr>
          <w:color w:val="000000"/>
        </w:rPr>
        <w:t xml:space="preserve">, which is available for </w:t>
      </w:r>
      <w:r>
        <w:rPr>
          <w:color w:val="0F0F0F"/>
          <w:szCs w:val="24"/>
        </w:rPr>
        <w:t xml:space="preserve">online viewing at </w:t>
      </w:r>
      <w:hyperlink r:id="rId20" w:history="1">
        <w:r w:rsidRPr="00C968CF">
          <w:rPr>
            <w:rStyle w:val="Hyperlink"/>
          </w:rPr>
          <w:t>www.regulations.gov</w:t>
        </w:r>
      </w:hyperlink>
      <w:r>
        <w:rPr>
          <w:color w:val="0F0F0F"/>
          <w:szCs w:val="24"/>
        </w:rPr>
        <w:t>, or in person</w:t>
      </w:r>
      <w:r w:rsidRPr="00412486">
        <w:rPr>
          <w:color w:val="000000"/>
        </w:rPr>
        <w:t xml:space="preserve"> viewing at the </w:t>
      </w:r>
      <w:r>
        <w:rPr>
          <w:color w:val="000000"/>
        </w:rPr>
        <w:t xml:space="preserve">Office of Water </w:t>
      </w:r>
      <w:r w:rsidRPr="00412486">
        <w:rPr>
          <w:color w:val="000000"/>
        </w:rPr>
        <w:t xml:space="preserve">Docket Center (EPA/DC), WJC West, Room 3334, 1301 Constitution Avenue, NW, Washington, DC. The EPA Docket Center Public Reading Room is open from 8:30 a.m. to 4:30 p.m., Monday through Friday, excluding legal holidays. The telephone number for the Reading Room is (202) 566-1744. An electronic version of the public docket is available online for viewing at </w:t>
      </w:r>
      <w:hyperlink r:id="rId21" w:history="1">
        <w:r w:rsidRPr="005726C0">
          <w:rPr>
            <w:rStyle w:val="Hyperlink"/>
          </w:rPr>
          <w:t>http://www.regulations.gov</w:t>
        </w:r>
      </w:hyperlink>
      <w:r w:rsidRPr="00412486">
        <w:rPr>
          <w:color w:val="000000"/>
        </w:rPr>
        <w:t xml:space="preserve">. Use </w:t>
      </w:r>
      <w:hyperlink r:id="rId22" w:history="1">
        <w:r w:rsidRPr="005726C0">
          <w:rPr>
            <w:rStyle w:val="Hyperlink"/>
          </w:rPr>
          <w:t>http://www.regulations.gov</w:t>
        </w:r>
      </w:hyperlink>
      <w:r w:rsidRPr="00412486">
        <w:rPr>
          <w:color w:val="000000"/>
        </w:rPr>
        <w:t xml:space="preserve"> to submit or view public comments, access the index listing of the contents of the public docket, and to access those documents in the public docket that are available electronically. </w:t>
      </w:r>
      <w:r>
        <w:rPr>
          <w:color w:val="000000"/>
        </w:rPr>
        <w:t xml:space="preserve">When </w:t>
      </w:r>
      <w:r w:rsidRPr="00412486">
        <w:rPr>
          <w:color w:val="000000"/>
        </w:rPr>
        <w:t xml:space="preserve">in the system, select “search,” then </w:t>
      </w:r>
      <w:r>
        <w:rPr>
          <w:color w:val="000000"/>
        </w:rPr>
        <w:t xml:space="preserve">key </w:t>
      </w:r>
      <w:r w:rsidRPr="00412486">
        <w:rPr>
          <w:color w:val="000000"/>
        </w:rPr>
        <w:t xml:space="preserve">in the </w:t>
      </w:r>
      <w:r>
        <w:rPr>
          <w:color w:val="000000"/>
        </w:rPr>
        <w:t>D</w:t>
      </w:r>
      <w:r w:rsidRPr="00412486">
        <w:rPr>
          <w:color w:val="000000"/>
        </w:rPr>
        <w:t xml:space="preserve">ocket ID </w:t>
      </w:r>
      <w:r>
        <w:rPr>
          <w:color w:val="000000"/>
        </w:rPr>
        <w:t>N</w:t>
      </w:r>
      <w:r w:rsidRPr="00412486">
        <w:rPr>
          <w:color w:val="000000"/>
        </w:rPr>
        <w:t xml:space="preserve">umber identified above. Also, you can send comments to the Office of Information and Regulatory Affairs, Office of Management and Budget, 725 17th Street, NW, Washington, DC 20503, Attention: Desk Office for </w:t>
      </w:r>
      <w:r w:rsidR="006D6A47">
        <w:rPr>
          <w:color w:val="000000"/>
        </w:rPr>
        <w:t xml:space="preserve">the </w:t>
      </w:r>
      <w:r w:rsidRPr="00412486">
        <w:rPr>
          <w:color w:val="000000"/>
        </w:rPr>
        <w:t>EPA. Please include EPA Docket ID (EPA-HQ-OW-201</w:t>
      </w:r>
      <w:r>
        <w:rPr>
          <w:color w:val="000000"/>
        </w:rPr>
        <w:t>1</w:t>
      </w:r>
      <w:r w:rsidRPr="00412486">
        <w:rPr>
          <w:color w:val="000000"/>
        </w:rPr>
        <w:t>-0</w:t>
      </w:r>
      <w:r>
        <w:rPr>
          <w:color w:val="000000"/>
        </w:rPr>
        <w:t>465</w:t>
      </w:r>
      <w:r w:rsidRPr="00412486">
        <w:rPr>
          <w:color w:val="000000"/>
        </w:rPr>
        <w:t>) and OMB Control Number (2040-0</w:t>
      </w:r>
      <w:r>
        <w:rPr>
          <w:color w:val="000000"/>
        </w:rPr>
        <w:t>049</w:t>
      </w:r>
      <w:r w:rsidRPr="00412486">
        <w:rPr>
          <w:color w:val="000000"/>
        </w:rPr>
        <w:t>) in any correspondence.</w:t>
      </w:r>
    </w:p>
    <w:bookmarkEnd w:id="100"/>
    <w:p w14:paraId="559AFCBE" w14:textId="77777777" w:rsidR="002513FB" w:rsidRDefault="002513FB" w:rsidP="001914AD">
      <w:pPr>
        <w:rPr>
          <w:color w:val="000000"/>
        </w:rPr>
        <w:sectPr w:rsidR="002513FB" w:rsidSect="001F4CA8">
          <w:pgSz w:w="12240" w:h="15840"/>
          <w:pgMar w:top="720" w:right="1440" w:bottom="1440" w:left="1440" w:header="720" w:footer="1440" w:gutter="0"/>
          <w:cols w:space="720"/>
          <w:noEndnote/>
        </w:sectPr>
      </w:pPr>
    </w:p>
    <w:p w14:paraId="35DEE6CE" w14:textId="77777777" w:rsidR="00E37E74" w:rsidRDefault="00E37E74" w:rsidP="00C06152">
      <w:pPr>
        <w:pStyle w:val="Heading1"/>
        <w:keepLines w:val="0"/>
        <w:pageBreakBefore w:val="0"/>
      </w:pPr>
      <w:bookmarkStart w:id="101" w:name="_Toc522783500"/>
      <w:bookmarkStart w:id="102" w:name="_Toc515440582"/>
      <w:r>
        <w:t>Summary Tables</w:t>
      </w:r>
      <w:bookmarkEnd w:id="101"/>
      <w:bookmarkEnd w:id="102"/>
    </w:p>
    <w:p w14:paraId="43494840" w14:textId="77777777" w:rsidR="00CE42B9" w:rsidRDefault="00E37E74" w:rsidP="00C06152">
      <w:pPr>
        <w:pStyle w:val="Heading2"/>
        <w:numPr>
          <w:ilvl w:val="0"/>
          <w:numId w:val="0"/>
        </w:numPr>
        <w:ind w:left="840" w:hanging="720"/>
        <w:rPr>
          <w:color w:val="000000"/>
        </w:rPr>
      </w:pPr>
      <w:bookmarkStart w:id="103" w:name="_Toc522783501"/>
      <w:bookmarkStart w:id="104" w:name="_Toc515440583"/>
      <w:r>
        <w:rPr>
          <w:color w:val="000000"/>
        </w:rPr>
        <w:t>Ta</w:t>
      </w:r>
      <w:r w:rsidR="002E56BD">
        <w:rPr>
          <w:color w:val="000000"/>
        </w:rPr>
        <w:t>ble 1:  Total annual burden and cost</w:t>
      </w:r>
      <w:r w:rsidR="00066C99">
        <w:rPr>
          <w:color w:val="000000"/>
        </w:rPr>
        <w:t xml:space="preserve"> for states, tribes and dischargers</w:t>
      </w:r>
      <w:bookmarkEnd w:id="103"/>
      <w:bookmarkEnd w:id="104"/>
    </w:p>
    <w:tbl>
      <w:tblPr>
        <w:tblStyle w:val="TableGrid"/>
        <w:tblW w:w="13495" w:type="dxa"/>
        <w:tblLayout w:type="fixed"/>
        <w:tblLook w:val="04A0" w:firstRow="1" w:lastRow="0" w:firstColumn="1" w:lastColumn="0" w:noHBand="0" w:noVBand="1"/>
      </w:tblPr>
      <w:tblGrid>
        <w:gridCol w:w="3865"/>
        <w:gridCol w:w="1755"/>
        <w:gridCol w:w="1575"/>
        <w:gridCol w:w="1575"/>
        <w:gridCol w:w="1575"/>
        <w:gridCol w:w="1575"/>
        <w:gridCol w:w="1575"/>
      </w:tblGrid>
      <w:tr w:rsidR="00A01B75" w14:paraId="513BB8C1" w14:textId="77777777" w:rsidTr="00C14741">
        <w:trPr>
          <w:tblHeader/>
        </w:trPr>
        <w:tc>
          <w:tcPr>
            <w:tcW w:w="3865" w:type="dxa"/>
            <w:tcMar>
              <w:top w:w="29" w:type="dxa"/>
              <w:left w:w="115" w:type="dxa"/>
              <w:bottom w:w="29" w:type="dxa"/>
              <w:right w:w="115" w:type="dxa"/>
            </w:tcMar>
            <w:vAlign w:val="center"/>
          </w:tcPr>
          <w:p w14:paraId="6D6589CD" w14:textId="77777777" w:rsidR="00A01B75" w:rsidRPr="00FD19FC" w:rsidRDefault="00A01B75" w:rsidP="001428CE">
            <w:pPr>
              <w:jc w:val="center"/>
              <w:rPr>
                <w:b/>
                <w:color w:val="000000"/>
              </w:rPr>
            </w:pPr>
            <w:r w:rsidRPr="00FD19FC">
              <w:rPr>
                <w:b/>
                <w:color w:val="000000"/>
              </w:rPr>
              <w:t>Collection</w:t>
            </w:r>
          </w:p>
        </w:tc>
        <w:tc>
          <w:tcPr>
            <w:tcW w:w="1755" w:type="dxa"/>
          </w:tcPr>
          <w:p w14:paraId="6B647368" w14:textId="77777777" w:rsidR="00A01B75" w:rsidRPr="00FD19FC" w:rsidRDefault="00A01B75" w:rsidP="001428CE">
            <w:pPr>
              <w:jc w:val="center"/>
              <w:rPr>
                <w:b/>
                <w:color w:val="000000"/>
              </w:rPr>
            </w:pPr>
            <w:r>
              <w:rPr>
                <w:b/>
                <w:color w:val="000000"/>
              </w:rPr>
              <w:t xml:space="preserve">No. Respondents in </w:t>
            </w:r>
            <w:r w:rsidR="00850317">
              <w:rPr>
                <w:b/>
                <w:color w:val="000000"/>
              </w:rPr>
              <w:t>N</w:t>
            </w:r>
            <w:r>
              <w:rPr>
                <w:b/>
                <w:color w:val="000000"/>
              </w:rPr>
              <w:t xml:space="preserve">ext </w:t>
            </w:r>
            <w:r w:rsidR="00850317">
              <w:rPr>
                <w:b/>
                <w:color w:val="000000"/>
              </w:rPr>
              <w:t>Three</w:t>
            </w:r>
            <w:r>
              <w:rPr>
                <w:b/>
                <w:color w:val="000000"/>
              </w:rPr>
              <w:t xml:space="preserve"> </w:t>
            </w:r>
            <w:r w:rsidR="00850317">
              <w:rPr>
                <w:b/>
                <w:color w:val="000000"/>
              </w:rPr>
              <w:t>Y</w:t>
            </w:r>
            <w:r>
              <w:rPr>
                <w:b/>
                <w:color w:val="000000"/>
              </w:rPr>
              <w:t>ears</w:t>
            </w:r>
          </w:p>
        </w:tc>
        <w:tc>
          <w:tcPr>
            <w:tcW w:w="1575" w:type="dxa"/>
            <w:tcMar>
              <w:top w:w="29" w:type="dxa"/>
              <w:left w:w="115" w:type="dxa"/>
              <w:bottom w:w="29" w:type="dxa"/>
              <w:right w:w="115" w:type="dxa"/>
            </w:tcMar>
            <w:vAlign w:val="center"/>
          </w:tcPr>
          <w:p w14:paraId="07AC5964" w14:textId="77777777" w:rsidR="00A01B75" w:rsidRPr="00FD19FC" w:rsidRDefault="00A01B75" w:rsidP="001428CE">
            <w:pPr>
              <w:jc w:val="center"/>
              <w:rPr>
                <w:b/>
                <w:color w:val="000000"/>
              </w:rPr>
            </w:pPr>
            <w:r w:rsidRPr="00FD19FC">
              <w:rPr>
                <w:b/>
                <w:color w:val="000000"/>
              </w:rPr>
              <w:t>No. Responses</w:t>
            </w:r>
            <w:r>
              <w:rPr>
                <w:b/>
                <w:color w:val="000000"/>
              </w:rPr>
              <w:t xml:space="preserve"> per year</w:t>
            </w:r>
          </w:p>
        </w:tc>
        <w:tc>
          <w:tcPr>
            <w:tcW w:w="1575" w:type="dxa"/>
            <w:tcMar>
              <w:top w:w="29" w:type="dxa"/>
              <w:left w:w="115" w:type="dxa"/>
              <w:bottom w:w="29" w:type="dxa"/>
              <w:right w:w="115" w:type="dxa"/>
            </w:tcMar>
            <w:vAlign w:val="center"/>
          </w:tcPr>
          <w:p w14:paraId="79EE0780" w14:textId="77777777" w:rsidR="00A01B75" w:rsidRPr="00FD19FC" w:rsidRDefault="00A01B75" w:rsidP="001428CE">
            <w:pPr>
              <w:jc w:val="center"/>
              <w:rPr>
                <w:b/>
                <w:color w:val="000000"/>
              </w:rPr>
            </w:pPr>
            <w:r w:rsidRPr="00FD19FC">
              <w:rPr>
                <w:b/>
                <w:color w:val="000000"/>
              </w:rPr>
              <w:t xml:space="preserve">Burden </w:t>
            </w:r>
            <w:r w:rsidR="00850317">
              <w:rPr>
                <w:b/>
                <w:color w:val="000000"/>
              </w:rPr>
              <w:t>H</w:t>
            </w:r>
            <w:r w:rsidRPr="00FD19FC">
              <w:rPr>
                <w:b/>
                <w:color w:val="000000"/>
              </w:rPr>
              <w:t>ours</w:t>
            </w:r>
            <w:r w:rsidR="00850317">
              <w:rPr>
                <w:b/>
                <w:color w:val="000000"/>
              </w:rPr>
              <w:t xml:space="preserve"> per Response</w:t>
            </w:r>
          </w:p>
        </w:tc>
        <w:tc>
          <w:tcPr>
            <w:tcW w:w="1575" w:type="dxa"/>
            <w:tcMar>
              <w:top w:w="29" w:type="dxa"/>
              <w:left w:w="115" w:type="dxa"/>
              <w:bottom w:w="29" w:type="dxa"/>
              <w:right w:w="115" w:type="dxa"/>
            </w:tcMar>
            <w:vAlign w:val="center"/>
          </w:tcPr>
          <w:p w14:paraId="3BA29FDA" w14:textId="77777777" w:rsidR="00A01B75" w:rsidRPr="00FD19FC" w:rsidRDefault="00C2080F" w:rsidP="001428CE">
            <w:pPr>
              <w:jc w:val="center"/>
              <w:rPr>
                <w:b/>
                <w:color w:val="000000"/>
              </w:rPr>
            </w:pPr>
            <w:r>
              <w:rPr>
                <w:b/>
                <w:color w:val="000000"/>
              </w:rPr>
              <w:t>Annual</w:t>
            </w:r>
            <w:r w:rsidR="00A01B75" w:rsidRPr="00FD19FC">
              <w:rPr>
                <w:b/>
                <w:color w:val="000000"/>
              </w:rPr>
              <w:t xml:space="preserve"> </w:t>
            </w:r>
            <w:r w:rsidR="00850317">
              <w:rPr>
                <w:b/>
                <w:color w:val="000000"/>
              </w:rPr>
              <w:t>B</w:t>
            </w:r>
            <w:r w:rsidR="00A01B75" w:rsidRPr="00FD19FC">
              <w:rPr>
                <w:b/>
                <w:color w:val="000000"/>
              </w:rPr>
              <w:t xml:space="preserve">urden </w:t>
            </w:r>
            <w:r w:rsidR="00850317">
              <w:rPr>
                <w:b/>
                <w:color w:val="000000"/>
              </w:rPr>
              <w:t>H</w:t>
            </w:r>
            <w:r w:rsidR="00A01B75" w:rsidRPr="00FD19FC">
              <w:rPr>
                <w:b/>
                <w:color w:val="000000"/>
              </w:rPr>
              <w:t>ours</w:t>
            </w:r>
          </w:p>
        </w:tc>
        <w:tc>
          <w:tcPr>
            <w:tcW w:w="1575" w:type="dxa"/>
            <w:tcMar>
              <w:top w:w="29" w:type="dxa"/>
              <w:left w:w="115" w:type="dxa"/>
              <w:bottom w:w="29" w:type="dxa"/>
              <w:right w:w="115" w:type="dxa"/>
            </w:tcMar>
            <w:vAlign w:val="center"/>
          </w:tcPr>
          <w:p w14:paraId="68DB4CD4" w14:textId="77777777" w:rsidR="00A01B75" w:rsidRPr="00FD19FC" w:rsidRDefault="00A01B75" w:rsidP="00C06152">
            <w:pPr>
              <w:spacing w:after="0"/>
              <w:jc w:val="center"/>
              <w:rPr>
                <w:b/>
                <w:color w:val="000000"/>
              </w:rPr>
            </w:pPr>
            <w:r>
              <w:rPr>
                <w:b/>
                <w:color w:val="000000"/>
              </w:rPr>
              <w:t>Annual Labor Cost</w:t>
            </w:r>
            <w:r w:rsidR="00751BD9">
              <w:rPr>
                <w:rStyle w:val="FootnoteReference"/>
                <w:b/>
                <w:color w:val="000000"/>
              </w:rPr>
              <w:footnoteReference w:id="21"/>
            </w:r>
          </w:p>
        </w:tc>
        <w:tc>
          <w:tcPr>
            <w:tcW w:w="1575" w:type="dxa"/>
            <w:tcMar>
              <w:top w:w="29" w:type="dxa"/>
              <w:left w:w="115" w:type="dxa"/>
              <w:bottom w:w="29" w:type="dxa"/>
              <w:right w:w="115" w:type="dxa"/>
            </w:tcMar>
            <w:vAlign w:val="center"/>
          </w:tcPr>
          <w:p w14:paraId="0B8039F2" w14:textId="77777777" w:rsidR="00A01B75" w:rsidRDefault="00A01B75" w:rsidP="00AD29D5">
            <w:pPr>
              <w:spacing w:after="0"/>
              <w:jc w:val="center"/>
              <w:rPr>
                <w:b/>
                <w:color w:val="000000"/>
              </w:rPr>
            </w:pPr>
            <w:r>
              <w:rPr>
                <w:b/>
                <w:color w:val="000000"/>
              </w:rPr>
              <w:t>Annual O&amp;M Cost</w:t>
            </w:r>
          </w:p>
        </w:tc>
      </w:tr>
      <w:tr w:rsidR="004C4C7E" w14:paraId="51F2FB59" w14:textId="77777777" w:rsidTr="008644EF">
        <w:tc>
          <w:tcPr>
            <w:tcW w:w="13495" w:type="dxa"/>
            <w:gridSpan w:val="7"/>
            <w:shd w:val="clear" w:color="auto" w:fill="D9D9D9" w:themeFill="background1" w:themeFillShade="D9"/>
          </w:tcPr>
          <w:p w14:paraId="7B2B94A8" w14:textId="77777777" w:rsidR="004C4C7E" w:rsidRDefault="004C4C7E" w:rsidP="001428CE">
            <w:pPr>
              <w:jc w:val="center"/>
              <w:rPr>
                <w:color w:val="000000"/>
              </w:rPr>
            </w:pPr>
            <w:r>
              <w:rPr>
                <w:color w:val="000000"/>
              </w:rPr>
              <w:t>State and Tribal Respondents</w:t>
            </w:r>
          </w:p>
        </w:tc>
      </w:tr>
      <w:tr w:rsidR="00A01B75" w14:paraId="1BC289AD" w14:textId="77777777" w:rsidTr="00C14741">
        <w:tc>
          <w:tcPr>
            <w:tcW w:w="3865" w:type="dxa"/>
            <w:tcMar>
              <w:top w:w="29" w:type="dxa"/>
              <w:left w:w="115" w:type="dxa"/>
              <w:bottom w:w="29" w:type="dxa"/>
              <w:right w:w="115" w:type="dxa"/>
            </w:tcMar>
            <w:vAlign w:val="center"/>
          </w:tcPr>
          <w:p w14:paraId="71A16B28" w14:textId="77777777" w:rsidR="00A01B75" w:rsidRDefault="00A01B75" w:rsidP="001428CE">
            <w:pPr>
              <w:spacing w:after="0"/>
              <w:rPr>
                <w:color w:val="000000"/>
              </w:rPr>
            </w:pPr>
            <w:r w:rsidRPr="00CD413D">
              <w:rPr>
                <w:color w:val="000000"/>
              </w:rPr>
              <w:t>(A)</w:t>
            </w:r>
            <w:r>
              <w:rPr>
                <w:color w:val="000000"/>
              </w:rPr>
              <w:t xml:space="preserve"> </w:t>
            </w:r>
            <w:r w:rsidRPr="00CD413D">
              <w:rPr>
                <w:color w:val="000000"/>
              </w:rPr>
              <w:t>WQS Adoption, Review, and Revision (</w:t>
            </w:r>
            <w:r>
              <w:rPr>
                <w:color w:val="000000"/>
              </w:rPr>
              <w:t xml:space="preserve">WQS </w:t>
            </w:r>
            <w:r w:rsidRPr="00CD413D">
              <w:rPr>
                <w:color w:val="000000"/>
              </w:rPr>
              <w:t xml:space="preserve">Base Program) </w:t>
            </w:r>
          </w:p>
        </w:tc>
        <w:tc>
          <w:tcPr>
            <w:tcW w:w="1755" w:type="dxa"/>
            <w:vAlign w:val="center"/>
          </w:tcPr>
          <w:p w14:paraId="5898D7F7" w14:textId="77777777" w:rsidR="00A01B75" w:rsidRDefault="005F05A8" w:rsidP="00D66E09">
            <w:pPr>
              <w:spacing w:after="0"/>
              <w:jc w:val="center"/>
              <w:rPr>
                <w:color w:val="000000"/>
              </w:rPr>
            </w:pPr>
            <w:r>
              <w:rPr>
                <w:color w:val="000000"/>
              </w:rPr>
              <w:t>100</w:t>
            </w:r>
          </w:p>
        </w:tc>
        <w:tc>
          <w:tcPr>
            <w:tcW w:w="1575" w:type="dxa"/>
            <w:tcMar>
              <w:top w:w="29" w:type="dxa"/>
              <w:left w:w="115" w:type="dxa"/>
              <w:bottom w:w="29" w:type="dxa"/>
              <w:right w:w="115" w:type="dxa"/>
            </w:tcMar>
            <w:vAlign w:val="center"/>
          </w:tcPr>
          <w:p w14:paraId="7AA1F113" w14:textId="77777777" w:rsidR="00A01B75" w:rsidRDefault="00A01B75" w:rsidP="001428CE">
            <w:pPr>
              <w:spacing w:after="0"/>
              <w:jc w:val="center"/>
              <w:rPr>
                <w:color w:val="000000"/>
              </w:rPr>
            </w:pPr>
            <w:r>
              <w:rPr>
                <w:color w:val="000000"/>
              </w:rPr>
              <w:t>100</w:t>
            </w:r>
          </w:p>
        </w:tc>
        <w:tc>
          <w:tcPr>
            <w:tcW w:w="1575" w:type="dxa"/>
            <w:tcMar>
              <w:top w:w="29" w:type="dxa"/>
              <w:left w:w="115" w:type="dxa"/>
              <w:bottom w:w="29" w:type="dxa"/>
              <w:right w:w="115" w:type="dxa"/>
            </w:tcMar>
            <w:vAlign w:val="center"/>
          </w:tcPr>
          <w:p w14:paraId="31AA57A5" w14:textId="77777777" w:rsidR="00A01B75" w:rsidRDefault="00A01B75" w:rsidP="001428CE">
            <w:pPr>
              <w:spacing w:after="0"/>
              <w:jc w:val="center"/>
              <w:rPr>
                <w:color w:val="000000"/>
              </w:rPr>
            </w:pPr>
            <w:r>
              <w:rPr>
                <w:color w:val="000000"/>
              </w:rPr>
              <w:t>2,500</w:t>
            </w:r>
          </w:p>
        </w:tc>
        <w:tc>
          <w:tcPr>
            <w:tcW w:w="1575" w:type="dxa"/>
            <w:tcMar>
              <w:top w:w="29" w:type="dxa"/>
              <w:left w:w="115" w:type="dxa"/>
              <w:bottom w:w="29" w:type="dxa"/>
              <w:right w:w="115" w:type="dxa"/>
            </w:tcMar>
            <w:vAlign w:val="center"/>
          </w:tcPr>
          <w:p w14:paraId="6EF12496" w14:textId="77777777" w:rsidR="00A01B75" w:rsidRDefault="00A01B75" w:rsidP="001428CE">
            <w:pPr>
              <w:spacing w:after="0"/>
              <w:jc w:val="center"/>
              <w:rPr>
                <w:color w:val="000000"/>
              </w:rPr>
            </w:pPr>
            <w:r>
              <w:rPr>
                <w:color w:val="000000"/>
              </w:rPr>
              <w:t>250,000</w:t>
            </w:r>
          </w:p>
        </w:tc>
        <w:tc>
          <w:tcPr>
            <w:tcW w:w="1575" w:type="dxa"/>
            <w:tcMar>
              <w:top w:w="29" w:type="dxa"/>
              <w:left w:w="115" w:type="dxa"/>
              <w:bottom w:w="29" w:type="dxa"/>
              <w:right w:w="115" w:type="dxa"/>
            </w:tcMar>
            <w:vAlign w:val="center"/>
          </w:tcPr>
          <w:p w14:paraId="341591EB" w14:textId="77777777" w:rsidR="00A01B75" w:rsidRDefault="00A01B75" w:rsidP="001428CE">
            <w:pPr>
              <w:spacing w:after="0"/>
              <w:jc w:val="center"/>
              <w:rPr>
                <w:color w:val="000000"/>
              </w:rPr>
            </w:pPr>
            <w:r>
              <w:rPr>
                <w:color w:val="000000"/>
              </w:rPr>
              <w:t>$10,927,500</w:t>
            </w:r>
          </w:p>
        </w:tc>
        <w:tc>
          <w:tcPr>
            <w:tcW w:w="1575" w:type="dxa"/>
            <w:tcMar>
              <w:top w:w="29" w:type="dxa"/>
              <w:left w:w="115" w:type="dxa"/>
              <w:bottom w:w="29" w:type="dxa"/>
              <w:right w:w="115" w:type="dxa"/>
            </w:tcMar>
            <w:vAlign w:val="center"/>
          </w:tcPr>
          <w:p w14:paraId="3A8BAEED" w14:textId="77777777" w:rsidR="00A01B75" w:rsidRDefault="00A01B75" w:rsidP="001428CE">
            <w:pPr>
              <w:spacing w:after="0"/>
              <w:jc w:val="center"/>
              <w:rPr>
                <w:color w:val="000000"/>
              </w:rPr>
            </w:pPr>
            <w:r>
              <w:rPr>
                <w:color w:val="000000"/>
              </w:rPr>
              <w:t>None</w:t>
            </w:r>
          </w:p>
        </w:tc>
      </w:tr>
      <w:tr w:rsidR="00A01B75" w14:paraId="733BBDF2" w14:textId="77777777" w:rsidTr="00C14741">
        <w:tc>
          <w:tcPr>
            <w:tcW w:w="3865" w:type="dxa"/>
            <w:tcMar>
              <w:top w:w="29" w:type="dxa"/>
              <w:left w:w="115" w:type="dxa"/>
              <w:bottom w:w="29" w:type="dxa"/>
              <w:right w:w="115" w:type="dxa"/>
            </w:tcMar>
            <w:vAlign w:val="center"/>
          </w:tcPr>
          <w:p w14:paraId="11286195" w14:textId="77777777" w:rsidR="00A01B75" w:rsidRDefault="00A01B75" w:rsidP="001428CE">
            <w:pPr>
              <w:spacing w:after="0"/>
              <w:rPr>
                <w:color w:val="000000"/>
              </w:rPr>
            </w:pPr>
            <w:r>
              <w:rPr>
                <w:color w:val="000000"/>
              </w:rPr>
              <w:t>(B)</w:t>
            </w:r>
            <w:r w:rsidRPr="00CD413D">
              <w:rPr>
                <w:color w:val="000000"/>
              </w:rPr>
              <w:t>(1)</w:t>
            </w:r>
            <w:r>
              <w:rPr>
                <w:color w:val="000000"/>
              </w:rPr>
              <w:t xml:space="preserve"> </w:t>
            </w:r>
            <w:r w:rsidRPr="00CD413D">
              <w:rPr>
                <w:color w:val="000000"/>
              </w:rPr>
              <w:t>Rulemaking</w:t>
            </w:r>
          </w:p>
        </w:tc>
        <w:tc>
          <w:tcPr>
            <w:tcW w:w="1755" w:type="dxa"/>
            <w:vAlign w:val="center"/>
          </w:tcPr>
          <w:p w14:paraId="5534394A" w14:textId="77777777" w:rsidR="00A01B75" w:rsidRPr="00A66F3B" w:rsidRDefault="00A96611" w:rsidP="00D66E09">
            <w:pPr>
              <w:spacing w:after="0"/>
              <w:jc w:val="center"/>
              <w:rPr>
                <w:i/>
                <w:color w:val="000000"/>
              </w:rPr>
            </w:pPr>
            <w:r>
              <w:rPr>
                <w:i/>
                <w:color w:val="000000"/>
              </w:rPr>
              <w:t>Included in (A)</w:t>
            </w:r>
          </w:p>
        </w:tc>
        <w:tc>
          <w:tcPr>
            <w:tcW w:w="1575" w:type="dxa"/>
            <w:tcMar>
              <w:top w:w="29" w:type="dxa"/>
              <w:left w:w="115" w:type="dxa"/>
              <w:bottom w:w="29" w:type="dxa"/>
              <w:right w:w="115" w:type="dxa"/>
            </w:tcMar>
            <w:vAlign w:val="center"/>
          </w:tcPr>
          <w:p w14:paraId="4F86B382" w14:textId="77777777" w:rsidR="00A01B75" w:rsidRDefault="00A01B75" w:rsidP="001428CE">
            <w:pPr>
              <w:spacing w:after="0"/>
              <w:jc w:val="center"/>
              <w:rPr>
                <w:color w:val="000000"/>
              </w:rPr>
            </w:pPr>
            <w:r>
              <w:rPr>
                <w:color w:val="000000"/>
              </w:rPr>
              <w:t>17</w:t>
            </w:r>
          </w:p>
        </w:tc>
        <w:tc>
          <w:tcPr>
            <w:tcW w:w="1575" w:type="dxa"/>
            <w:tcMar>
              <w:top w:w="29" w:type="dxa"/>
              <w:left w:w="115" w:type="dxa"/>
              <w:bottom w:w="29" w:type="dxa"/>
              <w:right w:w="115" w:type="dxa"/>
            </w:tcMar>
            <w:vAlign w:val="center"/>
          </w:tcPr>
          <w:p w14:paraId="7DA16414" w14:textId="77777777" w:rsidR="00A01B75" w:rsidRDefault="00A01B75" w:rsidP="001428CE">
            <w:pPr>
              <w:spacing w:after="0"/>
              <w:jc w:val="center"/>
              <w:rPr>
                <w:color w:val="000000"/>
              </w:rPr>
            </w:pPr>
            <w:r>
              <w:rPr>
                <w:color w:val="000000"/>
              </w:rPr>
              <w:t>1,000</w:t>
            </w:r>
          </w:p>
        </w:tc>
        <w:tc>
          <w:tcPr>
            <w:tcW w:w="1575" w:type="dxa"/>
            <w:tcMar>
              <w:top w:w="29" w:type="dxa"/>
              <w:left w:w="115" w:type="dxa"/>
              <w:bottom w:w="29" w:type="dxa"/>
              <w:right w:w="115" w:type="dxa"/>
            </w:tcMar>
            <w:vAlign w:val="center"/>
          </w:tcPr>
          <w:p w14:paraId="33895C03" w14:textId="77777777" w:rsidR="00A01B75" w:rsidRDefault="00A01B75" w:rsidP="001428CE">
            <w:pPr>
              <w:spacing w:after="0"/>
              <w:jc w:val="center"/>
              <w:rPr>
                <w:color w:val="000000"/>
              </w:rPr>
            </w:pPr>
            <w:r>
              <w:rPr>
                <w:color w:val="000000"/>
              </w:rPr>
              <w:t>17,000</w:t>
            </w:r>
          </w:p>
        </w:tc>
        <w:tc>
          <w:tcPr>
            <w:tcW w:w="1575" w:type="dxa"/>
            <w:tcMar>
              <w:top w:w="29" w:type="dxa"/>
              <w:left w:w="115" w:type="dxa"/>
              <w:bottom w:w="29" w:type="dxa"/>
              <w:right w:w="115" w:type="dxa"/>
            </w:tcMar>
            <w:vAlign w:val="center"/>
          </w:tcPr>
          <w:p w14:paraId="379BA599" w14:textId="77777777" w:rsidR="00A01B75" w:rsidRDefault="00A01B75" w:rsidP="001428CE">
            <w:pPr>
              <w:spacing w:after="0"/>
              <w:jc w:val="center"/>
              <w:rPr>
                <w:color w:val="000000"/>
              </w:rPr>
            </w:pPr>
            <w:r>
              <w:rPr>
                <w:color w:val="000000"/>
              </w:rPr>
              <w:t>$743,070</w:t>
            </w:r>
          </w:p>
        </w:tc>
        <w:tc>
          <w:tcPr>
            <w:tcW w:w="1575" w:type="dxa"/>
            <w:tcMar>
              <w:top w:w="29" w:type="dxa"/>
              <w:left w:w="115" w:type="dxa"/>
              <w:bottom w:w="29" w:type="dxa"/>
              <w:right w:w="115" w:type="dxa"/>
            </w:tcMar>
            <w:vAlign w:val="center"/>
          </w:tcPr>
          <w:p w14:paraId="692CB57F" w14:textId="77777777" w:rsidR="00A01B75" w:rsidRDefault="00A01B75" w:rsidP="001428CE">
            <w:pPr>
              <w:spacing w:after="0"/>
              <w:jc w:val="center"/>
              <w:rPr>
                <w:color w:val="000000"/>
              </w:rPr>
            </w:pPr>
            <w:r>
              <w:rPr>
                <w:color w:val="000000"/>
              </w:rPr>
              <w:t>None</w:t>
            </w:r>
          </w:p>
        </w:tc>
      </w:tr>
      <w:tr w:rsidR="00A01B75" w14:paraId="5FC8BB0C" w14:textId="77777777" w:rsidTr="00C14741">
        <w:tc>
          <w:tcPr>
            <w:tcW w:w="3865" w:type="dxa"/>
            <w:tcMar>
              <w:top w:w="29" w:type="dxa"/>
              <w:left w:w="115" w:type="dxa"/>
              <w:bottom w:w="29" w:type="dxa"/>
              <w:right w:w="115" w:type="dxa"/>
            </w:tcMar>
            <w:vAlign w:val="center"/>
          </w:tcPr>
          <w:p w14:paraId="55F2F3EF" w14:textId="77777777" w:rsidR="00A01B75" w:rsidRDefault="00A01B75" w:rsidP="001428CE">
            <w:pPr>
              <w:spacing w:after="0"/>
              <w:rPr>
                <w:color w:val="000000"/>
              </w:rPr>
            </w:pPr>
            <w:r>
              <w:rPr>
                <w:color w:val="000000"/>
              </w:rPr>
              <w:t>(B)</w:t>
            </w:r>
            <w:r w:rsidRPr="00CD413D">
              <w:rPr>
                <w:color w:val="000000"/>
              </w:rPr>
              <w:t>(2)</w:t>
            </w:r>
            <w:r>
              <w:rPr>
                <w:color w:val="000000"/>
              </w:rPr>
              <w:t xml:space="preserve"> </w:t>
            </w:r>
            <w:r w:rsidRPr="00CD413D">
              <w:rPr>
                <w:color w:val="000000"/>
              </w:rPr>
              <w:t>Designated Uses: Identifying the Highest Attainable Use</w:t>
            </w:r>
          </w:p>
        </w:tc>
        <w:tc>
          <w:tcPr>
            <w:tcW w:w="1755" w:type="dxa"/>
            <w:vAlign w:val="center"/>
          </w:tcPr>
          <w:p w14:paraId="6484FDF3"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5D0F4338" w14:textId="77777777" w:rsidR="00A01B75" w:rsidRDefault="00A01B75" w:rsidP="001428CE">
            <w:pPr>
              <w:spacing w:after="0"/>
              <w:jc w:val="center"/>
              <w:rPr>
                <w:color w:val="000000"/>
              </w:rPr>
            </w:pPr>
            <w:r>
              <w:rPr>
                <w:color w:val="000000"/>
              </w:rPr>
              <w:t>15</w:t>
            </w:r>
          </w:p>
        </w:tc>
        <w:tc>
          <w:tcPr>
            <w:tcW w:w="1575" w:type="dxa"/>
            <w:tcMar>
              <w:top w:w="29" w:type="dxa"/>
              <w:left w:w="115" w:type="dxa"/>
              <w:bottom w:w="29" w:type="dxa"/>
              <w:right w:w="115" w:type="dxa"/>
            </w:tcMar>
            <w:vAlign w:val="center"/>
          </w:tcPr>
          <w:p w14:paraId="2D92A36C" w14:textId="77777777" w:rsidR="00A01B75" w:rsidRDefault="00A01B75" w:rsidP="001428CE">
            <w:pPr>
              <w:spacing w:after="0"/>
              <w:jc w:val="center"/>
              <w:rPr>
                <w:color w:val="000000"/>
              </w:rPr>
            </w:pPr>
            <w:r>
              <w:rPr>
                <w:color w:val="000000"/>
              </w:rPr>
              <w:t>300</w:t>
            </w:r>
          </w:p>
        </w:tc>
        <w:tc>
          <w:tcPr>
            <w:tcW w:w="1575" w:type="dxa"/>
            <w:tcMar>
              <w:top w:w="29" w:type="dxa"/>
              <w:left w:w="115" w:type="dxa"/>
              <w:bottom w:w="29" w:type="dxa"/>
              <w:right w:w="115" w:type="dxa"/>
            </w:tcMar>
            <w:vAlign w:val="center"/>
          </w:tcPr>
          <w:p w14:paraId="6D94252C" w14:textId="77777777" w:rsidR="00A01B75" w:rsidRDefault="00A01B75" w:rsidP="001428CE">
            <w:pPr>
              <w:spacing w:after="0"/>
              <w:jc w:val="center"/>
              <w:rPr>
                <w:color w:val="000000"/>
              </w:rPr>
            </w:pPr>
            <w:r>
              <w:rPr>
                <w:color w:val="000000"/>
              </w:rPr>
              <w:t>4,500</w:t>
            </w:r>
          </w:p>
        </w:tc>
        <w:tc>
          <w:tcPr>
            <w:tcW w:w="1575" w:type="dxa"/>
            <w:tcMar>
              <w:top w:w="29" w:type="dxa"/>
              <w:left w:w="115" w:type="dxa"/>
              <w:bottom w:w="29" w:type="dxa"/>
              <w:right w:w="115" w:type="dxa"/>
            </w:tcMar>
            <w:vAlign w:val="center"/>
          </w:tcPr>
          <w:p w14:paraId="6762F900" w14:textId="77777777" w:rsidR="00A01B75" w:rsidRDefault="00A01B75" w:rsidP="001428CE">
            <w:pPr>
              <w:spacing w:after="0"/>
              <w:jc w:val="center"/>
              <w:rPr>
                <w:color w:val="000000"/>
              </w:rPr>
            </w:pPr>
            <w:r>
              <w:rPr>
                <w:color w:val="000000"/>
              </w:rPr>
              <w:t>$196,695</w:t>
            </w:r>
          </w:p>
        </w:tc>
        <w:tc>
          <w:tcPr>
            <w:tcW w:w="1575" w:type="dxa"/>
            <w:tcMar>
              <w:top w:w="29" w:type="dxa"/>
              <w:left w:w="115" w:type="dxa"/>
              <w:bottom w:w="29" w:type="dxa"/>
              <w:right w:w="115" w:type="dxa"/>
            </w:tcMar>
            <w:vAlign w:val="center"/>
          </w:tcPr>
          <w:p w14:paraId="5AF7641E" w14:textId="77777777" w:rsidR="00A01B75" w:rsidRDefault="00A01B75" w:rsidP="001428CE">
            <w:pPr>
              <w:spacing w:after="0"/>
              <w:jc w:val="center"/>
              <w:rPr>
                <w:color w:val="000000"/>
              </w:rPr>
            </w:pPr>
            <w:r>
              <w:rPr>
                <w:color w:val="000000"/>
              </w:rPr>
              <w:t>None</w:t>
            </w:r>
          </w:p>
        </w:tc>
      </w:tr>
      <w:tr w:rsidR="00A01B75" w14:paraId="1B0352AD" w14:textId="77777777" w:rsidTr="00C14741">
        <w:tc>
          <w:tcPr>
            <w:tcW w:w="3865" w:type="dxa"/>
            <w:tcMar>
              <w:top w:w="29" w:type="dxa"/>
              <w:left w:w="115" w:type="dxa"/>
              <w:bottom w:w="29" w:type="dxa"/>
              <w:right w:w="115" w:type="dxa"/>
            </w:tcMar>
            <w:vAlign w:val="center"/>
          </w:tcPr>
          <w:p w14:paraId="32BCA7A2" w14:textId="77777777" w:rsidR="00A01B75" w:rsidRPr="00CD413D" w:rsidRDefault="00A01B75" w:rsidP="001428CE">
            <w:pPr>
              <w:spacing w:after="0"/>
              <w:rPr>
                <w:color w:val="000000"/>
              </w:rPr>
            </w:pPr>
            <w:r>
              <w:rPr>
                <w:color w:val="000000"/>
              </w:rPr>
              <w:t>(B)</w:t>
            </w:r>
            <w:r w:rsidRPr="00CD413D">
              <w:rPr>
                <w:color w:val="000000"/>
              </w:rPr>
              <w:t>(3)</w:t>
            </w:r>
            <w:r>
              <w:rPr>
                <w:color w:val="000000"/>
              </w:rPr>
              <w:t xml:space="preserve"> </w:t>
            </w:r>
            <w:r w:rsidRPr="00CD413D">
              <w:rPr>
                <w:color w:val="000000"/>
              </w:rPr>
              <w:t>Triennial Review: Criteria Explanations</w:t>
            </w:r>
          </w:p>
        </w:tc>
        <w:tc>
          <w:tcPr>
            <w:tcW w:w="1755" w:type="dxa"/>
            <w:vAlign w:val="center"/>
          </w:tcPr>
          <w:p w14:paraId="0A77B763"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2DC31A05" w14:textId="0F619BAC" w:rsidR="00A01B75" w:rsidRDefault="00FE6033" w:rsidP="001428CE">
            <w:pPr>
              <w:spacing w:after="0"/>
              <w:jc w:val="center"/>
              <w:rPr>
                <w:color w:val="000000"/>
              </w:rPr>
            </w:pPr>
            <w:r>
              <w:rPr>
                <w:color w:val="000000"/>
              </w:rPr>
              <w:t>500</w:t>
            </w:r>
          </w:p>
        </w:tc>
        <w:tc>
          <w:tcPr>
            <w:tcW w:w="1575" w:type="dxa"/>
            <w:tcMar>
              <w:top w:w="29" w:type="dxa"/>
              <w:left w:w="115" w:type="dxa"/>
              <w:bottom w:w="29" w:type="dxa"/>
              <w:right w:w="115" w:type="dxa"/>
            </w:tcMar>
            <w:vAlign w:val="center"/>
          </w:tcPr>
          <w:p w14:paraId="30CA0F7A" w14:textId="77777777" w:rsidR="00A01B75" w:rsidRDefault="00A01B75" w:rsidP="001428CE">
            <w:pPr>
              <w:spacing w:after="0"/>
              <w:jc w:val="center"/>
              <w:rPr>
                <w:color w:val="000000"/>
              </w:rPr>
            </w:pPr>
            <w:r>
              <w:rPr>
                <w:color w:val="000000"/>
              </w:rPr>
              <w:t>50</w:t>
            </w:r>
          </w:p>
        </w:tc>
        <w:tc>
          <w:tcPr>
            <w:tcW w:w="1575" w:type="dxa"/>
            <w:tcMar>
              <w:top w:w="29" w:type="dxa"/>
              <w:left w:w="115" w:type="dxa"/>
              <w:bottom w:w="29" w:type="dxa"/>
              <w:right w:w="115" w:type="dxa"/>
            </w:tcMar>
            <w:vAlign w:val="center"/>
          </w:tcPr>
          <w:p w14:paraId="52C0971B" w14:textId="2E9DD2C7" w:rsidR="00A01B75" w:rsidRDefault="00FE6033" w:rsidP="001428CE">
            <w:pPr>
              <w:spacing w:after="0"/>
              <w:jc w:val="center"/>
              <w:rPr>
                <w:color w:val="000000"/>
              </w:rPr>
            </w:pPr>
            <w:r>
              <w:rPr>
                <w:color w:val="000000"/>
              </w:rPr>
              <w:t>25,000</w:t>
            </w:r>
          </w:p>
        </w:tc>
        <w:tc>
          <w:tcPr>
            <w:tcW w:w="1575" w:type="dxa"/>
            <w:tcMar>
              <w:top w:w="29" w:type="dxa"/>
              <w:left w:w="115" w:type="dxa"/>
              <w:bottom w:w="29" w:type="dxa"/>
              <w:right w:w="115" w:type="dxa"/>
            </w:tcMar>
            <w:vAlign w:val="center"/>
          </w:tcPr>
          <w:p w14:paraId="4171D434" w14:textId="77ABE618" w:rsidR="00A01B75" w:rsidRDefault="00A01B75" w:rsidP="001428CE">
            <w:pPr>
              <w:spacing w:after="0"/>
              <w:jc w:val="center"/>
              <w:rPr>
                <w:color w:val="000000"/>
              </w:rPr>
            </w:pPr>
            <w:r>
              <w:rPr>
                <w:color w:val="000000"/>
              </w:rPr>
              <w:t>$</w:t>
            </w:r>
            <w:r w:rsidR="00FE6033">
              <w:rPr>
                <w:color w:val="000000"/>
              </w:rPr>
              <w:t>1,092,750</w:t>
            </w:r>
          </w:p>
        </w:tc>
        <w:tc>
          <w:tcPr>
            <w:tcW w:w="1575" w:type="dxa"/>
            <w:tcMar>
              <w:top w:w="29" w:type="dxa"/>
              <w:left w:w="115" w:type="dxa"/>
              <w:bottom w:w="29" w:type="dxa"/>
              <w:right w:w="115" w:type="dxa"/>
            </w:tcMar>
            <w:vAlign w:val="center"/>
          </w:tcPr>
          <w:p w14:paraId="46E6B039" w14:textId="77777777" w:rsidR="00A01B75" w:rsidRDefault="00A01B75" w:rsidP="001428CE">
            <w:pPr>
              <w:spacing w:after="0"/>
              <w:jc w:val="center"/>
              <w:rPr>
                <w:color w:val="000000"/>
              </w:rPr>
            </w:pPr>
            <w:r>
              <w:rPr>
                <w:color w:val="000000"/>
              </w:rPr>
              <w:t>None</w:t>
            </w:r>
          </w:p>
        </w:tc>
      </w:tr>
      <w:tr w:rsidR="00A01B75" w14:paraId="32129F9A" w14:textId="77777777" w:rsidTr="00C14741">
        <w:tc>
          <w:tcPr>
            <w:tcW w:w="3865" w:type="dxa"/>
            <w:tcMar>
              <w:top w:w="29" w:type="dxa"/>
              <w:left w:w="115" w:type="dxa"/>
              <w:bottom w:w="29" w:type="dxa"/>
              <w:right w:w="115" w:type="dxa"/>
            </w:tcMar>
            <w:vAlign w:val="center"/>
          </w:tcPr>
          <w:p w14:paraId="698773C3" w14:textId="77777777" w:rsidR="00A01B75" w:rsidRDefault="00A01B75" w:rsidP="001428CE">
            <w:pPr>
              <w:spacing w:after="0"/>
              <w:rPr>
                <w:color w:val="000000"/>
              </w:rPr>
            </w:pPr>
            <w:r>
              <w:rPr>
                <w:color w:val="000000"/>
              </w:rPr>
              <w:t>(B)</w:t>
            </w:r>
            <w:r w:rsidRPr="00CD413D">
              <w:rPr>
                <w:color w:val="000000"/>
              </w:rPr>
              <w:t>(4)</w:t>
            </w:r>
            <w:r>
              <w:rPr>
                <w:color w:val="000000"/>
              </w:rPr>
              <w:t xml:space="preserve"> </w:t>
            </w:r>
            <w:r w:rsidRPr="00CD413D">
              <w:rPr>
                <w:color w:val="000000"/>
              </w:rPr>
              <w:t>Antidegradation: Implementation Methods</w:t>
            </w:r>
          </w:p>
        </w:tc>
        <w:tc>
          <w:tcPr>
            <w:tcW w:w="1755" w:type="dxa"/>
            <w:vAlign w:val="center"/>
          </w:tcPr>
          <w:p w14:paraId="0C70F388"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643B6D43" w14:textId="77777777" w:rsidR="00A01B75" w:rsidRDefault="00A01B75" w:rsidP="001428CE">
            <w:pPr>
              <w:spacing w:after="0"/>
              <w:jc w:val="center"/>
              <w:rPr>
                <w:color w:val="000000"/>
              </w:rPr>
            </w:pPr>
            <w:r>
              <w:rPr>
                <w:color w:val="000000"/>
              </w:rPr>
              <w:t>5</w:t>
            </w:r>
          </w:p>
        </w:tc>
        <w:tc>
          <w:tcPr>
            <w:tcW w:w="1575" w:type="dxa"/>
            <w:tcMar>
              <w:top w:w="29" w:type="dxa"/>
              <w:left w:w="115" w:type="dxa"/>
              <w:bottom w:w="29" w:type="dxa"/>
              <w:right w:w="115" w:type="dxa"/>
            </w:tcMar>
            <w:vAlign w:val="center"/>
          </w:tcPr>
          <w:p w14:paraId="56DBA0C5" w14:textId="77777777" w:rsidR="00A01B75" w:rsidRDefault="00A01B75" w:rsidP="001428CE">
            <w:pPr>
              <w:spacing w:after="0"/>
              <w:jc w:val="center"/>
              <w:rPr>
                <w:color w:val="000000"/>
              </w:rPr>
            </w:pPr>
            <w:r>
              <w:rPr>
                <w:color w:val="000000"/>
              </w:rPr>
              <w:t>300</w:t>
            </w:r>
          </w:p>
        </w:tc>
        <w:tc>
          <w:tcPr>
            <w:tcW w:w="1575" w:type="dxa"/>
            <w:tcMar>
              <w:top w:w="29" w:type="dxa"/>
              <w:left w:w="115" w:type="dxa"/>
              <w:bottom w:w="29" w:type="dxa"/>
              <w:right w:w="115" w:type="dxa"/>
            </w:tcMar>
            <w:vAlign w:val="center"/>
          </w:tcPr>
          <w:p w14:paraId="42B381F4" w14:textId="77777777" w:rsidR="00A01B75" w:rsidRDefault="00A01B75" w:rsidP="001428CE">
            <w:pPr>
              <w:spacing w:after="0"/>
              <w:jc w:val="center"/>
              <w:rPr>
                <w:color w:val="000000"/>
              </w:rPr>
            </w:pPr>
            <w:r>
              <w:rPr>
                <w:color w:val="000000"/>
              </w:rPr>
              <w:t>1,500</w:t>
            </w:r>
          </w:p>
        </w:tc>
        <w:tc>
          <w:tcPr>
            <w:tcW w:w="1575" w:type="dxa"/>
            <w:tcMar>
              <w:top w:w="29" w:type="dxa"/>
              <w:left w:w="115" w:type="dxa"/>
              <w:bottom w:w="29" w:type="dxa"/>
              <w:right w:w="115" w:type="dxa"/>
            </w:tcMar>
            <w:vAlign w:val="center"/>
          </w:tcPr>
          <w:p w14:paraId="7B8D460D" w14:textId="77777777" w:rsidR="00A01B75" w:rsidRDefault="00A01B75" w:rsidP="001428CE">
            <w:pPr>
              <w:spacing w:after="0"/>
              <w:jc w:val="center"/>
              <w:rPr>
                <w:color w:val="000000"/>
              </w:rPr>
            </w:pPr>
            <w:r>
              <w:rPr>
                <w:color w:val="000000"/>
              </w:rPr>
              <w:t>$65,565</w:t>
            </w:r>
          </w:p>
        </w:tc>
        <w:tc>
          <w:tcPr>
            <w:tcW w:w="1575" w:type="dxa"/>
            <w:tcMar>
              <w:top w:w="29" w:type="dxa"/>
              <w:left w:w="115" w:type="dxa"/>
              <w:bottom w:w="29" w:type="dxa"/>
              <w:right w:w="115" w:type="dxa"/>
            </w:tcMar>
            <w:vAlign w:val="center"/>
          </w:tcPr>
          <w:p w14:paraId="75C56DCF" w14:textId="77777777" w:rsidR="00A01B75" w:rsidRDefault="00A01B75" w:rsidP="001428CE">
            <w:pPr>
              <w:spacing w:after="0"/>
              <w:jc w:val="center"/>
              <w:rPr>
                <w:color w:val="000000"/>
              </w:rPr>
            </w:pPr>
            <w:r>
              <w:rPr>
                <w:color w:val="000000"/>
              </w:rPr>
              <w:t>None</w:t>
            </w:r>
          </w:p>
        </w:tc>
      </w:tr>
      <w:tr w:rsidR="00A01B75" w14:paraId="03B52C6A" w14:textId="77777777" w:rsidTr="00C14741">
        <w:tc>
          <w:tcPr>
            <w:tcW w:w="3865" w:type="dxa"/>
            <w:tcMar>
              <w:top w:w="29" w:type="dxa"/>
              <w:left w:w="115" w:type="dxa"/>
              <w:bottom w:w="29" w:type="dxa"/>
              <w:right w:w="115" w:type="dxa"/>
            </w:tcMar>
            <w:vAlign w:val="center"/>
          </w:tcPr>
          <w:p w14:paraId="0F81A519" w14:textId="77777777" w:rsidR="00A01B75" w:rsidRPr="00CD413D" w:rsidRDefault="00A01B75" w:rsidP="001428CE">
            <w:pPr>
              <w:spacing w:after="0"/>
              <w:rPr>
                <w:color w:val="000000"/>
              </w:rPr>
            </w:pPr>
            <w:r>
              <w:rPr>
                <w:color w:val="000000"/>
              </w:rPr>
              <w:t>(B)</w:t>
            </w:r>
            <w:r w:rsidRPr="00CD413D">
              <w:rPr>
                <w:color w:val="000000"/>
              </w:rPr>
              <w:t>(5)</w:t>
            </w:r>
            <w:r>
              <w:rPr>
                <w:color w:val="000000"/>
              </w:rPr>
              <w:t xml:space="preserve"> </w:t>
            </w:r>
            <w:r w:rsidRPr="00CD413D">
              <w:rPr>
                <w:color w:val="000000"/>
              </w:rPr>
              <w:t>Antidegradation: Tier 2 Waters Designations</w:t>
            </w:r>
          </w:p>
        </w:tc>
        <w:tc>
          <w:tcPr>
            <w:tcW w:w="1755" w:type="dxa"/>
            <w:vAlign w:val="center"/>
          </w:tcPr>
          <w:p w14:paraId="7BA774DD"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623B38BF" w14:textId="77777777" w:rsidR="00A01B75" w:rsidRDefault="00A01B75" w:rsidP="001428CE">
            <w:pPr>
              <w:spacing w:after="0"/>
              <w:jc w:val="center"/>
              <w:rPr>
                <w:color w:val="000000"/>
              </w:rPr>
            </w:pPr>
            <w:r>
              <w:rPr>
                <w:color w:val="000000"/>
              </w:rPr>
              <w:t>8</w:t>
            </w:r>
          </w:p>
        </w:tc>
        <w:tc>
          <w:tcPr>
            <w:tcW w:w="1575" w:type="dxa"/>
            <w:tcMar>
              <w:top w:w="29" w:type="dxa"/>
              <w:left w:w="115" w:type="dxa"/>
              <w:bottom w:w="29" w:type="dxa"/>
              <w:right w:w="115" w:type="dxa"/>
            </w:tcMar>
            <w:vAlign w:val="center"/>
          </w:tcPr>
          <w:p w14:paraId="14FCD7F9" w14:textId="77777777" w:rsidR="00A01B75" w:rsidRDefault="00A01B75" w:rsidP="001428CE">
            <w:pPr>
              <w:spacing w:after="0"/>
              <w:jc w:val="center"/>
              <w:rPr>
                <w:color w:val="000000"/>
              </w:rPr>
            </w:pPr>
            <w:r>
              <w:rPr>
                <w:color w:val="000000"/>
              </w:rPr>
              <w:t>300</w:t>
            </w:r>
          </w:p>
        </w:tc>
        <w:tc>
          <w:tcPr>
            <w:tcW w:w="1575" w:type="dxa"/>
            <w:tcMar>
              <w:top w:w="29" w:type="dxa"/>
              <w:left w:w="115" w:type="dxa"/>
              <w:bottom w:w="29" w:type="dxa"/>
              <w:right w:w="115" w:type="dxa"/>
            </w:tcMar>
            <w:vAlign w:val="center"/>
          </w:tcPr>
          <w:p w14:paraId="42F6241A" w14:textId="77777777" w:rsidR="00A01B75" w:rsidRDefault="00A01B75" w:rsidP="001428CE">
            <w:pPr>
              <w:spacing w:after="0"/>
              <w:jc w:val="center"/>
              <w:rPr>
                <w:color w:val="000000"/>
              </w:rPr>
            </w:pPr>
            <w:r>
              <w:rPr>
                <w:color w:val="000000"/>
              </w:rPr>
              <w:t>2,400</w:t>
            </w:r>
          </w:p>
        </w:tc>
        <w:tc>
          <w:tcPr>
            <w:tcW w:w="1575" w:type="dxa"/>
            <w:tcMar>
              <w:top w:w="29" w:type="dxa"/>
              <w:left w:w="115" w:type="dxa"/>
              <w:bottom w:w="29" w:type="dxa"/>
              <w:right w:w="115" w:type="dxa"/>
            </w:tcMar>
            <w:vAlign w:val="center"/>
          </w:tcPr>
          <w:p w14:paraId="77D3DF92" w14:textId="77777777" w:rsidR="00A01B75" w:rsidRDefault="00A01B75" w:rsidP="001428CE">
            <w:pPr>
              <w:spacing w:after="0"/>
              <w:jc w:val="center"/>
              <w:rPr>
                <w:color w:val="000000"/>
              </w:rPr>
            </w:pPr>
            <w:r>
              <w:rPr>
                <w:color w:val="000000"/>
              </w:rPr>
              <w:t>$104,904</w:t>
            </w:r>
          </w:p>
        </w:tc>
        <w:tc>
          <w:tcPr>
            <w:tcW w:w="1575" w:type="dxa"/>
            <w:tcMar>
              <w:top w:w="29" w:type="dxa"/>
              <w:left w:w="115" w:type="dxa"/>
              <w:bottom w:w="29" w:type="dxa"/>
              <w:right w:w="115" w:type="dxa"/>
            </w:tcMar>
            <w:vAlign w:val="center"/>
          </w:tcPr>
          <w:p w14:paraId="1634D3FC" w14:textId="77777777" w:rsidR="00A01B75" w:rsidRDefault="00A01B75" w:rsidP="001428CE">
            <w:pPr>
              <w:spacing w:after="0"/>
              <w:jc w:val="center"/>
              <w:rPr>
                <w:color w:val="000000"/>
              </w:rPr>
            </w:pPr>
            <w:r>
              <w:rPr>
                <w:color w:val="000000"/>
              </w:rPr>
              <w:t>None</w:t>
            </w:r>
          </w:p>
        </w:tc>
      </w:tr>
      <w:tr w:rsidR="00A01B75" w14:paraId="040A0F63" w14:textId="77777777" w:rsidTr="00C14741">
        <w:tc>
          <w:tcPr>
            <w:tcW w:w="3865" w:type="dxa"/>
            <w:tcMar>
              <w:top w:w="29" w:type="dxa"/>
              <w:left w:w="115" w:type="dxa"/>
              <w:bottom w:w="29" w:type="dxa"/>
              <w:right w:w="115" w:type="dxa"/>
            </w:tcMar>
            <w:vAlign w:val="center"/>
          </w:tcPr>
          <w:p w14:paraId="58758505" w14:textId="77777777" w:rsidR="00A01B75" w:rsidRPr="00CD413D" w:rsidRDefault="00A01B75" w:rsidP="001428CE">
            <w:pPr>
              <w:spacing w:after="0"/>
              <w:rPr>
                <w:color w:val="000000"/>
              </w:rPr>
            </w:pPr>
            <w:r>
              <w:rPr>
                <w:color w:val="000000"/>
              </w:rPr>
              <w:t>(B)</w:t>
            </w:r>
            <w:r w:rsidRPr="00CD413D">
              <w:rPr>
                <w:color w:val="000000"/>
              </w:rPr>
              <w:t>(6)</w:t>
            </w:r>
            <w:r>
              <w:rPr>
                <w:color w:val="000000"/>
              </w:rPr>
              <w:t xml:space="preserve"> </w:t>
            </w:r>
            <w:r w:rsidRPr="00CD413D">
              <w:rPr>
                <w:color w:val="000000"/>
              </w:rPr>
              <w:t>Antidegradation: Alternatives Analyses</w:t>
            </w:r>
          </w:p>
        </w:tc>
        <w:tc>
          <w:tcPr>
            <w:tcW w:w="1755" w:type="dxa"/>
            <w:vAlign w:val="center"/>
          </w:tcPr>
          <w:p w14:paraId="2F7CF898"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6859A8A5" w14:textId="77777777" w:rsidR="00A01B75" w:rsidRDefault="00A01B75" w:rsidP="001428CE">
            <w:pPr>
              <w:spacing w:after="0"/>
              <w:jc w:val="center"/>
              <w:rPr>
                <w:color w:val="000000"/>
              </w:rPr>
            </w:pPr>
            <w:r>
              <w:rPr>
                <w:color w:val="000000"/>
              </w:rPr>
              <w:t>461</w:t>
            </w:r>
          </w:p>
        </w:tc>
        <w:tc>
          <w:tcPr>
            <w:tcW w:w="1575" w:type="dxa"/>
            <w:tcMar>
              <w:top w:w="29" w:type="dxa"/>
              <w:left w:w="115" w:type="dxa"/>
              <w:bottom w:w="29" w:type="dxa"/>
              <w:right w:w="115" w:type="dxa"/>
            </w:tcMar>
            <w:vAlign w:val="center"/>
          </w:tcPr>
          <w:p w14:paraId="52A7C271" w14:textId="77777777" w:rsidR="00A01B75" w:rsidRDefault="00A01B75" w:rsidP="001428CE">
            <w:pPr>
              <w:spacing w:after="0"/>
              <w:jc w:val="center"/>
              <w:rPr>
                <w:color w:val="000000"/>
              </w:rPr>
            </w:pPr>
            <w:r>
              <w:rPr>
                <w:color w:val="000000"/>
              </w:rPr>
              <w:t>90</w:t>
            </w:r>
          </w:p>
        </w:tc>
        <w:tc>
          <w:tcPr>
            <w:tcW w:w="1575" w:type="dxa"/>
            <w:tcMar>
              <w:top w:w="29" w:type="dxa"/>
              <w:left w:w="115" w:type="dxa"/>
              <w:bottom w:w="29" w:type="dxa"/>
              <w:right w:w="115" w:type="dxa"/>
            </w:tcMar>
            <w:vAlign w:val="center"/>
          </w:tcPr>
          <w:p w14:paraId="08DB569A" w14:textId="77777777" w:rsidR="00A01B75" w:rsidRDefault="00A01B75" w:rsidP="001428CE">
            <w:pPr>
              <w:spacing w:after="0"/>
              <w:jc w:val="center"/>
              <w:rPr>
                <w:color w:val="000000"/>
              </w:rPr>
            </w:pPr>
            <w:r>
              <w:rPr>
                <w:color w:val="000000"/>
              </w:rPr>
              <w:t>41,490</w:t>
            </w:r>
          </w:p>
        </w:tc>
        <w:tc>
          <w:tcPr>
            <w:tcW w:w="1575" w:type="dxa"/>
            <w:tcMar>
              <w:top w:w="29" w:type="dxa"/>
              <w:left w:w="115" w:type="dxa"/>
              <w:bottom w:w="29" w:type="dxa"/>
              <w:right w:w="115" w:type="dxa"/>
            </w:tcMar>
            <w:vAlign w:val="center"/>
          </w:tcPr>
          <w:p w14:paraId="6195F47C" w14:textId="77777777" w:rsidR="00A01B75" w:rsidRDefault="00A01B75" w:rsidP="001428CE">
            <w:pPr>
              <w:spacing w:after="0"/>
              <w:jc w:val="center"/>
              <w:rPr>
                <w:color w:val="000000"/>
              </w:rPr>
            </w:pPr>
            <w:r>
              <w:rPr>
                <w:color w:val="000000"/>
              </w:rPr>
              <w:t>$1,813,528</w:t>
            </w:r>
          </w:p>
        </w:tc>
        <w:tc>
          <w:tcPr>
            <w:tcW w:w="1575" w:type="dxa"/>
            <w:tcMar>
              <w:top w:w="29" w:type="dxa"/>
              <w:left w:w="115" w:type="dxa"/>
              <w:bottom w:w="29" w:type="dxa"/>
              <w:right w:w="115" w:type="dxa"/>
            </w:tcMar>
            <w:vAlign w:val="center"/>
          </w:tcPr>
          <w:p w14:paraId="50D12F22" w14:textId="77777777" w:rsidR="00A01B75" w:rsidRDefault="00A01B75" w:rsidP="001428CE">
            <w:pPr>
              <w:spacing w:after="0"/>
              <w:jc w:val="center"/>
              <w:rPr>
                <w:color w:val="000000"/>
              </w:rPr>
            </w:pPr>
            <w:r>
              <w:rPr>
                <w:color w:val="000000"/>
              </w:rPr>
              <w:t>None</w:t>
            </w:r>
          </w:p>
        </w:tc>
      </w:tr>
      <w:tr w:rsidR="00A01B75" w14:paraId="1B1C74BF" w14:textId="77777777" w:rsidTr="00C14741">
        <w:tc>
          <w:tcPr>
            <w:tcW w:w="3865" w:type="dxa"/>
            <w:tcMar>
              <w:top w:w="29" w:type="dxa"/>
              <w:left w:w="115" w:type="dxa"/>
              <w:bottom w:w="29" w:type="dxa"/>
              <w:right w:w="115" w:type="dxa"/>
            </w:tcMar>
            <w:vAlign w:val="center"/>
          </w:tcPr>
          <w:p w14:paraId="10FCE8E3" w14:textId="77777777" w:rsidR="00A01B75" w:rsidRPr="00CD413D" w:rsidRDefault="00A01B75" w:rsidP="001428CE">
            <w:pPr>
              <w:spacing w:after="0"/>
              <w:rPr>
                <w:color w:val="000000"/>
              </w:rPr>
            </w:pPr>
            <w:r>
              <w:rPr>
                <w:color w:val="000000"/>
              </w:rPr>
              <w:t>(B)</w:t>
            </w:r>
            <w:r w:rsidRPr="00CD413D">
              <w:rPr>
                <w:color w:val="000000"/>
              </w:rPr>
              <w:t>(7)</w:t>
            </w:r>
            <w:r>
              <w:rPr>
                <w:color w:val="000000"/>
              </w:rPr>
              <w:t xml:space="preserve"> </w:t>
            </w:r>
            <w:r w:rsidRPr="00CD413D">
              <w:rPr>
                <w:color w:val="000000"/>
              </w:rPr>
              <w:t>Antidegradation: Additional Tier 2 Reviews</w:t>
            </w:r>
          </w:p>
        </w:tc>
        <w:tc>
          <w:tcPr>
            <w:tcW w:w="1755" w:type="dxa"/>
            <w:vAlign w:val="center"/>
          </w:tcPr>
          <w:p w14:paraId="517F0E7A"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125B3923" w14:textId="77777777" w:rsidR="00A01B75" w:rsidRDefault="00A01B75" w:rsidP="001428CE">
            <w:pPr>
              <w:spacing w:after="0"/>
              <w:jc w:val="center"/>
              <w:rPr>
                <w:color w:val="000000"/>
              </w:rPr>
            </w:pPr>
            <w:r>
              <w:rPr>
                <w:color w:val="000000"/>
              </w:rPr>
              <w:t>258</w:t>
            </w:r>
          </w:p>
        </w:tc>
        <w:tc>
          <w:tcPr>
            <w:tcW w:w="1575" w:type="dxa"/>
            <w:tcMar>
              <w:top w:w="29" w:type="dxa"/>
              <w:left w:w="115" w:type="dxa"/>
              <w:bottom w:w="29" w:type="dxa"/>
              <w:right w:w="115" w:type="dxa"/>
            </w:tcMar>
            <w:vAlign w:val="center"/>
          </w:tcPr>
          <w:p w14:paraId="50ABACE2" w14:textId="77777777" w:rsidR="00A01B75" w:rsidRDefault="00A01B75" w:rsidP="001428CE">
            <w:pPr>
              <w:spacing w:after="0"/>
              <w:jc w:val="center"/>
              <w:rPr>
                <w:color w:val="000000"/>
              </w:rPr>
            </w:pPr>
            <w:r>
              <w:rPr>
                <w:color w:val="000000"/>
              </w:rPr>
              <w:t>390</w:t>
            </w:r>
          </w:p>
        </w:tc>
        <w:tc>
          <w:tcPr>
            <w:tcW w:w="1575" w:type="dxa"/>
            <w:tcMar>
              <w:top w:w="29" w:type="dxa"/>
              <w:left w:w="115" w:type="dxa"/>
              <w:bottom w:w="29" w:type="dxa"/>
              <w:right w:w="115" w:type="dxa"/>
            </w:tcMar>
            <w:vAlign w:val="center"/>
          </w:tcPr>
          <w:p w14:paraId="65144AA4" w14:textId="77777777" w:rsidR="00A01B75" w:rsidRDefault="00A01B75" w:rsidP="001428CE">
            <w:pPr>
              <w:spacing w:after="0"/>
              <w:jc w:val="center"/>
              <w:rPr>
                <w:color w:val="000000"/>
              </w:rPr>
            </w:pPr>
            <w:r>
              <w:rPr>
                <w:color w:val="000000"/>
              </w:rPr>
              <w:t>100,620</w:t>
            </w:r>
          </w:p>
        </w:tc>
        <w:tc>
          <w:tcPr>
            <w:tcW w:w="1575" w:type="dxa"/>
            <w:tcMar>
              <w:top w:w="29" w:type="dxa"/>
              <w:left w:w="115" w:type="dxa"/>
              <w:bottom w:w="29" w:type="dxa"/>
              <w:right w:w="115" w:type="dxa"/>
            </w:tcMar>
            <w:vAlign w:val="center"/>
          </w:tcPr>
          <w:p w14:paraId="56806F09" w14:textId="77777777" w:rsidR="00A01B75" w:rsidRDefault="00A01B75" w:rsidP="001428CE">
            <w:pPr>
              <w:spacing w:after="0"/>
              <w:jc w:val="center"/>
              <w:rPr>
                <w:color w:val="000000"/>
              </w:rPr>
            </w:pPr>
            <w:r>
              <w:rPr>
                <w:color w:val="000000"/>
              </w:rPr>
              <w:t>$4,398,100</w:t>
            </w:r>
          </w:p>
        </w:tc>
        <w:tc>
          <w:tcPr>
            <w:tcW w:w="1575" w:type="dxa"/>
            <w:tcMar>
              <w:top w:w="29" w:type="dxa"/>
              <w:left w:w="115" w:type="dxa"/>
              <w:bottom w:w="29" w:type="dxa"/>
              <w:right w:w="115" w:type="dxa"/>
            </w:tcMar>
            <w:vAlign w:val="center"/>
          </w:tcPr>
          <w:p w14:paraId="183096F8" w14:textId="77777777" w:rsidR="00A01B75" w:rsidRDefault="00A01B75" w:rsidP="001428CE">
            <w:pPr>
              <w:spacing w:after="0"/>
              <w:jc w:val="center"/>
              <w:rPr>
                <w:color w:val="000000"/>
              </w:rPr>
            </w:pPr>
            <w:r>
              <w:rPr>
                <w:color w:val="000000"/>
              </w:rPr>
              <w:t>None</w:t>
            </w:r>
          </w:p>
        </w:tc>
      </w:tr>
      <w:tr w:rsidR="00A01B75" w14:paraId="65D32750" w14:textId="77777777" w:rsidTr="00C14741">
        <w:tc>
          <w:tcPr>
            <w:tcW w:w="3865" w:type="dxa"/>
            <w:tcMar>
              <w:top w:w="29" w:type="dxa"/>
              <w:left w:w="115" w:type="dxa"/>
              <w:bottom w:w="29" w:type="dxa"/>
              <w:right w:w="115" w:type="dxa"/>
            </w:tcMar>
            <w:vAlign w:val="center"/>
          </w:tcPr>
          <w:p w14:paraId="2DB79642" w14:textId="77777777" w:rsidR="00A01B75" w:rsidRPr="00CD413D" w:rsidRDefault="00A01B75" w:rsidP="001428CE">
            <w:pPr>
              <w:spacing w:after="0"/>
              <w:rPr>
                <w:color w:val="000000"/>
              </w:rPr>
            </w:pPr>
            <w:r>
              <w:rPr>
                <w:color w:val="000000"/>
              </w:rPr>
              <w:t>(B)</w:t>
            </w:r>
            <w:r w:rsidRPr="00CD413D">
              <w:rPr>
                <w:color w:val="000000"/>
              </w:rPr>
              <w:t>(8)</w:t>
            </w:r>
            <w:r>
              <w:rPr>
                <w:color w:val="000000"/>
              </w:rPr>
              <w:t xml:space="preserve"> </w:t>
            </w:r>
            <w:r w:rsidRPr="00CD413D">
              <w:rPr>
                <w:color w:val="000000"/>
              </w:rPr>
              <w:t>WQS Variances: Submission Requirements</w:t>
            </w:r>
          </w:p>
        </w:tc>
        <w:tc>
          <w:tcPr>
            <w:tcW w:w="1755" w:type="dxa"/>
            <w:vAlign w:val="center"/>
          </w:tcPr>
          <w:p w14:paraId="770C37C4"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2AC45995" w14:textId="77777777" w:rsidR="00A01B75" w:rsidRDefault="00A01B75" w:rsidP="001428CE">
            <w:pPr>
              <w:spacing w:after="0"/>
              <w:jc w:val="center"/>
              <w:rPr>
                <w:color w:val="000000"/>
              </w:rPr>
            </w:pPr>
            <w:r>
              <w:rPr>
                <w:color w:val="000000"/>
              </w:rPr>
              <w:t>50</w:t>
            </w:r>
          </w:p>
        </w:tc>
        <w:tc>
          <w:tcPr>
            <w:tcW w:w="1575" w:type="dxa"/>
            <w:tcMar>
              <w:top w:w="29" w:type="dxa"/>
              <w:left w:w="115" w:type="dxa"/>
              <w:bottom w:w="29" w:type="dxa"/>
              <w:right w:w="115" w:type="dxa"/>
            </w:tcMar>
            <w:vAlign w:val="center"/>
          </w:tcPr>
          <w:p w14:paraId="49AD7AE0" w14:textId="77777777" w:rsidR="00A01B75" w:rsidRDefault="00A01B75" w:rsidP="001428CE">
            <w:pPr>
              <w:spacing w:after="0"/>
              <w:jc w:val="center"/>
              <w:rPr>
                <w:color w:val="000000"/>
              </w:rPr>
            </w:pPr>
            <w:r>
              <w:rPr>
                <w:color w:val="000000"/>
              </w:rPr>
              <w:t>75</w:t>
            </w:r>
          </w:p>
        </w:tc>
        <w:tc>
          <w:tcPr>
            <w:tcW w:w="1575" w:type="dxa"/>
            <w:tcMar>
              <w:top w:w="29" w:type="dxa"/>
              <w:left w:w="115" w:type="dxa"/>
              <w:bottom w:w="29" w:type="dxa"/>
              <w:right w:w="115" w:type="dxa"/>
            </w:tcMar>
            <w:vAlign w:val="center"/>
          </w:tcPr>
          <w:p w14:paraId="1F4FC3BC" w14:textId="77777777" w:rsidR="00A01B75" w:rsidRDefault="00A01B75" w:rsidP="001428CE">
            <w:pPr>
              <w:spacing w:after="0"/>
              <w:jc w:val="center"/>
              <w:rPr>
                <w:color w:val="000000"/>
              </w:rPr>
            </w:pPr>
            <w:r>
              <w:rPr>
                <w:color w:val="000000"/>
              </w:rPr>
              <w:t>3,750</w:t>
            </w:r>
          </w:p>
        </w:tc>
        <w:tc>
          <w:tcPr>
            <w:tcW w:w="1575" w:type="dxa"/>
            <w:tcMar>
              <w:top w:w="29" w:type="dxa"/>
              <w:left w:w="115" w:type="dxa"/>
              <w:bottom w:w="29" w:type="dxa"/>
              <w:right w:w="115" w:type="dxa"/>
            </w:tcMar>
            <w:vAlign w:val="center"/>
          </w:tcPr>
          <w:p w14:paraId="5214CD66" w14:textId="77777777" w:rsidR="00A01B75" w:rsidRDefault="00A01B75" w:rsidP="001428CE">
            <w:pPr>
              <w:spacing w:after="0"/>
              <w:jc w:val="center"/>
              <w:rPr>
                <w:color w:val="000000"/>
              </w:rPr>
            </w:pPr>
            <w:r>
              <w:rPr>
                <w:color w:val="000000"/>
              </w:rPr>
              <w:t>$163,913</w:t>
            </w:r>
          </w:p>
        </w:tc>
        <w:tc>
          <w:tcPr>
            <w:tcW w:w="1575" w:type="dxa"/>
            <w:tcMar>
              <w:top w:w="29" w:type="dxa"/>
              <w:left w:w="115" w:type="dxa"/>
              <w:bottom w:w="29" w:type="dxa"/>
              <w:right w:w="115" w:type="dxa"/>
            </w:tcMar>
            <w:vAlign w:val="center"/>
          </w:tcPr>
          <w:p w14:paraId="0318B48D" w14:textId="77777777" w:rsidR="00A01B75" w:rsidRDefault="00A01B75" w:rsidP="001428CE">
            <w:pPr>
              <w:spacing w:after="0"/>
              <w:jc w:val="center"/>
              <w:rPr>
                <w:color w:val="000000"/>
              </w:rPr>
            </w:pPr>
            <w:r>
              <w:rPr>
                <w:color w:val="000000"/>
              </w:rPr>
              <w:t>None</w:t>
            </w:r>
          </w:p>
        </w:tc>
      </w:tr>
      <w:tr w:rsidR="007B3838" w14:paraId="1F3E43BA" w14:textId="77777777" w:rsidTr="00C14741">
        <w:tc>
          <w:tcPr>
            <w:tcW w:w="3865" w:type="dxa"/>
            <w:tcMar>
              <w:top w:w="29" w:type="dxa"/>
              <w:left w:w="115" w:type="dxa"/>
              <w:bottom w:w="29" w:type="dxa"/>
              <w:right w:w="115" w:type="dxa"/>
            </w:tcMar>
            <w:vAlign w:val="center"/>
          </w:tcPr>
          <w:p w14:paraId="70981AB4" w14:textId="77777777" w:rsidR="00A01B75" w:rsidRPr="00CD413D" w:rsidRDefault="00A01B75" w:rsidP="001428CE">
            <w:pPr>
              <w:spacing w:after="0"/>
              <w:rPr>
                <w:color w:val="000000"/>
              </w:rPr>
            </w:pPr>
            <w:r>
              <w:rPr>
                <w:color w:val="000000"/>
              </w:rPr>
              <w:t>(B)</w:t>
            </w:r>
            <w:r w:rsidRPr="00CD413D">
              <w:rPr>
                <w:color w:val="000000"/>
              </w:rPr>
              <w:t>(9)</w:t>
            </w:r>
            <w:r>
              <w:rPr>
                <w:color w:val="000000"/>
              </w:rPr>
              <w:t xml:space="preserve"> </w:t>
            </w:r>
            <w:r w:rsidRPr="00CD413D">
              <w:rPr>
                <w:color w:val="000000"/>
              </w:rPr>
              <w:t>WQS Variances: Reevaluations</w:t>
            </w:r>
          </w:p>
        </w:tc>
        <w:tc>
          <w:tcPr>
            <w:tcW w:w="1755" w:type="dxa"/>
            <w:vAlign w:val="center"/>
          </w:tcPr>
          <w:p w14:paraId="164558CA"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7D6BF859" w14:textId="77777777" w:rsidR="00A01B75" w:rsidRDefault="00A01B75" w:rsidP="001428CE">
            <w:pPr>
              <w:spacing w:after="0"/>
              <w:jc w:val="center"/>
              <w:rPr>
                <w:color w:val="000000"/>
              </w:rPr>
            </w:pPr>
            <w:r>
              <w:rPr>
                <w:color w:val="000000"/>
              </w:rPr>
              <w:t>50</w:t>
            </w:r>
          </w:p>
        </w:tc>
        <w:tc>
          <w:tcPr>
            <w:tcW w:w="1575" w:type="dxa"/>
            <w:tcMar>
              <w:top w:w="29" w:type="dxa"/>
              <w:left w:w="115" w:type="dxa"/>
              <w:bottom w:w="29" w:type="dxa"/>
              <w:right w:w="115" w:type="dxa"/>
            </w:tcMar>
            <w:vAlign w:val="center"/>
          </w:tcPr>
          <w:p w14:paraId="32236CAA" w14:textId="77777777" w:rsidR="00A01B75" w:rsidRDefault="00A01B75" w:rsidP="001428CE">
            <w:pPr>
              <w:spacing w:after="0"/>
              <w:jc w:val="center"/>
              <w:rPr>
                <w:color w:val="000000"/>
              </w:rPr>
            </w:pPr>
            <w:r>
              <w:rPr>
                <w:color w:val="000000"/>
              </w:rPr>
              <w:t>56</w:t>
            </w:r>
          </w:p>
        </w:tc>
        <w:tc>
          <w:tcPr>
            <w:tcW w:w="1575" w:type="dxa"/>
            <w:tcMar>
              <w:top w:w="29" w:type="dxa"/>
              <w:left w:w="115" w:type="dxa"/>
              <w:bottom w:w="29" w:type="dxa"/>
              <w:right w:w="115" w:type="dxa"/>
            </w:tcMar>
            <w:vAlign w:val="center"/>
          </w:tcPr>
          <w:p w14:paraId="140C72D4" w14:textId="77777777" w:rsidR="00A01B75" w:rsidRDefault="00772E8A" w:rsidP="001428CE">
            <w:pPr>
              <w:spacing w:after="0"/>
              <w:jc w:val="center"/>
              <w:rPr>
                <w:color w:val="000000"/>
              </w:rPr>
            </w:pPr>
            <w:r>
              <w:rPr>
                <w:color w:val="000000"/>
              </w:rPr>
              <w:t>2</w:t>
            </w:r>
            <w:r w:rsidR="00A01B75">
              <w:rPr>
                <w:color w:val="000000"/>
              </w:rPr>
              <w:t>,</w:t>
            </w:r>
            <w:r>
              <w:rPr>
                <w:color w:val="000000"/>
              </w:rPr>
              <w:t>8</w:t>
            </w:r>
            <w:r w:rsidR="00A01B75">
              <w:rPr>
                <w:color w:val="000000"/>
              </w:rPr>
              <w:t>00</w:t>
            </w:r>
          </w:p>
        </w:tc>
        <w:tc>
          <w:tcPr>
            <w:tcW w:w="1575" w:type="dxa"/>
            <w:tcMar>
              <w:top w:w="29" w:type="dxa"/>
              <w:left w:w="115" w:type="dxa"/>
              <w:bottom w:w="29" w:type="dxa"/>
              <w:right w:w="115" w:type="dxa"/>
            </w:tcMar>
            <w:vAlign w:val="center"/>
          </w:tcPr>
          <w:p w14:paraId="3C9DE3EA" w14:textId="77777777" w:rsidR="00A01B75" w:rsidRDefault="00A01B75" w:rsidP="001428CE">
            <w:pPr>
              <w:spacing w:after="0"/>
              <w:jc w:val="center"/>
              <w:rPr>
                <w:color w:val="000000"/>
              </w:rPr>
            </w:pPr>
            <w:r>
              <w:rPr>
                <w:color w:val="000000"/>
              </w:rPr>
              <w:t>$</w:t>
            </w:r>
            <w:r w:rsidR="00772E8A">
              <w:rPr>
                <w:color w:val="000000"/>
              </w:rPr>
              <w:t>122</w:t>
            </w:r>
            <w:r>
              <w:rPr>
                <w:color w:val="000000"/>
              </w:rPr>
              <w:t>,</w:t>
            </w:r>
            <w:r w:rsidR="00772E8A">
              <w:rPr>
                <w:color w:val="000000"/>
              </w:rPr>
              <w:t>388</w:t>
            </w:r>
          </w:p>
        </w:tc>
        <w:tc>
          <w:tcPr>
            <w:tcW w:w="1575" w:type="dxa"/>
            <w:tcMar>
              <w:top w:w="29" w:type="dxa"/>
              <w:left w:w="115" w:type="dxa"/>
              <w:bottom w:w="29" w:type="dxa"/>
              <w:right w:w="115" w:type="dxa"/>
            </w:tcMar>
            <w:vAlign w:val="center"/>
          </w:tcPr>
          <w:p w14:paraId="103D6AFE" w14:textId="77777777" w:rsidR="00A01B75" w:rsidRDefault="00A01B75" w:rsidP="001428CE">
            <w:pPr>
              <w:spacing w:after="0"/>
              <w:jc w:val="center"/>
              <w:rPr>
                <w:color w:val="000000"/>
              </w:rPr>
            </w:pPr>
            <w:r>
              <w:rPr>
                <w:color w:val="000000"/>
              </w:rPr>
              <w:t>None</w:t>
            </w:r>
          </w:p>
        </w:tc>
      </w:tr>
      <w:tr w:rsidR="007B3838" w14:paraId="665AEFBF" w14:textId="77777777" w:rsidTr="00C14741">
        <w:trPr>
          <w:cantSplit/>
        </w:trPr>
        <w:tc>
          <w:tcPr>
            <w:tcW w:w="3865" w:type="dxa"/>
            <w:tcMar>
              <w:top w:w="29" w:type="dxa"/>
              <w:left w:w="115" w:type="dxa"/>
              <w:bottom w:w="29" w:type="dxa"/>
              <w:right w:w="115" w:type="dxa"/>
            </w:tcMar>
            <w:vAlign w:val="center"/>
          </w:tcPr>
          <w:p w14:paraId="32B90BEA" w14:textId="77777777" w:rsidR="00A01B75" w:rsidRPr="00CD413D" w:rsidRDefault="00A01B75" w:rsidP="001428CE">
            <w:pPr>
              <w:spacing w:after="0"/>
              <w:rPr>
                <w:color w:val="000000"/>
              </w:rPr>
            </w:pPr>
            <w:r>
              <w:rPr>
                <w:color w:val="000000"/>
              </w:rPr>
              <w:t>(C)</w:t>
            </w:r>
            <w:r w:rsidRPr="00CD413D">
              <w:rPr>
                <w:color w:val="000000"/>
              </w:rPr>
              <w:t>(1)</w:t>
            </w:r>
            <w:r>
              <w:rPr>
                <w:color w:val="000000"/>
              </w:rPr>
              <w:t xml:space="preserve"> </w:t>
            </w:r>
            <w:r w:rsidRPr="00CD413D">
              <w:rPr>
                <w:color w:val="000000"/>
              </w:rPr>
              <w:t>Great Lakes Bioassay Tests</w:t>
            </w:r>
          </w:p>
        </w:tc>
        <w:tc>
          <w:tcPr>
            <w:tcW w:w="1755" w:type="dxa"/>
            <w:vAlign w:val="center"/>
          </w:tcPr>
          <w:p w14:paraId="000AE595"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3D1622E0" w14:textId="77777777" w:rsidR="00A01B75" w:rsidRDefault="00A01B75" w:rsidP="001428CE">
            <w:pPr>
              <w:spacing w:after="0"/>
              <w:jc w:val="center"/>
              <w:rPr>
                <w:color w:val="000000"/>
              </w:rPr>
            </w:pPr>
            <w:r>
              <w:rPr>
                <w:color w:val="000000"/>
              </w:rPr>
              <w:t>14</w:t>
            </w:r>
          </w:p>
        </w:tc>
        <w:tc>
          <w:tcPr>
            <w:tcW w:w="1575" w:type="dxa"/>
            <w:tcMar>
              <w:top w:w="29" w:type="dxa"/>
              <w:left w:w="115" w:type="dxa"/>
              <w:bottom w:w="29" w:type="dxa"/>
              <w:right w:w="115" w:type="dxa"/>
            </w:tcMar>
            <w:vAlign w:val="center"/>
          </w:tcPr>
          <w:p w14:paraId="1544C97D" w14:textId="77777777" w:rsidR="00A01B75" w:rsidRDefault="00A01B75" w:rsidP="001428CE">
            <w:pPr>
              <w:spacing w:after="0"/>
              <w:jc w:val="center"/>
              <w:rPr>
                <w:color w:val="000000"/>
              </w:rPr>
            </w:pPr>
            <w:r>
              <w:rPr>
                <w:color w:val="000000"/>
              </w:rPr>
              <w:t>Aggregate</w:t>
            </w:r>
          </w:p>
          <w:p w14:paraId="0AF286EC" w14:textId="77777777" w:rsidR="00A01B75" w:rsidRDefault="00A01B75" w:rsidP="001428CE">
            <w:pPr>
              <w:spacing w:after="0"/>
              <w:jc w:val="center"/>
              <w:rPr>
                <w:color w:val="000000"/>
              </w:rPr>
            </w:pPr>
            <w:r>
              <w:rPr>
                <w:color w:val="000000"/>
              </w:rPr>
              <w:t>estimate</w:t>
            </w:r>
          </w:p>
        </w:tc>
        <w:tc>
          <w:tcPr>
            <w:tcW w:w="1575" w:type="dxa"/>
            <w:tcMar>
              <w:top w:w="29" w:type="dxa"/>
              <w:left w:w="115" w:type="dxa"/>
              <w:bottom w:w="29" w:type="dxa"/>
              <w:right w:w="115" w:type="dxa"/>
            </w:tcMar>
            <w:vAlign w:val="center"/>
          </w:tcPr>
          <w:p w14:paraId="152EBC4A" w14:textId="77777777" w:rsidR="00A01B75" w:rsidRDefault="00A01B75" w:rsidP="001428CE">
            <w:pPr>
              <w:spacing w:after="0"/>
              <w:jc w:val="center"/>
              <w:rPr>
                <w:color w:val="000000"/>
              </w:rPr>
            </w:pPr>
            <w:r>
              <w:rPr>
                <w:color w:val="000000"/>
              </w:rPr>
              <w:t>2,714</w:t>
            </w:r>
          </w:p>
        </w:tc>
        <w:tc>
          <w:tcPr>
            <w:tcW w:w="1575" w:type="dxa"/>
            <w:tcMar>
              <w:top w:w="29" w:type="dxa"/>
              <w:left w:w="115" w:type="dxa"/>
              <w:bottom w:w="29" w:type="dxa"/>
              <w:right w:w="115" w:type="dxa"/>
            </w:tcMar>
            <w:vAlign w:val="center"/>
          </w:tcPr>
          <w:p w14:paraId="3CFA3155" w14:textId="77777777" w:rsidR="00A01B75" w:rsidRDefault="00A01B75" w:rsidP="001428CE">
            <w:pPr>
              <w:spacing w:after="0"/>
              <w:jc w:val="center"/>
              <w:rPr>
                <w:color w:val="000000"/>
              </w:rPr>
            </w:pPr>
            <w:r>
              <w:rPr>
                <w:color w:val="000000"/>
              </w:rPr>
              <w:t>$118,629</w:t>
            </w:r>
          </w:p>
        </w:tc>
        <w:tc>
          <w:tcPr>
            <w:tcW w:w="1575" w:type="dxa"/>
            <w:tcMar>
              <w:top w:w="29" w:type="dxa"/>
              <w:left w:w="115" w:type="dxa"/>
              <w:bottom w:w="29" w:type="dxa"/>
              <w:right w:w="115" w:type="dxa"/>
            </w:tcMar>
            <w:vAlign w:val="center"/>
          </w:tcPr>
          <w:p w14:paraId="65436A89" w14:textId="77777777" w:rsidR="00A01B75" w:rsidRDefault="00A01B75" w:rsidP="001428CE">
            <w:pPr>
              <w:spacing w:after="0"/>
              <w:jc w:val="center"/>
              <w:rPr>
                <w:color w:val="000000"/>
              </w:rPr>
            </w:pPr>
            <w:r>
              <w:rPr>
                <w:color w:val="000000"/>
              </w:rPr>
              <w:t>None</w:t>
            </w:r>
          </w:p>
        </w:tc>
      </w:tr>
      <w:tr w:rsidR="00A01B75" w14:paraId="7A898363" w14:textId="77777777" w:rsidTr="00C14741">
        <w:tc>
          <w:tcPr>
            <w:tcW w:w="3865" w:type="dxa"/>
            <w:tcMar>
              <w:top w:w="29" w:type="dxa"/>
              <w:left w:w="115" w:type="dxa"/>
              <w:bottom w:w="29" w:type="dxa"/>
              <w:right w:w="115" w:type="dxa"/>
            </w:tcMar>
            <w:vAlign w:val="center"/>
          </w:tcPr>
          <w:p w14:paraId="49AC5465" w14:textId="77777777" w:rsidR="00A01B75" w:rsidRPr="00CD413D" w:rsidRDefault="00A01B75" w:rsidP="001428CE">
            <w:pPr>
              <w:spacing w:after="0"/>
              <w:rPr>
                <w:color w:val="000000"/>
              </w:rPr>
            </w:pPr>
            <w:r>
              <w:rPr>
                <w:color w:val="000000"/>
              </w:rPr>
              <w:t>(C)</w:t>
            </w:r>
            <w:r w:rsidRPr="00CD413D">
              <w:rPr>
                <w:color w:val="000000"/>
              </w:rPr>
              <w:t>(2)</w:t>
            </w:r>
            <w:r>
              <w:rPr>
                <w:color w:val="000000"/>
              </w:rPr>
              <w:t xml:space="preserve"> </w:t>
            </w:r>
            <w:r w:rsidRPr="00CD413D">
              <w:rPr>
                <w:color w:val="000000"/>
              </w:rPr>
              <w:t>Great Lakes Antidegradation Demonstrations</w:t>
            </w:r>
          </w:p>
        </w:tc>
        <w:tc>
          <w:tcPr>
            <w:tcW w:w="1755" w:type="dxa"/>
            <w:vAlign w:val="center"/>
          </w:tcPr>
          <w:p w14:paraId="732E70A5"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57A44E7E" w14:textId="77777777" w:rsidR="00A01B75" w:rsidRDefault="00A01B75" w:rsidP="001428CE">
            <w:pPr>
              <w:spacing w:after="0"/>
              <w:jc w:val="center"/>
              <w:rPr>
                <w:color w:val="000000"/>
              </w:rPr>
            </w:pPr>
            <w:r>
              <w:rPr>
                <w:color w:val="000000"/>
              </w:rPr>
              <w:t>54</w:t>
            </w:r>
          </w:p>
        </w:tc>
        <w:tc>
          <w:tcPr>
            <w:tcW w:w="1575" w:type="dxa"/>
            <w:tcMar>
              <w:top w:w="29" w:type="dxa"/>
              <w:left w:w="115" w:type="dxa"/>
              <w:bottom w:w="29" w:type="dxa"/>
              <w:right w:w="115" w:type="dxa"/>
            </w:tcMar>
            <w:vAlign w:val="center"/>
          </w:tcPr>
          <w:p w14:paraId="55642EFC" w14:textId="77777777" w:rsidR="00A01B75" w:rsidRDefault="00A01B75" w:rsidP="001428CE">
            <w:pPr>
              <w:spacing w:after="0"/>
              <w:jc w:val="center"/>
              <w:rPr>
                <w:color w:val="000000"/>
              </w:rPr>
            </w:pPr>
            <w:r>
              <w:rPr>
                <w:color w:val="000000"/>
              </w:rPr>
              <w:t>8</w:t>
            </w:r>
          </w:p>
        </w:tc>
        <w:tc>
          <w:tcPr>
            <w:tcW w:w="1575" w:type="dxa"/>
            <w:tcMar>
              <w:top w:w="29" w:type="dxa"/>
              <w:left w:w="115" w:type="dxa"/>
              <w:bottom w:w="29" w:type="dxa"/>
              <w:right w:w="115" w:type="dxa"/>
            </w:tcMar>
            <w:vAlign w:val="center"/>
          </w:tcPr>
          <w:p w14:paraId="7F6B5302" w14:textId="77777777" w:rsidR="00A01B75" w:rsidRDefault="00A01B75" w:rsidP="001428CE">
            <w:pPr>
              <w:spacing w:after="0"/>
              <w:jc w:val="center"/>
              <w:rPr>
                <w:color w:val="000000"/>
              </w:rPr>
            </w:pPr>
            <w:r>
              <w:rPr>
                <w:color w:val="000000"/>
              </w:rPr>
              <w:t>432</w:t>
            </w:r>
          </w:p>
        </w:tc>
        <w:tc>
          <w:tcPr>
            <w:tcW w:w="1575" w:type="dxa"/>
            <w:tcMar>
              <w:top w:w="29" w:type="dxa"/>
              <w:left w:w="115" w:type="dxa"/>
              <w:bottom w:w="29" w:type="dxa"/>
              <w:right w:w="115" w:type="dxa"/>
            </w:tcMar>
            <w:vAlign w:val="center"/>
          </w:tcPr>
          <w:p w14:paraId="535C6F48" w14:textId="77777777" w:rsidR="00A01B75" w:rsidRDefault="00A01B75" w:rsidP="001428CE">
            <w:pPr>
              <w:spacing w:after="0"/>
              <w:jc w:val="center"/>
              <w:rPr>
                <w:color w:val="000000"/>
              </w:rPr>
            </w:pPr>
            <w:r>
              <w:rPr>
                <w:color w:val="000000"/>
              </w:rPr>
              <w:t>$18,883</w:t>
            </w:r>
          </w:p>
        </w:tc>
        <w:tc>
          <w:tcPr>
            <w:tcW w:w="1575" w:type="dxa"/>
            <w:tcMar>
              <w:top w:w="29" w:type="dxa"/>
              <w:left w:w="115" w:type="dxa"/>
              <w:bottom w:w="29" w:type="dxa"/>
              <w:right w:w="115" w:type="dxa"/>
            </w:tcMar>
            <w:vAlign w:val="center"/>
          </w:tcPr>
          <w:p w14:paraId="1C260B3A" w14:textId="77777777" w:rsidR="00A01B75" w:rsidRDefault="00A01B75" w:rsidP="001428CE">
            <w:pPr>
              <w:spacing w:after="0"/>
              <w:jc w:val="center"/>
              <w:rPr>
                <w:color w:val="000000"/>
              </w:rPr>
            </w:pPr>
            <w:r>
              <w:rPr>
                <w:color w:val="000000"/>
              </w:rPr>
              <w:t>None</w:t>
            </w:r>
          </w:p>
        </w:tc>
      </w:tr>
      <w:tr w:rsidR="00A01B75" w14:paraId="676ABFB3" w14:textId="77777777" w:rsidTr="00C14741">
        <w:tc>
          <w:tcPr>
            <w:tcW w:w="3865" w:type="dxa"/>
            <w:tcMar>
              <w:top w:w="29" w:type="dxa"/>
              <w:left w:w="115" w:type="dxa"/>
              <w:bottom w:w="29" w:type="dxa"/>
              <w:right w:w="115" w:type="dxa"/>
            </w:tcMar>
            <w:vAlign w:val="center"/>
          </w:tcPr>
          <w:p w14:paraId="08826C92" w14:textId="77777777" w:rsidR="00A01B75" w:rsidRPr="00CD413D" w:rsidRDefault="00A01B75" w:rsidP="001428CE">
            <w:pPr>
              <w:spacing w:after="0"/>
              <w:rPr>
                <w:color w:val="000000"/>
              </w:rPr>
            </w:pPr>
            <w:r>
              <w:rPr>
                <w:color w:val="000000"/>
              </w:rPr>
              <w:t>(C)</w:t>
            </w:r>
            <w:r w:rsidRPr="00CD413D">
              <w:rPr>
                <w:color w:val="000000"/>
              </w:rPr>
              <w:t>(3)</w:t>
            </w:r>
            <w:r>
              <w:rPr>
                <w:color w:val="000000"/>
              </w:rPr>
              <w:t xml:space="preserve"> </w:t>
            </w:r>
            <w:r w:rsidRPr="00CD413D">
              <w:rPr>
                <w:color w:val="000000"/>
              </w:rPr>
              <w:t>Great Lakes Regulatory Relief Requests</w:t>
            </w:r>
          </w:p>
        </w:tc>
        <w:tc>
          <w:tcPr>
            <w:tcW w:w="1755" w:type="dxa"/>
            <w:vAlign w:val="center"/>
          </w:tcPr>
          <w:p w14:paraId="0E8BDD68"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26B99362" w14:textId="77777777" w:rsidR="00A01B75" w:rsidRDefault="00A01B75" w:rsidP="001428CE">
            <w:pPr>
              <w:spacing w:after="0"/>
              <w:jc w:val="center"/>
              <w:rPr>
                <w:color w:val="000000"/>
              </w:rPr>
            </w:pPr>
            <w:r>
              <w:rPr>
                <w:color w:val="000000"/>
              </w:rPr>
              <w:t>18</w:t>
            </w:r>
          </w:p>
        </w:tc>
        <w:tc>
          <w:tcPr>
            <w:tcW w:w="1575" w:type="dxa"/>
            <w:tcMar>
              <w:top w:w="29" w:type="dxa"/>
              <w:left w:w="115" w:type="dxa"/>
              <w:bottom w:w="29" w:type="dxa"/>
              <w:right w:w="115" w:type="dxa"/>
            </w:tcMar>
            <w:vAlign w:val="center"/>
          </w:tcPr>
          <w:p w14:paraId="3857DDB6" w14:textId="77777777" w:rsidR="00A01B75" w:rsidRDefault="00A01B75" w:rsidP="001428CE">
            <w:pPr>
              <w:spacing w:after="0"/>
              <w:jc w:val="center"/>
              <w:rPr>
                <w:color w:val="000000"/>
              </w:rPr>
            </w:pPr>
            <w:r>
              <w:rPr>
                <w:color w:val="000000"/>
              </w:rPr>
              <w:t>44</w:t>
            </w:r>
          </w:p>
        </w:tc>
        <w:tc>
          <w:tcPr>
            <w:tcW w:w="1575" w:type="dxa"/>
            <w:tcMar>
              <w:top w:w="29" w:type="dxa"/>
              <w:left w:w="115" w:type="dxa"/>
              <w:bottom w:w="29" w:type="dxa"/>
              <w:right w:w="115" w:type="dxa"/>
            </w:tcMar>
            <w:vAlign w:val="center"/>
          </w:tcPr>
          <w:p w14:paraId="1DE1510E" w14:textId="77777777" w:rsidR="00A01B75" w:rsidRDefault="00A01B75" w:rsidP="001428CE">
            <w:pPr>
              <w:spacing w:after="0"/>
              <w:jc w:val="center"/>
              <w:rPr>
                <w:color w:val="000000"/>
              </w:rPr>
            </w:pPr>
            <w:r>
              <w:rPr>
                <w:color w:val="000000"/>
              </w:rPr>
              <w:t>792</w:t>
            </w:r>
          </w:p>
        </w:tc>
        <w:tc>
          <w:tcPr>
            <w:tcW w:w="1575" w:type="dxa"/>
            <w:tcMar>
              <w:top w:w="29" w:type="dxa"/>
              <w:left w:w="115" w:type="dxa"/>
              <w:bottom w:w="29" w:type="dxa"/>
              <w:right w:w="115" w:type="dxa"/>
            </w:tcMar>
            <w:vAlign w:val="center"/>
          </w:tcPr>
          <w:p w14:paraId="67EF59EE" w14:textId="77777777" w:rsidR="00A01B75" w:rsidRDefault="00A01B75" w:rsidP="001428CE">
            <w:pPr>
              <w:spacing w:after="0"/>
              <w:jc w:val="center"/>
              <w:rPr>
                <w:color w:val="000000"/>
              </w:rPr>
            </w:pPr>
            <w:r>
              <w:rPr>
                <w:color w:val="000000"/>
              </w:rPr>
              <w:t>$34,618</w:t>
            </w:r>
          </w:p>
        </w:tc>
        <w:tc>
          <w:tcPr>
            <w:tcW w:w="1575" w:type="dxa"/>
            <w:tcMar>
              <w:top w:w="29" w:type="dxa"/>
              <w:left w:w="115" w:type="dxa"/>
              <w:bottom w:w="29" w:type="dxa"/>
              <w:right w:w="115" w:type="dxa"/>
            </w:tcMar>
            <w:vAlign w:val="center"/>
          </w:tcPr>
          <w:p w14:paraId="6459E31D" w14:textId="77777777" w:rsidR="00A01B75" w:rsidRDefault="00A01B75" w:rsidP="001428CE">
            <w:pPr>
              <w:spacing w:after="0"/>
              <w:jc w:val="center"/>
              <w:rPr>
                <w:color w:val="000000"/>
              </w:rPr>
            </w:pPr>
            <w:r>
              <w:rPr>
                <w:color w:val="000000"/>
              </w:rPr>
              <w:t>None</w:t>
            </w:r>
          </w:p>
        </w:tc>
      </w:tr>
      <w:tr w:rsidR="00A01B75" w14:paraId="558BC98D" w14:textId="77777777" w:rsidTr="00C14741">
        <w:tc>
          <w:tcPr>
            <w:tcW w:w="3865" w:type="dxa"/>
            <w:tcMar>
              <w:top w:w="29" w:type="dxa"/>
              <w:left w:w="115" w:type="dxa"/>
              <w:bottom w:w="29" w:type="dxa"/>
              <w:right w:w="115" w:type="dxa"/>
            </w:tcMar>
            <w:vAlign w:val="center"/>
          </w:tcPr>
          <w:p w14:paraId="05493303" w14:textId="77777777" w:rsidR="00A01B75" w:rsidRPr="00CD413D" w:rsidRDefault="00A01B75" w:rsidP="001428CE">
            <w:pPr>
              <w:spacing w:after="0"/>
              <w:rPr>
                <w:color w:val="000000"/>
              </w:rPr>
            </w:pPr>
            <w:r>
              <w:rPr>
                <w:color w:val="000000"/>
              </w:rPr>
              <w:t>(D)</w:t>
            </w:r>
            <w:r w:rsidRPr="00CD413D">
              <w:rPr>
                <w:color w:val="000000"/>
              </w:rPr>
              <w:t>(</w:t>
            </w:r>
            <w:r>
              <w:rPr>
                <w:color w:val="000000"/>
              </w:rPr>
              <w:t>1</w:t>
            </w:r>
            <w:r w:rsidRPr="00CD413D">
              <w:rPr>
                <w:color w:val="000000"/>
              </w:rPr>
              <w:t>)</w:t>
            </w:r>
            <w:r>
              <w:rPr>
                <w:color w:val="000000"/>
              </w:rPr>
              <w:t xml:space="preserve"> </w:t>
            </w:r>
            <w:r w:rsidRPr="00CD413D">
              <w:rPr>
                <w:color w:val="000000"/>
              </w:rPr>
              <w:t>Dispute Resolution Requests</w:t>
            </w:r>
            <w:r>
              <w:rPr>
                <w:color w:val="000000"/>
              </w:rPr>
              <w:t xml:space="preserve"> </w:t>
            </w:r>
          </w:p>
        </w:tc>
        <w:tc>
          <w:tcPr>
            <w:tcW w:w="1755" w:type="dxa"/>
            <w:vAlign w:val="center"/>
          </w:tcPr>
          <w:p w14:paraId="6436ACAA"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208AE6E7" w14:textId="77777777" w:rsidR="00A01B75" w:rsidRDefault="00A01B75" w:rsidP="001428CE">
            <w:pPr>
              <w:spacing w:after="0"/>
              <w:jc w:val="center"/>
              <w:rPr>
                <w:color w:val="000000"/>
              </w:rPr>
            </w:pPr>
            <w:r>
              <w:rPr>
                <w:color w:val="000000"/>
              </w:rPr>
              <w:t>1</w:t>
            </w:r>
          </w:p>
        </w:tc>
        <w:tc>
          <w:tcPr>
            <w:tcW w:w="1575" w:type="dxa"/>
            <w:tcMar>
              <w:top w:w="29" w:type="dxa"/>
              <w:left w:w="115" w:type="dxa"/>
              <w:bottom w:w="29" w:type="dxa"/>
              <w:right w:w="115" w:type="dxa"/>
            </w:tcMar>
            <w:vAlign w:val="center"/>
          </w:tcPr>
          <w:p w14:paraId="0BC8EA09" w14:textId="77777777" w:rsidR="00A01B75" w:rsidRDefault="00A01B75" w:rsidP="001428CE">
            <w:pPr>
              <w:spacing w:after="0"/>
              <w:jc w:val="center"/>
              <w:rPr>
                <w:color w:val="000000"/>
              </w:rPr>
            </w:pPr>
            <w:r>
              <w:rPr>
                <w:color w:val="000000"/>
              </w:rPr>
              <w:t>80</w:t>
            </w:r>
          </w:p>
        </w:tc>
        <w:tc>
          <w:tcPr>
            <w:tcW w:w="1575" w:type="dxa"/>
            <w:tcMar>
              <w:top w:w="29" w:type="dxa"/>
              <w:left w:w="115" w:type="dxa"/>
              <w:bottom w:w="29" w:type="dxa"/>
              <w:right w:w="115" w:type="dxa"/>
            </w:tcMar>
            <w:vAlign w:val="center"/>
          </w:tcPr>
          <w:p w14:paraId="35C72500" w14:textId="77777777" w:rsidR="00A01B75" w:rsidRDefault="00A01B75" w:rsidP="001428CE">
            <w:pPr>
              <w:spacing w:after="0"/>
              <w:jc w:val="center"/>
              <w:rPr>
                <w:color w:val="000000"/>
              </w:rPr>
            </w:pPr>
            <w:r>
              <w:rPr>
                <w:color w:val="000000"/>
              </w:rPr>
              <w:t>80</w:t>
            </w:r>
          </w:p>
        </w:tc>
        <w:tc>
          <w:tcPr>
            <w:tcW w:w="1575" w:type="dxa"/>
            <w:tcMar>
              <w:top w:w="29" w:type="dxa"/>
              <w:left w:w="115" w:type="dxa"/>
              <w:bottom w:w="29" w:type="dxa"/>
              <w:right w:w="115" w:type="dxa"/>
            </w:tcMar>
            <w:vAlign w:val="center"/>
          </w:tcPr>
          <w:p w14:paraId="33E340A6" w14:textId="77777777" w:rsidR="00A01B75" w:rsidRDefault="00A01B75" w:rsidP="001428CE">
            <w:pPr>
              <w:spacing w:after="0"/>
              <w:jc w:val="center"/>
              <w:rPr>
                <w:color w:val="000000"/>
              </w:rPr>
            </w:pPr>
            <w:r>
              <w:rPr>
                <w:color w:val="000000"/>
              </w:rPr>
              <w:t>$3,497</w:t>
            </w:r>
          </w:p>
        </w:tc>
        <w:tc>
          <w:tcPr>
            <w:tcW w:w="1575" w:type="dxa"/>
            <w:tcMar>
              <w:top w:w="29" w:type="dxa"/>
              <w:left w:w="115" w:type="dxa"/>
              <w:bottom w:w="29" w:type="dxa"/>
              <w:right w:w="115" w:type="dxa"/>
            </w:tcMar>
            <w:vAlign w:val="center"/>
          </w:tcPr>
          <w:p w14:paraId="3033FD5E" w14:textId="77777777" w:rsidR="00A01B75" w:rsidRDefault="00A01B75" w:rsidP="001428CE">
            <w:pPr>
              <w:spacing w:after="0"/>
              <w:jc w:val="center"/>
              <w:rPr>
                <w:color w:val="000000"/>
              </w:rPr>
            </w:pPr>
            <w:r>
              <w:rPr>
                <w:color w:val="000000"/>
              </w:rPr>
              <w:t>None</w:t>
            </w:r>
          </w:p>
        </w:tc>
      </w:tr>
      <w:tr w:rsidR="00A01B75" w14:paraId="7AAE0C2A" w14:textId="77777777" w:rsidTr="00C14741">
        <w:tc>
          <w:tcPr>
            <w:tcW w:w="3865" w:type="dxa"/>
            <w:tcMar>
              <w:top w:w="29" w:type="dxa"/>
              <w:left w:w="115" w:type="dxa"/>
              <w:bottom w:w="29" w:type="dxa"/>
              <w:right w:w="115" w:type="dxa"/>
            </w:tcMar>
            <w:vAlign w:val="center"/>
          </w:tcPr>
          <w:p w14:paraId="6EC00E38" w14:textId="77777777" w:rsidR="00A01B75" w:rsidRPr="00CD413D" w:rsidRDefault="00A01B75" w:rsidP="001428CE">
            <w:pPr>
              <w:spacing w:after="0"/>
              <w:rPr>
                <w:color w:val="000000"/>
              </w:rPr>
            </w:pPr>
            <w:r>
              <w:rPr>
                <w:color w:val="000000"/>
              </w:rPr>
              <w:t>(D)</w:t>
            </w:r>
            <w:r w:rsidRPr="00CD413D">
              <w:rPr>
                <w:color w:val="000000"/>
              </w:rPr>
              <w:t>(</w:t>
            </w:r>
            <w:r>
              <w:rPr>
                <w:color w:val="000000"/>
              </w:rPr>
              <w:t>2</w:t>
            </w:r>
            <w:r w:rsidRPr="00CD413D">
              <w:rPr>
                <w:color w:val="000000"/>
              </w:rPr>
              <w:t>)</w:t>
            </w:r>
            <w:r>
              <w:rPr>
                <w:color w:val="000000"/>
              </w:rPr>
              <w:t xml:space="preserve"> Tribal Applications for TAS</w:t>
            </w:r>
          </w:p>
        </w:tc>
        <w:tc>
          <w:tcPr>
            <w:tcW w:w="1755" w:type="dxa"/>
            <w:vAlign w:val="center"/>
          </w:tcPr>
          <w:p w14:paraId="58EE7F0A" w14:textId="77777777" w:rsidR="00A01B75" w:rsidRDefault="00D66E09" w:rsidP="00D66E09">
            <w:pPr>
              <w:spacing w:after="0"/>
              <w:jc w:val="center"/>
              <w:rPr>
                <w:color w:val="000000"/>
              </w:rPr>
            </w:pPr>
            <w:r>
              <w:rPr>
                <w:color w:val="000000"/>
              </w:rPr>
              <w:t>18</w:t>
            </w:r>
          </w:p>
        </w:tc>
        <w:tc>
          <w:tcPr>
            <w:tcW w:w="1575" w:type="dxa"/>
            <w:tcMar>
              <w:top w:w="29" w:type="dxa"/>
              <w:left w:w="115" w:type="dxa"/>
              <w:bottom w:w="29" w:type="dxa"/>
              <w:right w:w="115" w:type="dxa"/>
            </w:tcMar>
            <w:vAlign w:val="center"/>
          </w:tcPr>
          <w:p w14:paraId="508C96D9" w14:textId="77777777" w:rsidR="00A01B75" w:rsidRDefault="00A01B75" w:rsidP="001428CE">
            <w:pPr>
              <w:spacing w:after="0"/>
              <w:jc w:val="center"/>
              <w:rPr>
                <w:color w:val="000000"/>
              </w:rPr>
            </w:pPr>
            <w:r>
              <w:rPr>
                <w:color w:val="000000"/>
              </w:rPr>
              <w:t>6</w:t>
            </w:r>
          </w:p>
        </w:tc>
        <w:tc>
          <w:tcPr>
            <w:tcW w:w="1575" w:type="dxa"/>
            <w:tcMar>
              <w:top w:w="29" w:type="dxa"/>
              <w:left w:w="115" w:type="dxa"/>
              <w:bottom w:w="29" w:type="dxa"/>
              <w:right w:w="115" w:type="dxa"/>
            </w:tcMar>
            <w:vAlign w:val="center"/>
          </w:tcPr>
          <w:p w14:paraId="3C83D21B" w14:textId="77777777" w:rsidR="00A01B75" w:rsidRDefault="00A01B75" w:rsidP="001428CE">
            <w:pPr>
              <w:spacing w:after="0"/>
              <w:jc w:val="center"/>
              <w:rPr>
                <w:color w:val="000000"/>
              </w:rPr>
            </w:pPr>
            <w:r>
              <w:rPr>
                <w:color w:val="000000"/>
              </w:rPr>
              <w:t>1,607</w:t>
            </w:r>
          </w:p>
        </w:tc>
        <w:tc>
          <w:tcPr>
            <w:tcW w:w="1575" w:type="dxa"/>
            <w:tcMar>
              <w:top w:w="29" w:type="dxa"/>
              <w:left w:w="115" w:type="dxa"/>
              <w:bottom w:w="29" w:type="dxa"/>
              <w:right w:w="115" w:type="dxa"/>
            </w:tcMar>
            <w:vAlign w:val="center"/>
          </w:tcPr>
          <w:p w14:paraId="28203665" w14:textId="77777777" w:rsidR="00A01B75" w:rsidRDefault="00A01B75" w:rsidP="001428CE">
            <w:pPr>
              <w:spacing w:after="0"/>
              <w:jc w:val="center"/>
              <w:rPr>
                <w:color w:val="000000"/>
              </w:rPr>
            </w:pPr>
            <w:r>
              <w:rPr>
                <w:color w:val="000000"/>
              </w:rPr>
              <w:t>9,642</w:t>
            </w:r>
          </w:p>
        </w:tc>
        <w:tc>
          <w:tcPr>
            <w:tcW w:w="1575" w:type="dxa"/>
            <w:tcMar>
              <w:top w:w="29" w:type="dxa"/>
              <w:left w:w="115" w:type="dxa"/>
              <w:bottom w:w="29" w:type="dxa"/>
              <w:right w:w="115" w:type="dxa"/>
            </w:tcMar>
            <w:vAlign w:val="center"/>
          </w:tcPr>
          <w:p w14:paraId="76D37956" w14:textId="77777777" w:rsidR="00A01B75" w:rsidRDefault="00A01B75" w:rsidP="001428CE">
            <w:pPr>
              <w:spacing w:after="0"/>
              <w:jc w:val="center"/>
              <w:rPr>
                <w:color w:val="000000"/>
              </w:rPr>
            </w:pPr>
            <w:r>
              <w:rPr>
                <w:color w:val="000000"/>
              </w:rPr>
              <w:t>$421,452</w:t>
            </w:r>
          </w:p>
        </w:tc>
        <w:tc>
          <w:tcPr>
            <w:tcW w:w="1575" w:type="dxa"/>
            <w:tcMar>
              <w:top w:w="29" w:type="dxa"/>
              <w:left w:w="115" w:type="dxa"/>
              <w:bottom w:w="29" w:type="dxa"/>
              <w:right w:w="115" w:type="dxa"/>
            </w:tcMar>
            <w:vAlign w:val="center"/>
          </w:tcPr>
          <w:p w14:paraId="29E2BE5F" w14:textId="77777777" w:rsidR="00A01B75" w:rsidRDefault="00A01B75" w:rsidP="001428CE">
            <w:pPr>
              <w:spacing w:after="0"/>
              <w:jc w:val="center"/>
              <w:rPr>
                <w:color w:val="000000"/>
              </w:rPr>
            </w:pPr>
            <w:r>
              <w:rPr>
                <w:color w:val="000000"/>
              </w:rPr>
              <w:t>$263,520</w:t>
            </w:r>
          </w:p>
        </w:tc>
      </w:tr>
      <w:tr w:rsidR="00A01B75" w14:paraId="196A6B4A" w14:textId="77777777" w:rsidTr="00C14741">
        <w:tc>
          <w:tcPr>
            <w:tcW w:w="3865" w:type="dxa"/>
            <w:tcMar>
              <w:top w:w="29" w:type="dxa"/>
              <w:left w:w="115" w:type="dxa"/>
              <w:bottom w:w="29" w:type="dxa"/>
              <w:right w:w="115" w:type="dxa"/>
            </w:tcMar>
            <w:vAlign w:val="center"/>
          </w:tcPr>
          <w:p w14:paraId="0215964E" w14:textId="77777777" w:rsidR="00A01B75" w:rsidRDefault="00A01B75" w:rsidP="001428CE">
            <w:pPr>
              <w:spacing w:after="0"/>
              <w:rPr>
                <w:color w:val="000000"/>
              </w:rPr>
            </w:pPr>
            <w:r w:rsidRPr="00CD413D">
              <w:rPr>
                <w:color w:val="000000"/>
              </w:rPr>
              <w:t>(E)</w:t>
            </w:r>
            <w:r>
              <w:rPr>
                <w:color w:val="000000"/>
              </w:rPr>
              <w:t xml:space="preserve"> </w:t>
            </w:r>
            <w:r w:rsidRPr="00CD413D">
              <w:rPr>
                <w:color w:val="000000"/>
              </w:rPr>
              <w:t>Periodic Requests for WQS Program Information (new in this ICR)</w:t>
            </w:r>
          </w:p>
        </w:tc>
        <w:tc>
          <w:tcPr>
            <w:tcW w:w="1755" w:type="dxa"/>
            <w:vAlign w:val="center"/>
          </w:tcPr>
          <w:p w14:paraId="1133E94F" w14:textId="77777777" w:rsidR="00A01B75" w:rsidRDefault="00A96611" w:rsidP="00D66E09">
            <w:pPr>
              <w:spacing w:after="0"/>
              <w:jc w:val="center"/>
              <w:rPr>
                <w:color w:val="000000"/>
              </w:rPr>
            </w:pPr>
            <w:r>
              <w:rPr>
                <w:i/>
                <w:color w:val="000000"/>
              </w:rPr>
              <w:t>Included in (A)</w:t>
            </w:r>
          </w:p>
        </w:tc>
        <w:tc>
          <w:tcPr>
            <w:tcW w:w="1575" w:type="dxa"/>
            <w:tcMar>
              <w:top w:w="29" w:type="dxa"/>
              <w:left w:w="115" w:type="dxa"/>
              <w:bottom w:w="29" w:type="dxa"/>
              <w:right w:w="115" w:type="dxa"/>
            </w:tcMar>
            <w:vAlign w:val="center"/>
          </w:tcPr>
          <w:p w14:paraId="0F8A2D4F" w14:textId="77777777" w:rsidR="00A01B75" w:rsidRDefault="00A01B75" w:rsidP="001428CE">
            <w:pPr>
              <w:spacing w:after="0"/>
              <w:jc w:val="center"/>
              <w:rPr>
                <w:color w:val="000000"/>
              </w:rPr>
            </w:pPr>
            <w:r>
              <w:rPr>
                <w:color w:val="000000"/>
              </w:rPr>
              <w:t>1,000</w:t>
            </w:r>
          </w:p>
        </w:tc>
        <w:tc>
          <w:tcPr>
            <w:tcW w:w="1575" w:type="dxa"/>
            <w:tcMar>
              <w:top w:w="29" w:type="dxa"/>
              <w:left w:w="115" w:type="dxa"/>
              <w:bottom w:w="29" w:type="dxa"/>
              <w:right w:w="115" w:type="dxa"/>
            </w:tcMar>
            <w:vAlign w:val="center"/>
          </w:tcPr>
          <w:p w14:paraId="42F8DD41" w14:textId="77777777" w:rsidR="00A01B75" w:rsidRDefault="00A01B75" w:rsidP="001428CE">
            <w:pPr>
              <w:spacing w:after="0"/>
              <w:jc w:val="center"/>
              <w:rPr>
                <w:color w:val="000000"/>
              </w:rPr>
            </w:pPr>
            <w:r>
              <w:rPr>
                <w:color w:val="000000"/>
              </w:rPr>
              <w:t>2</w:t>
            </w:r>
          </w:p>
        </w:tc>
        <w:tc>
          <w:tcPr>
            <w:tcW w:w="1575" w:type="dxa"/>
            <w:tcMar>
              <w:top w:w="29" w:type="dxa"/>
              <w:left w:w="115" w:type="dxa"/>
              <w:bottom w:w="29" w:type="dxa"/>
              <w:right w:w="115" w:type="dxa"/>
            </w:tcMar>
            <w:vAlign w:val="center"/>
          </w:tcPr>
          <w:p w14:paraId="604CF13C" w14:textId="77777777" w:rsidR="00A01B75" w:rsidRDefault="000365FD" w:rsidP="001428CE">
            <w:pPr>
              <w:spacing w:after="0"/>
              <w:jc w:val="center"/>
              <w:rPr>
                <w:color w:val="000000"/>
              </w:rPr>
            </w:pPr>
            <w:r>
              <w:rPr>
                <w:color w:val="000000"/>
              </w:rPr>
              <w:t>2</w:t>
            </w:r>
            <w:r w:rsidR="00A01B75">
              <w:rPr>
                <w:color w:val="000000"/>
              </w:rPr>
              <w:t>,000</w:t>
            </w:r>
          </w:p>
        </w:tc>
        <w:tc>
          <w:tcPr>
            <w:tcW w:w="1575" w:type="dxa"/>
            <w:tcMar>
              <w:top w:w="29" w:type="dxa"/>
              <w:left w:w="115" w:type="dxa"/>
              <w:bottom w:w="29" w:type="dxa"/>
              <w:right w:w="115" w:type="dxa"/>
            </w:tcMar>
            <w:vAlign w:val="center"/>
          </w:tcPr>
          <w:p w14:paraId="02CF76D9" w14:textId="77777777" w:rsidR="00A01B75" w:rsidRDefault="00A01B75" w:rsidP="001428CE">
            <w:pPr>
              <w:spacing w:after="0"/>
              <w:jc w:val="center"/>
              <w:rPr>
                <w:color w:val="000000"/>
              </w:rPr>
            </w:pPr>
            <w:r>
              <w:rPr>
                <w:color w:val="000000"/>
              </w:rPr>
              <w:t>$</w:t>
            </w:r>
            <w:r w:rsidR="000365FD">
              <w:rPr>
                <w:color w:val="000000"/>
              </w:rPr>
              <w:t>87,420</w:t>
            </w:r>
          </w:p>
        </w:tc>
        <w:tc>
          <w:tcPr>
            <w:tcW w:w="1575" w:type="dxa"/>
            <w:tcMar>
              <w:top w:w="29" w:type="dxa"/>
              <w:left w:w="115" w:type="dxa"/>
              <w:bottom w:w="29" w:type="dxa"/>
              <w:right w:w="115" w:type="dxa"/>
            </w:tcMar>
            <w:vAlign w:val="center"/>
          </w:tcPr>
          <w:p w14:paraId="6C0F1375" w14:textId="77777777" w:rsidR="00A01B75" w:rsidRDefault="00A01B75" w:rsidP="001428CE">
            <w:pPr>
              <w:spacing w:after="0"/>
              <w:jc w:val="center"/>
              <w:rPr>
                <w:color w:val="000000"/>
              </w:rPr>
            </w:pPr>
            <w:r>
              <w:rPr>
                <w:color w:val="000000"/>
              </w:rPr>
              <w:t>None</w:t>
            </w:r>
          </w:p>
        </w:tc>
      </w:tr>
      <w:tr w:rsidR="00C14741" w14:paraId="3A5A01F1" w14:textId="77777777" w:rsidTr="00C14741">
        <w:tc>
          <w:tcPr>
            <w:tcW w:w="3865" w:type="dxa"/>
            <w:tcMar>
              <w:top w:w="29" w:type="dxa"/>
              <w:left w:w="115" w:type="dxa"/>
              <w:bottom w:w="29" w:type="dxa"/>
              <w:right w:w="115" w:type="dxa"/>
            </w:tcMar>
            <w:vAlign w:val="center"/>
          </w:tcPr>
          <w:p w14:paraId="22A2C323" w14:textId="77777777" w:rsidR="00A01B75" w:rsidRPr="00825759" w:rsidRDefault="00A01B75" w:rsidP="00CD6D6E">
            <w:pPr>
              <w:spacing w:after="0"/>
              <w:jc w:val="right"/>
              <w:rPr>
                <w:b/>
                <w:color w:val="000000"/>
              </w:rPr>
            </w:pPr>
            <w:r w:rsidRPr="00825759">
              <w:rPr>
                <w:b/>
                <w:color w:val="000000"/>
              </w:rPr>
              <w:t>Total</w:t>
            </w:r>
            <w:r>
              <w:rPr>
                <w:b/>
                <w:color w:val="000000"/>
              </w:rPr>
              <w:t xml:space="preserve"> for</w:t>
            </w:r>
            <w:r w:rsidRPr="00825759">
              <w:rPr>
                <w:b/>
                <w:color w:val="000000"/>
              </w:rPr>
              <w:t xml:space="preserve"> State and Tribal Respon</w:t>
            </w:r>
            <w:r>
              <w:rPr>
                <w:b/>
                <w:color w:val="000000"/>
              </w:rPr>
              <w:t xml:space="preserve">ses </w:t>
            </w:r>
          </w:p>
        </w:tc>
        <w:tc>
          <w:tcPr>
            <w:tcW w:w="1755" w:type="dxa"/>
            <w:vAlign w:val="center"/>
          </w:tcPr>
          <w:p w14:paraId="5924D39B" w14:textId="77777777" w:rsidR="00A01B75" w:rsidRDefault="00D66E09" w:rsidP="00D66E09">
            <w:pPr>
              <w:spacing w:after="0"/>
              <w:jc w:val="center"/>
              <w:rPr>
                <w:b/>
                <w:color w:val="000000"/>
              </w:rPr>
            </w:pPr>
            <w:r>
              <w:rPr>
                <w:b/>
                <w:color w:val="000000"/>
              </w:rPr>
              <w:t>118</w:t>
            </w:r>
            <w:r w:rsidR="00751BD9">
              <w:rPr>
                <w:rStyle w:val="FootnoteReference"/>
                <w:b/>
                <w:color w:val="000000"/>
              </w:rPr>
              <w:footnoteReference w:id="22"/>
            </w:r>
          </w:p>
        </w:tc>
        <w:tc>
          <w:tcPr>
            <w:tcW w:w="1575" w:type="dxa"/>
            <w:tcMar>
              <w:top w:w="29" w:type="dxa"/>
              <w:left w:w="115" w:type="dxa"/>
              <w:bottom w:w="29" w:type="dxa"/>
              <w:right w:w="115" w:type="dxa"/>
            </w:tcMar>
            <w:vAlign w:val="center"/>
          </w:tcPr>
          <w:p w14:paraId="6D0A3025" w14:textId="390E8EDF" w:rsidR="00A01B75" w:rsidRPr="00825759" w:rsidRDefault="00B36680" w:rsidP="001428CE">
            <w:pPr>
              <w:spacing w:after="0"/>
              <w:jc w:val="center"/>
              <w:rPr>
                <w:b/>
                <w:color w:val="000000"/>
              </w:rPr>
            </w:pPr>
            <w:r>
              <w:rPr>
                <w:b/>
                <w:color w:val="000000"/>
              </w:rPr>
              <w:t>2,557</w:t>
            </w:r>
          </w:p>
        </w:tc>
        <w:tc>
          <w:tcPr>
            <w:tcW w:w="1575" w:type="dxa"/>
            <w:shd w:val="clear" w:color="auto" w:fill="auto"/>
            <w:tcMar>
              <w:top w:w="29" w:type="dxa"/>
              <w:left w:w="115" w:type="dxa"/>
              <w:bottom w:w="29" w:type="dxa"/>
              <w:right w:w="115" w:type="dxa"/>
            </w:tcMar>
            <w:vAlign w:val="center"/>
          </w:tcPr>
          <w:p w14:paraId="3AE5FDBE" w14:textId="7FE54EA6" w:rsidR="00A01B75" w:rsidRPr="00B36680" w:rsidRDefault="00B36680" w:rsidP="001428CE">
            <w:pPr>
              <w:spacing w:after="0"/>
              <w:jc w:val="center"/>
              <w:rPr>
                <w:b/>
                <w:color w:val="000000"/>
              </w:rPr>
            </w:pPr>
            <w:r>
              <w:rPr>
                <w:b/>
                <w:color w:val="000000"/>
              </w:rPr>
              <w:t>181.7</w:t>
            </w:r>
          </w:p>
        </w:tc>
        <w:tc>
          <w:tcPr>
            <w:tcW w:w="1575" w:type="dxa"/>
            <w:tcMar>
              <w:top w:w="29" w:type="dxa"/>
              <w:left w:w="115" w:type="dxa"/>
              <w:bottom w:w="29" w:type="dxa"/>
              <w:right w:w="115" w:type="dxa"/>
            </w:tcMar>
            <w:vAlign w:val="center"/>
          </w:tcPr>
          <w:p w14:paraId="24443712" w14:textId="07451F06" w:rsidR="00A01B75" w:rsidRPr="00B36680" w:rsidRDefault="00B36680" w:rsidP="001428CE">
            <w:pPr>
              <w:spacing w:after="0"/>
              <w:jc w:val="center"/>
              <w:rPr>
                <w:b/>
                <w:color w:val="000000"/>
              </w:rPr>
            </w:pPr>
            <w:r>
              <w:rPr>
                <w:b/>
                <w:color w:val="000000"/>
              </w:rPr>
              <w:t>464,720</w:t>
            </w:r>
          </w:p>
        </w:tc>
        <w:tc>
          <w:tcPr>
            <w:tcW w:w="1575" w:type="dxa"/>
            <w:tcMar>
              <w:top w:w="29" w:type="dxa"/>
              <w:left w:w="115" w:type="dxa"/>
              <w:bottom w:w="29" w:type="dxa"/>
              <w:right w:w="115" w:type="dxa"/>
            </w:tcMar>
            <w:vAlign w:val="center"/>
          </w:tcPr>
          <w:p w14:paraId="6801673B" w14:textId="530E9E07" w:rsidR="00A01B75" w:rsidRPr="00B36680" w:rsidRDefault="00B36680" w:rsidP="001428CE">
            <w:pPr>
              <w:spacing w:after="0"/>
              <w:jc w:val="center"/>
              <w:rPr>
                <w:b/>
                <w:color w:val="000000"/>
              </w:rPr>
            </w:pPr>
            <w:r>
              <w:rPr>
                <w:b/>
                <w:color w:val="000000"/>
              </w:rPr>
              <w:t>$20,312,912</w:t>
            </w:r>
          </w:p>
        </w:tc>
        <w:tc>
          <w:tcPr>
            <w:tcW w:w="1575" w:type="dxa"/>
            <w:tcMar>
              <w:top w:w="29" w:type="dxa"/>
              <w:left w:w="115" w:type="dxa"/>
              <w:bottom w:w="29" w:type="dxa"/>
              <w:right w:w="115" w:type="dxa"/>
            </w:tcMar>
            <w:vAlign w:val="center"/>
          </w:tcPr>
          <w:p w14:paraId="18E23D65" w14:textId="77777777" w:rsidR="00A01B75" w:rsidRPr="004F6E1D" w:rsidRDefault="00A01B75" w:rsidP="001428CE">
            <w:pPr>
              <w:spacing w:after="0"/>
              <w:jc w:val="center"/>
              <w:rPr>
                <w:b/>
                <w:color w:val="000000"/>
              </w:rPr>
            </w:pPr>
            <w:r w:rsidRPr="004F6E1D">
              <w:rPr>
                <w:b/>
                <w:color w:val="000000"/>
              </w:rPr>
              <w:t>$263,520</w:t>
            </w:r>
          </w:p>
        </w:tc>
      </w:tr>
      <w:tr w:rsidR="007B3838" w14:paraId="4022F297" w14:textId="77777777" w:rsidTr="00C14741">
        <w:tc>
          <w:tcPr>
            <w:tcW w:w="13495" w:type="dxa"/>
            <w:gridSpan w:val="7"/>
            <w:shd w:val="clear" w:color="auto" w:fill="D9D9D9" w:themeFill="background1" w:themeFillShade="D9"/>
          </w:tcPr>
          <w:p w14:paraId="2A094182" w14:textId="77777777" w:rsidR="007B3838" w:rsidRPr="00B36680" w:rsidRDefault="007B3838" w:rsidP="00C14741">
            <w:pPr>
              <w:keepNext/>
              <w:spacing w:after="0"/>
              <w:jc w:val="center"/>
              <w:rPr>
                <w:color w:val="000000"/>
              </w:rPr>
            </w:pPr>
            <w:r w:rsidRPr="00B36680">
              <w:rPr>
                <w:color w:val="000000"/>
              </w:rPr>
              <w:t>Great Lakes Discharger Respondents</w:t>
            </w:r>
          </w:p>
        </w:tc>
      </w:tr>
      <w:tr w:rsidR="00A01B75" w14:paraId="28577912" w14:textId="77777777" w:rsidTr="00C14741">
        <w:tc>
          <w:tcPr>
            <w:tcW w:w="3865" w:type="dxa"/>
            <w:tcMar>
              <w:top w:w="29" w:type="dxa"/>
              <w:left w:w="115" w:type="dxa"/>
              <w:bottom w:w="29" w:type="dxa"/>
              <w:right w:w="115" w:type="dxa"/>
            </w:tcMar>
            <w:vAlign w:val="center"/>
          </w:tcPr>
          <w:p w14:paraId="17C166F2" w14:textId="77777777" w:rsidR="00A01B75" w:rsidRDefault="00A01B75" w:rsidP="00C14741">
            <w:pPr>
              <w:keepNext/>
              <w:spacing w:after="0"/>
              <w:rPr>
                <w:color w:val="000000"/>
              </w:rPr>
            </w:pPr>
            <w:r>
              <w:rPr>
                <w:color w:val="000000"/>
              </w:rPr>
              <w:t>(C)</w:t>
            </w:r>
            <w:r w:rsidRPr="00CD413D">
              <w:rPr>
                <w:color w:val="000000"/>
              </w:rPr>
              <w:t>(1)</w:t>
            </w:r>
            <w:r>
              <w:rPr>
                <w:color w:val="000000"/>
              </w:rPr>
              <w:t xml:space="preserve"> </w:t>
            </w:r>
            <w:r w:rsidRPr="00CD413D">
              <w:rPr>
                <w:color w:val="000000"/>
              </w:rPr>
              <w:t>Great Lakes Bioassay Tests</w:t>
            </w:r>
          </w:p>
        </w:tc>
        <w:tc>
          <w:tcPr>
            <w:tcW w:w="1755" w:type="dxa"/>
            <w:vAlign w:val="center"/>
          </w:tcPr>
          <w:p w14:paraId="71970E74" w14:textId="77777777" w:rsidR="00A01B75" w:rsidRDefault="00D66E09" w:rsidP="00A66F3B">
            <w:pPr>
              <w:keepNext/>
              <w:spacing w:after="0"/>
              <w:jc w:val="center"/>
              <w:rPr>
                <w:color w:val="000000"/>
              </w:rPr>
            </w:pPr>
            <w:r>
              <w:rPr>
                <w:color w:val="000000"/>
              </w:rPr>
              <w:t>42</w:t>
            </w:r>
          </w:p>
        </w:tc>
        <w:tc>
          <w:tcPr>
            <w:tcW w:w="1575" w:type="dxa"/>
            <w:tcMar>
              <w:top w:w="29" w:type="dxa"/>
              <w:left w:w="115" w:type="dxa"/>
              <w:bottom w:w="29" w:type="dxa"/>
              <w:right w:w="115" w:type="dxa"/>
            </w:tcMar>
            <w:vAlign w:val="center"/>
          </w:tcPr>
          <w:p w14:paraId="4B126F5A" w14:textId="77777777" w:rsidR="00A01B75" w:rsidRDefault="00A01B75" w:rsidP="001428CE">
            <w:pPr>
              <w:spacing w:after="0"/>
              <w:jc w:val="center"/>
              <w:rPr>
                <w:color w:val="000000"/>
              </w:rPr>
            </w:pPr>
            <w:r>
              <w:rPr>
                <w:color w:val="000000"/>
              </w:rPr>
              <w:t>14</w:t>
            </w:r>
          </w:p>
        </w:tc>
        <w:tc>
          <w:tcPr>
            <w:tcW w:w="1575" w:type="dxa"/>
            <w:tcMar>
              <w:top w:w="29" w:type="dxa"/>
              <w:left w:w="115" w:type="dxa"/>
              <w:bottom w:w="29" w:type="dxa"/>
              <w:right w:w="115" w:type="dxa"/>
            </w:tcMar>
            <w:vAlign w:val="center"/>
          </w:tcPr>
          <w:p w14:paraId="1D46A93D" w14:textId="77777777" w:rsidR="00A01B75" w:rsidRPr="00B36680" w:rsidRDefault="00A01B75" w:rsidP="001428CE">
            <w:pPr>
              <w:spacing w:after="0"/>
              <w:jc w:val="center"/>
              <w:rPr>
                <w:color w:val="000000"/>
              </w:rPr>
            </w:pPr>
            <w:r w:rsidRPr="00B36680">
              <w:rPr>
                <w:color w:val="000000"/>
              </w:rPr>
              <w:t>Aggregate estimate</w:t>
            </w:r>
          </w:p>
        </w:tc>
        <w:tc>
          <w:tcPr>
            <w:tcW w:w="1575" w:type="dxa"/>
            <w:tcMar>
              <w:top w:w="29" w:type="dxa"/>
              <w:left w:w="115" w:type="dxa"/>
              <w:bottom w:w="29" w:type="dxa"/>
              <w:right w:w="115" w:type="dxa"/>
            </w:tcMar>
            <w:vAlign w:val="center"/>
          </w:tcPr>
          <w:p w14:paraId="3AD73EF6" w14:textId="77777777" w:rsidR="00A01B75" w:rsidRPr="00B36680" w:rsidRDefault="00A01B75" w:rsidP="001428CE">
            <w:pPr>
              <w:spacing w:after="0"/>
              <w:jc w:val="center"/>
              <w:rPr>
                <w:color w:val="000000"/>
              </w:rPr>
            </w:pPr>
            <w:r w:rsidRPr="00B36680">
              <w:rPr>
                <w:color w:val="000000"/>
              </w:rPr>
              <w:t>34,964</w:t>
            </w:r>
          </w:p>
        </w:tc>
        <w:tc>
          <w:tcPr>
            <w:tcW w:w="1575" w:type="dxa"/>
            <w:tcMar>
              <w:top w:w="29" w:type="dxa"/>
              <w:left w:w="115" w:type="dxa"/>
              <w:bottom w:w="29" w:type="dxa"/>
              <w:right w:w="115" w:type="dxa"/>
            </w:tcMar>
            <w:vAlign w:val="center"/>
          </w:tcPr>
          <w:p w14:paraId="6E9726E0" w14:textId="77777777" w:rsidR="00A01B75" w:rsidRPr="00B36680" w:rsidRDefault="00A01B75" w:rsidP="001428CE">
            <w:pPr>
              <w:spacing w:after="0"/>
              <w:jc w:val="center"/>
              <w:rPr>
                <w:color w:val="000000"/>
              </w:rPr>
            </w:pPr>
            <w:r w:rsidRPr="00B36680">
              <w:rPr>
                <w:color w:val="000000"/>
              </w:rPr>
              <w:t>$2,339,300</w:t>
            </w:r>
          </w:p>
        </w:tc>
        <w:tc>
          <w:tcPr>
            <w:tcW w:w="1575" w:type="dxa"/>
            <w:tcMar>
              <w:top w:w="29" w:type="dxa"/>
              <w:left w:w="115" w:type="dxa"/>
              <w:bottom w:w="29" w:type="dxa"/>
              <w:right w:w="115" w:type="dxa"/>
            </w:tcMar>
            <w:vAlign w:val="center"/>
          </w:tcPr>
          <w:p w14:paraId="37BB5277" w14:textId="77777777" w:rsidR="00A01B75" w:rsidRDefault="00A01B75" w:rsidP="001428CE">
            <w:pPr>
              <w:spacing w:after="0"/>
              <w:jc w:val="center"/>
              <w:rPr>
                <w:color w:val="000000"/>
              </w:rPr>
            </w:pPr>
            <w:r>
              <w:rPr>
                <w:color w:val="000000"/>
              </w:rPr>
              <w:t>None</w:t>
            </w:r>
          </w:p>
        </w:tc>
      </w:tr>
      <w:tr w:rsidR="00A01B75" w14:paraId="607718BE" w14:textId="77777777" w:rsidTr="00C14741">
        <w:tc>
          <w:tcPr>
            <w:tcW w:w="3865" w:type="dxa"/>
            <w:tcMar>
              <w:top w:w="29" w:type="dxa"/>
              <w:left w:w="115" w:type="dxa"/>
              <w:bottom w:w="29" w:type="dxa"/>
              <w:right w:w="115" w:type="dxa"/>
            </w:tcMar>
            <w:vAlign w:val="center"/>
          </w:tcPr>
          <w:p w14:paraId="3ECC7936" w14:textId="77777777" w:rsidR="00A01B75" w:rsidRDefault="00A01B75" w:rsidP="001428CE">
            <w:pPr>
              <w:spacing w:after="0"/>
              <w:rPr>
                <w:color w:val="000000"/>
              </w:rPr>
            </w:pPr>
            <w:r>
              <w:rPr>
                <w:color w:val="000000"/>
              </w:rPr>
              <w:t>(C)</w:t>
            </w:r>
            <w:r w:rsidRPr="00CD413D">
              <w:rPr>
                <w:color w:val="000000"/>
              </w:rPr>
              <w:t>(2)</w:t>
            </w:r>
            <w:r>
              <w:rPr>
                <w:color w:val="000000"/>
              </w:rPr>
              <w:t xml:space="preserve"> </w:t>
            </w:r>
            <w:r w:rsidRPr="00CD413D">
              <w:rPr>
                <w:color w:val="000000"/>
              </w:rPr>
              <w:t>Great Lakes Antidegradation Demonstrations</w:t>
            </w:r>
          </w:p>
        </w:tc>
        <w:tc>
          <w:tcPr>
            <w:tcW w:w="1755" w:type="dxa"/>
            <w:vAlign w:val="center"/>
          </w:tcPr>
          <w:p w14:paraId="4552E602" w14:textId="77777777" w:rsidR="00A01B75" w:rsidRDefault="00D66E09" w:rsidP="00D66E09">
            <w:pPr>
              <w:spacing w:after="0"/>
              <w:jc w:val="center"/>
              <w:rPr>
                <w:color w:val="000000"/>
              </w:rPr>
            </w:pPr>
            <w:r>
              <w:rPr>
                <w:color w:val="000000"/>
              </w:rPr>
              <w:t>162</w:t>
            </w:r>
          </w:p>
        </w:tc>
        <w:tc>
          <w:tcPr>
            <w:tcW w:w="1575" w:type="dxa"/>
            <w:tcMar>
              <w:top w:w="29" w:type="dxa"/>
              <w:left w:w="115" w:type="dxa"/>
              <w:bottom w:w="29" w:type="dxa"/>
              <w:right w:w="115" w:type="dxa"/>
            </w:tcMar>
            <w:vAlign w:val="center"/>
          </w:tcPr>
          <w:p w14:paraId="184EA8F4" w14:textId="77777777" w:rsidR="00A01B75" w:rsidRDefault="00A01B75" w:rsidP="001428CE">
            <w:pPr>
              <w:spacing w:after="0"/>
              <w:jc w:val="center"/>
              <w:rPr>
                <w:color w:val="000000"/>
              </w:rPr>
            </w:pPr>
            <w:r>
              <w:rPr>
                <w:color w:val="000000"/>
              </w:rPr>
              <w:t>54</w:t>
            </w:r>
          </w:p>
        </w:tc>
        <w:tc>
          <w:tcPr>
            <w:tcW w:w="1575" w:type="dxa"/>
            <w:tcMar>
              <w:top w:w="29" w:type="dxa"/>
              <w:left w:w="115" w:type="dxa"/>
              <w:bottom w:w="29" w:type="dxa"/>
              <w:right w:w="115" w:type="dxa"/>
            </w:tcMar>
            <w:vAlign w:val="center"/>
          </w:tcPr>
          <w:p w14:paraId="1CB46465" w14:textId="77777777" w:rsidR="00A01B75" w:rsidRDefault="00A96611" w:rsidP="001428CE">
            <w:pPr>
              <w:spacing w:after="0"/>
              <w:jc w:val="center"/>
              <w:rPr>
                <w:color w:val="000000"/>
              </w:rPr>
            </w:pPr>
            <w:r>
              <w:rPr>
                <w:color w:val="000000"/>
              </w:rPr>
              <w:t>Various</w:t>
            </w:r>
          </w:p>
        </w:tc>
        <w:tc>
          <w:tcPr>
            <w:tcW w:w="1575" w:type="dxa"/>
            <w:tcMar>
              <w:top w:w="29" w:type="dxa"/>
              <w:left w:w="115" w:type="dxa"/>
              <w:bottom w:w="29" w:type="dxa"/>
              <w:right w:w="115" w:type="dxa"/>
            </w:tcMar>
            <w:vAlign w:val="center"/>
          </w:tcPr>
          <w:p w14:paraId="4F7C42AB" w14:textId="77777777" w:rsidR="00A01B75" w:rsidRDefault="00A01B75" w:rsidP="001428CE">
            <w:pPr>
              <w:spacing w:after="0"/>
              <w:jc w:val="center"/>
              <w:rPr>
                <w:color w:val="000000"/>
              </w:rPr>
            </w:pPr>
            <w:r>
              <w:rPr>
                <w:color w:val="000000"/>
              </w:rPr>
              <w:t>685</w:t>
            </w:r>
          </w:p>
        </w:tc>
        <w:tc>
          <w:tcPr>
            <w:tcW w:w="1575" w:type="dxa"/>
            <w:tcMar>
              <w:top w:w="29" w:type="dxa"/>
              <w:left w:w="115" w:type="dxa"/>
              <w:bottom w:w="29" w:type="dxa"/>
              <w:right w:w="115" w:type="dxa"/>
            </w:tcMar>
            <w:vAlign w:val="center"/>
          </w:tcPr>
          <w:p w14:paraId="6D167B00" w14:textId="77777777" w:rsidR="00A01B75" w:rsidRDefault="00A01B75" w:rsidP="001428CE">
            <w:pPr>
              <w:spacing w:after="0"/>
              <w:jc w:val="center"/>
              <w:rPr>
                <w:color w:val="000000"/>
              </w:rPr>
            </w:pPr>
            <w:r>
              <w:rPr>
                <w:color w:val="000000"/>
              </w:rPr>
              <w:t>$17,652</w:t>
            </w:r>
          </w:p>
        </w:tc>
        <w:tc>
          <w:tcPr>
            <w:tcW w:w="1575" w:type="dxa"/>
            <w:tcMar>
              <w:top w:w="29" w:type="dxa"/>
              <w:left w:w="115" w:type="dxa"/>
              <w:bottom w:w="29" w:type="dxa"/>
              <w:right w:w="115" w:type="dxa"/>
            </w:tcMar>
            <w:vAlign w:val="center"/>
          </w:tcPr>
          <w:p w14:paraId="1279A9E3" w14:textId="77777777" w:rsidR="00A01B75" w:rsidRDefault="00A01B75" w:rsidP="001428CE">
            <w:pPr>
              <w:spacing w:after="0"/>
              <w:jc w:val="center"/>
              <w:rPr>
                <w:color w:val="000000"/>
              </w:rPr>
            </w:pPr>
            <w:r>
              <w:rPr>
                <w:color w:val="000000"/>
              </w:rPr>
              <w:t>None</w:t>
            </w:r>
          </w:p>
        </w:tc>
      </w:tr>
      <w:tr w:rsidR="007B3838" w14:paraId="03D60B51" w14:textId="77777777" w:rsidTr="00C14741">
        <w:tc>
          <w:tcPr>
            <w:tcW w:w="3865" w:type="dxa"/>
            <w:tcMar>
              <w:top w:w="29" w:type="dxa"/>
              <w:left w:w="115" w:type="dxa"/>
              <w:bottom w:w="29" w:type="dxa"/>
              <w:right w:w="115" w:type="dxa"/>
            </w:tcMar>
            <w:vAlign w:val="center"/>
          </w:tcPr>
          <w:p w14:paraId="53FD2277" w14:textId="77777777" w:rsidR="00A01B75" w:rsidRDefault="00A01B75" w:rsidP="001428CE">
            <w:pPr>
              <w:spacing w:after="0"/>
              <w:rPr>
                <w:color w:val="000000"/>
              </w:rPr>
            </w:pPr>
            <w:r>
              <w:rPr>
                <w:color w:val="000000"/>
              </w:rPr>
              <w:t>(C)</w:t>
            </w:r>
            <w:r w:rsidRPr="00CD413D">
              <w:rPr>
                <w:color w:val="000000"/>
              </w:rPr>
              <w:t>(3)</w:t>
            </w:r>
            <w:r>
              <w:rPr>
                <w:color w:val="000000"/>
              </w:rPr>
              <w:t xml:space="preserve"> </w:t>
            </w:r>
            <w:r w:rsidRPr="00CD413D">
              <w:rPr>
                <w:color w:val="000000"/>
              </w:rPr>
              <w:t>Great Lakes Regulatory Relief Requests</w:t>
            </w:r>
          </w:p>
        </w:tc>
        <w:tc>
          <w:tcPr>
            <w:tcW w:w="1755" w:type="dxa"/>
            <w:vAlign w:val="center"/>
          </w:tcPr>
          <w:p w14:paraId="31200938" w14:textId="77777777" w:rsidR="00A01B75" w:rsidRDefault="00D66E09" w:rsidP="00D66E09">
            <w:pPr>
              <w:spacing w:after="0"/>
              <w:jc w:val="center"/>
              <w:rPr>
                <w:color w:val="000000"/>
              </w:rPr>
            </w:pPr>
            <w:r>
              <w:rPr>
                <w:color w:val="000000"/>
              </w:rPr>
              <w:t>54</w:t>
            </w:r>
          </w:p>
        </w:tc>
        <w:tc>
          <w:tcPr>
            <w:tcW w:w="1575" w:type="dxa"/>
            <w:tcMar>
              <w:top w:w="29" w:type="dxa"/>
              <w:left w:w="115" w:type="dxa"/>
              <w:bottom w:w="29" w:type="dxa"/>
              <w:right w:w="115" w:type="dxa"/>
            </w:tcMar>
            <w:vAlign w:val="center"/>
          </w:tcPr>
          <w:p w14:paraId="350E88F4" w14:textId="77777777" w:rsidR="00A01B75" w:rsidRDefault="00A01B75" w:rsidP="001428CE">
            <w:pPr>
              <w:spacing w:after="0"/>
              <w:jc w:val="center"/>
              <w:rPr>
                <w:color w:val="000000"/>
              </w:rPr>
            </w:pPr>
            <w:r>
              <w:rPr>
                <w:color w:val="000000"/>
              </w:rPr>
              <w:t>18</w:t>
            </w:r>
          </w:p>
        </w:tc>
        <w:tc>
          <w:tcPr>
            <w:tcW w:w="1575" w:type="dxa"/>
            <w:tcMar>
              <w:top w:w="29" w:type="dxa"/>
              <w:left w:w="115" w:type="dxa"/>
              <w:bottom w:w="29" w:type="dxa"/>
              <w:right w:w="115" w:type="dxa"/>
            </w:tcMar>
            <w:vAlign w:val="center"/>
          </w:tcPr>
          <w:p w14:paraId="09A8C9CB" w14:textId="77777777" w:rsidR="00A01B75" w:rsidRDefault="00A01B75" w:rsidP="001428CE">
            <w:pPr>
              <w:spacing w:after="0"/>
              <w:jc w:val="center"/>
              <w:rPr>
                <w:color w:val="000000"/>
              </w:rPr>
            </w:pPr>
            <w:r>
              <w:rPr>
                <w:color w:val="000000"/>
              </w:rPr>
              <w:t>417.65</w:t>
            </w:r>
          </w:p>
        </w:tc>
        <w:tc>
          <w:tcPr>
            <w:tcW w:w="1575" w:type="dxa"/>
            <w:tcMar>
              <w:top w:w="29" w:type="dxa"/>
              <w:left w:w="115" w:type="dxa"/>
              <w:bottom w:w="29" w:type="dxa"/>
              <w:right w:w="115" w:type="dxa"/>
            </w:tcMar>
            <w:vAlign w:val="center"/>
          </w:tcPr>
          <w:p w14:paraId="2B52195C" w14:textId="77777777" w:rsidR="00A01B75" w:rsidRDefault="00A01B75" w:rsidP="001428CE">
            <w:pPr>
              <w:spacing w:after="0"/>
              <w:jc w:val="center"/>
              <w:rPr>
                <w:color w:val="000000"/>
              </w:rPr>
            </w:pPr>
            <w:r>
              <w:rPr>
                <w:color w:val="000000"/>
              </w:rPr>
              <w:t>7,518</w:t>
            </w:r>
          </w:p>
        </w:tc>
        <w:tc>
          <w:tcPr>
            <w:tcW w:w="1575" w:type="dxa"/>
            <w:tcMar>
              <w:top w:w="29" w:type="dxa"/>
              <w:left w:w="115" w:type="dxa"/>
              <w:bottom w:w="29" w:type="dxa"/>
              <w:right w:w="115" w:type="dxa"/>
            </w:tcMar>
            <w:vAlign w:val="center"/>
          </w:tcPr>
          <w:p w14:paraId="07A3A323" w14:textId="77777777" w:rsidR="00A01B75" w:rsidRDefault="00A01B75" w:rsidP="001428CE">
            <w:pPr>
              <w:spacing w:after="0"/>
              <w:jc w:val="center"/>
              <w:rPr>
                <w:color w:val="000000"/>
              </w:rPr>
            </w:pPr>
            <w:r>
              <w:rPr>
                <w:color w:val="000000"/>
              </w:rPr>
              <w:t>$193,739</w:t>
            </w:r>
          </w:p>
        </w:tc>
        <w:tc>
          <w:tcPr>
            <w:tcW w:w="1575" w:type="dxa"/>
            <w:tcMar>
              <w:top w:w="29" w:type="dxa"/>
              <w:left w:w="115" w:type="dxa"/>
              <w:bottom w:w="29" w:type="dxa"/>
              <w:right w:w="115" w:type="dxa"/>
            </w:tcMar>
            <w:vAlign w:val="center"/>
          </w:tcPr>
          <w:p w14:paraId="2BB6187C" w14:textId="77777777" w:rsidR="00A01B75" w:rsidRDefault="00A01B75" w:rsidP="001428CE">
            <w:pPr>
              <w:spacing w:after="0"/>
              <w:jc w:val="center"/>
              <w:rPr>
                <w:color w:val="000000"/>
              </w:rPr>
            </w:pPr>
            <w:r>
              <w:rPr>
                <w:color w:val="000000"/>
              </w:rPr>
              <w:t>None</w:t>
            </w:r>
          </w:p>
        </w:tc>
      </w:tr>
      <w:tr w:rsidR="00C14741" w14:paraId="61763F5D" w14:textId="77777777" w:rsidTr="00C14741">
        <w:tc>
          <w:tcPr>
            <w:tcW w:w="3865" w:type="dxa"/>
            <w:tcMar>
              <w:top w:w="29" w:type="dxa"/>
              <w:left w:w="115" w:type="dxa"/>
              <w:bottom w:w="29" w:type="dxa"/>
              <w:right w:w="115" w:type="dxa"/>
            </w:tcMar>
            <w:vAlign w:val="center"/>
          </w:tcPr>
          <w:p w14:paraId="457CD3BB" w14:textId="77777777" w:rsidR="00A01B75" w:rsidRPr="00CD413D" w:rsidRDefault="00A01B75" w:rsidP="00641842">
            <w:pPr>
              <w:spacing w:after="0"/>
              <w:jc w:val="right"/>
              <w:rPr>
                <w:b/>
                <w:color w:val="000000"/>
              </w:rPr>
            </w:pPr>
            <w:r>
              <w:rPr>
                <w:b/>
                <w:color w:val="000000"/>
              </w:rPr>
              <w:t xml:space="preserve">Total for </w:t>
            </w:r>
            <w:r w:rsidRPr="00CD413D">
              <w:rPr>
                <w:b/>
                <w:color w:val="000000"/>
              </w:rPr>
              <w:t>Great Lakes Discharger Respon</w:t>
            </w:r>
            <w:r>
              <w:rPr>
                <w:b/>
                <w:color w:val="000000"/>
              </w:rPr>
              <w:t>ses</w:t>
            </w:r>
          </w:p>
        </w:tc>
        <w:tc>
          <w:tcPr>
            <w:tcW w:w="1755" w:type="dxa"/>
            <w:vAlign w:val="center"/>
          </w:tcPr>
          <w:p w14:paraId="60D37457" w14:textId="77777777" w:rsidR="00A01B75" w:rsidRDefault="00D66E09" w:rsidP="00D66E09">
            <w:pPr>
              <w:spacing w:after="0"/>
              <w:jc w:val="center"/>
              <w:rPr>
                <w:b/>
                <w:color w:val="000000"/>
              </w:rPr>
            </w:pPr>
            <w:r>
              <w:rPr>
                <w:b/>
                <w:color w:val="000000"/>
              </w:rPr>
              <w:t>258</w:t>
            </w:r>
          </w:p>
        </w:tc>
        <w:tc>
          <w:tcPr>
            <w:tcW w:w="1575" w:type="dxa"/>
            <w:tcMar>
              <w:top w:w="29" w:type="dxa"/>
              <w:left w:w="115" w:type="dxa"/>
              <w:bottom w:w="29" w:type="dxa"/>
              <w:right w:w="115" w:type="dxa"/>
            </w:tcMar>
            <w:vAlign w:val="center"/>
          </w:tcPr>
          <w:p w14:paraId="2B230B6B" w14:textId="77777777" w:rsidR="00A01B75" w:rsidRPr="00CD413D" w:rsidRDefault="00A01B75" w:rsidP="001428CE">
            <w:pPr>
              <w:spacing w:after="0"/>
              <w:jc w:val="center"/>
              <w:rPr>
                <w:b/>
                <w:color w:val="000000"/>
              </w:rPr>
            </w:pPr>
            <w:r>
              <w:rPr>
                <w:b/>
                <w:color w:val="000000"/>
              </w:rPr>
              <w:t>86</w:t>
            </w:r>
          </w:p>
        </w:tc>
        <w:tc>
          <w:tcPr>
            <w:tcW w:w="1575" w:type="dxa"/>
            <w:shd w:val="clear" w:color="auto" w:fill="auto"/>
            <w:tcMar>
              <w:top w:w="29" w:type="dxa"/>
              <w:left w:w="115" w:type="dxa"/>
              <w:bottom w:w="29" w:type="dxa"/>
              <w:right w:w="115" w:type="dxa"/>
            </w:tcMar>
            <w:vAlign w:val="center"/>
          </w:tcPr>
          <w:p w14:paraId="7A79CB3A" w14:textId="77777777" w:rsidR="00036E6F" w:rsidRPr="00CD413D" w:rsidRDefault="00036E6F" w:rsidP="00036E6F">
            <w:pPr>
              <w:spacing w:after="0"/>
              <w:jc w:val="center"/>
              <w:rPr>
                <w:b/>
                <w:color w:val="000000"/>
              </w:rPr>
            </w:pPr>
            <w:r>
              <w:rPr>
                <w:b/>
                <w:color w:val="000000"/>
              </w:rPr>
              <w:t>501.9</w:t>
            </w:r>
          </w:p>
        </w:tc>
        <w:tc>
          <w:tcPr>
            <w:tcW w:w="1575" w:type="dxa"/>
            <w:tcMar>
              <w:top w:w="29" w:type="dxa"/>
              <w:left w:w="115" w:type="dxa"/>
              <w:bottom w:w="29" w:type="dxa"/>
              <w:right w:w="115" w:type="dxa"/>
            </w:tcMar>
            <w:vAlign w:val="center"/>
          </w:tcPr>
          <w:p w14:paraId="2D767B97" w14:textId="77777777" w:rsidR="00A01B75" w:rsidRPr="00CD413D" w:rsidRDefault="00A01B75" w:rsidP="001428CE">
            <w:pPr>
              <w:spacing w:after="0"/>
              <w:jc w:val="center"/>
              <w:rPr>
                <w:b/>
                <w:color w:val="000000"/>
              </w:rPr>
            </w:pPr>
            <w:r>
              <w:rPr>
                <w:b/>
                <w:color w:val="000000"/>
              </w:rPr>
              <w:t>43,167</w:t>
            </w:r>
          </w:p>
        </w:tc>
        <w:tc>
          <w:tcPr>
            <w:tcW w:w="1575" w:type="dxa"/>
            <w:tcMar>
              <w:top w:w="29" w:type="dxa"/>
              <w:left w:w="115" w:type="dxa"/>
              <w:bottom w:w="29" w:type="dxa"/>
              <w:right w:w="115" w:type="dxa"/>
            </w:tcMar>
            <w:vAlign w:val="center"/>
          </w:tcPr>
          <w:p w14:paraId="35700BB9" w14:textId="77777777" w:rsidR="00A01B75" w:rsidRPr="00CD413D" w:rsidRDefault="00A01B75" w:rsidP="001428CE">
            <w:pPr>
              <w:spacing w:after="0"/>
              <w:jc w:val="center"/>
              <w:rPr>
                <w:b/>
                <w:color w:val="000000"/>
              </w:rPr>
            </w:pPr>
            <w:r>
              <w:rPr>
                <w:b/>
                <w:color w:val="000000"/>
              </w:rPr>
              <w:t>$2,550,692</w:t>
            </w:r>
          </w:p>
        </w:tc>
        <w:tc>
          <w:tcPr>
            <w:tcW w:w="1575" w:type="dxa"/>
            <w:tcMar>
              <w:top w:w="29" w:type="dxa"/>
              <w:left w:w="115" w:type="dxa"/>
              <w:bottom w:w="29" w:type="dxa"/>
              <w:right w:w="115" w:type="dxa"/>
            </w:tcMar>
            <w:vAlign w:val="center"/>
          </w:tcPr>
          <w:p w14:paraId="267E9711" w14:textId="77777777" w:rsidR="00A01B75" w:rsidRPr="00CD413D" w:rsidRDefault="00A01B75" w:rsidP="001428CE">
            <w:pPr>
              <w:spacing w:after="0"/>
              <w:jc w:val="center"/>
              <w:rPr>
                <w:b/>
                <w:color w:val="000000"/>
              </w:rPr>
            </w:pPr>
            <w:r>
              <w:rPr>
                <w:color w:val="000000"/>
              </w:rPr>
              <w:t>None</w:t>
            </w:r>
          </w:p>
        </w:tc>
      </w:tr>
      <w:tr w:rsidR="00A96611" w14:paraId="459C736B" w14:textId="77777777" w:rsidTr="00C14741">
        <w:tc>
          <w:tcPr>
            <w:tcW w:w="13495" w:type="dxa"/>
            <w:gridSpan w:val="7"/>
            <w:shd w:val="clear" w:color="auto" w:fill="D9D9D9" w:themeFill="background1" w:themeFillShade="D9"/>
          </w:tcPr>
          <w:p w14:paraId="1069CAF9" w14:textId="77777777" w:rsidR="00A96611" w:rsidRPr="00292999" w:rsidRDefault="00A96611" w:rsidP="00E1177B">
            <w:pPr>
              <w:keepNext/>
              <w:spacing w:after="0"/>
              <w:jc w:val="center"/>
              <w:rPr>
                <w:b/>
              </w:rPr>
            </w:pPr>
            <w:r w:rsidRPr="00C06152">
              <w:t>Grand Tota</w:t>
            </w:r>
            <w:r>
              <w:rPr>
                <w:b/>
              </w:rPr>
              <w:t>l</w:t>
            </w:r>
          </w:p>
        </w:tc>
      </w:tr>
      <w:tr w:rsidR="00C14741" w14:paraId="311D6B9F" w14:textId="77777777" w:rsidTr="00C14741">
        <w:tc>
          <w:tcPr>
            <w:tcW w:w="3865" w:type="dxa"/>
            <w:tcMar>
              <w:top w:w="29" w:type="dxa"/>
              <w:left w:w="115" w:type="dxa"/>
              <w:bottom w:w="29" w:type="dxa"/>
              <w:right w:w="115" w:type="dxa"/>
            </w:tcMar>
            <w:vAlign w:val="center"/>
          </w:tcPr>
          <w:p w14:paraId="1E04BC38" w14:textId="77777777" w:rsidR="00A01B75" w:rsidRPr="00CD413D" w:rsidRDefault="00A01B75" w:rsidP="001428CE">
            <w:pPr>
              <w:spacing w:after="0"/>
              <w:jc w:val="right"/>
              <w:rPr>
                <w:b/>
                <w:color w:val="000000"/>
              </w:rPr>
            </w:pPr>
            <w:r w:rsidRPr="00CD413D">
              <w:rPr>
                <w:b/>
                <w:color w:val="000000"/>
              </w:rPr>
              <w:t>GRAND TOTAL</w:t>
            </w:r>
          </w:p>
        </w:tc>
        <w:tc>
          <w:tcPr>
            <w:tcW w:w="1755" w:type="dxa"/>
            <w:vAlign w:val="center"/>
          </w:tcPr>
          <w:p w14:paraId="36B57CD9" w14:textId="77777777" w:rsidR="00A01B75" w:rsidRDefault="00D66E09" w:rsidP="00D66E09">
            <w:pPr>
              <w:spacing w:after="0"/>
              <w:jc w:val="center"/>
              <w:rPr>
                <w:b/>
              </w:rPr>
            </w:pPr>
            <w:r>
              <w:rPr>
                <w:b/>
              </w:rPr>
              <w:t>376</w:t>
            </w:r>
          </w:p>
        </w:tc>
        <w:tc>
          <w:tcPr>
            <w:tcW w:w="1575" w:type="dxa"/>
            <w:tcMar>
              <w:top w:w="29" w:type="dxa"/>
              <w:left w:w="115" w:type="dxa"/>
              <w:bottom w:w="29" w:type="dxa"/>
              <w:right w:w="115" w:type="dxa"/>
            </w:tcMar>
            <w:vAlign w:val="center"/>
          </w:tcPr>
          <w:p w14:paraId="6B8355C4" w14:textId="6D8415AB" w:rsidR="00A01B75" w:rsidRPr="00CD413D" w:rsidRDefault="00B36680" w:rsidP="001428CE">
            <w:pPr>
              <w:spacing w:after="0"/>
              <w:jc w:val="center"/>
              <w:rPr>
                <w:b/>
                <w:color w:val="000000"/>
              </w:rPr>
            </w:pPr>
            <w:r>
              <w:rPr>
                <w:b/>
              </w:rPr>
              <w:t>2,643</w:t>
            </w:r>
          </w:p>
        </w:tc>
        <w:tc>
          <w:tcPr>
            <w:tcW w:w="1575" w:type="dxa"/>
            <w:shd w:val="clear" w:color="auto" w:fill="auto"/>
            <w:tcMar>
              <w:top w:w="29" w:type="dxa"/>
              <w:left w:w="115" w:type="dxa"/>
              <w:bottom w:w="29" w:type="dxa"/>
              <w:right w:w="115" w:type="dxa"/>
            </w:tcMar>
            <w:vAlign w:val="center"/>
          </w:tcPr>
          <w:p w14:paraId="287E1E3D" w14:textId="5E47E836" w:rsidR="00A01B75" w:rsidRPr="00B36680" w:rsidRDefault="00B36680" w:rsidP="001428CE">
            <w:pPr>
              <w:spacing w:after="0"/>
              <w:jc w:val="center"/>
              <w:rPr>
                <w:b/>
                <w:color w:val="000000"/>
              </w:rPr>
            </w:pPr>
            <w:r>
              <w:rPr>
                <w:b/>
                <w:color w:val="000000"/>
              </w:rPr>
              <w:t>192.2</w:t>
            </w:r>
          </w:p>
        </w:tc>
        <w:tc>
          <w:tcPr>
            <w:tcW w:w="1575" w:type="dxa"/>
            <w:tcMar>
              <w:top w:w="29" w:type="dxa"/>
              <w:left w:w="115" w:type="dxa"/>
              <w:bottom w:w="29" w:type="dxa"/>
              <w:right w:w="115" w:type="dxa"/>
            </w:tcMar>
            <w:vAlign w:val="center"/>
          </w:tcPr>
          <w:p w14:paraId="095AE281" w14:textId="0E482FFD" w:rsidR="00A01B75" w:rsidRPr="00B36680" w:rsidRDefault="00B36680" w:rsidP="001428CE">
            <w:pPr>
              <w:spacing w:after="0"/>
              <w:jc w:val="center"/>
              <w:rPr>
                <w:b/>
                <w:color w:val="000000"/>
              </w:rPr>
            </w:pPr>
            <w:r>
              <w:rPr>
                <w:b/>
              </w:rPr>
              <w:t>507,887</w:t>
            </w:r>
          </w:p>
        </w:tc>
        <w:tc>
          <w:tcPr>
            <w:tcW w:w="1575" w:type="dxa"/>
            <w:tcMar>
              <w:top w:w="29" w:type="dxa"/>
              <w:left w:w="115" w:type="dxa"/>
              <w:bottom w:w="29" w:type="dxa"/>
              <w:right w:w="115" w:type="dxa"/>
            </w:tcMar>
            <w:vAlign w:val="center"/>
          </w:tcPr>
          <w:p w14:paraId="7EB02841" w14:textId="39F086D1" w:rsidR="00A01B75" w:rsidRPr="00B36680" w:rsidRDefault="00B36680" w:rsidP="001428CE">
            <w:pPr>
              <w:spacing w:after="0"/>
              <w:jc w:val="center"/>
              <w:rPr>
                <w:b/>
                <w:color w:val="000000"/>
              </w:rPr>
            </w:pPr>
            <w:r>
              <w:rPr>
                <w:b/>
              </w:rPr>
              <w:t>$22,863,604</w:t>
            </w:r>
            <w:r w:rsidR="00772E8A" w:rsidRPr="00B36680" w:rsidDel="00772E8A">
              <w:rPr>
                <w:b/>
              </w:rPr>
              <w:t xml:space="preserve"> </w:t>
            </w:r>
          </w:p>
        </w:tc>
        <w:tc>
          <w:tcPr>
            <w:tcW w:w="1575" w:type="dxa"/>
            <w:tcMar>
              <w:top w:w="29" w:type="dxa"/>
              <w:left w:w="115" w:type="dxa"/>
              <w:bottom w:w="29" w:type="dxa"/>
              <w:right w:w="115" w:type="dxa"/>
            </w:tcMar>
            <w:vAlign w:val="center"/>
          </w:tcPr>
          <w:p w14:paraId="47054B0F" w14:textId="77777777" w:rsidR="00A01B75" w:rsidRPr="00CD413D" w:rsidRDefault="00A01B75" w:rsidP="00C06152">
            <w:pPr>
              <w:spacing w:after="0"/>
              <w:rPr>
                <w:b/>
                <w:color w:val="000000"/>
              </w:rPr>
            </w:pPr>
            <w:r w:rsidRPr="00292999">
              <w:rPr>
                <w:b/>
              </w:rPr>
              <w:t>$</w:t>
            </w:r>
            <w:r>
              <w:rPr>
                <w:b/>
              </w:rPr>
              <w:t>263,520</w:t>
            </w:r>
          </w:p>
        </w:tc>
      </w:tr>
    </w:tbl>
    <w:p w14:paraId="50B67F30" w14:textId="77777777" w:rsidR="002E56BD" w:rsidRDefault="002E56BD" w:rsidP="001914AD">
      <w:pPr>
        <w:rPr>
          <w:color w:val="000000"/>
        </w:rPr>
      </w:pPr>
    </w:p>
    <w:p w14:paraId="043A38C5" w14:textId="77777777" w:rsidR="00D66E09" w:rsidRDefault="00D66E09" w:rsidP="001914AD">
      <w:pPr>
        <w:rPr>
          <w:color w:val="000000"/>
        </w:rPr>
        <w:sectPr w:rsidR="00D66E09" w:rsidSect="00CE42B9">
          <w:pgSz w:w="15840" w:h="12240" w:orient="landscape"/>
          <w:pgMar w:top="1440" w:right="720" w:bottom="1440" w:left="1440" w:header="720" w:footer="1440" w:gutter="0"/>
          <w:cols w:space="720"/>
          <w:noEndnote/>
          <w:docGrid w:linePitch="326"/>
        </w:sectPr>
      </w:pPr>
    </w:p>
    <w:p w14:paraId="48A0995C" w14:textId="77777777" w:rsidR="00F80D5B" w:rsidRDefault="00F257AA" w:rsidP="00C06152">
      <w:pPr>
        <w:pStyle w:val="Heading2"/>
        <w:numPr>
          <w:ilvl w:val="0"/>
          <w:numId w:val="0"/>
        </w:numPr>
        <w:ind w:left="840" w:hanging="720"/>
      </w:pPr>
      <w:bookmarkStart w:id="105" w:name="_Toc522783502"/>
      <w:bookmarkStart w:id="106" w:name="_Toc515440584"/>
      <w:r>
        <w:t>Table 2:  Total agency burden and cost</w:t>
      </w:r>
      <w:bookmarkEnd w:id="105"/>
      <w:bookmarkEnd w:id="106"/>
      <w:r>
        <w:t xml:space="preserve"> </w:t>
      </w:r>
    </w:p>
    <w:tbl>
      <w:tblPr>
        <w:tblStyle w:val="TableGrid"/>
        <w:tblW w:w="0" w:type="auto"/>
        <w:tblLayout w:type="fixed"/>
        <w:tblLook w:val="04A0" w:firstRow="1" w:lastRow="0" w:firstColumn="1" w:lastColumn="0" w:noHBand="0" w:noVBand="1"/>
      </w:tblPr>
      <w:tblGrid>
        <w:gridCol w:w="4855"/>
        <w:gridCol w:w="1464"/>
        <w:gridCol w:w="1506"/>
        <w:gridCol w:w="1530"/>
        <w:gridCol w:w="1440"/>
        <w:gridCol w:w="1440"/>
      </w:tblGrid>
      <w:tr w:rsidR="00EE3C0E" w:rsidRPr="00FD19FC" w14:paraId="302A72C6" w14:textId="77777777" w:rsidTr="00C14741">
        <w:trPr>
          <w:cantSplit/>
          <w:tblHeader/>
        </w:trPr>
        <w:tc>
          <w:tcPr>
            <w:tcW w:w="4855" w:type="dxa"/>
            <w:tcMar>
              <w:top w:w="29" w:type="dxa"/>
              <w:left w:w="115" w:type="dxa"/>
              <w:bottom w:w="29" w:type="dxa"/>
              <w:right w:w="115" w:type="dxa"/>
            </w:tcMar>
            <w:vAlign w:val="center"/>
          </w:tcPr>
          <w:p w14:paraId="54283650" w14:textId="77777777" w:rsidR="00EE3C0E" w:rsidRPr="00FD19FC" w:rsidRDefault="00EE3C0E" w:rsidP="00E37E74">
            <w:pPr>
              <w:jc w:val="center"/>
              <w:rPr>
                <w:b/>
                <w:color w:val="000000"/>
              </w:rPr>
            </w:pPr>
            <w:r w:rsidRPr="00FD19FC">
              <w:rPr>
                <w:b/>
                <w:color w:val="000000"/>
              </w:rPr>
              <w:t>Collection</w:t>
            </w:r>
          </w:p>
        </w:tc>
        <w:tc>
          <w:tcPr>
            <w:tcW w:w="1464" w:type="dxa"/>
            <w:tcMar>
              <w:top w:w="29" w:type="dxa"/>
              <w:left w:w="115" w:type="dxa"/>
              <w:bottom w:w="29" w:type="dxa"/>
              <w:right w:w="115" w:type="dxa"/>
            </w:tcMar>
            <w:vAlign w:val="center"/>
          </w:tcPr>
          <w:p w14:paraId="25B87760" w14:textId="77777777" w:rsidR="00EE3C0E" w:rsidRPr="00FD19FC" w:rsidRDefault="00EE3C0E" w:rsidP="00E37E74">
            <w:pPr>
              <w:jc w:val="center"/>
              <w:rPr>
                <w:b/>
                <w:color w:val="000000"/>
              </w:rPr>
            </w:pPr>
            <w:r w:rsidRPr="00FD19FC">
              <w:rPr>
                <w:b/>
                <w:color w:val="000000"/>
              </w:rPr>
              <w:t>No. Responses</w:t>
            </w:r>
            <w:r>
              <w:rPr>
                <w:b/>
                <w:color w:val="000000"/>
              </w:rPr>
              <w:t xml:space="preserve"> per </w:t>
            </w:r>
            <w:r w:rsidR="00850317">
              <w:rPr>
                <w:b/>
                <w:color w:val="000000"/>
              </w:rPr>
              <w:t>Y</w:t>
            </w:r>
            <w:r>
              <w:rPr>
                <w:b/>
                <w:color w:val="000000"/>
              </w:rPr>
              <w:t>ear</w:t>
            </w:r>
          </w:p>
        </w:tc>
        <w:tc>
          <w:tcPr>
            <w:tcW w:w="1506" w:type="dxa"/>
            <w:tcMar>
              <w:top w:w="29" w:type="dxa"/>
              <w:left w:w="115" w:type="dxa"/>
              <w:bottom w:w="29" w:type="dxa"/>
              <w:right w:w="115" w:type="dxa"/>
            </w:tcMar>
            <w:vAlign w:val="center"/>
          </w:tcPr>
          <w:p w14:paraId="30C86F53" w14:textId="77777777" w:rsidR="00EE3C0E" w:rsidRPr="00FD19FC" w:rsidRDefault="00EE3C0E" w:rsidP="00E37E74">
            <w:pPr>
              <w:jc w:val="center"/>
              <w:rPr>
                <w:b/>
                <w:color w:val="000000"/>
              </w:rPr>
            </w:pPr>
            <w:r w:rsidRPr="00FD19FC">
              <w:rPr>
                <w:b/>
                <w:color w:val="000000"/>
              </w:rPr>
              <w:t xml:space="preserve">Burden </w:t>
            </w:r>
            <w:r w:rsidR="00850317">
              <w:rPr>
                <w:b/>
                <w:color w:val="000000"/>
              </w:rPr>
              <w:t>H</w:t>
            </w:r>
            <w:r w:rsidRPr="00FD19FC">
              <w:rPr>
                <w:b/>
                <w:color w:val="000000"/>
              </w:rPr>
              <w:t>ours</w:t>
            </w:r>
            <w:r w:rsidR="00850317">
              <w:rPr>
                <w:b/>
                <w:color w:val="000000"/>
              </w:rPr>
              <w:t xml:space="preserve"> per Response</w:t>
            </w:r>
          </w:p>
        </w:tc>
        <w:tc>
          <w:tcPr>
            <w:tcW w:w="1530" w:type="dxa"/>
            <w:tcMar>
              <w:top w:w="29" w:type="dxa"/>
              <w:left w:w="115" w:type="dxa"/>
              <w:bottom w:w="29" w:type="dxa"/>
              <w:right w:w="115" w:type="dxa"/>
            </w:tcMar>
            <w:vAlign w:val="center"/>
          </w:tcPr>
          <w:p w14:paraId="146387A4" w14:textId="77777777" w:rsidR="00EE3C0E" w:rsidRPr="00FD19FC" w:rsidRDefault="00EE3C0E" w:rsidP="00E37E74">
            <w:pPr>
              <w:jc w:val="center"/>
              <w:rPr>
                <w:b/>
                <w:color w:val="000000"/>
              </w:rPr>
            </w:pPr>
            <w:r>
              <w:rPr>
                <w:b/>
                <w:color w:val="000000"/>
              </w:rPr>
              <w:t xml:space="preserve">Annual </w:t>
            </w:r>
            <w:r w:rsidR="00850317">
              <w:rPr>
                <w:b/>
                <w:color w:val="000000"/>
              </w:rPr>
              <w:t>B</w:t>
            </w:r>
            <w:r w:rsidR="00850317" w:rsidRPr="00FD19FC">
              <w:rPr>
                <w:b/>
                <w:color w:val="000000"/>
              </w:rPr>
              <w:t xml:space="preserve">urden </w:t>
            </w:r>
            <w:r w:rsidR="00850317">
              <w:rPr>
                <w:b/>
                <w:color w:val="000000"/>
              </w:rPr>
              <w:t>H</w:t>
            </w:r>
            <w:r w:rsidRPr="00FD19FC">
              <w:rPr>
                <w:b/>
                <w:color w:val="000000"/>
              </w:rPr>
              <w:t>ours</w:t>
            </w:r>
          </w:p>
        </w:tc>
        <w:tc>
          <w:tcPr>
            <w:tcW w:w="1440" w:type="dxa"/>
            <w:tcMar>
              <w:top w:w="29" w:type="dxa"/>
              <w:left w:w="115" w:type="dxa"/>
              <w:bottom w:w="29" w:type="dxa"/>
              <w:right w:w="115" w:type="dxa"/>
            </w:tcMar>
            <w:vAlign w:val="center"/>
          </w:tcPr>
          <w:p w14:paraId="495752CE" w14:textId="77777777" w:rsidR="00EE3C0E" w:rsidRPr="00FD19FC" w:rsidRDefault="00EE3C0E" w:rsidP="00C06152">
            <w:pPr>
              <w:spacing w:after="0"/>
              <w:jc w:val="center"/>
              <w:rPr>
                <w:b/>
                <w:color w:val="000000"/>
              </w:rPr>
            </w:pPr>
            <w:r>
              <w:rPr>
                <w:b/>
                <w:color w:val="000000"/>
              </w:rPr>
              <w:t>Annual Labor Cost</w:t>
            </w:r>
          </w:p>
        </w:tc>
        <w:tc>
          <w:tcPr>
            <w:tcW w:w="1440" w:type="dxa"/>
            <w:vAlign w:val="center"/>
          </w:tcPr>
          <w:p w14:paraId="36107377" w14:textId="77777777" w:rsidR="00EE3C0E" w:rsidRDefault="00EE3C0E" w:rsidP="00E37E74">
            <w:pPr>
              <w:spacing w:after="0"/>
              <w:jc w:val="center"/>
              <w:rPr>
                <w:b/>
                <w:color w:val="000000"/>
              </w:rPr>
            </w:pPr>
            <w:r>
              <w:rPr>
                <w:b/>
                <w:color w:val="000000"/>
              </w:rPr>
              <w:t>Annual O&amp;M Cost</w:t>
            </w:r>
          </w:p>
        </w:tc>
      </w:tr>
      <w:tr w:rsidR="006F387B" w14:paraId="6C29B243" w14:textId="77777777" w:rsidTr="00C14741">
        <w:tc>
          <w:tcPr>
            <w:tcW w:w="4855" w:type="dxa"/>
            <w:tcMar>
              <w:top w:w="29" w:type="dxa"/>
              <w:left w:w="115" w:type="dxa"/>
              <w:bottom w:w="29" w:type="dxa"/>
              <w:right w:w="115" w:type="dxa"/>
            </w:tcMar>
            <w:vAlign w:val="center"/>
          </w:tcPr>
          <w:p w14:paraId="6781E7E6" w14:textId="77777777" w:rsidR="006F387B" w:rsidRDefault="006F387B" w:rsidP="006F387B">
            <w:pPr>
              <w:spacing w:after="0"/>
              <w:rPr>
                <w:color w:val="000000"/>
              </w:rPr>
            </w:pPr>
            <w:r w:rsidRPr="00CD413D">
              <w:rPr>
                <w:color w:val="000000"/>
              </w:rPr>
              <w:t>(A)</w:t>
            </w:r>
            <w:r>
              <w:rPr>
                <w:color w:val="000000"/>
              </w:rPr>
              <w:t xml:space="preserve"> </w:t>
            </w:r>
            <w:r w:rsidRPr="00CD413D">
              <w:rPr>
                <w:color w:val="000000"/>
              </w:rPr>
              <w:t>WQS Adoption, Review, and Revision (</w:t>
            </w:r>
            <w:r>
              <w:rPr>
                <w:color w:val="000000"/>
              </w:rPr>
              <w:t xml:space="preserve">WQS </w:t>
            </w:r>
            <w:r w:rsidRPr="00CD413D">
              <w:rPr>
                <w:color w:val="000000"/>
              </w:rPr>
              <w:t xml:space="preserve">Base Program) </w:t>
            </w:r>
          </w:p>
        </w:tc>
        <w:tc>
          <w:tcPr>
            <w:tcW w:w="1464" w:type="dxa"/>
            <w:tcMar>
              <w:top w:w="29" w:type="dxa"/>
              <w:left w:w="115" w:type="dxa"/>
              <w:bottom w:w="29" w:type="dxa"/>
              <w:right w:w="115" w:type="dxa"/>
            </w:tcMar>
            <w:vAlign w:val="center"/>
          </w:tcPr>
          <w:p w14:paraId="7DAA57D0" w14:textId="77777777" w:rsidR="006F387B" w:rsidRDefault="006F387B" w:rsidP="006F387B">
            <w:pPr>
              <w:spacing w:after="0"/>
              <w:jc w:val="center"/>
              <w:rPr>
                <w:color w:val="000000"/>
              </w:rPr>
            </w:pPr>
            <w:r>
              <w:rPr>
                <w:color w:val="000000"/>
              </w:rPr>
              <w:t>100</w:t>
            </w:r>
          </w:p>
        </w:tc>
        <w:tc>
          <w:tcPr>
            <w:tcW w:w="1506" w:type="dxa"/>
            <w:tcMar>
              <w:top w:w="29" w:type="dxa"/>
              <w:left w:w="115" w:type="dxa"/>
              <w:bottom w:w="29" w:type="dxa"/>
              <w:right w:w="115" w:type="dxa"/>
            </w:tcMar>
            <w:vAlign w:val="center"/>
          </w:tcPr>
          <w:p w14:paraId="0AF7D109" w14:textId="77777777" w:rsidR="006F387B" w:rsidRDefault="006F387B" w:rsidP="006F387B">
            <w:pPr>
              <w:spacing w:after="0"/>
              <w:jc w:val="center"/>
              <w:rPr>
                <w:color w:val="000000"/>
              </w:rPr>
            </w:pPr>
            <w:r>
              <w:rPr>
                <w:color w:val="000000"/>
              </w:rPr>
              <w:t>168</w:t>
            </w:r>
          </w:p>
        </w:tc>
        <w:tc>
          <w:tcPr>
            <w:tcW w:w="1530" w:type="dxa"/>
            <w:tcMar>
              <w:top w:w="29" w:type="dxa"/>
              <w:left w:w="115" w:type="dxa"/>
              <w:bottom w:w="29" w:type="dxa"/>
              <w:right w:w="115" w:type="dxa"/>
            </w:tcMar>
            <w:vAlign w:val="center"/>
          </w:tcPr>
          <w:p w14:paraId="601AED28" w14:textId="77777777" w:rsidR="006F387B" w:rsidRDefault="006F387B" w:rsidP="006F387B">
            <w:pPr>
              <w:spacing w:after="0"/>
              <w:jc w:val="center"/>
              <w:rPr>
                <w:color w:val="000000"/>
              </w:rPr>
            </w:pPr>
            <w:r>
              <w:rPr>
                <w:color w:val="000000"/>
              </w:rPr>
              <w:t>16,800</w:t>
            </w:r>
          </w:p>
        </w:tc>
        <w:tc>
          <w:tcPr>
            <w:tcW w:w="1440" w:type="dxa"/>
            <w:tcMar>
              <w:top w:w="29" w:type="dxa"/>
              <w:left w:w="115" w:type="dxa"/>
              <w:bottom w:w="29" w:type="dxa"/>
              <w:right w:w="115" w:type="dxa"/>
            </w:tcMar>
            <w:vAlign w:val="center"/>
          </w:tcPr>
          <w:p w14:paraId="0408FBCA" w14:textId="77777777" w:rsidR="006F387B" w:rsidRDefault="006F387B" w:rsidP="006F387B">
            <w:pPr>
              <w:spacing w:after="0"/>
              <w:jc w:val="center"/>
              <w:rPr>
                <w:color w:val="000000"/>
              </w:rPr>
            </w:pPr>
            <w:r>
              <w:rPr>
                <w:color w:val="000000"/>
              </w:rPr>
              <w:t>$1,39</w:t>
            </w:r>
            <w:r w:rsidR="000365FD">
              <w:rPr>
                <w:color w:val="000000"/>
              </w:rPr>
              <w:t>5</w:t>
            </w:r>
            <w:r>
              <w:rPr>
                <w:color w:val="000000"/>
              </w:rPr>
              <w:t>,4</w:t>
            </w:r>
            <w:r w:rsidR="000365FD">
              <w:rPr>
                <w:color w:val="000000"/>
              </w:rPr>
              <w:t>08</w:t>
            </w:r>
          </w:p>
        </w:tc>
        <w:tc>
          <w:tcPr>
            <w:tcW w:w="1440" w:type="dxa"/>
            <w:vAlign w:val="center"/>
          </w:tcPr>
          <w:p w14:paraId="67B02935" w14:textId="77777777" w:rsidR="006F387B" w:rsidRDefault="006F387B" w:rsidP="006F387B">
            <w:pPr>
              <w:spacing w:after="0"/>
              <w:jc w:val="center"/>
              <w:rPr>
                <w:color w:val="000000"/>
              </w:rPr>
            </w:pPr>
            <w:r>
              <w:rPr>
                <w:color w:val="000000"/>
              </w:rPr>
              <w:t>None</w:t>
            </w:r>
          </w:p>
        </w:tc>
      </w:tr>
      <w:tr w:rsidR="006F387B" w14:paraId="43DFE10D" w14:textId="77777777" w:rsidTr="00C14741">
        <w:tc>
          <w:tcPr>
            <w:tcW w:w="4855" w:type="dxa"/>
            <w:tcMar>
              <w:top w:w="29" w:type="dxa"/>
              <w:left w:w="115" w:type="dxa"/>
              <w:bottom w:w="29" w:type="dxa"/>
              <w:right w:w="115" w:type="dxa"/>
            </w:tcMar>
            <w:vAlign w:val="center"/>
          </w:tcPr>
          <w:p w14:paraId="16A8B6A5" w14:textId="1E808526" w:rsidR="006F387B" w:rsidRDefault="006F387B" w:rsidP="006F387B">
            <w:pPr>
              <w:spacing w:after="0"/>
              <w:rPr>
                <w:color w:val="000000"/>
              </w:rPr>
            </w:pPr>
            <w:r>
              <w:rPr>
                <w:color w:val="000000"/>
              </w:rPr>
              <w:t xml:space="preserve">(B) </w:t>
            </w:r>
            <w:r w:rsidR="00776C44">
              <w:rPr>
                <w:color w:val="000000"/>
              </w:rPr>
              <w:t xml:space="preserve">2015 </w:t>
            </w:r>
            <w:r>
              <w:rPr>
                <w:color w:val="000000"/>
              </w:rPr>
              <w:t xml:space="preserve">WQS </w:t>
            </w:r>
            <w:r w:rsidR="00776C44">
              <w:rPr>
                <w:color w:val="000000"/>
              </w:rPr>
              <w:t>Program Revisions</w:t>
            </w:r>
          </w:p>
        </w:tc>
        <w:tc>
          <w:tcPr>
            <w:tcW w:w="1464" w:type="dxa"/>
            <w:tcMar>
              <w:top w:w="29" w:type="dxa"/>
              <w:left w:w="115" w:type="dxa"/>
              <w:bottom w:w="29" w:type="dxa"/>
              <w:right w:w="115" w:type="dxa"/>
            </w:tcMar>
            <w:vAlign w:val="center"/>
          </w:tcPr>
          <w:p w14:paraId="6173869F" w14:textId="01547D50" w:rsidR="006F387B" w:rsidRDefault="00B36680" w:rsidP="006F387B">
            <w:pPr>
              <w:spacing w:after="0"/>
              <w:jc w:val="center"/>
              <w:rPr>
                <w:color w:val="000000"/>
              </w:rPr>
            </w:pPr>
            <w:r>
              <w:rPr>
                <w:color w:val="000000"/>
              </w:rPr>
              <w:t>1,364</w:t>
            </w:r>
          </w:p>
        </w:tc>
        <w:tc>
          <w:tcPr>
            <w:tcW w:w="1506" w:type="dxa"/>
            <w:tcMar>
              <w:top w:w="29" w:type="dxa"/>
              <w:left w:w="115" w:type="dxa"/>
              <w:bottom w:w="29" w:type="dxa"/>
              <w:right w:w="115" w:type="dxa"/>
            </w:tcMar>
            <w:vAlign w:val="center"/>
          </w:tcPr>
          <w:p w14:paraId="280061D2" w14:textId="77777777" w:rsidR="006F387B" w:rsidRDefault="006F387B" w:rsidP="006F387B">
            <w:pPr>
              <w:spacing w:after="0"/>
              <w:jc w:val="center"/>
              <w:rPr>
                <w:color w:val="000000"/>
              </w:rPr>
            </w:pPr>
            <w:r>
              <w:rPr>
                <w:color w:val="000000"/>
              </w:rPr>
              <w:t>Aggregate estimate</w:t>
            </w:r>
          </w:p>
        </w:tc>
        <w:tc>
          <w:tcPr>
            <w:tcW w:w="1530" w:type="dxa"/>
            <w:tcMar>
              <w:top w:w="29" w:type="dxa"/>
              <w:left w:w="115" w:type="dxa"/>
              <w:bottom w:w="29" w:type="dxa"/>
              <w:right w:w="115" w:type="dxa"/>
            </w:tcMar>
            <w:vAlign w:val="center"/>
          </w:tcPr>
          <w:p w14:paraId="31B589E2" w14:textId="4CD2A98E" w:rsidR="006F387B" w:rsidRPr="00B36680" w:rsidRDefault="00B36680" w:rsidP="006F387B">
            <w:pPr>
              <w:spacing w:after="0"/>
              <w:jc w:val="center"/>
              <w:rPr>
                <w:color w:val="000000"/>
              </w:rPr>
            </w:pPr>
            <w:r>
              <w:rPr>
                <w:color w:val="000000"/>
              </w:rPr>
              <w:t>20,951</w:t>
            </w:r>
          </w:p>
        </w:tc>
        <w:tc>
          <w:tcPr>
            <w:tcW w:w="1440" w:type="dxa"/>
            <w:tcMar>
              <w:top w:w="29" w:type="dxa"/>
              <w:left w:w="115" w:type="dxa"/>
              <w:bottom w:w="29" w:type="dxa"/>
              <w:right w:w="115" w:type="dxa"/>
            </w:tcMar>
            <w:vAlign w:val="center"/>
          </w:tcPr>
          <w:p w14:paraId="1C777FB7" w14:textId="11A7EDC0" w:rsidR="006F387B" w:rsidRPr="00B36680" w:rsidRDefault="00B36680" w:rsidP="006F387B">
            <w:pPr>
              <w:spacing w:after="0"/>
              <w:jc w:val="center"/>
              <w:rPr>
                <w:color w:val="000000"/>
              </w:rPr>
            </w:pPr>
            <w:r>
              <w:rPr>
                <w:color w:val="000000"/>
              </w:rPr>
              <w:t>$1,740,183</w:t>
            </w:r>
          </w:p>
        </w:tc>
        <w:tc>
          <w:tcPr>
            <w:tcW w:w="1440" w:type="dxa"/>
            <w:vAlign w:val="center"/>
          </w:tcPr>
          <w:p w14:paraId="2F6B5670" w14:textId="77777777" w:rsidR="006F387B" w:rsidRDefault="006F387B" w:rsidP="006F387B">
            <w:pPr>
              <w:spacing w:after="0"/>
              <w:jc w:val="center"/>
              <w:rPr>
                <w:color w:val="000000"/>
              </w:rPr>
            </w:pPr>
            <w:r>
              <w:rPr>
                <w:color w:val="000000"/>
              </w:rPr>
              <w:t>None</w:t>
            </w:r>
          </w:p>
        </w:tc>
      </w:tr>
      <w:tr w:rsidR="00EE3C0E" w14:paraId="15C229EA" w14:textId="77777777" w:rsidTr="00C14741">
        <w:tc>
          <w:tcPr>
            <w:tcW w:w="4855" w:type="dxa"/>
            <w:tcMar>
              <w:top w:w="29" w:type="dxa"/>
              <w:left w:w="115" w:type="dxa"/>
              <w:bottom w:w="29" w:type="dxa"/>
              <w:right w:w="115" w:type="dxa"/>
            </w:tcMar>
            <w:vAlign w:val="center"/>
          </w:tcPr>
          <w:p w14:paraId="7EC98BCE" w14:textId="77777777" w:rsidR="00EE3C0E" w:rsidRDefault="00EE3C0E" w:rsidP="00E37E74">
            <w:pPr>
              <w:spacing w:after="0"/>
              <w:rPr>
                <w:color w:val="000000"/>
              </w:rPr>
            </w:pPr>
            <w:r>
              <w:rPr>
                <w:color w:val="000000"/>
              </w:rPr>
              <w:t>(C</w:t>
            </w:r>
            <w:r w:rsidRPr="00CD413D">
              <w:rPr>
                <w:color w:val="000000"/>
              </w:rPr>
              <w:t>)</w:t>
            </w:r>
            <w:r>
              <w:rPr>
                <w:color w:val="000000"/>
              </w:rPr>
              <w:t xml:space="preserve"> Great Lakes WQS Requirements</w:t>
            </w:r>
          </w:p>
        </w:tc>
        <w:tc>
          <w:tcPr>
            <w:tcW w:w="1464" w:type="dxa"/>
            <w:tcMar>
              <w:top w:w="29" w:type="dxa"/>
              <w:left w:w="115" w:type="dxa"/>
              <w:bottom w:w="29" w:type="dxa"/>
              <w:right w:w="115" w:type="dxa"/>
            </w:tcMar>
            <w:vAlign w:val="center"/>
          </w:tcPr>
          <w:p w14:paraId="1505671C" w14:textId="77777777" w:rsidR="00EE3C0E" w:rsidRDefault="00A04ED9" w:rsidP="00E37E74">
            <w:pPr>
              <w:spacing w:after="0"/>
              <w:jc w:val="center"/>
              <w:rPr>
                <w:color w:val="000000"/>
              </w:rPr>
            </w:pPr>
            <w:r>
              <w:rPr>
                <w:color w:val="000000"/>
              </w:rPr>
              <w:t>Not applicable</w:t>
            </w:r>
            <w:r w:rsidR="00440E74">
              <w:rPr>
                <w:rStyle w:val="FootnoteReference"/>
                <w:color w:val="000000"/>
              </w:rPr>
              <w:footnoteReference w:id="23"/>
            </w:r>
          </w:p>
        </w:tc>
        <w:tc>
          <w:tcPr>
            <w:tcW w:w="1506" w:type="dxa"/>
            <w:tcMar>
              <w:top w:w="29" w:type="dxa"/>
              <w:left w:w="115" w:type="dxa"/>
              <w:bottom w:w="29" w:type="dxa"/>
              <w:right w:w="115" w:type="dxa"/>
            </w:tcMar>
            <w:vAlign w:val="center"/>
          </w:tcPr>
          <w:p w14:paraId="4836D17F" w14:textId="77777777" w:rsidR="00EE3C0E" w:rsidRDefault="00EE3C0E" w:rsidP="00E37E74">
            <w:pPr>
              <w:spacing w:after="0"/>
              <w:jc w:val="center"/>
              <w:rPr>
                <w:color w:val="000000"/>
              </w:rPr>
            </w:pPr>
            <w:r>
              <w:rPr>
                <w:color w:val="000000"/>
              </w:rPr>
              <w:t>Aggregate estimate</w:t>
            </w:r>
          </w:p>
        </w:tc>
        <w:tc>
          <w:tcPr>
            <w:tcW w:w="1530" w:type="dxa"/>
            <w:tcMar>
              <w:top w:w="29" w:type="dxa"/>
              <w:left w:w="115" w:type="dxa"/>
              <w:bottom w:w="29" w:type="dxa"/>
              <w:right w:w="115" w:type="dxa"/>
            </w:tcMar>
            <w:vAlign w:val="center"/>
          </w:tcPr>
          <w:p w14:paraId="7A0FCA54" w14:textId="77777777" w:rsidR="00EE3C0E" w:rsidRPr="00B36680" w:rsidRDefault="00EE3C0E" w:rsidP="00E37E74">
            <w:pPr>
              <w:spacing w:after="0"/>
              <w:jc w:val="center"/>
              <w:rPr>
                <w:color w:val="000000"/>
              </w:rPr>
            </w:pPr>
            <w:r w:rsidRPr="00B36680">
              <w:rPr>
                <w:color w:val="000000"/>
              </w:rPr>
              <w:t>80</w:t>
            </w:r>
          </w:p>
        </w:tc>
        <w:tc>
          <w:tcPr>
            <w:tcW w:w="1440" w:type="dxa"/>
            <w:tcMar>
              <w:top w:w="29" w:type="dxa"/>
              <w:left w:w="115" w:type="dxa"/>
              <w:bottom w:w="29" w:type="dxa"/>
              <w:right w:w="115" w:type="dxa"/>
            </w:tcMar>
            <w:vAlign w:val="center"/>
          </w:tcPr>
          <w:p w14:paraId="4AD1E683" w14:textId="77777777" w:rsidR="00EE3C0E" w:rsidRPr="00B36680" w:rsidRDefault="00EE3C0E" w:rsidP="00E37E74">
            <w:pPr>
              <w:spacing w:after="0"/>
              <w:jc w:val="center"/>
              <w:rPr>
                <w:color w:val="000000"/>
              </w:rPr>
            </w:pPr>
            <w:r w:rsidRPr="00B36680">
              <w:rPr>
                <w:color w:val="000000"/>
              </w:rPr>
              <w:t>$6,6</w:t>
            </w:r>
            <w:r w:rsidR="000365FD" w:rsidRPr="00B36680">
              <w:rPr>
                <w:color w:val="000000"/>
              </w:rPr>
              <w:t>45</w:t>
            </w:r>
          </w:p>
        </w:tc>
        <w:tc>
          <w:tcPr>
            <w:tcW w:w="1440" w:type="dxa"/>
            <w:vAlign w:val="center"/>
          </w:tcPr>
          <w:p w14:paraId="7184FBF0" w14:textId="77777777" w:rsidR="00EE3C0E" w:rsidRDefault="00440E74" w:rsidP="00E37E74">
            <w:pPr>
              <w:spacing w:after="0"/>
              <w:jc w:val="center"/>
              <w:rPr>
                <w:color w:val="000000"/>
              </w:rPr>
            </w:pPr>
            <w:r>
              <w:rPr>
                <w:color w:val="000000"/>
              </w:rPr>
              <w:t>$400</w:t>
            </w:r>
          </w:p>
        </w:tc>
      </w:tr>
      <w:tr w:rsidR="006F387B" w14:paraId="00C06F4F" w14:textId="77777777" w:rsidTr="00C14741">
        <w:tc>
          <w:tcPr>
            <w:tcW w:w="4855" w:type="dxa"/>
            <w:tcMar>
              <w:top w:w="29" w:type="dxa"/>
              <w:left w:w="115" w:type="dxa"/>
              <w:bottom w:w="29" w:type="dxa"/>
              <w:right w:w="115" w:type="dxa"/>
            </w:tcMar>
            <w:vAlign w:val="center"/>
          </w:tcPr>
          <w:p w14:paraId="54CEB612" w14:textId="77777777" w:rsidR="006F387B" w:rsidRDefault="006F387B" w:rsidP="006F387B">
            <w:pPr>
              <w:spacing w:after="0"/>
              <w:rPr>
                <w:color w:val="000000"/>
              </w:rPr>
            </w:pPr>
            <w:r>
              <w:rPr>
                <w:color w:val="000000"/>
              </w:rPr>
              <w:t>(D)(1) Dispute Resolution Requests</w:t>
            </w:r>
          </w:p>
        </w:tc>
        <w:tc>
          <w:tcPr>
            <w:tcW w:w="1464" w:type="dxa"/>
            <w:tcMar>
              <w:top w:w="29" w:type="dxa"/>
              <w:left w:w="115" w:type="dxa"/>
              <w:bottom w:w="29" w:type="dxa"/>
              <w:right w:w="115" w:type="dxa"/>
            </w:tcMar>
            <w:vAlign w:val="center"/>
          </w:tcPr>
          <w:p w14:paraId="192BB5FF" w14:textId="77777777" w:rsidR="006F387B" w:rsidRDefault="006F387B" w:rsidP="006F387B">
            <w:pPr>
              <w:spacing w:after="0"/>
              <w:jc w:val="center"/>
              <w:rPr>
                <w:color w:val="000000"/>
              </w:rPr>
            </w:pPr>
            <w:r>
              <w:rPr>
                <w:color w:val="000000"/>
              </w:rPr>
              <w:t>1</w:t>
            </w:r>
          </w:p>
        </w:tc>
        <w:tc>
          <w:tcPr>
            <w:tcW w:w="1506" w:type="dxa"/>
            <w:tcMar>
              <w:top w:w="29" w:type="dxa"/>
              <w:left w:w="115" w:type="dxa"/>
              <w:bottom w:w="29" w:type="dxa"/>
              <w:right w:w="115" w:type="dxa"/>
            </w:tcMar>
            <w:vAlign w:val="center"/>
          </w:tcPr>
          <w:p w14:paraId="3CF1A8DD" w14:textId="77777777" w:rsidR="006F387B" w:rsidRDefault="006F387B" w:rsidP="006F387B">
            <w:pPr>
              <w:spacing w:after="0"/>
              <w:jc w:val="center"/>
              <w:rPr>
                <w:color w:val="000000"/>
              </w:rPr>
            </w:pPr>
            <w:r>
              <w:rPr>
                <w:color w:val="000000"/>
              </w:rPr>
              <w:t>20</w:t>
            </w:r>
          </w:p>
        </w:tc>
        <w:tc>
          <w:tcPr>
            <w:tcW w:w="1530" w:type="dxa"/>
            <w:tcMar>
              <w:top w:w="29" w:type="dxa"/>
              <w:left w:w="115" w:type="dxa"/>
              <w:bottom w:w="29" w:type="dxa"/>
              <w:right w:w="115" w:type="dxa"/>
            </w:tcMar>
            <w:vAlign w:val="center"/>
          </w:tcPr>
          <w:p w14:paraId="1DE80D17" w14:textId="77777777" w:rsidR="006F387B" w:rsidRPr="00B36680" w:rsidRDefault="006F387B" w:rsidP="006F387B">
            <w:pPr>
              <w:spacing w:after="0"/>
              <w:jc w:val="center"/>
              <w:rPr>
                <w:color w:val="000000"/>
              </w:rPr>
            </w:pPr>
            <w:r w:rsidRPr="00B36680">
              <w:rPr>
                <w:color w:val="000000"/>
              </w:rPr>
              <w:t>20</w:t>
            </w:r>
          </w:p>
        </w:tc>
        <w:tc>
          <w:tcPr>
            <w:tcW w:w="1440" w:type="dxa"/>
            <w:tcMar>
              <w:top w:w="29" w:type="dxa"/>
              <w:left w:w="115" w:type="dxa"/>
              <w:bottom w:w="29" w:type="dxa"/>
              <w:right w:w="115" w:type="dxa"/>
            </w:tcMar>
            <w:vAlign w:val="center"/>
          </w:tcPr>
          <w:p w14:paraId="6A4AE6EC" w14:textId="77777777" w:rsidR="006F387B" w:rsidRPr="00B36680" w:rsidRDefault="006F387B" w:rsidP="006F387B">
            <w:pPr>
              <w:spacing w:after="0"/>
              <w:jc w:val="center"/>
              <w:rPr>
                <w:color w:val="000000"/>
              </w:rPr>
            </w:pPr>
            <w:r w:rsidRPr="00B36680">
              <w:rPr>
                <w:color w:val="000000"/>
              </w:rPr>
              <w:t>$1,66</w:t>
            </w:r>
            <w:r w:rsidR="000365FD" w:rsidRPr="00B36680">
              <w:rPr>
                <w:color w:val="000000"/>
              </w:rPr>
              <w:t>1</w:t>
            </w:r>
          </w:p>
        </w:tc>
        <w:tc>
          <w:tcPr>
            <w:tcW w:w="1440" w:type="dxa"/>
            <w:vAlign w:val="center"/>
          </w:tcPr>
          <w:p w14:paraId="5689D515" w14:textId="77777777" w:rsidR="006F387B" w:rsidRDefault="006F387B" w:rsidP="006F387B">
            <w:pPr>
              <w:spacing w:after="0"/>
              <w:jc w:val="center"/>
              <w:rPr>
                <w:color w:val="000000"/>
              </w:rPr>
            </w:pPr>
            <w:r>
              <w:rPr>
                <w:color w:val="000000"/>
              </w:rPr>
              <w:t>None</w:t>
            </w:r>
          </w:p>
        </w:tc>
      </w:tr>
      <w:tr w:rsidR="006F387B" w14:paraId="4CFF4438" w14:textId="77777777" w:rsidTr="00C14741">
        <w:tc>
          <w:tcPr>
            <w:tcW w:w="4855" w:type="dxa"/>
            <w:tcMar>
              <w:top w:w="29" w:type="dxa"/>
              <w:left w:w="115" w:type="dxa"/>
              <w:bottom w:w="29" w:type="dxa"/>
              <w:right w:w="115" w:type="dxa"/>
            </w:tcMar>
            <w:vAlign w:val="center"/>
          </w:tcPr>
          <w:p w14:paraId="717AD3A8" w14:textId="77777777" w:rsidR="006F387B" w:rsidRPr="00CD413D" w:rsidRDefault="006F387B" w:rsidP="006F387B">
            <w:pPr>
              <w:spacing w:after="0"/>
              <w:rPr>
                <w:color w:val="000000"/>
              </w:rPr>
            </w:pPr>
            <w:r>
              <w:rPr>
                <w:color w:val="000000"/>
              </w:rPr>
              <w:t>(D)</w:t>
            </w:r>
            <w:r w:rsidRPr="00CD413D">
              <w:rPr>
                <w:color w:val="000000"/>
              </w:rPr>
              <w:t>(</w:t>
            </w:r>
            <w:r>
              <w:rPr>
                <w:color w:val="000000"/>
              </w:rPr>
              <w:t>2</w:t>
            </w:r>
            <w:r w:rsidRPr="00CD413D">
              <w:rPr>
                <w:color w:val="000000"/>
              </w:rPr>
              <w:t>)</w:t>
            </w:r>
            <w:r>
              <w:rPr>
                <w:color w:val="000000"/>
              </w:rPr>
              <w:t xml:space="preserve"> Tribal Applications for TAS</w:t>
            </w:r>
          </w:p>
        </w:tc>
        <w:tc>
          <w:tcPr>
            <w:tcW w:w="1464" w:type="dxa"/>
            <w:tcMar>
              <w:top w:w="29" w:type="dxa"/>
              <w:left w:w="115" w:type="dxa"/>
              <w:bottom w:w="29" w:type="dxa"/>
              <w:right w:w="115" w:type="dxa"/>
            </w:tcMar>
            <w:vAlign w:val="center"/>
          </w:tcPr>
          <w:p w14:paraId="1016C973" w14:textId="77777777" w:rsidR="006F387B" w:rsidRDefault="006F387B" w:rsidP="006F387B">
            <w:pPr>
              <w:spacing w:after="0"/>
              <w:jc w:val="center"/>
              <w:rPr>
                <w:color w:val="000000"/>
              </w:rPr>
            </w:pPr>
            <w:r>
              <w:rPr>
                <w:color w:val="000000"/>
              </w:rPr>
              <w:t>6</w:t>
            </w:r>
          </w:p>
        </w:tc>
        <w:tc>
          <w:tcPr>
            <w:tcW w:w="1506" w:type="dxa"/>
            <w:tcMar>
              <w:top w:w="29" w:type="dxa"/>
              <w:left w:w="115" w:type="dxa"/>
              <w:bottom w:w="29" w:type="dxa"/>
              <w:right w:w="115" w:type="dxa"/>
            </w:tcMar>
            <w:vAlign w:val="center"/>
          </w:tcPr>
          <w:p w14:paraId="553AF1B4" w14:textId="77777777" w:rsidR="006F387B" w:rsidRDefault="006F387B" w:rsidP="006F387B">
            <w:pPr>
              <w:spacing w:after="0"/>
              <w:jc w:val="center"/>
              <w:rPr>
                <w:color w:val="000000"/>
              </w:rPr>
            </w:pPr>
            <w:r>
              <w:rPr>
                <w:color w:val="000000"/>
              </w:rPr>
              <w:t>205</w:t>
            </w:r>
          </w:p>
        </w:tc>
        <w:tc>
          <w:tcPr>
            <w:tcW w:w="1530" w:type="dxa"/>
            <w:tcMar>
              <w:top w:w="29" w:type="dxa"/>
              <w:left w:w="115" w:type="dxa"/>
              <w:bottom w:w="29" w:type="dxa"/>
              <w:right w:w="115" w:type="dxa"/>
            </w:tcMar>
            <w:vAlign w:val="center"/>
          </w:tcPr>
          <w:p w14:paraId="515777AE" w14:textId="77777777" w:rsidR="006F387B" w:rsidRPr="00B36680" w:rsidRDefault="006F387B" w:rsidP="006F387B">
            <w:pPr>
              <w:spacing w:after="0"/>
              <w:jc w:val="center"/>
              <w:rPr>
                <w:color w:val="000000"/>
              </w:rPr>
            </w:pPr>
            <w:r w:rsidRPr="00B36680">
              <w:rPr>
                <w:color w:val="000000"/>
              </w:rPr>
              <w:t>1,230</w:t>
            </w:r>
          </w:p>
        </w:tc>
        <w:tc>
          <w:tcPr>
            <w:tcW w:w="1440" w:type="dxa"/>
            <w:tcMar>
              <w:top w:w="29" w:type="dxa"/>
              <w:left w:w="115" w:type="dxa"/>
              <w:bottom w:w="29" w:type="dxa"/>
              <w:right w:w="115" w:type="dxa"/>
            </w:tcMar>
            <w:vAlign w:val="center"/>
          </w:tcPr>
          <w:p w14:paraId="239740A1" w14:textId="77777777" w:rsidR="006F387B" w:rsidRPr="00B36680" w:rsidRDefault="006F387B" w:rsidP="006F387B">
            <w:pPr>
              <w:spacing w:after="0"/>
              <w:jc w:val="center"/>
              <w:rPr>
                <w:color w:val="000000"/>
              </w:rPr>
            </w:pPr>
            <w:r w:rsidRPr="00B36680">
              <w:rPr>
                <w:color w:val="000000"/>
              </w:rPr>
              <w:t>$102,</w:t>
            </w:r>
            <w:r w:rsidR="000365FD" w:rsidRPr="00B36680">
              <w:rPr>
                <w:color w:val="000000"/>
              </w:rPr>
              <w:t>164</w:t>
            </w:r>
          </w:p>
        </w:tc>
        <w:tc>
          <w:tcPr>
            <w:tcW w:w="1440" w:type="dxa"/>
            <w:vAlign w:val="center"/>
          </w:tcPr>
          <w:p w14:paraId="7C9721F9" w14:textId="77777777" w:rsidR="006F387B" w:rsidRDefault="006F387B" w:rsidP="006F387B">
            <w:pPr>
              <w:spacing w:after="0"/>
              <w:jc w:val="center"/>
              <w:rPr>
                <w:color w:val="000000"/>
              </w:rPr>
            </w:pPr>
            <w:r>
              <w:rPr>
                <w:color w:val="000000"/>
              </w:rPr>
              <w:t>None</w:t>
            </w:r>
          </w:p>
        </w:tc>
      </w:tr>
      <w:tr w:rsidR="007E4BD6" w14:paraId="62B6571C" w14:textId="77777777" w:rsidTr="00C14741">
        <w:tc>
          <w:tcPr>
            <w:tcW w:w="4855" w:type="dxa"/>
            <w:tcMar>
              <w:top w:w="29" w:type="dxa"/>
              <w:left w:w="115" w:type="dxa"/>
              <w:bottom w:w="29" w:type="dxa"/>
              <w:right w:w="115" w:type="dxa"/>
            </w:tcMar>
            <w:vAlign w:val="center"/>
          </w:tcPr>
          <w:p w14:paraId="77E8EE6F" w14:textId="77777777" w:rsidR="007E4BD6" w:rsidRPr="00CD413D" w:rsidRDefault="007E4BD6" w:rsidP="007E4BD6">
            <w:pPr>
              <w:spacing w:after="0"/>
              <w:rPr>
                <w:color w:val="000000"/>
              </w:rPr>
            </w:pPr>
            <w:r>
              <w:rPr>
                <w:color w:val="000000"/>
              </w:rPr>
              <w:t>(E) Periodic Requests for WQS Program Information</w:t>
            </w:r>
          </w:p>
        </w:tc>
        <w:tc>
          <w:tcPr>
            <w:tcW w:w="1464" w:type="dxa"/>
            <w:tcMar>
              <w:top w:w="29" w:type="dxa"/>
              <w:left w:w="115" w:type="dxa"/>
              <w:bottom w:w="29" w:type="dxa"/>
              <w:right w:w="115" w:type="dxa"/>
            </w:tcMar>
            <w:vAlign w:val="center"/>
          </w:tcPr>
          <w:p w14:paraId="3E100D36" w14:textId="77777777" w:rsidR="007E4BD6" w:rsidRDefault="0089048F" w:rsidP="007E4BD6">
            <w:pPr>
              <w:spacing w:after="0"/>
              <w:jc w:val="center"/>
              <w:rPr>
                <w:color w:val="000000"/>
              </w:rPr>
            </w:pPr>
            <w:r>
              <w:rPr>
                <w:color w:val="000000"/>
              </w:rPr>
              <w:t>10</w:t>
            </w:r>
          </w:p>
        </w:tc>
        <w:tc>
          <w:tcPr>
            <w:tcW w:w="1506" w:type="dxa"/>
            <w:tcMar>
              <w:top w:w="29" w:type="dxa"/>
              <w:left w:w="115" w:type="dxa"/>
              <w:bottom w:w="29" w:type="dxa"/>
              <w:right w:w="115" w:type="dxa"/>
            </w:tcMar>
            <w:vAlign w:val="center"/>
          </w:tcPr>
          <w:p w14:paraId="08D7B83F" w14:textId="77777777" w:rsidR="007E4BD6" w:rsidRDefault="00EA757C" w:rsidP="007E4BD6">
            <w:pPr>
              <w:spacing w:after="0"/>
              <w:jc w:val="center"/>
              <w:rPr>
                <w:color w:val="000000"/>
              </w:rPr>
            </w:pPr>
            <w:r>
              <w:rPr>
                <w:color w:val="000000"/>
              </w:rPr>
              <w:t>6</w:t>
            </w:r>
          </w:p>
        </w:tc>
        <w:tc>
          <w:tcPr>
            <w:tcW w:w="1530" w:type="dxa"/>
            <w:tcMar>
              <w:top w:w="29" w:type="dxa"/>
              <w:left w:w="115" w:type="dxa"/>
              <w:bottom w:w="29" w:type="dxa"/>
              <w:right w:w="115" w:type="dxa"/>
            </w:tcMar>
            <w:vAlign w:val="center"/>
          </w:tcPr>
          <w:p w14:paraId="56C40461" w14:textId="77777777" w:rsidR="007E4BD6" w:rsidRPr="00B36680" w:rsidRDefault="00EA757C" w:rsidP="007E4BD6">
            <w:pPr>
              <w:spacing w:after="0"/>
              <w:jc w:val="center"/>
              <w:rPr>
                <w:color w:val="000000"/>
              </w:rPr>
            </w:pPr>
            <w:r w:rsidRPr="00B36680">
              <w:rPr>
                <w:color w:val="000000"/>
              </w:rPr>
              <w:t>60</w:t>
            </w:r>
          </w:p>
        </w:tc>
        <w:tc>
          <w:tcPr>
            <w:tcW w:w="1440" w:type="dxa"/>
            <w:tcMar>
              <w:top w:w="29" w:type="dxa"/>
              <w:left w:w="115" w:type="dxa"/>
              <w:bottom w:w="29" w:type="dxa"/>
              <w:right w:w="115" w:type="dxa"/>
            </w:tcMar>
            <w:vAlign w:val="center"/>
          </w:tcPr>
          <w:p w14:paraId="38E8DF9F" w14:textId="2500C137" w:rsidR="007E4BD6" w:rsidRPr="00B36680" w:rsidRDefault="004A4083" w:rsidP="007E4BD6">
            <w:pPr>
              <w:spacing w:after="0"/>
              <w:jc w:val="center"/>
              <w:rPr>
                <w:color w:val="000000"/>
              </w:rPr>
            </w:pPr>
            <w:r>
              <w:rPr>
                <w:color w:val="000000"/>
              </w:rPr>
              <w:t>$</w:t>
            </w:r>
            <w:r w:rsidR="00EA757C" w:rsidRPr="00B36680">
              <w:rPr>
                <w:color w:val="000000"/>
              </w:rPr>
              <w:t>4,984</w:t>
            </w:r>
          </w:p>
        </w:tc>
        <w:tc>
          <w:tcPr>
            <w:tcW w:w="1440" w:type="dxa"/>
            <w:vAlign w:val="center"/>
          </w:tcPr>
          <w:p w14:paraId="58D79D31" w14:textId="77777777" w:rsidR="007E4BD6" w:rsidRDefault="007E4BD6" w:rsidP="007E4BD6">
            <w:pPr>
              <w:spacing w:after="0"/>
              <w:jc w:val="center"/>
              <w:rPr>
                <w:color w:val="000000"/>
              </w:rPr>
            </w:pPr>
            <w:r>
              <w:rPr>
                <w:color w:val="000000"/>
              </w:rPr>
              <w:t>None</w:t>
            </w:r>
          </w:p>
        </w:tc>
      </w:tr>
      <w:tr w:rsidR="007E4BD6" w14:paraId="304047A4" w14:textId="77777777" w:rsidTr="00C14741">
        <w:trPr>
          <w:trHeight w:val="393"/>
        </w:trPr>
        <w:tc>
          <w:tcPr>
            <w:tcW w:w="4855" w:type="dxa"/>
            <w:tcMar>
              <w:top w:w="29" w:type="dxa"/>
              <w:left w:w="115" w:type="dxa"/>
              <w:bottom w:w="29" w:type="dxa"/>
              <w:right w:w="115" w:type="dxa"/>
            </w:tcMar>
            <w:vAlign w:val="center"/>
          </w:tcPr>
          <w:p w14:paraId="0838C61C" w14:textId="77777777" w:rsidR="007E4BD6" w:rsidRPr="00C06152" w:rsidRDefault="007E4BD6" w:rsidP="007E4BD6">
            <w:pPr>
              <w:spacing w:after="0"/>
              <w:jc w:val="right"/>
              <w:rPr>
                <w:b/>
                <w:color w:val="000000"/>
              </w:rPr>
            </w:pPr>
            <w:r w:rsidRPr="00C06152">
              <w:rPr>
                <w:b/>
                <w:color w:val="000000"/>
              </w:rPr>
              <w:t>Total</w:t>
            </w:r>
          </w:p>
        </w:tc>
        <w:tc>
          <w:tcPr>
            <w:tcW w:w="1464" w:type="dxa"/>
            <w:tcMar>
              <w:top w:w="29" w:type="dxa"/>
              <w:left w:w="115" w:type="dxa"/>
              <w:bottom w:w="29" w:type="dxa"/>
              <w:right w:w="115" w:type="dxa"/>
            </w:tcMar>
            <w:vAlign w:val="center"/>
          </w:tcPr>
          <w:p w14:paraId="0514DA18" w14:textId="7BA6BC61" w:rsidR="007E4BD6" w:rsidRPr="00C06152" w:rsidRDefault="00B36680" w:rsidP="007E4BD6">
            <w:pPr>
              <w:spacing w:after="0"/>
              <w:jc w:val="center"/>
              <w:rPr>
                <w:b/>
                <w:color w:val="000000"/>
              </w:rPr>
            </w:pPr>
            <w:r>
              <w:rPr>
                <w:b/>
                <w:color w:val="000000"/>
              </w:rPr>
              <w:t>1,481</w:t>
            </w:r>
          </w:p>
        </w:tc>
        <w:tc>
          <w:tcPr>
            <w:tcW w:w="1506" w:type="dxa"/>
            <w:shd w:val="clear" w:color="auto" w:fill="BFBFBF" w:themeFill="background1" w:themeFillShade="BF"/>
            <w:tcMar>
              <w:top w:w="29" w:type="dxa"/>
              <w:left w:w="115" w:type="dxa"/>
              <w:bottom w:w="29" w:type="dxa"/>
              <w:right w:w="115" w:type="dxa"/>
            </w:tcMar>
            <w:vAlign w:val="center"/>
          </w:tcPr>
          <w:p w14:paraId="0BFF8DDC" w14:textId="77777777" w:rsidR="007E4BD6" w:rsidRPr="00C06152" w:rsidRDefault="007E4BD6" w:rsidP="007E4BD6">
            <w:pPr>
              <w:spacing w:after="0"/>
              <w:jc w:val="center"/>
              <w:rPr>
                <w:b/>
                <w:color w:val="000000"/>
              </w:rPr>
            </w:pPr>
          </w:p>
        </w:tc>
        <w:tc>
          <w:tcPr>
            <w:tcW w:w="1530" w:type="dxa"/>
            <w:tcMar>
              <w:top w:w="29" w:type="dxa"/>
              <w:left w:w="115" w:type="dxa"/>
              <w:bottom w:w="29" w:type="dxa"/>
              <w:right w:w="115" w:type="dxa"/>
            </w:tcMar>
            <w:vAlign w:val="center"/>
          </w:tcPr>
          <w:p w14:paraId="65F1DACE" w14:textId="4695C315" w:rsidR="007E4BD6" w:rsidRPr="00B36680" w:rsidRDefault="00B36680" w:rsidP="00605DE0">
            <w:pPr>
              <w:spacing w:after="0"/>
              <w:jc w:val="center"/>
              <w:rPr>
                <w:b/>
                <w:color w:val="000000"/>
              </w:rPr>
            </w:pPr>
            <w:r>
              <w:rPr>
                <w:b/>
                <w:color w:val="000000"/>
              </w:rPr>
              <w:t>39,141</w:t>
            </w:r>
          </w:p>
        </w:tc>
        <w:tc>
          <w:tcPr>
            <w:tcW w:w="1440" w:type="dxa"/>
            <w:tcMar>
              <w:top w:w="29" w:type="dxa"/>
              <w:left w:w="115" w:type="dxa"/>
              <w:bottom w:w="29" w:type="dxa"/>
              <w:right w:w="115" w:type="dxa"/>
            </w:tcMar>
            <w:vAlign w:val="center"/>
          </w:tcPr>
          <w:p w14:paraId="0A63FF49" w14:textId="4AFEF820" w:rsidR="007E4BD6" w:rsidRPr="00B36680" w:rsidRDefault="002D391B" w:rsidP="007E4BD6">
            <w:pPr>
              <w:spacing w:after="0"/>
              <w:jc w:val="center"/>
              <w:rPr>
                <w:b/>
                <w:color w:val="000000"/>
              </w:rPr>
            </w:pPr>
            <w:r>
              <w:rPr>
                <w:b/>
                <w:color w:val="000000"/>
              </w:rPr>
              <w:t>$3,251,045</w:t>
            </w:r>
          </w:p>
        </w:tc>
        <w:tc>
          <w:tcPr>
            <w:tcW w:w="1440" w:type="dxa"/>
            <w:vAlign w:val="center"/>
          </w:tcPr>
          <w:p w14:paraId="39453CF5" w14:textId="77777777" w:rsidR="007E4BD6" w:rsidRPr="00C06152" w:rsidRDefault="007E4BD6" w:rsidP="007E4BD6">
            <w:pPr>
              <w:spacing w:after="0"/>
              <w:jc w:val="center"/>
              <w:rPr>
                <w:b/>
                <w:color w:val="000000"/>
              </w:rPr>
            </w:pPr>
            <w:r>
              <w:rPr>
                <w:b/>
                <w:color w:val="000000"/>
              </w:rPr>
              <w:t>$400</w:t>
            </w:r>
          </w:p>
        </w:tc>
      </w:tr>
    </w:tbl>
    <w:p w14:paraId="2D0920BE" w14:textId="77777777" w:rsidR="003F2DD1" w:rsidRDefault="003F2DD1"/>
    <w:p w14:paraId="5239DB69" w14:textId="77777777" w:rsidR="003F2DD1" w:rsidRDefault="003F2DD1">
      <w:r>
        <w:br w:type="page"/>
      </w:r>
    </w:p>
    <w:p w14:paraId="10A32270" w14:textId="77777777" w:rsidR="003F2DD1" w:rsidRDefault="003F2DD1" w:rsidP="00C14741">
      <w:pPr>
        <w:pStyle w:val="Heading2"/>
        <w:numPr>
          <w:ilvl w:val="0"/>
          <w:numId w:val="0"/>
        </w:numPr>
        <w:tabs>
          <w:tab w:val="left" w:pos="6186"/>
        </w:tabs>
        <w:ind w:left="840" w:hanging="720"/>
      </w:pPr>
      <w:bookmarkStart w:id="107" w:name="_Toc522783503"/>
      <w:bookmarkStart w:id="108" w:name="_Toc515440585"/>
      <w:r>
        <w:t xml:space="preserve">Table 3:  Change in </w:t>
      </w:r>
      <w:r w:rsidR="001E0B09">
        <w:t xml:space="preserve">Respondent </w:t>
      </w:r>
      <w:r>
        <w:t>Burden</w:t>
      </w:r>
      <w:bookmarkEnd w:id="107"/>
      <w:bookmarkEnd w:id="108"/>
      <w:r>
        <w:t xml:space="preserve"> </w:t>
      </w:r>
      <w:r w:rsidR="004F139E">
        <w:tab/>
      </w:r>
    </w:p>
    <w:p w14:paraId="5D6CED9D" w14:textId="77777777" w:rsidR="001E0B09" w:rsidRPr="001E0B09" w:rsidRDefault="001E0B09" w:rsidP="00AD29D5">
      <w:pPr>
        <w:pStyle w:val="BodyText"/>
        <w:ind w:firstLine="720"/>
      </w:pPr>
      <w:r>
        <w:t>(Negative numbers are in parentheses)</w:t>
      </w:r>
    </w:p>
    <w:tbl>
      <w:tblPr>
        <w:tblStyle w:val="TableGrid"/>
        <w:tblW w:w="0" w:type="auto"/>
        <w:tblLayout w:type="fixed"/>
        <w:tblLook w:val="04A0" w:firstRow="1" w:lastRow="0" w:firstColumn="1" w:lastColumn="0" w:noHBand="0" w:noVBand="1"/>
      </w:tblPr>
      <w:tblGrid>
        <w:gridCol w:w="5035"/>
        <w:gridCol w:w="1350"/>
        <w:gridCol w:w="1440"/>
        <w:gridCol w:w="1350"/>
        <w:gridCol w:w="3067"/>
      </w:tblGrid>
      <w:tr w:rsidR="003F2DD1" w:rsidRPr="00FD19FC" w14:paraId="326B71FD" w14:textId="77777777" w:rsidTr="00C06152">
        <w:trPr>
          <w:cantSplit/>
          <w:tblHeader/>
        </w:trPr>
        <w:tc>
          <w:tcPr>
            <w:tcW w:w="5035" w:type="dxa"/>
            <w:tcMar>
              <w:top w:w="29" w:type="dxa"/>
              <w:left w:w="115" w:type="dxa"/>
              <w:bottom w:w="29" w:type="dxa"/>
              <w:right w:w="115" w:type="dxa"/>
            </w:tcMar>
            <w:vAlign w:val="center"/>
          </w:tcPr>
          <w:p w14:paraId="36E49274" w14:textId="77777777" w:rsidR="003F2DD1" w:rsidRPr="00FD19FC" w:rsidRDefault="003F2DD1" w:rsidP="00910E80">
            <w:pPr>
              <w:jc w:val="center"/>
              <w:rPr>
                <w:b/>
                <w:color w:val="000000"/>
              </w:rPr>
            </w:pPr>
            <w:r w:rsidRPr="00FD19FC">
              <w:rPr>
                <w:b/>
                <w:color w:val="000000"/>
              </w:rPr>
              <w:t>Collection</w:t>
            </w:r>
          </w:p>
        </w:tc>
        <w:tc>
          <w:tcPr>
            <w:tcW w:w="1350" w:type="dxa"/>
            <w:tcMar>
              <w:top w:w="29" w:type="dxa"/>
              <w:left w:w="115" w:type="dxa"/>
              <w:bottom w:w="29" w:type="dxa"/>
              <w:right w:w="115" w:type="dxa"/>
            </w:tcMar>
            <w:vAlign w:val="center"/>
          </w:tcPr>
          <w:p w14:paraId="79D32DA0" w14:textId="77777777" w:rsidR="003F2DD1" w:rsidRPr="00FD19FC" w:rsidRDefault="003F2DD1" w:rsidP="003F2DD1">
            <w:pPr>
              <w:jc w:val="center"/>
              <w:rPr>
                <w:b/>
                <w:color w:val="000000"/>
              </w:rPr>
            </w:pPr>
            <w:r>
              <w:rPr>
                <w:b/>
                <w:color w:val="000000"/>
              </w:rPr>
              <w:t>Previous</w:t>
            </w:r>
            <w:r w:rsidR="007B3838">
              <w:rPr>
                <w:b/>
                <w:color w:val="000000"/>
              </w:rPr>
              <w:t>ly Approved</w:t>
            </w:r>
            <w:r>
              <w:rPr>
                <w:b/>
                <w:color w:val="000000"/>
              </w:rPr>
              <w:t xml:space="preserve"> </w:t>
            </w:r>
            <w:r w:rsidR="00850317">
              <w:rPr>
                <w:b/>
                <w:color w:val="000000"/>
              </w:rPr>
              <w:t>Burden</w:t>
            </w:r>
            <w:r>
              <w:rPr>
                <w:b/>
                <w:color w:val="000000"/>
              </w:rPr>
              <w:t xml:space="preserve"> </w:t>
            </w:r>
            <w:r w:rsidR="00850317">
              <w:rPr>
                <w:b/>
                <w:color w:val="000000"/>
              </w:rPr>
              <w:t>H</w:t>
            </w:r>
            <w:r>
              <w:rPr>
                <w:b/>
                <w:color w:val="000000"/>
              </w:rPr>
              <w:t>ours</w:t>
            </w:r>
          </w:p>
        </w:tc>
        <w:tc>
          <w:tcPr>
            <w:tcW w:w="1440" w:type="dxa"/>
            <w:tcMar>
              <w:top w:w="29" w:type="dxa"/>
              <w:left w:w="115" w:type="dxa"/>
              <w:bottom w:w="29" w:type="dxa"/>
              <w:right w:w="115" w:type="dxa"/>
            </w:tcMar>
            <w:vAlign w:val="center"/>
          </w:tcPr>
          <w:p w14:paraId="358A49E3" w14:textId="77777777" w:rsidR="003F2DD1" w:rsidRPr="00FD19FC" w:rsidRDefault="00850317" w:rsidP="00910E80">
            <w:pPr>
              <w:jc w:val="center"/>
              <w:rPr>
                <w:b/>
                <w:color w:val="000000"/>
              </w:rPr>
            </w:pPr>
            <w:r>
              <w:rPr>
                <w:b/>
                <w:color w:val="000000"/>
              </w:rPr>
              <w:t>Burden Hours in This ICR</w:t>
            </w:r>
          </w:p>
        </w:tc>
        <w:tc>
          <w:tcPr>
            <w:tcW w:w="1350" w:type="dxa"/>
            <w:tcMar>
              <w:top w:w="29" w:type="dxa"/>
              <w:left w:w="115" w:type="dxa"/>
              <w:bottom w:w="29" w:type="dxa"/>
              <w:right w:w="115" w:type="dxa"/>
            </w:tcMar>
            <w:vAlign w:val="center"/>
          </w:tcPr>
          <w:p w14:paraId="15415F8F" w14:textId="77777777" w:rsidR="003F2DD1" w:rsidRDefault="003F2DD1" w:rsidP="00C06152">
            <w:pPr>
              <w:spacing w:after="0"/>
              <w:jc w:val="center"/>
              <w:rPr>
                <w:b/>
                <w:color w:val="000000"/>
              </w:rPr>
            </w:pPr>
            <w:r>
              <w:rPr>
                <w:b/>
                <w:color w:val="000000"/>
              </w:rPr>
              <w:t>Difference</w:t>
            </w:r>
          </w:p>
          <w:p w14:paraId="07FBBF7A" w14:textId="77777777" w:rsidR="003F2DD1" w:rsidRPr="00FD19FC" w:rsidRDefault="003F2DD1" w:rsidP="00C06152">
            <w:pPr>
              <w:spacing w:after="0"/>
              <w:jc w:val="center"/>
              <w:rPr>
                <w:b/>
                <w:color w:val="000000"/>
              </w:rPr>
            </w:pPr>
            <w:r>
              <w:rPr>
                <w:b/>
                <w:color w:val="000000"/>
              </w:rPr>
              <w:t>(hours)</w:t>
            </w:r>
          </w:p>
        </w:tc>
        <w:tc>
          <w:tcPr>
            <w:tcW w:w="3067" w:type="dxa"/>
            <w:tcMar>
              <w:top w:w="29" w:type="dxa"/>
              <w:left w:w="115" w:type="dxa"/>
              <w:bottom w:w="29" w:type="dxa"/>
              <w:right w:w="115" w:type="dxa"/>
            </w:tcMar>
            <w:vAlign w:val="center"/>
          </w:tcPr>
          <w:p w14:paraId="5FED6C95" w14:textId="77777777" w:rsidR="003F2DD1" w:rsidRPr="00FD19FC" w:rsidRDefault="003F2DD1" w:rsidP="003F2DD1">
            <w:pPr>
              <w:jc w:val="center"/>
              <w:rPr>
                <w:b/>
                <w:color w:val="000000"/>
              </w:rPr>
            </w:pPr>
            <w:r>
              <w:rPr>
                <w:b/>
                <w:color w:val="000000"/>
              </w:rPr>
              <w:t>Comments</w:t>
            </w:r>
          </w:p>
        </w:tc>
      </w:tr>
      <w:tr w:rsidR="003F2DD1" w14:paraId="38DD1AE5" w14:textId="77777777" w:rsidTr="00C06152">
        <w:tc>
          <w:tcPr>
            <w:tcW w:w="12242" w:type="dxa"/>
            <w:gridSpan w:val="5"/>
            <w:shd w:val="clear" w:color="auto" w:fill="D9D9D9" w:themeFill="background1" w:themeFillShade="D9"/>
            <w:tcMar>
              <w:top w:w="29" w:type="dxa"/>
              <w:left w:w="115" w:type="dxa"/>
              <w:bottom w:w="29" w:type="dxa"/>
              <w:right w:w="115" w:type="dxa"/>
            </w:tcMar>
            <w:vAlign w:val="center"/>
          </w:tcPr>
          <w:p w14:paraId="5F00B2ED" w14:textId="77777777" w:rsidR="003F2DD1" w:rsidRPr="00C06152" w:rsidRDefault="003F2DD1" w:rsidP="00910E80">
            <w:pPr>
              <w:spacing w:after="0"/>
              <w:jc w:val="center"/>
              <w:rPr>
                <w:b/>
                <w:color w:val="000000"/>
              </w:rPr>
            </w:pPr>
            <w:r w:rsidRPr="00C06152">
              <w:rPr>
                <w:b/>
                <w:color w:val="000000"/>
              </w:rPr>
              <w:t>Previous ICR: WQS Regulation</w:t>
            </w:r>
            <w:r w:rsidR="009204DC" w:rsidRPr="00C06152">
              <w:rPr>
                <w:b/>
                <w:color w:val="000000"/>
              </w:rPr>
              <w:t xml:space="preserve"> (Renewal), 2015 (2040-0049)</w:t>
            </w:r>
          </w:p>
        </w:tc>
      </w:tr>
      <w:tr w:rsidR="003F2DD1" w14:paraId="5005A982" w14:textId="77777777" w:rsidTr="00AB04FD">
        <w:tc>
          <w:tcPr>
            <w:tcW w:w="5035" w:type="dxa"/>
            <w:tcMar>
              <w:top w:w="29" w:type="dxa"/>
              <w:left w:w="115" w:type="dxa"/>
              <w:bottom w:w="29" w:type="dxa"/>
              <w:right w:w="115" w:type="dxa"/>
            </w:tcMar>
            <w:vAlign w:val="center"/>
          </w:tcPr>
          <w:p w14:paraId="155D9325" w14:textId="77777777" w:rsidR="003F2DD1" w:rsidRDefault="009204DC" w:rsidP="009204DC">
            <w:pPr>
              <w:spacing w:after="0"/>
              <w:rPr>
                <w:color w:val="000000"/>
              </w:rPr>
            </w:pPr>
            <w:r w:rsidRPr="009204DC">
              <w:rPr>
                <w:color w:val="000000"/>
              </w:rPr>
              <w:t>(A) WQS Adoption, Review, and Revision (Base Program)</w:t>
            </w:r>
          </w:p>
        </w:tc>
        <w:tc>
          <w:tcPr>
            <w:tcW w:w="1350" w:type="dxa"/>
            <w:tcMar>
              <w:top w:w="29" w:type="dxa"/>
              <w:left w:w="115" w:type="dxa"/>
              <w:bottom w:w="29" w:type="dxa"/>
              <w:right w:w="115" w:type="dxa"/>
            </w:tcMar>
            <w:vAlign w:val="center"/>
          </w:tcPr>
          <w:p w14:paraId="41E29EA6" w14:textId="77777777" w:rsidR="003F2DD1" w:rsidRDefault="004F0C51" w:rsidP="00910E80">
            <w:pPr>
              <w:spacing w:after="0"/>
              <w:jc w:val="center"/>
              <w:rPr>
                <w:color w:val="000000"/>
              </w:rPr>
            </w:pPr>
            <w:r>
              <w:rPr>
                <w:color w:val="000000"/>
              </w:rPr>
              <w:t>245,000</w:t>
            </w:r>
          </w:p>
        </w:tc>
        <w:tc>
          <w:tcPr>
            <w:tcW w:w="1440" w:type="dxa"/>
            <w:tcMar>
              <w:top w:w="29" w:type="dxa"/>
              <w:left w:w="115" w:type="dxa"/>
              <w:bottom w:w="29" w:type="dxa"/>
              <w:right w:w="115" w:type="dxa"/>
            </w:tcMar>
            <w:vAlign w:val="center"/>
          </w:tcPr>
          <w:p w14:paraId="2DED2697" w14:textId="77777777" w:rsidR="003F2DD1" w:rsidRDefault="004F0C51" w:rsidP="00910E80">
            <w:pPr>
              <w:spacing w:after="0"/>
              <w:jc w:val="center"/>
              <w:rPr>
                <w:color w:val="000000"/>
              </w:rPr>
            </w:pPr>
            <w:r>
              <w:rPr>
                <w:color w:val="000000"/>
              </w:rPr>
              <w:t>250,000</w:t>
            </w:r>
          </w:p>
        </w:tc>
        <w:tc>
          <w:tcPr>
            <w:tcW w:w="1350" w:type="dxa"/>
            <w:tcMar>
              <w:top w:w="29" w:type="dxa"/>
              <w:left w:w="115" w:type="dxa"/>
              <w:bottom w:w="29" w:type="dxa"/>
              <w:right w:w="115" w:type="dxa"/>
            </w:tcMar>
            <w:vAlign w:val="center"/>
          </w:tcPr>
          <w:p w14:paraId="7DEE31FD" w14:textId="77777777" w:rsidR="003F2DD1" w:rsidRDefault="004F0C51" w:rsidP="00910E80">
            <w:pPr>
              <w:spacing w:after="0"/>
              <w:jc w:val="center"/>
              <w:rPr>
                <w:color w:val="000000"/>
              </w:rPr>
            </w:pPr>
            <w:r>
              <w:rPr>
                <w:color w:val="000000"/>
              </w:rPr>
              <w:t>5,000</w:t>
            </w:r>
          </w:p>
        </w:tc>
        <w:tc>
          <w:tcPr>
            <w:tcW w:w="3067" w:type="dxa"/>
            <w:tcMar>
              <w:top w:w="29" w:type="dxa"/>
              <w:left w:w="115" w:type="dxa"/>
              <w:bottom w:w="29" w:type="dxa"/>
              <w:right w:w="115" w:type="dxa"/>
            </w:tcMar>
            <w:vAlign w:val="center"/>
          </w:tcPr>
          <w:p w14:paraId="3600AD86" w14:textId="77777777" w:rsidR="003F2DD1" w:rsidRDefault="004F0C51" w:rsidP="00910E80">
            <w:pPr>
              <w:spacing w:after="0"/>
              <w:jc w:val="center"/>
              <w:rPr>
                <w:color w:val="000000"/>
              </w:rPr>
            </w:pPr>
            <w:r>
              <w:rPr>
                <w:color w:val="000000"/>
              </w:rPr>
              <w:t xml:space="preserve">Addition of two tribes with </w:t>
            </w:r>
            <w:r w:rsidR="00724371">
              <w:rPr>
                <w:color w:val="000000"/>
              </w:rPr>
              <w:t xml:space="preserve">EPA </w:t>
            </w:r>
            <w:r>
              <w:rPr>
                <w:color w:val="000000"/>
              </w:rPr>
              <w:t>approved WQS</w:t>
            </w:r>
            <w:r w:rsidR="00046100">
              <w:rPr>
                <w:rStyle w:val="FootnoteReference"/>
                <w:color w:val="000000"/>
              </w:rPr>
              <w:footnoteReference w:id="24"/>
            </w:r>
          </w:p>
        </w:tc>
      </w:tr>
      <w:tr w:rsidR="003F2DD1" w14:paraId="47B02C77" w14:textId="77777777" w:rsidTr="00AB04FD">
        <w:tc>
          <w:tcPr>
            <w:tcW w:w="5035" w:type="dxa"/>
            <w:tcMar>
              <w:top w:w="29" w:type="dxa"/>
              <w:left w:w="115" w:type="dxa"/>
              <w:bottom w:w="29" w:type="dxa"/>
              <w:right w:w="115" w:type="dxa"/>
            </w:tcMar>
            <w:vAlign w:val="center"/>
          </w:tcPr>
          <w:p w14:paraId="0444C71B" w14:textId="77777777" w:rsidR="003F2DD1" w:rsidRDefault="009204DC" w:rsidP="00680106">
            <w:pPr>
              <w:spacing w:after="0"/>
              <w:rPr>
                <w:color w:val="000000"/>
              </w:rPr>
            </w:pPr>
            <w:r w:rsidRPr="009204DC">
              <w:rPr>
                <w:color w:val="000000"/>
              </w:rPr>
              <w:t xml:space="preserve">(C)(1) Great Lakes Bioassay Tests </w:t>
            </w:r>
          </w:p>
        </w:tc>
        <w:tc>
          <w:tcPr>
            <w:tcW w:w="1350" w:type="dxa"/>
            <w:tcMar>
              <w:top w:w="29" w:type="dxa"/>
              <w:left w:w="115" w:type="dxa"/>
              <w:bottom w:w="29" w:type="dxa"/>
              <w:right w:w="115" w:type="dxa"/>
            </w:tcMar>
            <w:vAlign w:val="center"/>
          </w:tcPr>
          <w:p w14:paraId="5D971958" w14:textId="77777777" w:rsidR="003F2DD1" w:rsidRDefault="004F0C51" w:rsidP="00910E80">
            <w:pPr>
              <w:spacing w:after="0"/>
              <w:jc w:val="center"/>
              <w:rPr>
                <w:color w:val="000000"/>
              </w:rPr>
            </w:pPr>
            <w:r>
              <w:rPr>
                <w:color w:val="000000"/>
              </w:rPr>
              <w:t>37,</w:t>
            </w:r>
            <w:r w:rsidR="008F4181">
              <w:rPr>
                <w:color w:val="000000"/>
              </w:rPr>
              <w:t>678</w:t>
            </w:r>
          </w:p>
        </w:tc>
        <w:tc>
          <w:tcPr>
            <w:tcW w:w="1440" w:type="dxa"/>
            <w:tcMar>
              <w:top w:w="29" w:type="dxa"/>
              <w:left w:w="115" w:type="dxa"/>
              <w:bottom w:w="29" w:type="dxa"/>
              <w:right w:w="115" w:type="dxa"/>
            </w:tcMar>
            <w:vAlign w:val="center"/>
          </w:tcPr>
          <w:p w14:paraId="08B42A33" w14:textId="77777777" w:rsidR="003F2DD1" w:rsidRDefault="004F0C51" w:rsidP="00910E80">
            <w:pPr>
              <w:spacing w:after="0"/>
              <w:jc w:val="center"/>
              <w:rPr>
                <w:color w:val="000000"/>
              </w:rPr>
            </w:pPr>
            <w:r>
              <w:rPr>
                <w:color w:val="000000"/>
              </w:rPr>
              <w:t>37,</w:t>
            </w:r>
            <w:r w:rsidR="008F4181">
              <w:rPr>
                <w:color w:val="000000"/>
              </w:rPr>
              <w:t>678</w:t>
            </w:r>
          </w:p>
        </w:tc>
        <w:tc>
          <w:tcPr>
            <w:tcW w:w="1350" w:type="dxa"/>
            <w:tcMar>
              <w:top w:w="29" w:type="dxa"/>
              <w:left w:w="115" w:type="dxa"/>
              <w:bottom w:w="29" w:type="dxa"/>
              <w:right w:w="115" w:type="dxa"/>
            </w:tcMar>
            <w:vAlign w:val="center"/>
          </w:tcPr>
          <w:p w14:paraId="02C3A938" w14:textId="77777777" w:rsidR="003F2DD1" w:rsidRDefault="004F0C51" w:rsidP="00910E80">
            <w:pPr>
              <w:spacing w:after="0"/>
              <w:jc w:val="center"/>
              <w:rPr>
                <w:color w:val="000000"/>
              </w:rPr>
            </w:pPr>
            <w:r>
              <w:rPr>
                <w:color w:val="000000"/>
              </w:rPr>
              <w:t>0</w:t>
            </w:r>
          </w:p>
        </w:tc>
        <w:tc>
          <w:tcPr>
            <w:tcW w:w="3067" w:type="dxa"/>
            <w:tcMar>
              <w:top w:w="29" w:type="dxa"/>
              <w:left w:w="115" w:type="dxa"/>
              <w:bottom w:w="29" w:type="dxa"/>
              <w:right w:w="115" w:type="dxa"/>
            </w:tcMar>
            <w:vAlign w:val="center"/>
          </w:tcPr>
          <w:p w14:paraId="273F6FC9" w14:textId="77777777" w:rsidR="003F2DD1" w:rsidRDefault="003F2DD1" w:rsidP="00910E80">
            <w:pPr>
              <w:spacing w:after="0"/>
              <w:jc w:val="center"/>
              <w:rPr>
                <w:color w:val="000000"/>
              </w:rPr>
            </w:pPr>
          </w:p>
        </w:tc>
      </w:tr>
      <w:tr w:rsidR="003F2DD1" w14:paraId="02A4EC4B" w14:textId="77777777" w:rsidTr="00AB04FD">
        <w:tc>
          <w:tcPr>
            <w:tcW w:w="5035" w:type="dxa"/>
            <w:tcMar>
              <w:top w:w="29" w:type="dxa"/>
              <w:left w:w="115" w:type="dxa"/>
              <w:bottom w:w="29" w:type="dxa"/>
              <w:right w:w="115" w:type="dxa"/>
            </w:tcMar>
            <w:vAlign w:val="center"/>
          </w:tcPr>
          <w:p w14:paraId="4CA6B5C9" w14:textId="77777777" w:rsidR="003F2DD1" w:rsidRDefault="009204DC" w:rsidP="009204DC">
            <w:pPr>
              <w:spacing w:after="0"/>
              <w:rPr>
                <w:color w:val="000000"/>
              </w:rPr>
            </w:pPr>
            <w:r>
              <w:rPr>
                <w:color w:val="000000"/>
              </w:rPr>
              <w:t>(</w:t>
            </w:r>
            <w:r w:rsidRPr="009204DC">
              <w:rPr>
                <w:color w:val="000000"/>
              </w:rPr>
              <w:t>C)(2) Great Lakes Antidegradation Demonstrations</w:t>
            </w:r>
          </w:p>
        </w:tc>
        <w:tc>
          <w:tcPr>
            <w:tcW w:w="1350" w:type="dxa"/>
            <w:tcMar>
              <w:top w:w="29" w:type="dxa"/>
              <w:left w:w="115" w:type="dxa"/>
              <w:bottom w:w="29" w:type="dxa"/>
              <w:right w:w="115" w:type="dxa"/>
            </w:tcMar>
            <w:vAlign w:val="center"/>
          </w:tcPr>
          <w:p w14:paraId="3298B0B8" w14:textId="77777777" w:rsidR="003F2DD1" w:rsidRDefault="004F0C51" w:rsidP="00910E80">
            <w:pPr>
              <w:spacing w:after="0"/>
              <w:jc w:val="center"/>
              <w:rPr>
                <w:color w:val="000000"/>
              </w:rPr>
            </w:pPr>
            <w:r>
              <w:rPr>
                <w:color w:val="000000"/>
              </w:rPr>
              <w:t>1,117</w:t>
            </w:r>
          </w:p>
        </w:tc>
        <w:tc>
          <w:tcPr>
            <w:tcW w:w="1440" w:type="dxa"/>
            <w:tcMar>
              <w:top w:w="29" w:type="dxa"/>
              <w:left w:w="115" w:type="dxa"/>
              <w:bottom w:w="29" w:type="dxa"/>
              <w:right w:w="115" w:type="dxa"/>
            </w:tcMar>
            <w:vAlign w:val="center"/>
          </w:tcPr>
          <w:p w14:paraId="26C04E60" w14:textId="77777777" w:rsidR="003F2DD1" w:rsidRDefault="004F0C51" w:rsidP="00680106">
            <w:pPr>
              <w:spacing w:after="0"/>
              <w:jc w:val="center"/>
              <w:rPr>
                <w:color w:val="000000"/>
              </w:rPr>
            </w:pPr>
            <w:r>
              <w:rPr>
                <w:color w:val="000000"/>
              </w:rPr>
              <w:t>1,117</w:t>
            </w:r>
          </w:p>
        </w:tc>
        <w:tc>
          <w:tcPr>
            <w:tcW w:w="1350" w:type="dxa"/>
            <w:tcMar>
              <w:top w:w="29" w:type="dxa"/>
              <w:left w:w="115" w:type="dxa"/>
              <w:bottom w:w="29" w:type="dxa"/>
              <w:right w:w="115" w:type="dxa"/>
            </w:tcMar>
            <w:vAlign w:val="center"/>
          </w:tcPr>
          <w:p w14:paraId="3A8B6FF3" w14:textId="77777777" w:rsidR="003F2DD1" w:rsidRDefault="004F0C51" w:rsidP="00910E80">
            <w:pPr>
              <w:spacing w:after="0"/>
              <w:jc w:val="center"/>
              <w:rPr>
                <w:color w:val="000000"/>
              </w:rPr>
            </w:pPr>
            <w:r>
              <w:rPr>
                <w:color w:val="000000"/>
              </w:rPr>
              <w:t>0</w:t>
            </w:r>
          </w:p>
        </w:tc>
        <w:tc>
          <w:tcPr>
            <w:tcW w:w="3067" w:type="dxa"/>
            <w:tcMar>
              <w:top w:w="29" w:type="dxa"/>
              <w:left w:w="115" w:type="dxa"/>
              <w:bottom w:w="29" w:type="dxa"/>
              <w:right w:w="115" w:type="dxa"/>
            </w:tcMar>
            <w:vAlign w:val="center"/>
          </w:tcPr>
          <w:p w14:paraId="1252842A" w14:textId="77777777" w:rsidR="003F2DD1" w:rsidRDefault="003F2DD1" w:rsidP="00910E80">
            <w:pPr>
              <w:spacing w:after="0"/>
              <w:jc w:val="center"/>
              <w:rPr>
                <w:color w:val="000000"/>
              </w:rPr>
            </w:pPr>
          </w:p>
        </w:tc>
      </w:tr>
      <w:tr w:rsidR="003F2DD1" w14:paraId="6EE195BA" w14:textId="77777777" w:rsidTr="00AB04FD">
        <w:tc>
          <w:tcPr>
            <w:tcW w:w="5035" w:type="dxa"/>
            <w:tcMar>
              <w:top w:w="29" w:type="dxa"/>
              <w:left w:w="115" w:type="dxa"/>
              <w:bottom w:w="29" w:type="dxa"/>
              <w:right w:w="115" w:type="dxa"/>
            </w:tcMar>
            <w:vAlign w:val="center"/>
          </w:tcPr>
          <w:p w14:paraId="0C09B318" w14:textId="77777777" w:rsidR="003F2DD1" w:rsidRPr="00CD413D" w:rsidRDefault="009204DC" w:rsidP="00680106">
            <w:pPr>
              <w:spacing w:after="0"/>
              <w:rPr>
                <w:color w:val="000000"/>
              </w:rPr>
            </w:pPr>
            <w:r w:rsidRPr="009204DC">
              <w:rPr>
                <w:color w:val="000000"/>
              </w:rPr>
              <w:t>(C)(3) Great Lakes Regulatory Relief Requests</w:t>
            </w:r>
          </w:p>
        </w:tc>
        <w:tc>
          <w:tcPr>
            <w:tcW w:w="1350" w:type="dxa"/>
            <w:tcMar>
              <w:top w:w="29" w:type="dxa"/>
              <w:left w:w="115" w:type="dxa"/>
              <w:bottom w:w="29" w:type="dxa"/>
              <w:right w:w="115" w:type="dxa"/>
            </w:tcMar>
            <w:vAlign w:val="center"/>
          </w:tcPr>
          <w:p w14:paraId="6B285BE3" w14:textId="77777777" w:rsidR="003F2DD1" w:rsidRDefault="004F0C51" w:rsidP="00910E80">
            <w:pPr>
              <w:spacing w:after="0"/>
              <w:jc w:val="center"/>
              <w:rPr>
                <w:color w:val="000000"/>
              </w:rPr>
            </w:pPr>
            <w:r>
              <w:rPr>
                <w:color w:val="000000"/>
              </w:rPr>
              <w:t>8,310</w:t>
            </w:r>
          </w:p>
        </w:tc>
        <w:tc>
          <w:tcPr>
            <w:tcW w:w="1440" w:type="dxa"/>
            <w:tcMar>
              <w:top w:w="29" w:type="dxa"/>
              <w:left w:w="115" w:type="dxa"/>
              <w:bottom w:w="29" w:type="dxa"/>
              <w:right w:w="115" w:type="dxa"/>
            </w:tcMar>
            <w:vAlign w:val="center"/>
          </w:tcPr>
          <w:p w14:paraId="0659FED5" w14:textId="77777777" w:rsidR="003F2DD1" w:rsidRDefault="004F0C51" w:rsidP="00910E80">
            <w:pPr>
              <w:spacing w:after="0"/>
              <w:jc w:val="center"/>
              <w:rPr>
                <w:color w:val="000000"/>
              </w:rPr>
            </w:pPr>
            <w:r>
              <w:rPr>
                <w:color w:val="000000"/>
              </w:rPr>
              <w:t>8,310</w:t>
            </w:r>
          </w:p>
        </w:tc>
        <w:tc>
          <w:tcPr>
            <w:tcW w:w="1350" w:type="dxa"/>
            <w:tcMar>
              <w:top w:w="29" w:type="dxa"/>
              <w:left w:w="115" w:type="dxa"/>
              <w:bottom w:w="29" w:type="dxa"/>
              <w:right w:w="115" w:type="dxa"/>
            </w:tcMar>
            <w:vAlign w:val="center"/>
          </w:tcPr>
          <w:p w14:paraId="4591E0CF" w14:textId="77777777" w:rsidR="003F2DD1" w:rsidRDefault="004F0C51" w:rsidP="00910E80">
            <w:pPr>
              <w:spacing w:after="0"/>
              <w:jc w:val="center"/>
              <w:rPr>
                <w:color w:val="000000"/>
              </w:rPr>
            </w:pPr>
            <w:r>
              <w:rPr>
                <w:color w:val="000000"/>
              </w:rPr>
              <w:t>0</w:t>
            </w:r>
          </w:p>
        </w:tc>
        <w:tc>
          <w:tcPr>
            <w:tcW w:w="3067" w:type="dxa"/>
            <w:tcMar>
              <w:top w:w="29" w:type="dxa"/>
              <w:left w:w="115" w:type="dxa"/>
              <w:bottom w:w="29" w:type="dxa"/>
              <w:right w:w="115" w:type="dxa"/>
            </w:tcMar>
            <w:vAlign w:val="center"/>
          </w:tcPr>
          <w:p w14:paraId="086A3E38" w14:textId="77777777" w:rsidR="003F2DD1" w:rsidRDefault="003F2DD1" w:rsidP="00910E80">
            <w:pPr>
              <w:spacing w:after="0"/>
              <w:jc w:val="center"/>
              <w:rPr>
                <w:color w:val="000000"/>
              </w:rPr>
            </w:pPr>
          </w:p>
        </w:tc>
      </w:tr>
      <w:tr w:rsidR="009204DC" w14:paraId="46B0AFCF" w14:textId="77777777" w:rsidTr="00AB04FD">
        <w:tc>
          <w:tcPr>
            <w:tcW w:w="5035" w:type="dxa"/>
            <w:tcMar>
              <w:top w:w="29" w:type="dxa"/>
              <w:left w:w="115" w:type="dxa"/>
              <w:bottom w:w="29" w:type="dxa"/>
              <w:right w:w="115" w:type="dxa"/>
            </w:tcMar>
            <w:vAlign w:val="center"/>
          </w:tcPr>
          <w:p w14:paraId="5F39E0ED" w14:textId="77777777" w:rsidR="009204DC" w:rsidRDefault="009204DC" w:rsidP="00680106">
            <w:pPr>
              <w:spacing w:after="0"/>
              <w:rPr>
                <w:color w:val="000000"/>
              </w:rPr>
            </w:pPr>
            <w:r w:rsidRPr="009204DC">
              <w:rPr>
                <w:color w:val="000000"/>
              </w:rPr>
              <w:t>(D)(</w:t>
            </w:r>
            <w:r w:rsidR="00D91254">
              <w:rPr>
                <w:color w:val="000000"/>
              </w:rPr>
              <w:t>1</w:t>
            </w:r>
            <w:r w:rsidRPr="009204DC">
              <w:rPr>
                <w:color w:val="000000"/>
              </w:rPr>
              <w:t>) Dispute Resolution Requests</w:t>
            </w:r>
          </w:p>
        </w:tc>
        <w:tc>
          <w:tcPr>
            <w:tcW w:w="1350" w:type="dxa"/>
            <w:tcMar>
              <w:top w:w="29" w:type="dxa"/>
              <w:left w:w="115" w:type="dxa"/>
              <w:bottom w:w="29" w:type="dxa"/>
              <w:right w:w="115" w:type="dxa"/>
            </w:tcMar>
            <w:vAlign w:val="center"/>
          </w:tcPr>
          <w:p w14:paraId="4A76D4B7" w14:textId="77777777" w:rsidR="009204DC" w:rsidRDefault="004F0C51" w:rsidP="00910E80">
            <w:pPr>
              <w:spacing w:after="0"/>
              <w:jc w:val="center"/>
              <w:rPr>
                <w:color w:val="000000"/>
              </w:rPr>
            </w:pPr>
            <w:r>
              <w:rPr>
                <w:color w:val="000000"/>
              </w:rPr>
              <w:t>80</w:t>
            </w:r>
          </w:p>
        </w:tc>
        <w:tc>
          <w:tcPr>
            <w:tcW w:w="1440" w:type="dxa"/>
            <w:tcMar>
              <w:top w:w="29" w:type="dxa"/>
              <w:left w:w="115" w:type="dxa"/>
              <w:bottom w:w="29" w:type="dxa"/>
              <w:right w:w="115" w:type="dxa"/>
            </w:tcMar>
            <w:vAlign w:val="center"/>
          </w:tcPr>
          <w:p w14:paraId="4BCB4A8B" w14:textId="77777777" w:rsidR="009204DC" w:rsidRDefault="004F0C51" w:rsidP="00910E80">
            <w:pPr>
              <w:spacing w:after="0"/>
              <w:jc w:val="center"/>
              <w:rPr>
                <w:color w:val="000000"/>
              </w:rPr>
            </w:pPr>
            <w:r>
              <w:rPr>
                <w:color w:val="000000"/>
              </w:rPr>
              <w:t>80</w:t>
            </w:r>
          </w:p>
        </w:tc>
        <w:tc>
          <w:tcPr>
            <w:tcW w:w="1350" w:type="dxa"/>
            <w:tcMar>
              <w:top w:w="29" w:type="dxa"/>
              <w:left w:w="115" w:type="dxa"/>
              <w:bottom w:w="29" w:type="dxa"/>
              <w:right w:w="115" w:type="dxa"/>
            </w:tcMar>
            <w:vAlign w:val="center"/>
          </w:tcPr>
          <w:p w14:paraId="50F79D12" w14:textId="77777777" w:rsidR="009204DC" w:rsidRDefault="004F0C51" w:rsidP="00910E80">
            <w:pPr>
              <w:spacing w:after="0"/>
              <w:jc w:val="center"/>
              <w:rPr>
                <w:color w:val="000000"/>
              </w:rPr>
            </w:pPr>
            <w:r>
              <w:rPr>
                <w:color w:val="000000"/>
              </w:rPr>
              <w:t>0</w:t>
            </w:r>
          </w:p>
        </w:tc>
        <w:tc>
          <w:tcPr>
            <w:tcW w:w="3067" w:type="dxa"/>
            <w:tcMar>
              <w:top w:w="29" w:type="dxa"/>
              <w:left w:w="115" w:type="dxa"/>
              <w:bottom w:w="29" w:type="dxa"/>
              <w:right w:w="115" w:type="dxa"/>
            </w:tcMar>
            <w:vAlign w:val="center"/>
          </w:tcPr>
          <w:p w14:paraId="4651AEEE" w14:textId="77777777" w:rsidR="009204DC" w:rsidRDefault="009204DC" w:rsidP="00910E80">
            <w:pPr>
              <w:spacing w:after="0"/>
              <w:jc w:val="center"/>
              <w:rPr>
                <w:color w:val="000000"/>
              </w:rPr>
            </w:pPr>
          </w:p>
        </w:tc>
      </w:tr>
      <w:tr w:rsidR="00D91254" w14:paraId="048E2C84" w14:textId="77777777" w:rsidTr="00AB04FD">
        <w:tc>
          <w:tcPr>
            <w:tcW w:w="5035" w:type="dxa"/>
            <w:tcMar>
              <w:top w:w="29" w:type="dxa"/>
              <w:left w:w="115" w:type="dxa"/>
              <w:bottom w:w="29" w:type="dxa"/>
              <w:right w:w="115" w:type="dxa"/>
            </w:tcMar>
            <w:vAlign w:val="center"/>
          </w:tcPr>
          <w:p w14:paraId="03557FC1" w14:textId="77777777" w:rsidR="00D91254" w:rsidRDefault="00D91254" w:rsidP="00680106">
            <w:pPr>
              <w:spacing w:after="0"/>
              <w:rPr>
                <w:color w:val="000000"/>
              </w:rPr>
            </w:pPr>
            <w:r w:rsidRPr="009204DC">
              <w:rPr>
                <w:color w:val="000000"/>
              </w:rPr>
              <w:t>(D)(</w:t>
            </w:r>
            <w:r>
              <w:rPr>
                <w:color w:val="000000"/>
              </w:rPr>
              <w:t>2</w:t>
            </w:r>
            <w:r w:rsidRPr="009204DC">
              <w:rPr>
                <w:color w:val="000000"/>
              </w:rPr>
              <w:t>) Tribal Applications for TAS</w:t>
            </w:r>
          </w:p>
        </w:tc>
        <w:tc>
          <w:tcPr>
            <w:tcW w:w="1350" w:type="dxa"/>
            <w:tcMar>
              <w:top w:w="29" w:type="dxa"/>
              <w:left w:w="115" w:type="dxa"/>
              <w:bottom w:w="29" w:type="dxa"/>
              <w:right w:w="115" w:type="dxa"/>
            </w:tcMar>
            <w:vAlign w:val="center"/>
          </w:tcPr>
          <w:p w14:paraId="0212C3A4" w14:textId="77777777" w:rsidR="00D91254" w:rsidRDefault="00D91254" w:rsidP="00910E80">
            <w:pPr>
              <w:spacing w:after="0"/>
              <w:jc w:val="center"/>
              <w:rPr>
                <w:color w:val="000000"/>
              </w:rPr>
            </w:pPr>
            <w:r>
              <w:rPr>
                <w:color w:val="000000"/>
              </w:rPr>
              <w:t>120</w:t>
            </w:r>
          </w:p>
        </w:tc>
        <w:tc>
          <w:tcPr>
            <w:tcW w:w="1440" w:type="dxa"/>
            <w:tcMar>
              <w:top w:w="29" w:type="dxa"/>
              <w:left w:w="115" w:type="dxa"/>
              <w:bottom w:w="29" w:type="dxa"/>
              <w:right w:w="115" w:type="dxa"/>
            </w:tcMar>
            <w:vAlign w:val="center"/>
          </w:tcPr>
          <w:p w14:paraId="24E82AB8" w14:textId="77777777" w:rsidR="00D91254" w:rsidRDefault="00D91254" w:rsidP="00910E80">
            <w:pPr>
              <w:spacing w:after="0"/>
              <w:jc w:val="center"/>
              <w:rPr>
                <w:color w:val="000000"/>
              </w:rPr>
            </w:pPr>
            <w:r>
              <w:rPr>
                <w:color w:val="000000"/>
              </w:rPr>
              <w:t>Deleted old estimate</w:t>
            </w:r>
          </w:p>
        </w:tc>
        <w:tc>
          <w:tcPr>
            <w:tcW w:w="1350" w:type="dxa"/>
            <w:tcMar>
              <w:top w:w="29" w:type="dxa"/>
              <w:left w:w="115" w:type="dxa"/>
              <w:bottom w:w="29" w:type="dxa"/>
              <w:right w:w="115" w:type="dxa"/>
            </w:tcMar>
            <w:vAlign w:val="center"/>
          </w:tcPr>
          <w:p w14:paraId="79BB9AE7" w14:textId="77777777" w:rsidR="00D91254" w:rsidRDefault="00D91254" w:rsidP="00910E80">
            <w:pPr>
              <w:spacing w:after="0"/>
              <w:jc w:val="center"/>
              <w:rPr>
                <w:color w:val="000000"/>
              </w:rPr>
            </w:pPr>
            <w:r>
              <w:rPr>
                <w:color w:val="000000"/>
              </w:rPr>
              <w:t>(120)</w:t>
            </w:r>
          </w:p>
        </w:tc>
        <w:tc>
          <w:tcPr>
            <w:tcW w:w="3067" w:type="dxa"/>
            <w:tcMar>
              <w:top w:w="29" w:type="dxa"/>
              <w:left w:w="115" w:type="dxa"/>
              <w:bottom w:w="29" w:type="dxa"/>
              <w:right w:w="115" w:type="dxa"/>
            </w:tcMar>
            <w:vAlign w:val="center"/>
          </w:tcPr>
          <w:p w14:paraId="2D327A64" w14:textId="77777777" w:rsidR="00D91254" w:rsidRDefault="00D91254" w:rsidP="00910E80">
            <w:pPr>
              <w:spacing w:after="0"/>
              <w:jc w:val="center"/>
              <w:rPr>
                <w:color w:val="000000"/>
              </w:rPr>
            </w:pPr>
            <w:r>
              <w:rPr>
                <w:color w:val="000000"/>
              </w:rPr>
              <w:t xml:space="preserve">Deletion of old estimate; see new estimate below under previous ICR for </w:t>
            </w:r>
            <w:r w:rsidR="00C25F8C">
              <w:rPr>
                <w:color w:val="000000"/>
              </w:rPr>
              <w:t xml:space="preserve">Revised </w:t>
            </w:r>
            <w:r>
              <w:rPr>
                <w:color w:val="000000"/>
              </w:rPr>
              <w:t>Interpretation of Clean Water Act Tribal Provision</w:t>
            </w:r>
          </w:p>
        </w:tc>
      </w:tr>
      <w:tr w:rsidR="009204DC" w14:paraId="23626D68" w14:textId="77777777" w:rsidTr="00AB04FD">
        <w:tc>
          <w:tcPr>
            <w:tcW w:w="5035" w:type="dxa"/>
            <w:tcMar>
              <w:top w:w="29" w:type="dxa"/>
              <w:left w:w="115" w:type="dxa"/>
              <w:bottom w:w="29" w:type="dxa"/>
              <w:right w:w="115" w:type="dxa"/>
            </w:tcMar>
            <w:vAlign w:val="center"/>
          </w:tcPr>
          <w:p w14:paraId="5D4E83CA" w14:textId="77777777" w:rsidR="009204DC" w:rsidRDefault="009204DC" w:rsidP="00910E80">
            <w:pPr>
              <w:spacing w:after="0"/>
              <w:rPr>
                <w:color w:val="000000"/>
              </w:rPr>
            </w:pPr>
            <w:r w:rsidRPr="009204DC">
              <w:rPr>
                <w:color w:val="000000"/>
              </w:rPr>
              <w:t>(E) Periodic Requests for WQS Program Information</w:t>
            </w:r>
          </w:p>
        </w:tc>
        <w:tc>
          <w:tcPr>
            <w:tcW w:w="1350" w:type="dxa"/>
            <w:tcMar>
              <w:top w:w="29" w:type="dxa"/>
              <w:left w:w="115" w:type="dxa"/>
              <w:bottom w:w="29" w:type="dxa"/>
              <w:right w:w="115" w:type="dxa"/>
            </w:tcMar>
            <w:vAlign w:val="center"/>
          </w:tcPr>
          <w:p w14:paraId="2822D34C" w14:textId="77777777" w:rsidR="009204DC" w:rsidRDefault="004F0C51" w:rsidP="00910E80">
            <w:pPr>
              <w:spacing w:after="0"/>
              <w:jc w:val="center"/>
              <w:rPr>
                <w:color w:val="000000"/>
              </w:rPr>
            </w:pPr>
            <w:r>
              <w:rPr>
                <w:color w:val="000000"/>
              </w:rPr>
              <w:t>Non-quantified</w:t>
            </w:r>
          </w:p>
        </w:tc>
        <w:tc>
          <w:tcPr>
            <w:tcW w:w="1440" w:type="dxa"/>
            <w:tcMar>
              <w:top w:w="29" w:type="dxa"/>
              <w:left w:w="115" w:type="dxa"/>
              <w:bottom w:w="29" w:type="dxa"/>
              <w:right w:w="115" w:type="dxa"/>
            </w:tcMar>
            <w:vAlign w:val="center"/>
          </w:tcPr>
          <w:p w14:paraId="5B10C833" w14:textId="77777777" w:rsidR="009204DC" w:rsidRDefault="000A55B4" w:rsidP="00680106">
            <w:pPr>
              <w:spacing w:after="0"/>
              <w:jc w:val="center"/>
              <w:rPr>
                <w:color w:val="000000"/>
              </w:rPr>
            </w:pPr>
            <w:r>
              <w:rPr>
                <w:color w:val="000000"/>
              </w:rPr>
              <w:t>2</w:t>
            </w:r>
            <w:r w:rsidR="004F0C51">
              <w:rPr>
                <w:color w:val="000000"/>
              </w:rPr>
              <w:t>,000</w:t>
            </w:r>
          </w:p>
        </w:tc>
        <w:tc>
          <w:tcPr>
            <w:tcW w:w="1350" w:type="dxa"/>
            <w:tcMar>
              <w:top w:w="29" w:type="dxa"/>
              <w:left w:w="115" w:type="dxa"/>
              <w:bottom w:w="29" w:type="dxa"/>
              <w:right w:w="115" w:type="dxa"/>
            </w:tcMar>
            <w:vAlign w:val="center"/>
          </w:tcPr>
          <w:p w14:paraId="2DDD3235" w14:textId="77777777" w:rsidR="009204DC" w:rsidRDefault="000A55B4" w:rsidP="00910E80">
            <w:pPr>
              <w:spacing w:after="0"/>
              <w:jc w:val="center"/>
              <w:rPr>
                <w:color w:val="000000"/>
              </w:rPr>
            </w:pPr>
            <w:r>
              <w:rPr>
                <w:color w:val="000000"/>
              </w:rPr>
              <w:t>2</w:t>
            </w:r>
            <w:r w:rsidR="004F0C51">
              <w:rPr>
                <w:color w:val="000000"/>
              </w:rPr>
              <w:t>,000</w:t>
            </w:r>
          </w:p>
        </w:tc>
        <w:tc>
          <w:tcPr>
            <w:tcW w:w="3067" w:type="dxa"/>
            <w:tcMar>
              <w:top w:w="29" w:type="dxa"/>
              <w:left w:w="115" w:type="dxa"/>
              <w:bottom w:w="29" w:type="dxa"/>
              <w:right w:w="115" w:type="dxa"/>
            </w:tcMar>
            <w:vAlign w:val="center"/>
          </w:tcPr>
          <w:p w14:paraId="19DBE164" w14:textId="77777777" w:rsidR="009204DC" w:rsidRDefault="004F0C51" w:rsidP="00910E80">
            <w:pPr>
              <w:spacing w:after="0"/>
              <w:jc w:val="center"/>
              <w:rPr>
                <w:color w:val="000000"/>
              </w:rPr>
            </w:pPr>
            <w:r>
              <w:rPr>
                <w:color w:val="000000"/>
              </w:rPr>
              <w:t>Newly quantified collection, previously non-quantified</w:t>
            </w:r>
          </w:p>
        </w:tc>
      </w:tr>
      <w:tr w:rsidR="009204DC" w14:paraId="2083099A" w14:textId="77777777" w:rsidTr="00C06152">
        <w:trPr>
          <w:trHeight w:val="510"/>
        </w:trPr>
        <w:tc>
          <w:tcPr>
            <w:tcW w:w="5035" w:type="dxa"/>
            <w:tcMar>
              <w:top w:w="29" w:type="dxa"/>
              <w:left w:w="115" w:type="dxa"/>
              <w:bottom w:w="29" w:type="dxa"/>
              <w:right w:w="115" w:type="dxa"/>
            </w:tcMar>
            <w:vAlign w:val="center"/>
          </w:tcPr>
          <w:p w14:paraId="120BEB7A" w14:textId="77777777" w:rsidR="009204DC" w:rsidRPr="00C06152" w:rsidRDefault="009204DC" w:rsidP="00C06152">
            <w:pPr>
              <w:spacing w:after="0"/>
              <w:jc w:val="right"/>
              <w:rPr>
                <w:b/>
                <w:color w:val="000000"/>
              </w:rPr>
            </w:pPr>
            <w:r w:rsidRPr="00C06152">
              <w:rPr>
                <w:b/>
                <w:color w:val="000000"/>
              </w:rPr>
              <w:t>Total for WQS Regulation</w:t>
            </w:r>
          </w:p>
        </w:tc>
        <w:tc>
          <w:tcPr>
            <w:tcW w:w="1350" w:type="dxa"/>
            <w:tcMar>
              <w:top w:w="29" w:type="dxa"/>
              <w:left w:w="115" w:type="dxa"/>
              <w:bottom w:w="29" w:type="dxa"/>
              <w:right w:w="115" w:type="dxa"/>
            </w:tcMar>
            <w:vAlign w:val="center"/>
          </w:tcPr>
          <w:p w14:paraId="6E555FBD" w14:textId="77777777" w:rsidR="009204DC" w:rsidRPr="00C06152" w:rsidRDefault="004F0C51" w:rsidP="00910E80">
            <w:pPr>
              <w:spacing w:after="0"/>
              <w:jc w:val="center"/>
              <w:rPr>
                <w:b/>
                <w:color w:val="000000"/>
              </w:rPr>
            </w:pPr>
            <w:r w:rsidRPr="00C06152">
              <w:rPr>
                <w:b/>
                <w:color w:val="000000"/>
              </w:rPr>
              <w:t>292,305</w:t>
            </w:r>
          </w:p>
        </w:tc>
        <w:tc>
          <w:tcPr>
            <w:tcW w:w="1440" w:type="dxa"/>
            <w:tcMar>
              <w:top w:w="29" w:type="dxa"/>
              <w:left w:w="115" w:type="dxa"/>
              <w:bottom w:w="29" w:type="dxa"/>
              <w:right w:w="115" w:type="dxa"/>
            </w:tcMar>
            <w:vAlign w:val="center"/>
          </w:tcPr>
          <w:p w14:paraId="5C46CD3F" w14:textId="77777777" w:rsidR="009204DC" w:rsidRPr="00C06152" w:rsidRDefault="000A55B4" w:rsidP="00910E80">
            <w:pPr>
              <w:spacing w:after="0"/>
              <w:jc w:val="center"/>
              <w:rPr>
                <w:b/>
                <w:color w:val="000000"/>
              </w:rPr>
            </w:pPr>
            <w:r>
              <w:rPr>
                <w:b/>
                <w:color w:val="000000"/>
              </w:rPr>
              <w:t>299</w:t>
            </w:r>
            <w:r w:rsidR="004F0C51" w:rsidRPr="00C06152">
              <w:rPr>
                <w:b/>
                <w:color w:val="000000"/>
              </w:rPr>
              <w:t>,185</w:t>
            </w:r>
          </w:p>
        </w:tc>
        <w:tc>
          <w:tcPr>
            <w:tcW w:w="1350" w:type="dxa"/>
            <w:tcMar>
              <w:top w:w="29" w:type="dxa"/>
              <w:left w:w="115" w:type="dxa"/>
              <w:bottom w:w="29" w:type="dxa"/>
              <w:right w:w="115" w:type="dxa"/>
            </w:tcMar>
            <w:vAlign w:val="center"/>
          </w:tcPr>
          <w:p w14:paraId="233CBFD5" w14:textId="77777777" w:rsidR="009204DC" w:rsidRPr="00C06152" w:rsidRDefault="000A55B4" w:rsidP="00910E80">
            <w:pPr>
              <w:spacing w:after="0"/>
              <w:jc w:val="center"/>
              <w:rPr>
                <w:b/>
                <w:color w:val="000000"/>
              </w:rPr>
            </w:pPr>
            <w:r>
              <w:rPr>
                <w:b/>
                <w:color w:val="000000"/>
              </w:rPr>
              <w:t>6</w:t>
            </w:r>
            <w:r w:rsidR="008F4181" w:rsidRPr="00C06152">
              <w:rPr>
                <w:b/>
                <w:color w:val="000000"/>
              </w:rPr>
              <w:t>,880</w:t>
            </w:r>
          </w:p>
        </w:tc>
        <w:tc>
          <w:tcPr>
            <w:tcW w:w="3067" w:type="dxa"/>
            <w:tcMar>
              <w:top w:w="29" w:type="dxa"/>
              <w:left w:w="115" w:type="dxa"/>
              <w:bottom w:w="29" w:type="dxa"/>
              <w:right w:w="115" w:type="dxa"/>
            </w:tcMar>
            <w:vAlign w:val="center"/>
          </w:tcPr>
          <w:p w14:paraId="6C980EF7" w14:textId="77777777" w:rsidR="009204DC" w:rsidRDefault="009204DC" w:rsidP="00910E80">
            <w:pPr>
              <w:spacing w:after="0"/>
              <w:jc w:val="center"/>
              <w:rPr>
                <w:color w:val="000000"/>
              </w:rPr>
            </w:pPr>
          </w:p>
        </w:tc>
      </w:tr>
      <w:tr w:rsidR="003F2DD1" w14:paraId="4347103B" w14:textId="77777777" w:rsidTr="00C06152">
        <w:tc>
          <w:tcPr>
            <w:tcW w:w="12242" w:type="dxa"/>
            <w:gridSpan w:val="5"/>
            <w:shd w:val="clear" w:color="auto" w:fill="D9D9D9" w:themeFill="background1" w:themeFillShade="D9"/>
            <w:tcMar>
              <w:top w:w="29" w:type="dxa"/>
              <w:left w:w="115" w:type="dxa"/>
              <w:bottom w:w="29" w:type="dxa"/>
              <w:right w:w="115" w:type="dxa"/>
            </w:tcMar>
            <w:vAlign w:val="center"/>
          </w:tcPr>
          <w:p w14:paraId="5E1413C3" w14:textId="36D849B2" w:rsidR="003F2DD1" w:rsidRPr="00C06152" w:rsidRDefault="009204DC" w:rsidP="00035FAF">
            <w:pPr>
              <w:keepNext/>
              <w:spacing w:after="0"/>
              <w:jc w:val="center"/>
              <w:rPr>
                <w:b/>
                <w:color w:val="000000"/>
              </w:rPr>
            </w:pPr>
            <w:r w:rsidRPr="00C06152">
              <w:rPr>
                <w:b/>
                <w:color w:val="000000"/>
              </w:rPr>
              <w:t xml:space="preserve">Previous ICR: </w:t>
            </w:r>
            <w:r w:rsidR="00022480">
              <w:rPr>
                <w:b/>
                <w:color w:val="000000"/>
              </w:rPr>
              <w:t xml:space="preserve">2015 </w:t>
            </w:r>
            <w:r w:rsidRPr="00C06152">
              <w:rPr>
                <w:b/>
                <w:color w:val="000000"/>
              </w:rPr>
              <w:t xml:space="preserve">WQS </w:t>
            </w:r>
            <w:r w:rsidR="00EE393B">
              <w:rPr>
                <w:b/>
                <w:color w:val="000000"/>
              </w:rPr>
              <w:t>Regulatory Revisions</w:t>
            </w:r>
            <w:r w:rsidRPr="00C06152">
              <w:rPr>
                <w:b/>
                <w:color w:val="000000"/>
              </w:rPr>
              <w:t xml:space="preserve"> (2040-0286)</w:t>
            </w:r>
          </w:p>
        </w:tc>
      </w:tr>
      <w:tr w:rsidR="003F2DD1" w14:paraId="7F6AB8BA" w14:textId="77777777" w:rsidTr="00AB04FD">
        <w:tc>
          <w:tcPr>
            <w:tcW w:w="5035" w:type="dxa"/>
            <w:tcMar>
              <w:top w:w="29" w:type="dxa"/>
              <w:left w:w="115" w:type="dxa"/>
              <w:bottom w:w="29" w:type="dxa"/>
              <w:right w:w="115" w:type="dxa"/>
            </w:tcMar>
            <w:vAlign w:val="center"/>
          </w:tcPr>
          <w:p w14:paraId="184692F5" w14:textId="77777777" w:rsidR="003F2DD1" w:rsidRPr="00CD413D" w:rsidRDefault="009204DC" w:rsidP="00680106">
            <w:pPr>
              <w:spacing w:after="0"/>
              <w:rPr>
                <w:color w:val="000000"/>
              </w:rPr>
            </w:pPr>
            <w:r w:rsidRPr="009204DC">
              <w:rPr>
                <w:color w:val="000000"/>
              </w:rPr>
              <w:t>(B)(1) Rulemaking</w:t>
            </w:r>
          </w:p>
        </w:tc>
        <w:tc>
          <w:tcPr>
            <w:tcW w:w="1350" w:type="dxa"/>
            <w:tcMar>
              <w:top w:w="29" w:type="dxa"/>
              <w:left w:w="115" w:type="dxa"/>
              <w:bottom w:w="29" w:type="dxa"/>
              <w:right w:w="115" w:type="dxa"/>
            </w:tcMar>
            <w:vAlign w:val="center"/>
          </w:tcPr>
          <w:p w14:paraId="66808D94" w14:textId="77777777" w:rsidR="003F2DD1" w:rsidRDefault="004F0C51" w:rsidP="00910E80">
            <w:pPr>
              <w:spacing w:after="0"/>
              <w:jc w:val="center"/>
              <w:rPr>
                <w:color w:val="000000"/>
              </w:rPr>
            </w:pPr>
            <w:r>
              <w:rPr>
                <w:color w:val="000000"/>
              </w:rPr>
              <w:t>32,000</w:t>
            </w:r>
          </w:p>
        </w:tc>
        <w:tc>
          <w:tcPr>
            <w:tcW w:w="1440" w:type="dxa"/>
            <w:tcMar>
              <w:top w:w="29" w:type="dxa"/>
              <w:left w:w="115" w:type="dxa"/>
              <w:bottom w:w="29" w:type="dxa"/>
              <w:right w:w="115" w:type="dxa"/>
            </w:tcMar>
            <w:vAlign w:val="center"/>
          </w:tcPr>
          <w:p w14:paraId="6CC45907" w14:textId="77777777" w:rsidR="003F2DD1" w:rsidRDefault="004F0C51" w:rsidP="00910E80">
            <w:pPr>
              <w:spacing w:after="0"/>
              <w:jc w:val="center"/>
              <w:rPr>
                <w:color w:val="000000"/>
              </w:rPr>
            </w:pPr>
            <w:r>
              <w:rPr>
                <w:color w:val="000000"/>
              </w:rPr>
              <w:t>17,000</w:t>
            </w:r>
          </w:p>
        </w:tc>
        <w:tc>
          <w:tcPr>
            <w:tcW w:w="1350" w:type="dxa"/>
            <w:tcMar>
              <w:top w:w="29" w:type="dxa"/>
              <w:left w:w="115" w:type="dxa"/>
              <w:bottom w:w="29" w:type="dxa"/>
              <w:right w:w="115" w:type="dxa"/>
            </w:tcMar>
            <w:vAlign w:val="center"/>
          </w:tcPr>
          <w:p w14:paraId="439861D2" w14:textId="77777777" w:rsidR="003F2DD1" w:rsidRDefault="004F0C51" w:rsidP="00910E80">
            <w:pPr>
              <w:spacing w:after="0"/>
              <w:jc w:val="center"/>
              <w:rPr>
                <w:color w:val="000000"/>
              </w:rPr>
            </w:pPr>
            <w:r>
              <w:rPr>
                <w:color w:val="000000"/>
              </w:rPr>
              <w:t>(15,000)</w:t>
            </w:r>
          </w:p>
        </w:tc>
        <w:tc>
          <w:tcPr>
            <w:tcW w:w="3067" w:type="dxa"/>
            <w:tcMar>
              <w:top w:w="29" w:type="dxa"/>
              <w:left w:w="115" w:type="dxa"/>
              <w:bottom w:w="29" w:type="dxa"/>
              <w:right w:w="115" w:type="dxa"/>
            </w:tcMar>
            <w:vAlign w:val="center"/>
          </w:tcPr>
          <w:p w14:paraId="47ED8DEE" w14:textId="77777777" w:rsidR="003F2DD1" w:rsidRDefault="00680106" w:rsidP="00910E80">
            <w:pPr>
              <w:spacing w:after="0"/>
              <w:jc w:val="center"/>
              <w:rPr>
                <w:color w:val="000000"/>
              </w:rPr>
            </w:pPr>
            <w:r w:rsidRPr="00680106">
              <w:rPr>
                <w:color w:val="000000"/>
              </w:rPr>
              <w:t>Completion of half of one-time rulemakings in 2016-2018</w:t>
            </w:r>
          </w:p>
        </w:tc>
      </w:tr>
      <w:tr w:rsidR="003F2DD1" w14:paraId="3EBE22DD" w14:textId="77777777" w:rsidTr="00AB04FD">
        <w:tc>
          <w:tcPr>
            <w:tcW w:w="5035" w:type="dxa"/>
            <w:tcMar>
              <w:top w:w="29" w:type="dxa"/>
              <w:left w:w="115" w:type="dxa"/>
              <w:bottom w:w="29" w:type="dxa"/>
              <w:right w:w="115" w:type="dxa"/>
            </w:tcMar>
            <w:vAlign w:val="center"/>
          </w:tcPr>
          <w:p w14:paraId="3C3DAC89" w14:textId="77777777" w:rsidR="003F2DD1" w:rsidRPr="00CD413D" w:rsidRDefault="009204DC" w:rsidP="00680106">
            <w:pPr>
              <w:spacing w:after="0"/>
              <w:rPr>
                <w:color w:val="000000"/>
              </w:rPr>
            </w:pPr>
            <w:r w:rsidRPr="009204DC">
              <w:rPr>
                <w:color w:val="000000"/>
              </w:rPr>
              <w:t>(B)(2) Designated Uses: Identifying the Highest Attainable Use</w:t>
            </w:r>
          </w:p>
        </w:tc>
        <w:tc>
          <w:tcPr>
            <w:tcW w:w="1350" w:type="dxa"/>
            <w:tcMar>
              <w:top w:w="29" w:type="dxa"/>
              <w:left w:w="115" w:type="dxa"/>
              <w:bottom w:w="29" w:type="dxa"/>
              <w:right w:w="115" w:type="dxa"/>
            </w:tcMar>
            <w:vAlign w:val="center"/>
          </w:tcPr>
          <w:p w14:paraId="2510CC14" w14:textId="77777777" w:rsidR="003F2DD1" w:rsidRDefault="004F0C51" w:rsidP="00910E80">
            <w:pPr>
              <w:spacing w:after="0"/>
              <w:jc w:val="center"/>
              <w:rPr>
                <w:color w:val="000000"/>
              </w:rPr>
            </w:pPr>
            <w:r>
              <w:rPr>
                <w:color w:val="000000"/>
              </w:rPr>
              <w:t>4,500</w:t>
            </w:r>
          </w:p>
        </w:tc>
        <w:tc>
          <w:tcPr>
            <w:tcW w:w="1440" w:type="dxa"/>
            <w:tcMar>
              <w:top w:w="29" w:type="dxa"/>
              <w:left w:w="115" w:type="dxa"/>
              <w:bottom w:w="29" w:type="dxa"/>
              <w:right w:w="115" w:type="dxa"/>
            </w:tcMar>
            <w:vAlign w:val="center"/>
          </w:tcPr>
          <w:p w14:paraId="1071D99C" w14:textId="77777777" w:rsidR="003F2DD1" w:rsidRDefault="004F0C51" w:rsidP="00910E80">
            <w:pPr>
              <w:spacing w:after="0"/>
              <w:jc w:val="center"/>
              <w:rPr>
                <w:color w:val="000000"/>
              </w:rPr>
            </w:pPr>
            <w:r>
              <w:rPr>
                <w:color w:val="000000"/>
              </w:rPr>
              <w:t>4,500</w:t>
            </w:r>
          </w:p>
        </w:tc>
        <w:tc>
          <w:tcPr>
            <w:tcW w:w="1350" w:type="dxa"/>
            <w:tcMar>
              <w:top w:w="29" w:type="dxa"/>
              <w:left w:w="115" w:type="dxa"/>
              <w:bottom w:w="29" w:type="dxa"/>
              <w:right w:w="115" w:type="dxa"/>
            </w:tcMar>
            <w:vAlign w:val="center"/>
          </w:tcPr>
          <w:p w14:paraId="7AB5EDF1" w14:textId="77777777" w:rsidR="003F2DD1" w:rsidRDefault="004F0C51" w:rsidP="00910E80">
            <w:pPr>
              <w:spacing w:after="0"/>
              <w:jc w:val="center"/>
              <w:rPr>
                <w:color w:val="000000"/>
              </w:rPr>
            </w:pPr>
            <w:r>
              <w:rPr>
                <w:color w:val="000000"/>
              </w:rPr>
              <w:t>0</w:t>
            </w:r>
          </w:p>
        </w:tc>
        <w:tc>
          <w:tcPr>
            <w:tcW w:w="3067" w:type="dxa"/>
            <w:tcMar>
              <w:top w:w="29" w:type="dxa"/>
              <w:left w:w="115" w:type="dxa"/>
              <w:bottom w:w="29" w:type="dxa"/>
              <w:right w:w="115" w:type="dxa"/>
            </w:tcMar>
            <w:vAlign w:val="center"/>
          </w:tcPr>
          <w:p w14:paraId="30762033" w14:textId="77777777" w:rsidR="003F2DD1" w:rsidRDefault="003F2DD1" w:rsidP="00910E80">
            <w:pPr>
              <w:spacing w:after="0"/>
              <w:jc w:val="center"/>
              <w:rPr>
                <w:color w:val="000000"/>
              </w:rPr>
            </w:pPr>
          </w:p>
        </w:tc>
      </w:tr>
      <w:tr w:rsidR="003F2DD1" w14:paraId="7F943480" w14:textId="77777777" w:rsidTr="00AB04FD">
        <w:tc>
          <w:tcPr>
            <w:tcW w:w="5035" w:type="dxa"/>
            <w:tcMar>
              <w:top w:w="29" w:type="dxa"/>
              <w:left w:w="115" w:type="dxa"/>
              <w:bottom w:w="29" w:type="dxa"/>
              <w:right w:w="115" w:type="dxa"/>
            </w:tcMar>
            <w:vAlign w:val="center"/>
          </w:tcPr>
          <w:p w14:paraId="1F4C4610" w14:textId="77777777" w:rsidR="003F2DD1" w:rsidRPr="00CD413D" w:rsidRDefault="009204DC" w:rsidP="00680106">
            <w:pPr>
              <w:spacing w:after="0"/>
              <w:rPr>
                <w:color w:val="000000"/>
              </w:rPr>
            </w:pPr>
            <w:r w:rsidRPr="009204DC">
              <w:rPr>
                <w:color w:val="000000"/>
              </w:rPr>
              <w:t>(B)(3) Triennial Review: Criteria Explanations</w:t>
            </w:r>
          </w:p>
        </w:tc>
        <w:tc>
          <w:tcPr>
            <w:tcW w:w="1350" w:type="dxa"/>
            <w:tcMar>
              <w:top w:w="29" w:type="dxa"/>
              <w:left w:w="115" w:type="dxa"/>
              <w:bottom w:w="29" w:type="dxa"/>
              <w:right w:w="115" w:type="dxa"/>
            </w:tcMar>
            <w:vAlign w:val="center"/>
          </w:tcPr>
          <w:p w14:paraId="4C289C1E" w14:textId="77777777" w:rsidR="003F2DD1" w:rsidRDefault="004F0C51" w:rsidP="00910E80">
            <w:pPr>
              <w:spacing w:after="0"/>
              <w:jc w:val="center"/>
              <w:rPr>
                <w:color w:val="000000"/>
              </w:rPr>
            </w:pPr>
            <w:r>
              <w:rPr>
                <w:color w:val="000000"/>
              </w:rPr>
              <w:t>21,600</w:t>
            </w:r>
          </w:p>
        </w:tc>
        <w:tc>
          <w:tcPr>
            <w:tcW w:w="1440" w:type="dxa"/>
            <w:tcMar>
              <w:top w:w="29" w:type="dxa"/>
              <w:left w:w="115" w:type="dxa"/>
              <w:bottom w:w="29" w:type="dxa"/>
              <w:right w:w="115" w:type="dxa"/>
            </w:tcMar>
            <w:vAlign w:val="center"/>
          </w:tcPr>
          <w:p w14:paraId="4CFA0F9A" w14:textId="22900510" w:rsidR="003F2DD1" w:rsidRDefault="00FE6033" w:rsidP="00910E80">
            <w:pPr>
              <w:spacing w:after="0"/>
              <w:jc w:val="center"/>
              <w:rPr>
                <w:color w:val="000000"/>
              </w:rPr>
            </w:pPr>
            <w:r>
              <w:rPr>
                <w:color w:val="000000"/>
              </w:rPr>
              <w:t>25,000</w:t>
            </w:r>
          </w:p>
        </w:tc>
        <w:tc>
          <w:tcPr>
            <w:tcW w:w="1350" w:type="dxa"/>
            <w:tcMar>
              <w:top w:w="29" w:type="dxa"/>
              <w:left w:w="115" w:type="dxa"/>
              <w:bottom w:w="29" w:type="dxa"/>
              <w:right w:w="115" w:type="dxa"/>
            </w:tcMar>
            <w:vAlign w:val="center"/>
          </w:tcPr>
          <w:p w14:paraId="30356595" w14:textId="0A1EF0A9" w:rsidR="003F2DD1" w:rsidRDefault="002D391B" w:rsidP="00910E80">
            <w:pPr>
              <w:spacing w:after="0"/>
              <w:jc w:val="center"/>
              <w:rPr>
                <w:color w:val="000000"/>
              </w:rPr>
            </w:pPr>
            <w:r>
              <w:rPr>
                <w:color w:val="000000"/>
              </w:rPr>
              <w:t>3,400</w:t>
            </w:r>
          </w:p>
        </w:tc>
        <w:tc>
          <w:tcPr>
            <w:tcW w:w="3067" w:type="dxa"/>
            <w:tcMar>
              <w:top w:w="29" w:type="dxa"/>
              <w:left w:w="115" w:type="dxa"/>
              <w:bottom w:w="29" w:type="dxa"/>
              <w:right w:w="115" w:type="dxa"/>
            </w:tcMar>
            <w:vAlign w:val="center"/>
          </w:tcPr>
          <w:p w14:paraId="0B86C86B" w14:textId="77777777" w:rsidR="003F2DD1" w:rsidRDefault="00680106" w:rsidP="00910E80">
            <w:pPr>
              <w:spacing w:after="0"/>
              <w:jc w:val="center"/>
              <w:rPr>
                <w:color w:val="000000"/>
              </w:rPr>
            </w:pPr>
            <w:r>
              <w:rPr>
                <w:color w:val="000000"/>
              </w:rPr>
              <w:t xml:space="preserve">Addition of </w:t>
            </w:r>
            <w:r w:rsidR="00850EA2">
              <w:rPr>
                <w:color w:val="000000"/>
              </w:rPr>
              <w:t>four</w:t>
            </w:r>
            <w:r>
              <w:rPr>
                <w:color w:val="000000"/>
              </w:rPr>
              <w:t xml:space="preserve"> tribes with </w:t>
            </w:r>
            <w:r w:rsidR="00724371">
              <w:rPr>
                <w:color w:val="000000"/>
              </w:rPr>
              <w:t xml:space="preserve">EPA </w:t>
            </w:r>
            <w:r>
              <w:rPr>
                <w:color w:val="000000"/>
              </w:rPr>
              <w:t>approved WQS</w:t>
            </w:r>
            <w:r w:rsidR="00FE6033">
              <w:rPr>
                <w:color w:val="000000"/>
              </w:rPr>
              <w:t>;</w:t>
            </w:r>
            <w:r w:rsidR="00046100">
              <w:rPr>
                <w:rStyle w:val="FootnoteReference"/>
                <w:color w:val="000000"/>
              </w:rPr>
              <w:footnoteReference w:id="25"/>
            </w:r>
            <w:r w:rsidR="00FE6033">
              <w:rPr>
                <w:color w:val="000000"/>
              </w:rPr>
              <w:t xml:space="preserve"> </w:t>
            </w:r>
            <w:r w:rsidR="00456E29">
              <w:rPr>
                <w:color w:val="000000"/>
              </w:rPr>
              <w:t xml:space="preserve">and an </w:t>
            </w:r>
            <w:r w:rsidR="00FE6033">
              <w:rPr>
                <w:color w:val="000000"/>
              </w:rPr>
              <w:t xml:space="preserve">increase in </w:t>
            </w:r>
            <w:r w:rsidR="00456E29">
              <w:rPr>
                <w:color w:val="000000"/>
              </w:rPr>
              <w:t xml:space="preserve">the </w:t>
            </w:r>
            <w:r w:rsidR="00FE6033">
              <w:rPr>
                <w:color w:val="000000"/>
              </w:rPr>
              <w:t xml:space="preserve">average number of </w:t>
            </w:r>
            <w:r w:rsidR="002D391B">
              <w:rPr>
                <w:color w:val="000000"/>
              </w:rPr>
              <w:t>EPA criteria recommend</w:t>
            </w:r>
            <w:r w:rsidR="002D391B">
              <w:rPr>
                <w:color w:val="000000"/>
              </w:rPr>
              <w:softHyphen/>
            </w:r>
            <w:r w:rsidR="00FE6033">
              <w:rPr>
                <w:color w:val="000000"/>
              </w:rPr>
              <w:t xml:space="preserve">ations from 9 </w:t>
            </w:r>
            <w:r w:rsidR="002D391B">
              <w:rPr>
                <w:color w:val="000000"/>
              </w:rPr>
              <w:t xml:space="preserve">per year </w:t>
            </w:r>
            <w:r w:rsidR="00FE6033">
              <w:rPr>
                <w:color w:val="000000"/>
              </w:rPr>
              <w:t>to 10 per year</w:t>
            </w:r>
          </w:p>
        </w:tc>
      </w:tr>
      <w:tr w:rsidR="003F2DD1" w14:paraId="6AEEF48F" w14:textId="77777777" w:rsidTr="00AB04FD">
        <w:tc>
          <w:tcPr>
            <w:tcW w:w="5035" w:type="dxa"/>
            <w:tcMar>
              <w:top w:w="29" w:type="dxa"/>
              <w:left w:w="115" w:type="dxa"/>
              <w:bottom w:w="29" w:type="dxa"/>
              <w:right w:w="115" w:type="dxa"/>
            </w:tcMar>
            <w:vAlign w:val="center"/>
          </w:tcPr>
          <w:p w14:paraId="73AF0969" w14:textId="77777777" w:rsidR="003F2DD1" w:rsidRPr="00CD413D" w:rsidRDefault="009204DC" w:rsidP="00680106">
            <w:pPr>
              <w:spacing w:after="0"/>
              <w:rPr>
                <w:color w:val="000000"/>
              </w:rPr>
            </w:pPr>
            <w:r w:rsidRPr="009204DC">
              <w:rPr>
                <w:color w:val="000000"/>
              </w:rPr>
              <w:t>(B)(4) Antidegradation: Implementation Methods</w:t>
            </w:r>
          </w:p>
        </w:tc>
        <w:tc>
          <w:tcPr>
            <w:tcW w:w="1350" w:type="dxa"/>
            <w:tcMar>
              <w:top w:w="29" w:type="dxa"/>
              <w:left w:w="115" w:type="dxa"/>
              <w:bottom w:w="29" w:type="dxa"/>
              <w:right w:w="115" w:type="dxa"/>
            </w:tcMar>
            <w:vAlign w:val="center"/>
          </w:tcPr>
          <w:p w14:paraId="1D08E52D" w14:textId="77777777" w:rsidR="003F2DD1" w:rsidRDefault="004F0C51" w:rsidP="00910E80">
            <w:pPr>
              <w:spacing w:after="0"/>
              <w:jc w:val="center"/>
              <w:rPr>
                <w:color w:val="000000"/>
              </w:rPr>
            </w:pPr>
            <w:r>
              <w:rPr>
                <w:color w:val="000000"/>
              </w:rPr>
              <w:t>1,290</w:t>
            </w:r>
          </w:p>
        </w:tc>
        <w:tc>
          <w:tcPr>
            <w:tcW w:w="1440" w:type="dxa"/>
            <w:tcMar>
              <w:top w:w="29" w:type="dxa"/>
              <w:left w:w="115" w:type="dxa"/>
              <w:bottom w:w="29" w:type="dxa"/>
              <w:right w:w="115" w:type="dxa"/>
            </w:tcMar>
            <w:vAlign w:val="center"/>
          </w:tcPr>
          <w:p w14:paraId="794CB5B4" w14:textId="77777777" w:rsidR="003F2DD1" w:rsidRDefault="004F0C51" w:rsidP="00910E80">
            <w:pPr>
              <w:spacing w:after="0"/>
              <w:jc w:val="center"/>
              <w:rPr>
                <w:color w:val="000000"/>
              </w:rPr>
            </w:pPr>
            <w:r>
              <w:rPr>
                <w:color w:val="000000"/>
              </w:rPr>
              <w:t>1,500</w:t>
            </w:r>
          </w:p>
        </w:tc>
        <w:tc>
          <w:tcPr>
            <w:tcW w:w="1350" w:type="dxa"/>
            <w:tcMar>
              <w:top w:w="29" w:type="dxa"/>
              <w:left w:w="115" w:type="dxa"/>
              <w:bottom w:w="29" w:type="dxa"/>
              <w:right w:w="115" w:type="dxa"/>
            </w:tcMar>
            <w:vAlign w:val="center"/>
          </w:tcPr>
          <w:p w14:paraId="0EE3A9BD" w14:textId="77777777" w:rsidR="003F2DD1" w:rsidRDefault="004F0C51" w:rsidP="00910E80">
            <w:pPr>
              <w:spacing w:after="0"/>
              <w:jc w:val="center"/>
              <w:rPr>
                <w:color w:val="000000"/>
              </w:rPr>
            </w:pPr>
            <w:r>
              <w:rPr>
                <w:color w:val="000000"/>
              </w:rPr>
              <w:t>210</w:t>
            </w:r>
          </w:p>
        </w:tc>
        <w:tc>
          <w:tcPr>
            <w:tcW w:w="3067" w:type="dxa"/>
            <w:tcMar>
              <w:top w:w="29" w:type="dxa"/>
              <w:left w:w="115" w:type="dxa"/>
              <w:bottom w:w="29" w:type="dxa"/>
              <w:right w:w="115" w:type="dxa"/>
            </w:tcMar>
            <w:vAlign w:val="center"/>
          </w:tcPr>
          <w:p w14:paraId="4EF36823" w14:textId="77777777" w:rsidR="003F2DD1" w:rsidRDefault="00680106" w:rsidP="00910E80">
            <w:pPr>
              <w:spacing w:after="0"/>
              <w:jc w:val="center"/>
              <w:rPr>
                <w:color w:val="000000"/>
              </w:rPr>
            </w:pPr>
            <w:r>
              <w:rPr>
                <w:color w:val="000000"/>
              </w:rPr>
              <w:t xml:space="preserve">Addition of </w:t>
            </w:r>
            <w:r w:rsidR="00850EA2">
              <w:rPr>
                <w:color w:val="000000"/>
              </w:rPr>
              <w:t>four</w:t>
            </w:r>
            <w:r>
              <w:rPr>
                <w:color w:val="000000"/>
              </w:rPr>
              <w:t xml:space="preserve"> tribes with </w:t>
            </w:r>
            <w:r w:rsidR="00724371">
              <w:rPr>
                <w:color w:val="000000"/>
              </w:rPr>
              <w:t xml:space="preserve">EPA </w:t>
            </w:r>
            <w:r>
              <w:rPr>
                <w:color w:val="000000"/>
              </w:rPr>
              <w:t>approved WQS</w:t>
            </w:r>
            <w:r w:rsidR="00046100" w:rsidRPr="004C4C7E">
              <w:rPr>
                <w:color w:val="000000"/>
                <w:vertAlign w:val="superscript"/>
              </w:rPr>
              <w:t>27</w:t>
            </w:r>
          </w:p>
        </w:tc>
      </w:tr>
      <w:tr w:rsidR="004F0C51" w14:paraId="5C3850D0" w14:textId="77777777" w:rsidTr="00AB04FD">
        <w:tc>
          <w:tcPr>
            <w:tcW w:w="5035" w:type="dxa"/>
            <w:tcMar>
              <w:top w:w="29" w:type="dxa"/>
              <w:left w:w="115" w:type="dxa"/>
              <w:bottom w:w="29" w:type="dxa"/>
              <w:right w:w="115" w:type="dxa"/>
            </w:tcMar>
            <w:vAlign w:val="center"/>
          </w:tcPr>
          <w:p w14:paraId="6C28F6BA" w14:textId="77777777" w:rsidR="004F0C51" w:rsidRPr="009204DC" w:rsidRDefault="004F0C51" w:rsidP="009204DC">
            <w:pPr>
              <w:spacing w:after="0"/>
              <w:rPr>
                <w:color w:val="000000"/>
              </w:rPr>
            </w:pPr>
            <w:r w:rsidRPr="009204DC">
              <w:rPr>
                <w:color w:val="000000"/>
              </w:rPr>
              <w:t>(B)(5) Antidegradation: Tier 2 Waters Designations</w:t>
            </w:r>
          </w:p>
        </w:tc>
        <w:tc>
          <w:tcPr>
            <w:tcW w:w="1350" w:type="dxa"/>
            <w:tcMar>
              <w:top w:w="29" w:type="dxa"/>
              <w:left w:w="115" w:type="dxa"/>
              <w:bottom w:w="29" w:type="dxa"/>
              <w:right w:w="115" w:type="dxa"/>
            </w:tcMar>
            <w:vAlign w:val="center"/>
          </w:tcPr>
          <w:p w14:paraId="7A8E233F" w14:textId="77777777" w:rsidR="004F0C51" w:rsidRDefault="004F0C51" w:rsidP="00910E80">
            <w:pPr>
              <w:spacing w:after="0"/>
              <w:jc w:val="center"/>
              <w:rPr>
                <w:color w:val="000000"/>
              </w:rPr>
            </w:pPr>
            <w:r>
              <w:rPr>
                <w:color w:val="000000"/>
              </w:rPr>
              <w:t>4,300</w:t>
            </w:r>
          </w:p>
        </w:tc>
        <w:tc>
          <w:tcPr>
            <w:tcW w:w="1440" w:type="dxa"/>
            <w:tcMar>
              <w:top w:w="29" w:type="dxa"/>
              <w:left w:w="115" w:type="dxa"/>
              <w:bottom w:w="29" w:type="dxa"/>
              <w:right w:w="115" w:type="dxa"/>
            </w:tcMar>
            <w:vAlign w:val="center"/>
          </w:tcPr>
          <w:p w14:paraId="39EB1475" w14:textId="77777777" w:rsidR="004F0C51" w:rsidRDefault="004F0C51" w:rsidP="00910E80">
            <w:pPr>
              <w:spacing w:after="0"/>
              <w:jc w:val="center"/>
              <w:rPr>
                <w:color w:val="000000"/>
              </w:rPr>
            </w:pPr>
            <w:r>
              <w:rPr>
                <w:color w:val="000000"/>
              </w:rPr>
              <w:t>2,400</w:t>
            </w:r>
          </w:p>
        </w:tc>
        <w:tc>
          <w:tcPr>
            <w:tcW w:w="1350" w:type="dxa"/>
            <w:tcMar>
              <w:top w:w="29" w:type="dxa"/>
              <w:left w:w="115" w:type="dxa"/>
              <w:bottom w:w="29" w:type="dxa"/>
              <w:right w:w="115" w:type="dxa"/>
            </w:tcMar>
            <w:vAlign w:val="center"/>
          </w:tcPr>
          <w:p w14:paraId="0A7CADFD" w14:textId="77777777" w:rsidR="004F0C51" w:rsidRDefault="004F0C51" w:rsidP="00910E80">
            <w:pPr>
              <w:spacing w:after="0"/>
              <w:jc w:val="center"/>
              <w:rPr>
                <w:color w:val="000000"/>
              </w:rPr>
            </w:pPr>
            <w:r>
              <w:rPr>
                <w:color w:val="000000"/>
              </w:rPr>
              <w:t>(1,900)</w:t>
            </w:r>
          </w:p>
        </w:tc>
        <w:tc>
          <w:tcPr>
            <w:tcW w:w="3067" w:type="dxa"/>
            <w:tcMar>
              <w:top w:w="29" w:type="dxa"/>
              <w:left w:w="115" w:type="dxa"/>
              <w:bottom w:w="29" w:type="dxa"/>
              <w:right w:w="115" w:type="dxa"/>
            </w:tcMar>
            <w:vAlign w:val="center"/>
          </w:tcPr>
          <w:p w14:paraId="6C2B8272" w14:textId="77777777" w:rsidR="004F0C51" w:rsidRDefault="00680106" w:rsidP="00910E80">
            <w:pPr>
              <w:spacing w:after="0"/>
              <w:jc w:val="center"/>
              <w:rPr>
                <w:color w:val="000000"/>
              </w:rPr>
            </w:pPr>
            <w:r w:rsidRPr="00680106">
              <w:rPr>
                <w:color w:val="000000"/>
              </w:rPr>
              <w:t xml:space="preserve">Completion of half of one-time designations in 2016-2018; </w:t>
            </w:r>
            <w:r w:rsidR="00A96611">
              <w:rPr>
                <w:color w:val="000000"/>
              </w:rPr>
              <w:t xml:space="preserve">change in </w:t>
            </w:r>
            <w:r w:rsidRPr="00680106">
              <w:rPr>
                <w:color w:val="000000"/>
              </w:rPr>
              <w:t>rounding of response estimate</w:t>
            </w:r>
          </w:p>
        </w:tc>
      </w:tr>
      <w:tr w:rsidR="003F2DD1" w14:paraId="33641476" w14:textId="77777777" w:rsidTr="00AB04FD">
        <w:tc>
          <w:tcPr>
            <w:tcW w:w="5035" w:type="dxa"/>
            <w:tcMar>
              <w:top w:w="29" w:type="dxa"/>
              <w:left w:w="115" w:type="dxa"/>
              <w:bottom w:w="29" w:type="dxa"/>
              <w:right w:w="115" w:type="dxa"/>
            </w:tcMar>
            <w:vAlign w:val="center"/>
          </w:tcPr>
          <w:p w14:paraId="77813013" w14:textId="77777777" w:rsidR="003F2DD1" w:rsidRPr="00CD413D" w:rsidRDefault="009204DC" w:rsidP="00680106">
            <w:pPr>
              <w:spacing w:after="0"/>
              <w:rPr>
                <w:color w:val="000000"/>
              </w:rPr>
            </w:pPr>
            <w:r w:rsidRPr="009204DC">
              <w:rPr>
                <w:color w:val="000000"/>
              </w:rPr>
              <w:t>(B)(6) Antidegradation: Alternatives Analyses</w:t>
            </w:r>
          </w:p>
        </w:tc>
        <w:tc>
          <w:tcPr>
            <w:tcW w:w="1350" w:type="dxa"/>
            <w:tcMar>
              <w:top w:w="29" w:type="dxa"/>
              <w:left w:w="115" w:type="dxa"/>
              <w:bottom w:w="29" w:type="dxa"/>
              <w:right w:w="115" w:type="dxa"/>
            </w:tcMar>
            <w:vAlign w:val="center"/>
          </w:tcPr>
          <w:p w14:paraId="321E340D" w14:textId="77777777" w:rsidR="004F0C51" w:rsidRDefault="004F0C51" w:rsidP="00F6447B">
            <w:pPr>
              <w:spacing w:after="0"/>
              <w:jc w:val="center"/>
              <w:rPr>
                <w:color w:val="000000"/>
              </w:rPr>
            </w:pPr>
            <w:r>
              <w:rPr>
                <w:color w:val="000000"/>
              </w:rPr>
              <w:t>41,490</w:t>
            </w:r>
          </w:p>
        </w:tc>
        <w:tc>
          <w:tcPr>
            <w:tcW w:w="1440" w:type="dxa"/>
            <w:tcMar>
              <w:top w:w="29" w:type="dxa"/>
              <w:left w:w="115" w:type="dxa"/>
              <w:bottom w:w="29" w:type="dxa"/>
              <w:right w:w="115" w:type="dxa"/>
            </w:tcMar>
            <w:vAlign w:val="center"/>
          </w:tcPr>
          <w:p w14:paraId="4BBFA6F8" w14:textId="77777777" w:rsidR="003F2DD1" w:rsidRDefault="004F0C51" w:rsidP="00910E80">
            <w:pPr>
              <w:spacing w:after="0"/>
              <w:jc w:val="center"/>
              <w:rPr>
                <w:color w:val="000000"/>
              </w:rPr>
            </w:pPr>
            <w:r>
              <w:rPr>
                <w:color w:val="000000"/>
              </w:rPr>
              <w:t>41,490</w:t>
            </w:r>
          </w:p>
        </w:tc>
        <w:tc>
          <w:tcPr>
            <w:tcW w:w="1350" w:type="dxa"/>
            <w:tcMar>
              <w:top w:w="29" w:type="dxa"/>
              <w:left w:w="115" w:type="dxa"/>
              <w:bottom w:w="29" w:type="dxa"/>
              <w:right w:w="115" w:type="dxa"/>
            </w:tcMar>
            <w:vAlign w:val="center"/>
          </w:tcPr>
          <w:p w14:paraId="1275668B" w14:textId="77777777" w:rsidR="003F2DD1" w:rsidRDefault="004F0C51" w:rsidP="00910E80">
            <w:pPr>
              <w:spacing w:after="0"/>
              <w:jc w:val="center"/>
              <w:rPr>
                <w:color w:val="000000"/>
              </w:rPr>
            </w:pPr>
            <w:r>
              <w:rPr>
                <w:color w:val="000000"/>
              </w:rPr>
              <w:t>0</w:t>
            </w:r>
          </w:p>
        </w:tc>
        <w:tc>
          <w:tcPr>
            <w:tcW w:w="3067" w:type="dxa"/>
            <w:tcMar>
              <w:top w:w="29" w:type="dxa"/>
              <w:left w:w="115" w:type="dxa"/>
              <w:bottom w:w="29" w:type="dxa"/>
              <w:right w:w="115" w:type="dxa"/>
            </w:tcMar>
            <w:vAlign w:val="center"/>
          </w:tcPr>
          <w:p w14:paraId="3CEB8BEF" w14:textId="77777777" w:rsidR="003F2DD1" w:rsidRDefault="003F2DD1" w:rsidP="00910E80">
            <w:pPr>
              <w:spacing w:after="0"/>
              <w:jc w:val="center"/>
              <w:rPr>
                <w:color w:val="000000"/>
              </w:rPr>
            </w:pPr>
          </w:p>
        </w:tc>
      </w:tr>
      <w:tr w:rsidR="003F2DD1" w14:paraId="1FD6CE23" w14:textId="77777777" w:rsidTr="00AB04FD">
        <w:tc>
          <w:tcPr>
            <w:tcW w:w="5035" w:type="dxa"/>
            <w:tcMar>
              <w:top w:w="29" w:type="dxa"/>
              <w:left w:w="115" w:type="dxa"/>
              <w:bottom w:w="29" w:type="dxa"/>
              <w:right w:w="115" w:type="dxa"/>
            </w:tcMar>
            <w:vAlign w:val="center"/>
          </w:tcPr>
          <w:p w14:paraId="2171B508" w14:textId="77777777" w:rsidR="003F2DD1" w:rsidRPr="00CD413D" w:rsidRDefault="009204DC" w:rsidP="00680106">
            <w:pPr>
              <w:spacing w:after="0"/>
              <w:rPr>
                <w:color w:val="000000"/>
              </w:rPr>
            </w:pPr>
            <w:r w:rsidRPr="009204DC">
              <w:rPr>
                <w:color w:val="000000"/>
              </w:rPr>
              <w:t>(B)(7) Antidegradation: Additional Tier 2 Reviews</w:t>
            </w:r>
          </w:p>
        </w:tc>
        <w:tc>
          <w:tcPr>
            <w:tcW w:w="1350" w:type="dxa"/>
            <w:tcMar>
              <w:top w:w="29" w:type="dxa"/>
              <w:left w:w="115" w:type="dxa"/>
              <w:bottom w:w="29" w:type="dxa"/>
              <w:right w:w="115" w:type="dxa"/>
            </w:tcMar>
            <w:vAlign w:val="center"/>
          </w:tcPr>
          <w:p w14:paraId="223AB64B" w14:textId="77777777" w:rsidR="003F2DD1" w:rsidRDefault="004F0C51" w:rsidP="00910E80">
            <w:pPr>
              <w:spacing w:after="0"/>
              <w:jc w:val="center"/>
              <w:rPr>
                <w:color w:val="000000"/>
              </w:rPr>
            </w:pPr>
            <w:r>
              <w:rPr>
                <w:color w:val="000000"/>
              </w:rPr>
              <w:t>100,620</w:t>
            </w:r>
          </w:p>
        </w:tc>
        <w:tc>
          <w:tcPr>
            <w:tcW w:w="1440" w:type="dxa"/>
            <w:tcMar>
              <w:top w:w="29" w:type="dxa"/>
              <w:left w:w="115" w:type="dxa"/>
              <w:bottom w:w="29" w:type="dxa"/>
              <w:right w:w="115" w:type="dxa"/>
            </w:tcMar>
            <w:vAlign w:val="center"/>
          </w:tcPr>
          <w:p w14:paraId="4170328A" w14:textId="77777777" w:rsidR="003F2DD1" w:rsidRDefault="004F0C51" w:rsidP="00910E80">
            <w:pPr>
              <w:spacing w:after="0"/>
              <w:jc w:val="center"/>
              <w:rPr>
                <w:color w:val="000000"/>
              </w:rPr>
            </w:pPr>
            <w:r>
              <w:rPr>
                <w:color w:val="000000"/>
              </w:rPr>
              <w:t>100,620</w:t>
            </w:r>
          </w:p>
        </w:tc>
        <w:tc>
          <w:tcPr>
            <w:tcW w:w="1350" w:type="dxa"/>
            <w:tcMar>
              <w:top w:w="29" w:type="dxa"/>
              <w:left w:w="115" w:type="dxa"/>
              <w:bottom w:w="29" w:type="dxa"/>
              <w:right w:w="115" w:type="dxa"/>
            </w:tcMar>
            <w:vAlign w:val="center"/>
          </w:tcPr>
          <w:p w14:paraId="084FA311" w14:textId="77777777" w:rsidR="003F2DD1" w:rsidRDefault="004F0C51" w:rsidP="00910E80">
            <w:pPr>
              <w:spacing w:after="0"/>
              <w:jc w:val="center"/>
              <w:rPr>
                <w:color w:val="000000"/>
              </w:rPr>
            </w:pPr>
            <w:r>
              <w:rPr>
                <w:color w:val="000000"/>
              </w:rPr>
              <w:t>0</w:t>
            </w:r>
          </w:p>
        </w:tc>
        <w:tc>
          <w:tcPr>
            <w:tcW w:w="3067" w:type="dxa"/>
            <w:tcMar>
              <w:top w:w="29" w:type="dxa"/>
              <w:left w:w="115" w:type="dxa"/>
              <w:bottom w:w="29" w:type="dxa"/>
              <w:right w:w="115" w:type="dxa"/>
            </w:tcMar>
            <w:vAlign w:val="center"/>
          </w:tcPr>
          <w:p w14:paraId="722F68DD" w14:textId="77777777" w:rsidR="003F2DD1" w:rsidRDefault="003F2DD1" w:rsidP="00910E80">
            <w:pPr>
              <w:spacing w:after="0"/>
              <w:jc w:val="center"/>
              <w:rPr>
                <w:color w:val="000000"/>
              </w:rPr>
            </w:pPr>
          </w:p>
        </w:tc>
      </w:tr>
      <w:tr w:rsidR="003F2DD1" w14:paraId="0D7AAE25" w14:textId="77777777" w:rsidTr="00AB04FD">
        <w:tc>
          <w:tcPr>
            <w:tcW w:w="5035" w:type="dxa"/>
            <w:tcMar>
              <w:top w:w="29" w:type="dxa"/>
              <w:left w:w="115" w:type="dxa"/>
              <w:bottom w:w="29" w:type="dxa"/>
              <w:right w:w="115" w:type="dxa"/>
            </w:tcMar>
            <w:vAlign w:val="center"/>
          </w:tcPr>
          <w:p w14:paraId="0EAEE544" w14:textId="77777777" w:rsidR="003F2DD1" w:rsidRPr="00CD413D" w:rsidRDefault="009204DC" w:rsidP="00680106">
            <w:pPr>
              <w:spacing w:after="0"/>
              <w:rPr>
                <w:color w:val="000000"/>
              </w:rPr>
            </w:pPr>
            <w:r w:rsidRPr="009204DC">
              <w:rPr>
                <w:color w:val="000000"/>
              </w:rPr>
              <w:t>(B)(8) WQS Variances: Submission Requirements</w:t>
            </w:r>
          </w:p>
        </w:tc>
        <w:tc>
          <w:tcPr>
            <w:tcW w:w="1350" w:type="dxa"/>
            <w:tcMar>
              <w:top w:w="29" w:type="dxa"/>
              <w:left w:w="115" w:type="dxa"/>
              <w:bottom w:w="29" w:type="dxa"/>
              <w:right w:w="115" w:type="dxa"/>
            </w:tcMar>
            <w:vAlign w:val="center"/>
          </w:tcPr>
          <w:p w14:paraId="669E1F4B" w14:textId="77777777" w:rsidR="003F2DD1" w:rsidRDefault="004F0C51" w:rsidP="00910E80">
            <w:pPr>
              <w:spacing w:after="0"/>
              <w:jc w:val="center"/>
              <w:rPr>
                <w:color w:val="000000"/>
              </w:rPr>
            </w:pPr>
            <w:r>
              <w:rPr>
                <w:color w:val="000000"/>
              </w:rPr>
              <w:t>72,000</w:t>
            </w:r>
          </w:p>
        </w:tc>
        <w:tc>
          <w:tcPr>
            <w:tcW w:w="1440" w:type="dxa"/>
            <w:tcMar>
              <w:top w:w="29" w:type="dxa"/>
              <w:left w:w="115" w:type="dxa"/>
              <w:bottom w:w="29" w:type="dxa"/>
              <w:right w:w="115" w:type="dxa"/>
            </w:tcMar>
            <w:vAlign w:val="center"/>
          </w:tcPr>
          <w:p w14:paraId="5B2365EC" w14:textId="77777777" w:rsidR="003F2DD1" w:rsidRDefault="004F0C51" w:rsidP="00910E80">
            <w:pPr>
              <w:spacing w:after="0"/>
              <w:jc w:val="center"/>
              <w:rPr>
                <w:color w:val="000000"/>
              </w:rPr>
            </w:pPr>
            <w:r>
              <w:rPr>
                <w:color w:val="000000"/>
              </w:rPr>
              <w:t>3,750</w:t>
            </w:r>
          </w:p>
        </w:tc>
        <w:tc>
          <w:tcPr>
            <w:tcW w:w="1350" w:type="dxa"/>
            <w:tcMar>
              <w:top w:w="29" w:type="dxa"/>
              <w:left w:w="115" w:type="dxa"/>
              <w:bottom w:w="29" w:type="dxa"/>
              <w:right w:w="115" w:type="dxa"/>
            </w:tcMar>
            <w:vAlign w:val="center"/>
          </w:tcPr>
          <w:p w14:paraId="7809FB3A" w14:textId="77777777" w:rsidR="003F2DD1" w:rsidRDefault="004F0C51" w:rsidP="00910E80">
            <w:pPr>
              <w:spacing w:after="0"/>
              <w:jc w:val="center"/>
              <w:rPr>
                <w:color w:val="000000"/>
              </w:rPr>
            </w:pPr>
            <w:r>
              <w:rPr>
                <w:color w:val="000000"/>
              </w:rPr>
              <w:t>(68,250)</w:t>
            </w:r>
          </w:p>
        </w:tc>
        <w:tc>
          <w:tcPr>
            <w:tcW w:w="3067" w:type="dxa"/>
            <w:tcMar>
              <w:top w:w="29" w:type="dxa"/>
              <w:left w:w="115" w:type="dxa"/>
              <w:bottom w:w="29" w:type="dxa"/>
              <w:right w:w="115" w:type="dxa"/>
            </w:tcMar>
            <w:vAlign w:val="center"/>
          </w:tcPr>
          <w:p w14:paraId="31F7E0E0" w14:textId="77777777" w:rsidR="003F2DD1" w:rsidRDefault="00680106" w:rsidP="00680106">
            <w:pPr>
              <w:spacing w:after="0"/>
              <w:jc w:val="center"/>
              <w:rPr>
                <w:color w:val="000000"/>
              </w:rPr>
            </w:pPr>
            <w:r w:rsidRPr="00680106">
              <w:rPr>
                <w:color w:val="000000"/>
              </w:rPr>
              <w:t>Downward revision in the number of WQS variances estimated to be submitted annually</w:t>
            </w:r>
          </w:p>
        </w:tc>
      </w:tr>
      <w:tr w:rsidR="003F2DD1" w14:paraId="1E0D54B1" w14:textId="77777777" w:rsidTr="00AB04FD">
        <w:tc>
          <w:tcPr>
            <w:tcW w:w="5035" w:type="dxa"/>
            <w:tcMar>
              <w:top w:w="29" w:type="dxa"/>
              <w:left w:w="115" w:type="dxa"/>
              <w:bottom w:w="29" w:type="dxa"/>
              <w:right w:w="115" w:type="dxa"/>
            </w:tcMar>
            <w:vAlign w:val="center"/>
          </w:tcPr>
          <w:p w14:paraId="367780D5" w14:textId="77777777" w:rsidR="003F2DD1" w:rsidRPr="00CD413D" w:rsidRDefault="009204DC" w:rsidP="00910E80">
            <w:pPr>
              <w:spacing w:after="0"/>
              <w:rPr>
                <w:color w:val="000000"/>
              </w:rPr>
            </w:pPr>
            <w:r w:rsidRPr="009204DC">
              <w:rPr>
                <w:color w:val="000000"/>
              </w:rPr>
              <w:t>(B)(9) WQS Variances: Reevaluations</w:t>
            </w:r>
          </w:p>
        </w:tc>
        <w:tc>
          <w:tcPr>
            <w:tcW w:w="1350" w:type="dxa"/>
            <w:tcMar>
              <w:top w:w="29" w:type="dxa"/>
              <w:left w:w="115" w:type="dxa"/>
              <w:bottom w:w="29" w:type="dxa"/>
              <w:right w:w="115" w:type="dxa"/>
            </w:tcMar>
            <w:vAlign w:val="center"/>
          </w:tcPr>
          <w:p w14:paraId="2196387B" w14:textId="77777777" w:rsidR="003F2DD1" w:rsidRDefault="004F0C51" w:rsidP="00910E80">
            <w:pPr>
              <w:spacing w:after="0"/>
              <w:jc w:val="center"/>
              <w:rPr>
                <w:color w:val="000000"/>
              </w:rPr>
            </w:pPr>
            <w:r>
              <w:rPr>
                <w:color w:val="000000"/>
              </w:rPr>
              <w:t>161,280</w:t>
            </w:r>
          </w:p>
        </w:tc>
        <w:tc>
          <w:tcPr>
            <w:tcW w:w="1440" w:type="dxa"/>
            <w:tcMar>
              <w:top w:w="29" w:type="dxa"/>
              <w:left w:w="115" w:type="dxa"/>
              <w:bottom w:w="29" w:type="dxa"/>
              <w:right w:w="115" w:type="dxa"/>
            </w:tcMar>
            <w:vAlign w:val="center"/>
          </w:tcPr>
          <w:p w14:paraId="1B019D01" w14:textId="77777777" w:rsidR="003F2DD1" w:rsidRDefault="000A55B4" w:rsidP="00910E80">
            <w:pPr>
              <w:spacing w:after="0"/>
              <w:jc w:val="center"/>
              <w:rPr>
                <w:color w:val="000000"/>
              </w:rPr>
            </w:pPr>
            <w:r>
              <w:rPr>
                <w:color w:val="000000"/>
              </w:rPr>
              <w:t>2,800</w:t>
            </w:r>
          </w:p>
        </w:tc>
        <w:tc>
          <w:tcPr>
            <w:tcW w:w="1350" w:type="dxa"/>
            <w:tcMar>
              <w:top w:w="29" w:type="dxa"/>
              <w:left w:w="115" w:type="dxa"/>
              <w:bottom w:w="29" w:type="dxa"/>
              <w:right w:w="115" w:type="dxa"/>
            </w:tcMar>
            <w:vAlign w:val="center"/>
          </w:tcPr>
          <w:p w14:paraId="27F0EC6E" w14:textId="77777777" w:rsidR="003F2DD1" w:rsidRDefault="004F0C51" w:rsidP="00910E80">
            <w:pPr>
              <w:spacing w:after="0"/>
              <w:jc w:val="center"/>
              <w:rPr>
                <w:color w:val="000000"/>
              </w:rPr>
            </w:pPr>
            <w:r>
              <w:rPr>
                <w:color w:val="000000"/>
              </w:rPr>
              <w:t>(</w:t>
            </w:r>
            <w:r w:rsidR="000A55B4">
              <w:rPr>
                <w:color w:val="000000"/>
              </w:rPr>
              <w:t>158,480</w:t>
            </w:r>
            <w:r>
              <w:rPr>
                <w:color w:val="000000"/>
              </w:rPr>
              <w:t>)</w:t>
            </w:r>
          </w:p>
        </w:tc>
        <w:tc>
          <w:tcPr>
            <w:tcW w:w="3067" w:type="dxa"/>
            <w:tcMar>
              <w:top w:w="29" w:type="dxa"/>
              <w:left w:w="115" w:type="dxa"/>
              <w:bottom w:w="29" w:type="dxa"/>
              <w:right w:w="115" w:type="dxa"/>
            </w:tcMar>
            <w:vAlign w:val="center"/>
          </w:tcPr>
          <w:p w14:paraId="60AB1339" w14:textId="77777777" w:rsidR="003F2DD1" w:rsidRDefault="00680106" w:rsidP="00680106">
            <w:pPr>
              <w:spacing w:after="0"/>
              <w:jc w:val="center"/>
              <w:rPr>
                <w:color w:val="000000"/>
              </w:rPr>
            </w:pPr>
            <w:r w:rsidRPr="00680106">
              <w:rPr>
                <w:color w:val="000000"/>
              </w:rPr>
              <w:t>Downward revision in the number of WQS variance reevaluations estimated to be submitted annually</w:t>
            </w:r>
          </w:p>
        </w:tc>
      </w:tr>
      <w:tr w:rsidR="003F2DD1" w14:paraId="48360509" w14:textId="77777777" w:rsidTr="00C06152">
        <w:trPr>
          <w:trHeight w:val="591"/>
        </w:trPr>
        <w:tc>
          <w:tcPr>
            <w:tcW w:w="5035" w:type="dxa"/>
            <w:tcMar>
              <w:top w:w="29" w:type="dxa"/>
              <w:left w:w="115" w:type="dxa"/>
              <w:bottom w:w="29" w:type="dxa"/>
              <w:right w:w="115" w:type="dxa"/>
            </w:tcMar>
            <w:vAlign w:val="center"/>
          </w:tcPr>
          <w:p w14:paraId="0076BBC2" w14:textId="77777777" w:rsidR="003F2DD1" w:rsidRPr="00C06152" w:rsidRDefault="009204DC" w:rsidP="00C06152">
            <w:pPr>
              <w:spacing w:after="0"/>
              <w:jc w:val="right"/>
              <w:rPr>
                <w:b/>
                <w:color w:val="000000"/>
              </w:rPr>
            </w:pPr>
            <w:r w:rsidRPr="00C06152">
              <w:rPr>
                <w:b/>
                <w:color w:val="000000"/>
              </w:rPr>
              <w:t>Total for WQS Regulatory Revisions</w:t>
            </w:r>
          </w:p>
        </w:tc>
        <w:tc>
          <w:tcPr>
            <w:tcW w:w="1350" w:type="dxa"/>
            <w:tcMar>
              <w:top w:w="29" w:type="dxa"/>
              <w:left w:w="115" w:type="dxa"/>
              <w:bottom w:w="29" w:type="dxa"/>
              <w:right w:w="115" w:type="dxa"/>
            </w:tcMar>
            <w:vAlign w:val="center"/>
          </w:tcPr>
          <w:p w14:paraId="660DB074" w14:textId="77777777" w:rsidR="003F2DD1" w:rsidRPr="00C06152" w:rsidRDefault="004F0C51" w:rsidP="00910E80">
            <w:pPr>
              <w:spacing w:after="0"/>
              <w:jc w:val="center"/>
              <w:rPr>
                <w:b/>
                <w:color w:val="000000"/>
              </w:rPr>
            </w:pPr>
            <w:r w:rsidRPr="00C06152">
              <w:rPr>
                <w:b/>
                <w:color w:val="000000"/>
              </w:rPr>
              <w:t>439,080</w:t>
            </w:r>
          </w:p>
        </w:tc>
        <w:tc>
          <w:tcPr>
            <w:tcW w:w="1440" w:type="dxa"/>
            <w:tcMar>
              <w:top w:w="29" w:type="dxa"/>
              <w:left w:w="115" w:type="dxa"/>
              <w:bottom w:w="29" w:type="dxa"/>
              <w:right w:w="115" w:type="dxa"/>
            </w:tcMar>
            <w:vAlign w:val="center"/>
          </w:tcPr>
          <w:p w14:paraId="36374E13" w14:textId="60033F8F" w:rsidR="003F2DD1" w:rsidRPr="00C06152" w:rsidRDefault="002D391B" w:rsidP="00910E80">
            <w:pPr>
              <w:spacing w:after="0"/>
              <w:jc w:val="center"/>
              <w:rPr>
                <w:b/>
                <w:color w:val="000000"/>
              </w:rPr>
            </w:pPr>
            <w:r>
              <w:rPr>
                <w:b/>
                <w:color w:val="000000"/>
              </w:rPr>
              <w:t>199,060</w:t>
            </w:r>
          </w:p>
        </w:tc>
        <w:tc>
          <w:tcPr>
            <w:tcW w:w="1350" w:type="dxa"/>
            <w:tcMar>
              <w:top w:w="29" w:type="dxa"/>
              <w:left w:w="115" w:type="dxa"/>
              <w:bottom w:w="29" w:type="dxa"/>
              <w:right w:w="115" w:type="dxa"/>
            </w:tcMar>
            <w:vAlign w:val="center"/>
          </w:tcPr>
          <w:p w14:paraId="02BAFE7B" w14:textId="657CDD8D" w:rsidR="003F2DD1" w:rsidRPr="00C06152" w:rsidRDefault="002D391B" w:rsidP="00910E80">
            <w:pPr>
              <w:spacing w:after="0"/>
              <w:jc w:val="center"/>
              <w:rPr>
                <w:b/>
                <w:color w:val="000000"/>
              </w:rPr>
            </w:pPr>
            <w:r>
              <w:rPr>
                <w:b/>
                <w:color w:val="000000"/>
              </w:rPr>
              <w:t>(240,020)</w:t>
            </w:r>
          </w:p>
        </w:tc>
        <w:tc>
          <w:tcPr>
            <w:tcW w:w="3067" w:type="dxa"/>
            <w:tcMar>
              <w:top w:w="29" w:type="dxa"/>
              <w:left w:w="115" w:type="dxa"/>
              <w:bottom w:w="29" w:type="dxa"/>
              <w:right w:w="115" w:type="dxa"/>
            </w:tcMar>
            <w:vAlign w:val="center"/>
          </w:tcPr>
          <w:p w14:paraId="5AC16469" w14:textId="77777777" w:rsidR="003F2DD1" w:rsidRDefault="003F2DD1" w:rsidP="00910E80">
            <w:pPr>
              <w:spacing w:after="0"/>
              <w:jc w:val="center"/>
              <w:rPr>
                <w:color w:val="000000"/>
              </w:rPr>
            </w:pPr>
          </w:p>
        </w:tc>
      </w:tr>
      <w:tr w:rsidR="003F2DD1" w14:paraId="59AA1A8F" w14:textId="77777777" w:rsidTr="00C06152">
        <w:tc>
          <w:tcPr>
            <w:tcW w:w="12242" w:type="dxa"/>
            <w:gridSpan w:val="5"/>
            <w:shd w:val="clear" w:color="auto" w:fill="D9D9D9" w:themeFill="background1" w:themeFillShade="D9"/>
            <w:tcMar>
              <w:top w:w="29" w:type="dxa"/>
              <w:left w:w="115" w:type="dxa"/>
              <w:bottom w:w="29" w:type="dxa"/>
              <w:right w:w="115" w:type="dxa"/>
            </w:tcMar>
            <w:vAlign w:val="center"/>
          </w:tcPr>
          <w:p w14:paraId="5B6C0289" w14:textId="77777777" w:rsidR="003F2DD1" w:rsidRPr="00C06152" w:rsidRDefault="009204DC" w:rsidP="00C06152">
            <w:pPr>
              <w:keepNext/>
              <w:spacing w:after="0"/>
              <w:jc w:val="center"/>
              <w:rPr>
                <w:b/>
                <w:color w:val="000000"/>
              </w:rPr>
            </w:pPr>
            <w:r w:rsidRPr="00C06152">
              <w:rPr>
                <w:b/>
                <w:color w:val="000000"/>
              </w:rPr>
              <w:t xml:space="preserve">Previous ICR: </w:t>
            </w:r>
            <w:r w:rsidR="00C25F8C">
              <w:rPr>
                <w:b/>
                <w:color w:val="000000"/>
              </w:rPr>
              <w:t xml:space="preserve">Revised </w:t>
            </w:r>
            <w:r w:rsidRPr="00C06152">
              <w:rPr>
                <w:b/>
                <w:color w:val="000000"/>
              </w:rPr>
              <w:t>Interpretation of Clean Water Act Tribal Provision (Final Interpretive Rule), 2016 (2040</w:t>
            </w:r>
            <w:r w:rsidR="00FA026A">
              <w:rPr>
                <w:b/>
                <w:color w:val="000000"/>
              </w:rPr>
              <w:noBreakHyphen/>
            </w:r>
            <w:r w:rsidRPr="00C06152">
              <w:rPr>
                <w:b/>
                <w:color w:val="000000"/>
              </w:rPr>
              <w:t>0289</w:t>
            </w:r>
          </w:p>
        </w:tc>
      </w:tr>
      <w:tr w:rsidR="003F2DD1" w14:paraId="025AB26A" w14:textId="77777777" w:rsidTr="00AB04FD">
        <w:tc>
          <w:tcPr>
            <w:tcW w:w="5035" w:type="dxa"/>
            <w:tcMar>
              <w:top w:w="29" w:type="dxa"/>
              <w:left w:w="115" w:type="dxa"/>
              <w:bottom w:w="29" w:type="dxa"/>
              <w:right w:w="115" w:type="dxa"/>
            </w:tcMar>
            <w:vAlign w:val="center"/>
          </w:tcPr>
          <w:p w14:paraId="6DC9C327" w14:textId="77777777" w:rsidR="003F2DD1" w:rsidRPr="00CD413D" w:rsidRDefault="009204DC" w:rsidP="00C06152">
            <w:pPr>
              <w:keepNext/>
              <w:spacing w:after="0"/>
              <w:rPr>
                <w:color w:val="000000"/>
              </w:rPr>
            </w:pPr>
            <w:r w:rsidRPr="009204DC">
              <w:rPr>
                <w:color w:val="000000"/>
              </w:rPr>
              <w:t>(D)(</w:t>
            </w:r>
            <w:r w:rsidR="005E370F">
              <w:rPr>
                <w:color w:val="000000"/>
              </w:rPr>
              <w:t>2</w:t>
            </w:r>
            <w:r w:rsidRPr="009204DC">
              <w:rPr>
                <w:color w:val="000000"/>
              </w:rPr>
              <w:t xml:space="preserve">) </w:t>
            </w:r>
            <w:r w:rsidR="00680106">
              <w:rPr>
                <w:color w:val="000000"/>
              </w:rPr>
              <w:t xml:space="preserve">Tribal </w:t>
            </w:r>
            <w:r w:rsidRPr="009204DC">
              <w:rPr>
                <w:color w:val="000000"/>
              </w:rPr>
              <w:t>Applications for TAS</w:t>
            </w:r>
          </w:p>
        </w:tc>
        <w:tc>
          <w:tcPr>
            <w:tcW w:w="1350" w:type="dxa"/>
            <w:tcMar>
              <w:top w:w="29" w:type="dxa"/>
              <w:left w:w="115" w:type="dxa"/>
              <w:bottom w:w="29" w:type="dxa"/>
              <w:right w:w="115" w:type="dxa"/>
            </w:tcMar>
            <w:vAlign w:val="center"/>
          </w:tcPr>
          <w:p w14:paraId="70509BE3" w14:textId="77777777" w:rsidR="003F2DD1" w:rsidRDefault="00680106" w:rsidP="00910E80">
            <w:pPr>
              <w:spacing w:after="0"/>
              <w:jc w:val="center"/>
              <w:rPr>
                <w:color w:val="000000"/>
              </w:rPr>
            </w:pPr>
            <w:r>
              <w:rPr>
                <w:color w:val="000000"/>
              </w:rPr>
              <w:t>9,642</w:t>
            </w:r>
          </w:p>
        </w:tc>
        <w:tc>
          <w:tcPr>
            <w:tcW w:w="1440" w:type="dxa"/>
            <w:tcMar>
              <w:top w:w="29" w:type="dxa"/>
              <w:left w:w="115" w:type="dxa"/>
              <w:bottom w:w="29" w:type="dxa"/>
              <w:right w:w="115" w:type="dxa"/>
            </w:tcMar>
            <w:vAlign w:val="center"/>
          </w:tcPr>
          <w:p w14:paraId="5F7942E2" w14:textId="77777777" w:rsidR="003F2DD1" w:rsidRDefault="00680106" w:rsidP="00910E80">
            <w:pPr>
              <w:spacing w:after="0"/>
              <w:jc w:val="center"/>
              <w:rPr>
                <w:color w:val="000000"/>
              </w:rPr>
            </w:pPr>
            <w:r>
              <w:rPr>
                <w:color w:val="000000"/>
              </w:rPr>
              <w:t>9,642</w:t>
            </w:r>
          </w:p>
        </w:tc>
        <w:tc>
          <w:tcPr>
            <w:tcW w:w="1350" w:type="dxa"/>
            <w:tcMar>
              <w:top w:w="29" w:type="dxa"/>
              <w:left w:w="115" w:type="dxa"/>
              <w:bottom w:w="29" w:type="dxa"/>
              <w:right w:w="115" w:type="dxa"/>
            </w:tcMar>
            <w:vAlign w:val="center"/>
          </w:tcPr>
          <w:p w14:paraId="4A07B5D6" w14:textId="77777777" w:rsidR="003F2DD1" w:rsidRDefault="008F4181" w:rsidP="00910E80">
            <w:pPr>
              <w:spacing w:after="0"/>
              <w:jc w:val="center"/>
              <w:rPr>
                <w:color w:val="000000"/>
              </w:rPr>
            </w:pPr>
            <w:r>
              <w:rPr>
                <w:color w:val="000000"/>
              </w:rPr>
              <w:t>0</w:t>
            </w:r>
          </w:p>
        </w:tc>
        <w:tc>
          <w:tcPr>
            <w:tcW w:w="3067" w:type="dxa"/>
            <w:tcMar>
              <w:top w:w="29" w:type="dxa"/>
              <w:left w:w="115" w:type="dxa"/>
              <w:bottom w:w="29" w:type="dxa"/>
              <w:right w:w="115" w:type="dxa"/>
            </w:tcMar>
            <w:vAlign w:val="center"/>
          </w:tcPr>
          <w:p w14:paraId="24D7B580" w14:textId="77777777" w:rsidR="003F2DD1" w:rsidRDefault="003F2DD1" w:rsidP="00910E80">
            <w:pPr>
              <w:spacing w:after="0"/>
              <w:jc w:val="center"/>
              <w:rPr>
                <w:color w:val="000000"/>
              </w:rPr>
            </w:pPr>
          </w:p>
        </w:tc>
      </w:tr>
      <w:tr w:rsidR="003F2DD1" w14:paraId="6E30E0B9" w14:textId="77777777" w:rsidTr="00AB04FD">
        <w:tc>
          <w:tcPr>
            <w:tcW w:w="5035" w:type="dxa"/>
            <w:tcMar>
              <w:top w:w="29" w:type="dxa"/>
              <w:left w:w="115" w:type="dxa"/>
              <w:bottom w:w="29" w:type="dxa"/>
              <w:right w:w="115" w:type="dxa"/>
            </w:tcMar>
            <w:vAlign w:val="center"/>
          </w:tcPr>
          <w:p w14:paraId="6C7B47D9" w14:textId="77777777" w:rsidR="003F2DD1" w:rsidRPr="00C06152" w:rsidRDefault="009204DC" w:rsidP="00C06152">
            <w:pPr>
              <w:keepNext/>
              <w:spacing w:after="0"/>
              <w:jc w:val="right"/>
              <w:rPr>
                <w:b/>
                <w:color w:val="000000"/>
              </w:rPr>
            </w:pPr>
            <w:r w:rsidRPr="00C06152">
              <w:rPr>
                <w:b/>
                <w:color w:val="000000"/>
              </w:rPr>
              <w:t xml:space="preserve">Total for </w:t>
            </w:r>
            <w:r w:rsidR="00FA026A">
              <w:rPr>
                <w:b/>
                <w:color w:val="000000"/>
              </w:rPr>
              <w:t xml:space="preserve">Revised </w:t>
            </w:r>
            <w:r w:rsidRPr="00C06152">
              <w:rPr>
                <w:b/>
                <w:color w:val="000000"/>
              </w:rPr>
              <w:t>Interpretation of CWA Tribal Provision</w:t>
            </w:r>
          </w:p>
        </w:tc>
        <w:tc>
          <w:tcPr>
            <w:tcW w:w="1350" w:type="dxa"/>
            <w:tcMar>
              <w:top w:w="29" w:type="dxa"/>
              <w:left w:w="115" w:type="dxa"/>
              <w:bottom w:w="29" w:type="dxa"/>
              <w:right w:w="115" w:type="dxa"/>
            </w:tcMar>
            <w:vAlign w:val="center"/>
          </w:tcPr>
          <w:p w14:paraId="50804AA4" w14:textId="77777777" w:rsidR="003F2DD1" w:rsidRPr="00C06152" w:rsidRDefault="00680106" w:rsidP="00910E80">
            <w:pPr>
              <w:spacing w:after="0"/>
              <w:jc w:val="center"/>
              <w:rPr>
                <w:b/>
                <w:color w:val="000000"/>
              </w:rPr>
            </w:pPr>
            <w:r>
              <w:rPr>
                <w:b/>
                <w:color w:val="000000"/>
              </w:rPr>
              <w:t>9,642</w:t>
            </w:r>
          </w:p>
        </w:tc>
        <w:tc>
          <w:tcPr>
            <w:tcW w:w="1440" w:type="dxa"/>
            <w:tcMar>
              <w:top w:w="29" w:type="dxa"/>
              <w:left w:w="115" w:type="dxa"/>
              <w:bottom w:w="29" w:type="dxa"/>
              <w:right w:w="115" w:type="dxa"/>
            </w:tcMar>
            <w:vAlign w:val="center"/>
          </w:tcPr>
          <w:p w14:paraId="64BC5B41" w14:textId="77777777" w:rsidR="003F2DD1" w:rsidRPr="00C06152" w:rsidRDefault="00680106" w:rsidP="00910E80">
            <w:pPr>
              <w:spacing w:after="0"/>
              <w:jc w:val="center"/>
              <w:rPr>
                <w:b/>
                <w:color w:val="000000"/>
              </w:rPr>
            </w:pPr>
            <w:r>
              <w:rPr>
                <w:b/>
                <w:color w:val="000000"/>
              </w:rPr>
              <w:t>9,642</w:t>
            </w:r>
          </w:p>
        </w:tc>
        <w:tc>
          <w:tcPr>
            <w:tcW w:w="1350" w:type="dxa"/>
            <w:tcMar>
              <w:top w:w="29" w:type="dxa"/>
              <w:left w:w="115" w:type="dxa"/>
              <w:bottom w:w="29" w:type="dxa"/>
              <w:right w:w="115" w:type="dxa"/>
            </w:tcMar>
            <w:vAlign w:val="center"/>
          </w:tcPr>
          <w:p w14:paraId="2905B91C" w14:textId="77777777" w:rsidR="003F2DD1" w:rsidRPr="00C06152" w:rsidRDefault="008F4181" w:rsidP="00910E80">
            <w:pPr>
              <w:spacing w:after="0"/>
              <w:jc w:val="center"/>
              <w:rPr>
                <w:b/>
                <w:color w:val="000000"/>
              </w:rPr>
            </w:pPr>
            <w:r>
              <w:rPr>
                <w:b/>
                <w:color w:val="000000"/>
              </w:rPr>
              <w:t>0</w:t>
            </w:r>
          </w:p>
        </w:tc>
        <w:tc>
          <w:tcPr>
            <w:tcW w:w="3067" w:type="dxa"/>
            <w:tcMar>
              <w:top w:w="29" w:type="dxa"/>
              <w:left w:w="115" w:type="dxa"/>
              <w:bottom w:w="29" w:type="dxa"/>
              <w:right w:w="115" w:type="dxa"/>
            </w:tcMar>
            <w:vAlign w:val="center"/>
          </w:tcPr>
          <w:p w14:paraId="5B9B419C" w14:textId="77777777" w:rsidR="003F2DD1" w:rsidRDefault="003F2DD1" w:rsidP="00910E80">
            <w:pPr>
              <w:spacing w:after="0"/>
              <w:jc w:val="center"/>
              <w:rPr>
                <w:color w:val="000000"/>
              </w:rPr>
            </w:pPr>
          </w:p>
        </w:tc>
      </w:tr>
      <w:tr w:rsidR="009204DC" w14:paraId="3EDB5A5B" w14:textId="77777777" w:rsidTr="00C06152">
        <w:tc>
          <w:tcPr>
            <w:tcW w:w="12242" w:type="dxa"/>
            <w:gridSpan w:val="5"/>
            <w:shd w:val="clear" w:color="auto" w:fill="D9D9D9" w:themeFill="background1" w:themeFillShade="D9"/>
            <w:tcMar>
              <w:top w:w="29" w:type="dxa"/>
              <w:left w:w="115" w:type="dxa"/>
              <w:bottom w:w="29" w:type="dxa"/>
              <w:right w:w="115" w:type="dxa"/>
            </w:tcMar>
            <w:vAlign w:val="center"/>
          </w:tcPr>
          <w:p w14:paraId="642A1E5A" w14:textId="77777777" w:rsidR="009204DC" w:rsidRPr="00C06152" w:rsidRDefault="009204DC" w:rsidP="00C06152">
            <w:pPr>
              <w:keepLines/>
              <w:spacing w:after="0"/>
              <w:jc w:val="center"/>
              <w:rPr>
                <w:b/>
                <w:color w:val="000000"/>
              </w:rPr>
            </w:pPr>
            <w:r w:rsidRPr="00C06152">
              <w:rPr>
                <w:b/>
                <w:color w:val="000000"/>
              </w:rPr>
              <w:t>GRAND TOTAL</w:t>
            </w:r>
          </w:p>
        </w:tc>
      </w:tr>
      <w:tr w:rsidR="003F2DD1" w14:paraId="1EAA6A1C" w14:textId="77777777" w:rsidTr="00AB04FD">
        <w:tc>
          <w:tcPr>
            <w:tcW w:w="5035" w:type="dxa"/>
            <w:tcMar>
              <w:top w:w="29" w:type="dxa"/>
              <w:left w:w="115" w:type="dxa"/>
              <w:bottom w:w="29" w:type="dxa"/>
              <w:right w:w="115" w:type="dxa"/>
            </w:tcMar>
            <w:vAlign w:val="center"/>
          </w:tcPr>
          <w:p w14:paraId="002631F9" w14:textId="77777777" w:rsidR="003F2DD1" w:rsidRPr="00C06152" w:rsidRDefault="004F0C51" w:rsidP="00C06152">
            <w:pPr>
              <w:keepLines/>
              <w:spacing w:after="0"/>
              <w:jc w:val="right"/>
              <w:rPr>
                <w:b/>
                <w:color w:val="000000"/>
              </w:rPr>
            </w:pPr>
            <w:r w:rsidRPr="00C06152">
              <w:rPr>
                <w:b/>
                <w:color w:val="000000"/>
              </w:rPr>
              <w:t>GRAND TOTAL</w:t>
            </w:r>
          </w:p>
        </w:tc>
        <w:tc>
          <w:tcPr>
            <w:tcW w:w="1350" w:type="dxa"/>
            <w:tcMar>
              <w:top w:w="29" w:type="dxa"/>
              <w:left w:w="115" w:type="dxa"/>
              <w:bottom w:w="29" w:type="dxa"/>
              <w:right w:w="115" w:type="dxa"/>
            </w:tcMar>
            <w:vAlign w:val="center"/>
          </w:tcPr>
          <w:p w14:paraId="5457D9EC" w14:textId="77777777" w:rsidR="003F2DD1" w:rsidRPr="00C06152" w:rsidRDefault="00680106" w:rsidP="00910E80">
            <w:pPr>
              <w:spacing w:after="0"/>
              <w:jc w:val="center"/>
              <w:rPr>
                <w:b/>
                <w:color w:val="000000"/>
              </w:rPr>
            </w:pPr>
            <w:r>
              <w:rPr>
                <w:b/>
                <w:color w:val="000000"/>
              </w:rPr>
              <w:t>741,027</w:t>
            </w:r>
          </w:p>
        </w:tc>
        <w:tc>
          <w:tcPr>
            <w:tcW w:w="1440" w:type="dxa"/>
            <w:tcMar>
              <w:top w:w="29" w:type="dxa"/>
              <w:left w:w="115" w:type="dxa"/>
              <w:bottom w:w="29" w:type="dxa"/>
              <w:right w:w="115" w:type="dxa"/>
            </w:tcMar>
            <w:vAlign w:val="center"/>
          </w:tcPr>
          <w:p w14:paraId="495022FA" w14:textId="024C4A6F" w:rsidR="003F2DD1" w:rsidRPr="00C06152" w:rsidRDefault="002D391B" w:rsidP="00910E80">
            <w:pPr>
              <w:spacing w:after="0"/>
              <w:jc w:val="center"/>
              <w:rPr>
                <w:b/>
                <w:color w:val="000000"/>
              </w:rPr>
            </w:pPr>
            <w:r>
              <w:rPr>
                <w:b/>
                <w:color w:val="000000"/>
              </w:rPr>
              <w:t>507,887</w:t>
            </w:r>
          </w:p>
        </w:tc>
        <w:tc>
          <w:tcPr>
            <w:tcW w:w="1350" w:type="dxa"/>
            <w:tcMar>
              <w:top w:w="29" w:type="dxa"/>
              <w:left w:w="115" w:type="dxa"/>
              <w:bottom w:w="29" w:type="dxa"/>
              <w:right w:w="115" w:type="dxa"/>
            </w:tcMar>
            <w:vAlign w:val="center"/>
          </w:tcPr>
          <w:p w14:paraId="225ABCCB" w14:textId="2746F626" w:rsidR="003F2DD1" w:rsidRPr="00C06152" w:rsidRDefault="002D391B" w:rsidP="00910E80">
            <w:pPr>
              <w:spacing w:after="0"/>
              <w:jc w:val="center"/>
              <w:rPr>
                <w:b/>
                <w:color w:val="000000"/>
              </w:rPr>
            </w:pPr>
            <w:r>
              <w:rPr>
                <w:b/>
                <w:color w:val="000000"/>
              </w:rPr>
              <w:t>(233,140</w:t>
            </w:r>
            <w:r w:rsidR="00680106">
              <w:rPr>
                <w:b/>
                <w:color w:val="000000"/>
              </w:rPr>
              <w:t>)</w:t>
            </w:r>
          </w:p>
        </w:tc>
        <w:tc>
          <w:tcPr>
            <w:tcW w:w="3067" w:type="dxa"/>
            <w:tcMar>
              <w:top w:w="29" w:type="dxa"/>
              <w:left w:w="115" w:type="dxa"/>
              <w:bottom w:w="29" w:type="dxa"/>
              <w:right w:w="115" w:type="dxa"/>
            </w:tcMar>
            <w:vAlign w:val="center"/>
          </w:tcPr>
          <w:p w14:paraId="0E0987C6" w14:textId="77777777" w:rsidR="003F2DD1" w:rsidRDefault="003F2DD1" w:rsidP="00910E80">
            <w:pPr>
              <w:spacing w:after="0"/>
              <w:jc w:val="center"/>
              <w:rPr>
                <w:color w:val="000000"/>
              </w:rPr>
            </w:pPr>
          </w:p>
        </w:tc>
      </w:tr>
    </w:tbl>
    <w:p w14:paraId="0AB569F9" w14:textId="77777777" w:rsidR="00850EA2" w:rsidRDefault="00850EA2" w:rsidP="00046100">
      <w:pPr>
        <w:spacing w:before="80" w:after="0"/>
        <w:ind w:left="360" w:hanging="360"/>
        <w:rPr>
          <w:sz w:val="20"/>
        </w:rPr>
      </w:pPr>
    </w:p>
    <w:p w14:paraId="6CAF38F7" w14:textId="77777777" w:rsidR="00850EA2" w:rsidRPr="00F011F3" w:rsidRDefault="00850EA2" w:rsidP="00F011F3">
      <w:pPr>
        <w:ind w:firstLine="720"/>
        <w:rPr>
          <w:sz w:val="20"/>
        </w:rPr>
      </w:pPr>
    </w:p>
    <w:p w14:paraId="19294ED3" w14:textId="77777777" w:rsidR="008F4181" w:rsidRDefault="008F4181" w:rsidP="00C06152"/>
    <w:sectPr w:rsidR="008F4181" w:rsidSect="00091489">
      <w:pgSz w:w="15840" w:h="12240" w:orient="landscape"/>
      <w:pgMar w:top="1440" w:right="72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2CB56" w14:textId="77777777" w:rsidR="00193F74" w:rsidRDefault="00193F74">
      <w:r>
        <w:separator/>
      </w:r>
    </w:p>
  </w:endnote>
  <w:endnote w:type="continuationSeparator" w:id="0">
    <w:p w14:paraId="490F611B" w14:textId="77777777" w:rsidR="00193F74" w:rsidRDefault="00193F74">
      <w:r>
        <w:continuationSeparator/>
      </w:r>
    </w:p>
  </w:endnote>
  <w:endnote w:type="continuationNotice" w:id="1">
    <w:p w14:paraId="7C211360" w14:textId="77777777" w:rsidR="00193F74" w:rsidRDefault="00193F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146A9" w14:textId="77777777" w:rsidR="00193F74" w:rsidRPr="00E77608" w:rsidRDefault="00193F74" w:rsidP="005E4CAC">
    <w:pPr>
      <w:spacing w:line="240" w:lineRule="exact"/>
      <w:jc w:val="center"/>
    </w:pPr>
    <w:r w:rsidRPr="00E77608">
      <w:rPr>
        <w:rStyle w:val="PageNumber"/>
      </w:rPr>
      <w:fldChar w:fldCharType="begin"/>
    </w:r>
    <w:r w:rsidRPr="00E77608">
      <w:rPr>
        <w:rStyle w:val="PageNumber"/>
      </w:rPr>
      <w:instrText xml:space="preserve"> PAGE </w:instrText>
    </w:r>
    <w:r w:rsidRPr="00E77608">
      <w:rPr>
        <w:rStyle w:val="PageNumber"/>
      </w:rPr>
      <w:fldChar w:fldCharType="separate"/>
    </w:r>
    <w:r w:rsidR="00C04D76">
      <w:rPr>
        <w:rStyle w:val="PageNumber"/>
        <w:noProof/>
      </w:rPr>
      <w:t>1</w:t>
    </w:r>
    <w:r w:rsidRPr="00E776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F2ADD" w14:textId="77777777" w:rsidR="00193F74" w:rsidRDefault="00193F74">
      <w:r>
        <w:separator/>
      </w:r>
    </w:p>
  </w:footnote>
  <w:footnote w:type="continuationSeparator" w:id="0">
    <w:p w14:paraId="34AC5420" w14:textId="77777777" w:rsidR="00193F74" w:rsidRDefault="00193F74">
      <w:r>
        <w:continuationSeparator/>
      </w:r>
    </w:p>
  </w:footnote>
  <w:footnote w:type="continuationNotice" w:id="1">
    <w:p w14:paraId="4BC41496" w14:textId="77777777" w:rsidR="00193F74" w:rsidRDefault="00193F74">
      <w:pPr>
        <w:spacing w:after="0"/>
      </w:pPr>
    </w:p>
  </w:footnote>
  <w:footnote w:id="2">
    <w:p w14:paraId="3C568FDD" w14:textId="77777777" w:rsidR="00193F74" w:rsidRDefault="00193F74">
      <w:pPr>
        <w:pStyle w:val="FootnoteText"/>
      </w:pPr>
      <w:r>
        <w:rPr>
          <w:rStyle w:val="FootnoteReference"/>
        </w:rPr>
        <w:footnoteRef/>
      </w:r>
      <w:r>
        <w:t xml:space="preserve"> “States” in t</w:t>
      </w:r>
      <w:r w:rsidRPr="00A30EBD">
        <w:t xml:space="preserve">he </w:t>
      </w:r>
      <w:r>
        <w:t xml:space="preserve">EPA WQS regulation and in this document includes 56 entities: </w:t>
      </w:r>
      <w:r w:rsidRPr="00A30EBD">
        <w:t>the 50 states, the District of Columbia, Guam, the Commonwealth of Puerto Rico, the Virgin Islands, American Samoa, and the Commonwealth of the Northern Mariana Islands</w:t>
      </w:r>
      <w:r>
        <w:t xml:space="preserve">. </w:t>
      </w:r>
    </w:p>
  </w:footnote>
  <w:footnote w:id="3">
    <w:p w14:paraId="5FD9F52A" w14:textId="77777777" w:rsidR="00193F74" w:rsidRPr="00CA21F9" w:rsidRDefault="00193F74" w:rsidP="00CA21F9">
      <w:pPr>
        <w:rPr>
          <w:sz w:val="20"/>
        </w:rPr>
      </w:pPr>
      <w:r w:rsidRPr="00CA21F9">
        <w:rPr>
          <w:rStyle w:val="FootnoteReference"/>
          <w:sz w:val="20"/>
        </w:rPr>
        <w:footnoteRef/>
      </w:r>
      <w:r w:rsidRPr="00CA21F9">
        <w:rPr>
          <w:sz w:val="20"/>
        </w:rPr>
        <w:t xml:space="preserve"> “Tribes” in this document refers to federally recognized tribes and “authorized tribes” refers </w:t>
      </w:r>
      <w:r w:rsidRPr="00CA21F9">
        <w:rPr>
          <w:rFonts w:eastAsiaTheme="minorHAnsi"/>
          <w:sz w:val="20"/>
        </w:rPr>
        <w:t>to those federally</w:t>
      </w:r>
      <w:r>
        <w:rPr>
          <w:rFonts w:eastAsiaTheme="minorHAnsi"/>
          <w:sz w:val="20"/>
        </w:rPr>
        <w:t xml:space="preserve"> </w:t>
      </w:r>
      <w:r w:rsidRPr="00CA21F9">
        <w:rPr>
          <w:rFonts w:eastAsiaTheme="minorHAnsi"/>
          <w:sz w:val="20"/>
        </w:rPr>
        <w:t>recognized Indian tribes with authority to administer a CWA WQS program.</w:t>
      </w:r>
    </w:p>
  </w:footnote>
  <w:footnote w:id="4">
    <w:p w14:paraId="479F2AF8" w14:textId="77777777" w:rsidR="00193F74" w:rsidRDefault="00193F74">
      <w:pPr>
        <w:pStyle w:val="FootnoteText"/>
      </w:pPr>
      <w:r>
        <w:rPr>
          <w:rStyle w:val="FootnoteReference"/>
        </w:rPr>
        <w:footnoteRef/>
      </w:r>
      <w:r>
        <w:t xml:space="preserve"> These portions include §§ 132.1 - 132.5, Appendices A - E, and procedures 1, 2, and 6 of Appendix F.</w:t>
      </w:r>
    </w:p>
  </w:footnote>
  <w:footnote w:id="5">
    <w:p w14:paraId="40403659" w14:textId="77777777" w:rsidR="00193F74" w:rsidRDefault="00193F74">
      <w:pPr>
        <w:pStyle w:val="FootnoteText"/>
      </w:pPr>
      <w:r>
        <w:rPr>
          <w:rStyle w:val="FootnoteReference"/>
        </w:rPr>
        <w:footnoteRef/>
      </w:r>
      <w:r>
        <w:t xml:space="preserve"> Tribes that have received EPA authorization to administer the water quality standards program under 40 CFR 131.8. The Agency maintains a current list of such tribes at </w:t>
      </w:r>
      <w:hyperlink r:id="rId1" w:history="1">
        <w:r w:rsidRPr="000F2A9F">
          <w:rPr>
            <w:rStyle w:val="Hyperlink"/>
          </w:rPr>
          <w:t>https://www.epa.gov/wqs-tech/epa-approvals-tribal-water-quality-standards-and-contacts</w:t>
        </w:r>
      </w:hyperlink>
      <w:r>
        <w:t xml:space="preserve">. </w:t>
      </w:r>
    </w:p>
  </w:footnote>
  <w:footnote w:id="6">
    <w:p w14:paraId="7A71CE65" w14:textId="77777777" w:rsidR="00193F74" w:rsidRPr="00E876BE" w:rsidRDefault="00193F74" w:rsidP="00E876BE">
      <w:pPr>
        <w:pStyle w:val="FootnoteText"/>
      </w:pPr>
      <w:r>
        <w:rPr>
          <w:rStyle w:val="FootnoteReference"/>
        </w:rPr>
        <w:footnoteRef/>
      </w:r>
      <w:r>
        <w:t xml:space="preserve"> See </w:t>
      </w:r>
      <w:r w:rsidRPr="00E876BE">
        <w:rPr>
          <w:i/>
        </w:rPr>
        <w:t>Water Quality Standards Regulatory Revisions</w:t>
      </w:r>
      <w:r>
        <w:t xml:space="preserve">, final rule, Aug. 21, 2015, 80 FR 51020. </w:t>
      </w:r>
      <w:r w:rsidRPr="006F1622">
        <w:t xml:space="preserve">The rule clarified requirements </w:t>
      </w:r>
      <w:r>
        <w:t>related to:</w:t>
      </w:r>
      <w:r w:rsidRPr="006F1622">
        <w:t xml:space="preserve"> EPA Administrator determinations that new or revised water quality standards are necessary; designated uses for water bodies; triennial reviews of state and tribal WQS; antidegradation </w:t>
      </w:r>
      <w:r>
        <w:t xml:space="preserve">requirements </w:t>
      </w:r>
      <w:r w:rsidRPr="006F1622">
        <w:t>and implementation; WQS variances; and provisions authorizing the use of schedules of compliance for water quality-based effluent limits in NPDES permits.</w:t>
      </w:r>
      <w:r>
        <w:t xml:space="preserve"> See </w:t>
      </w:r>
      <w:hyperlink r:id="rId2" w:history="1">
        <w:r w:rsidRPr="005D1BB5">
          <w:rPr>
            <w:rStyle w:val="Hyperlink"/>
          </w:rPr>
          <w:t>https://www.epa.gov/wqs-tech/final-rulemaking-update-national-water-quality-standards-regulation</w:t>
        </w:r>
      </w:hyperlink>
      <w:r>
        <w:t xml:space="preserve">. </w:t>
      </w:r>
    </w:p>
  </w:footnote>
  <w:footnote w:id="7">
    <w:p w14:paraId="7B07DF44" w14:textId="0849CB89" w:rsidR="00193F74" w:rsidRDefault="00193F74">
      <w:pPr>
        <w:pStyle w:val="FootnoteText"/>
      </w:pPr>
      <w:r>
        <w:rPr>
          <w:rStyle w:val="FootnoteReference"/>
        </w:rPr>
        <w:footnoteRef/>
      </w:r>
      <w:r>
        <w:t xml:space="preserve"> </w:t>
      </w:r>
      <w:r w:rsidRPr="008E1DE5">
        <w:t xml:space="preserve">The </w:t>
      </w:r>
      <w:r>
        <w:t>“</w:t>
      </w:r>
      <w:r w:rsidRPr="008E1DE5">
        <w:t>Great Lakes system</w:t>
      </w:r>
      <w:r>
        <w:t>”</w:t>
      </w:r>
      <w:r w:rsidRPr="008E1DE5">
        <w:t xml:space="preserve"> means all the streams, rivers, lakes, and other bodies of water within the drainage basin of the Great Lakes within the United States.</w:t>
      </w:r>
    </w:p>
  </w:footnote>
  <w:footnote w:id="8">
    <w:p w14:paraId="780D272A" w14:textId="77777777" w:rsidR="00193F74" w:rsidRDefault="00193F74">
      <w:pPr>
        <w:pStyle w:val="FootnoteText"/>
      </w:pPr>
      <w:r>
        <w:rPr>
          <w:rStyle w:val="FootnoteReference"/>
        </w:rPr>
        <w:footnoteRef/>
      </w:r>
      <w:r>
        <w:t xml:space="preserve"> Bioassay tests can be initiated either by dischargers or by states and tribes. In order to avoid underestimating the burden on dischargers, this ICR assumes that the tests are conducted by dischargers.</w:t>
      </w:r>
    </w:p>
  </w:footnote>
  <w:footnote w:id="9">
    <w:p w14:paraId="2BA47304" w14:textId="77777777" w:rsidR="00193F74" w:rsidRDefault="00193F74">
      <w:pPr>
        <w:pStyle w:val="FootnoteText"/>
      </w:pPr>
      <w:r>
        <w:rPr>
          <w:rStyle w:val="FootnoteReference"/>
        </w:rPr>
        <w:footnoteRef/>
      </w:r>
      <w:r>
        <w:t xml:space="preserve"> Per </w:t>
      </w:r>
      <w:r w:rsidRPr="002630F2">
        <w:t>40 CFR 131.8</w:t>
      </w:r>
      <w:r>
        <w:t xml:space="preserve">, </w:t>
      </w:r>
      <w:r w:rsidRPr="002630F2">
        <w:t>the tribe must be federally recognized; the tribe must have a governing body carrying out substantial governmental duties and powers; the WQS program must be administered for water resources within the borders of an Indian reservation or legal equivalent; and</w:t>
      </w:r>
      <w:r>
        <w:t>,</w:t>
      </w:r>
      <w:r w:rsidRPr="002630F2">
        <w:t xml:space="preserve"> the tribe must reasonably </w:t>
      </w:r>
      <w:r>
        <w:t xml:space="preserve">be </w:t>
      </w:r>
      <w:r w:rsidRPr="002630F2">
        <w:t>expected to be capable of carrying out the functions of an effective WQS program under the Act.</w:t>
      </w:r>
    </w:p>
  </w:footnote>
  <w:footnote w:id="10">
    <w:p w14:paraId="5EDD2490" w14:textId="77777777" w:rsidR="00193F74" w:rsidRDefault="00193F74">
      <w:pPr>
        <w:pStyle w:val="FootnoteText"/>
      </w:pPr>
      <w:r>
        <w:rPr>
          <w:rStyle w:val="FootnoteReference"/>
        </w:rPr>
        <w:footnoteRef/>
      </w:r>
      <w:r>
        <w:t xml:space="preserve"> T</w:t>
      </w:r>
      <w:r w:rsidRPr="002803F3">
        <w:t xml:space="preserve">he full text of all </w:t>
      </w:r>
      <w:r>
        <w:t xml:space="preserve">applicable </w:t>
      </w:r>
      <w:r w:rsidRPr="002803F3">
        <w:t xml:space="preserve">WQS </w:t>
      </w:r>
      <w:r>
        <w:t xml:space="preserve">are </w:t>
      </w:r>
      <w:r w:rsidRPr="002803F3">
        <w:t xml:space="preserve">available </w:t>
      </w:r>
      <w:r>
        <w:t xml:space="preserve">on the Agency website. See </w:t>
      </w:r>
      <w:hyperlink r:id="rId3" w:history="1">
        <w:r>
          <w:rPr>
            <w:rStyle w:val="Hyperlink"/>
          </w:rPr>
          <w:t>https://www.epa.gov/wqs-tech/state-specific-water-quality-standards-effective-under-clean-water-act-cwa</w:t>
        </w:r>
      </w:hyperlink>
      <w:r w:rsidRPr="002803F3">
        <w:t>,</w:t>
      </w:r>
    </w:p>
  </w:footnote>
  <w:footnote w:id="11">
    <w:p w14:paraId="64D0866C" w14:textId="77777777" w:rsidR="00193F74" w:rsidRDefault="00193F74" w:rsidP="00007849">
      <w:pPr>
        <w:pStyle w:val="FootnoteText"/>
      </w:pPr>
      <w:r>
        <w:rPr>
          <w:rStyle w:val="FootnoteReference"/>
        </w:rPr>
        <w:footnoteRef/>
      </w:r>
      <w:r>
        <w:t xml:space="preserve"> Exceptions can occur for waters where the Agency has promulgated corresponding federal WQS and such federal WQS would need to be withdrawn for the state or tribal approved standards to become effective for CWA purposes. </w:t>
      </w:r>
    </w:p>
  </w:footnote>
  <w:footnote w:id="12">
    <w:p w14:paraId="2EC1BC78" w14:textId="77777777" w:rsidR="00193F74" w:rsidRPr="00FB0B12" w:rsidRDefault="00193F74">
      <w:pPr>
        <w:pStyle w:val="FootnoteText"/>
      </w:pPr>
      <w:r>
        <w:rPr>
          <w:rStyle w:val="FootnoteReference"/>
        </w:rPr>
        <w:footnoteRef/>
      </w:r>
      <w:r>
        <w:t xml:space="preserve"> </w:t>
      </w:r>
      <w:r>
        <w:rPr>
          <w:i/>
        </w:rPr>
        <w:t>Proposed Information Collection Request; Comment Request; Water Quality Standards Regulation (Renewal)</w:t>
      </w:r>
      <w:r>
        <w:t>, EPA, 83 FR 27891, June 15, 2018.</w:t>
      </w:r>
    </w:p>
  </w:footnote>
  <w:footnote w:id="13">
    <w:p w14:paraId="59681C43" w14:textId="77777777" w:rsidR="00193F74" w:rsidRDefault="00193F74">
      <w:pPr>
        <w:pStyle w:val="FootnoteText"/>
      </w:pPr>
      <w:r>
        <w:rPr>
          <w:rStyle w:val="FootnoteReference"/>
        </w:rPr>
        <w:footnoteRef/>
      </w:r>
      <w:r>
        <w:t xml:space="preserve"> The docket for this ICR is available for </w:t>
      </w:r>
      <w:r>
        <w:rPr>
          <w:color w:val="0F0F0F"/>
          <w:szCs w:val="24"/>
        </w:rPr>
        <w:t xml:space="preserve">online viewing at </w:t>
      </w:r>
      <w:hyperlink r:id="rId4" w:history="1">
        <w:r w:rsidRPr="00C968CF">
          <w:rPr>
            <w:rStyle w:val="Hyperlink"/>
          </w:rPr>
          <w:t>www.regulations.gov</w:t>
        </w:r>
      </w:hyperlink>
      <w:r>
        <w:rPr>
          <w:color w:val="0F0F0F"/>
          <w:szCs w:val="24"/>
        </w:rPr>
        <w:t>,</w:t>
      </w:r>
      <w:r>
        <w:t xml:space="preserve"> by searching for </w:t>
      </w:r>
      <w:r w:rsidRPr="00412486">
        <w:rPr>
          <w:color w:val="000000"/>
        </w:rPr>
        <w:t>ID No. EPA-HQ-OW-201</w:t>
      </w:r>
      <w:r>
        <w:rPr>
          <w:color w:val="000000"/>
        </w:rPr>
        <w:t>1</w:t>
      </w:r>
      <w:r w:rsidRPr="00412486">
        <w:rPr>
          <w:color w:val="000000"/>
        </w:rPr>
        <w:t>-</w:t>
      </w:r>
      <w:r>
        <w:rPr>
          <w:color w:val="000000"/>
        </w:rPr>
        <w:t>0465. See section 6.4 below for more information about the docket.</w:t>
      </w:r>
    </w:p>
  </w:footnote>
  <w:footnote w:id="14">
    <w:p w14:paraId="0A1119EC" w14:textId="77777777" w:rsidR="00193F74" w:rsidRDefault="00193F74">
      <w:pPr>
        <w:pStyle w:val="FootnoteText"/>
      </w:pPr>
      <w:r>
        <w:rPr>
          <w:rStyle w:val="FootnoteReference"/>
        </w:rPr>
        <w:footnoteRef/>
      </w:r>
      <w:r w:rsidRPr="0071598C">
        <w:t xml:space="preserve"> </w:t>
      </w:r>
      <w:r>
        <w:t>T</w:t>
      </w:r>
      <w:r w:rsidRPr="0071598C">
        <w:t xml:space="preserve">he </w:t>
      </w:r>
      <w:r>
        <w:t xml:space="preserve">five territories are the </w:t>
      </w:r>
      <w:r w:rsidRPr="0071598C">
        <w:t xml:space="preserve">Commonwealth of Puerto Rico, </w:t>
      </w:r>
      <w:r>
        <w:t xml:space="preserve">the U.S. </w:t>
      </w:r>
      <w:r w:rsidRPr="0071598C">
        <w:t xml:space="preserve">Virgin Islands, American Samoa, </w:t>
      </w:r>
      <w:r>
        <w:t xml:space="preserve">Guam, and </w:t>
      </w:r>
      <w:r w:rsidRPr="0071598C">
        <w:t>the Commonwealth of the Northern Mariana Islands</w:t>
      </w:r>
    </w:p>
  </w:footnote>
  <w:footnote w:id="15">
    <w:p w14:paraId="4D1C3592" w14:textId="77777777" w:rsidR="00193F74" w:rsidRDefault="00193F74">
      <w:pPr>
        <w:pStyle w:val="FootnoteText"/>
      </w:pPr>
      <w:r>
        <w:rPr>
          <w:rStyle w:val="FootnoteReference"/>
        </w:rPr>
        <w:footnoteRef/>
      </w:r>
      <w:r>
        <w:t xml:space="preserve"> The tribes with EPA approved WQS are listed on the Agency website. See </w:t>
      </w:r>
      <w:hyperlink r:id="rId5" w:history="1">
        <w:r w:rsidRPr="00140E21">
          <w:rPr>
            <w:rStyle w:val="Hyperlink"/>
          </w:rPr>
          <w:t>https://www.epa.gov/wqs-tech/epa-approvals-tribal-water-quality-standards-and-contacts</w:t>
        </w:r>
      </w:hyperlink>
      <w:r>
        <w:t xml:space="preserve">. </w:t>
      </w:r>
    </w:p>
  </w:footnote>
  <w:footnote w:id="16">
    <w:p w14:paraId="4E3FFCC7" w14:textId="4A3D0C97" w:rsidR="00193F74" w:rsidRDefault="00193F74">
      <w:pPr>
        <w:pStyle w:val="FootnoteText"/>
      </w:pPr>
      <w:r>
        <w:rPr>
          <w:rStyle w:val="FootnoteReference"/>
        </w:rPr>
        <w:footnoteRef/>
      </w:r>
      <w:r>
        <w:t xml:space="preserve"> A federally recognized tribe may apply for TAS if the tribe has a reservation and is otherwise eligible. Over 300 federally recognized tribes have reservations, and of these, as of November 2018, 60 applicant tribes have been found eligible, of which 44 have adopted EPA approved WQS. This leaves over 240 tribes that could potentially apply for TAS.</w:t>
      </w:r>
    </w:p>
  </w:footnote>
  <w:footnote w:id="17">
    <w:p w14:paraId="07D136DD" w14:textId="77777777" w:rsidR="00193F74" w:rsidRDefault="00193F74">
      <w:pPr>
        <w:pStyle w:val="FootnoteText"/>
      </w:pPr>
      <w:r>
        <w:rPr>
          <w:rStyle w:val="FootnoteReference"/>
        </w:rPr>
        <w:footnoteRef/>
      </w:r>
      <w:r>
        <w:t xml:space="preserve"> Remedial actions under the Comprehensive Environmental Response, Compensation, and Liability Act (CERCLA), corrective actions under the Resource Conservation and Recovery Act (RCRA), or similar actions under other federal or state laws.</w:t>
      </w:r>
    </w:p>
  </w:footnote>
  <w:footnote w:id="18">
    <w:p w14:paraId="0032643A" w14:textId="77777777" w:rsidR="00193F74" w:rsidRDefault="00193F74">
      <w:pPr>
        <w:pStyle w:val="FootnoteText"/>
      </w:pPr>
      <w:r>
        <w:rPr>
          <w:rStyle w:val="FootnoteReference"/>
        </w:rPr>
        <w:footnoteRef/>
      </w:r>
      <w:r>
        <w:t xml:space="preserve"> </w:t>
      </w:r>
      <w:r w:rsidRPr="0043135F">
        <w:t>General Schedule rate, effective January 2018, assuming base pay rate with no locality adjustment</w:t>
      </w:r>
      <w:r>
        <w:t xml:space="preserve">. See </w:t>
      </w:r>
      <w:hyperlink r:id="rId6" w:history="1">
        <w:r w:rsidRPr="004F4A1E">
          <w:rPr>
            <w:rStyle w:val="Hyperlink"/>
          </w:rPr>
          <w:t>https://www.opm.gov/policy-data-oversight/pay-leave/salaries-wages/salary-tables/18Tables/html/GS_h.aspx</w:t>
        </w:r>
      </w:hyperlink>
      <w:r>
        <w:t xml:space="preserve"> </w:t>
      </w:r>
    </w:p>
  </w:footnote>
  <w:footnote w:id="19">
    <w:p w14:paraId="283BB16E" w14:textId="77777777" w:rsidR="00193F74" w:rsidRDefault="00193F74">
      <w:pPr>
        <w:pStyle w:val="FootnoteText"/>
      </w:pPr>
      <w:r>
        <w:rPr>
          <w:rStyle w:val="FootnoteReference"/>
        </w:rPr>
        <w:footnoteRef/>
      </w:r>
      <w:r>
        <w:t xml:space="preserve"> Note that these were not the same 40 states analyzed in (B)(3) and (B)(4) above.</w:t>
      </w:r>
    </w:p>
  </w:footnote>
  <w:footnote w:id="20">
    <w:p w14:paraId="151290D2" w14:textId="77777777" w:rsidR="00193F74" w:rsidRDefault="00193F74" w:rsidP="002513FB">
      <w:pPr>
        <w:pStyle w:val="FootnoteText"/>
      </w:pPr>
      <w:r>
        <w:rPr>
          <w:rStyle w:val="FootnoteReference"/>
        </w:rPr>
        <w:footnoteRef/>
      </w:r>
      <w:r>
        <w:t xml:space="preserve"> This newly quantified collection may overstate actual burden since states and tribes may elect not to respond. It replaces a non-quantified provision in the previous WQS Program ICR that “</w:t>
      </w:r>
      <w:r w:rsidRPr="001125D7">
        <w:rPr>
          <w:i/>
        </w:rPr>
        <w:t>states and authorized tribes may choose to provide additional information from time to time concerning draft, proposed, or adopted standards to enable EPA to better understand the standards and how they are implemented. Such information may include brief descriptions of selected standards provisions or program practices.</w:t>
      </w:r>
      <w:r>
        <w:t xml:space="preserve">” </w:t>
      </w:r>
    </w:p>
  </w:footnote>
  <w:footnote w:id="21">
    <w:p w14:paraId="044A9193" w14:textId="77777777" w:rsidR="00193F74" w:rsidRDefault="00193F74">
      <w:pPr>
        <w:pStyle w:val="FootnoteText"/>
      </w:pPr>
      <w:r>
        <w:rPr>
          <w:rStyle w:val="FootnoteReference"/>
        </w:rPr>
        <w:footnoteRef/>
      </w:r>
      <w:r>
        <w:t xml:space="preserve"> See section 6.1 for derivation of hourly labor rates used: $43.71/hour for states and tribes; $25.77/hour for wastewater treatment workers; and $67.82/hour for contractors. </w:t>
      </w:r>
    </w:p>
  </w:footnote>
  <w:footnote w:id="22">
    <w:p w14:paraId="3BBF5A3E" w14:textId="77777777" w:rsidR="00193F74" w:rsidRDefault="00193F74" w:rsidP="00751BD9">
      <w:pPr>
        <w:pStyle w:val="FootnoteText"/>
      </w:pPr>
      <w:r>
        <w:rPr>
          <w:rStyle w:val="FootnoteReference"/>
        </w:rPr>
        <w:footnoteRef/>
      </w:r>
      <w:r>
        <w:t xml:space="preserve"> </w:t>
      </w:r>
      <w:r w:rsidRPr="00765201">
        <w:t xml:space="preserve">This </w:t>
      </w:r>
      <w:r>
        <w:t xml:space="preserve">state and tribal </w:t>
      </w:r>
      <w:r w:rsidRPr="00765201">
        <w:t xml:space="preserve">burden is associated with </w:t>
      </w:r>
      <w:r>
        <w:t>118</w:t>
      </w:r>
      <w:r w:rsidRPr="00765201">
        <w:t xml:space="preserve"> potential respondents</w:t>
      </w:r>
      <w:r>
        <w:t xml:space="preserve">: </w:t>
      </w:r>
      <w:r w:rsidRPr="00765201">
        <w:t>50 states, the District of Columbia, 5 territories</w:t>
      </w:r>
      <w:r>
        <w:t>,</w:t>
      </w:r>
      <w:r w:rsidRPr="00765201">
        <w:t xml:space="preserve"> 44 authorized tribes with approved WQS </w:t>
      </w:r>
      <w:r w:rsidRPr="00641842">
        <w:t xml:space="preserve">and </w:t>
      </w:r>
      <w:r>
        <w:t>18</w:t>
      </w:r>
      <w:r w:rsidRPr="00641842">
        <w:t xml:space="preserve"> additional tribal respondents over the three-year duration of the ICR (based on six additional tribal respondents </w:t>
      </w:r>
      <w:r>
        <w:t xml:space="preserve">estimated </w:t>
      </w:r>
      <w:r w:rsidRPr="00641842">
        <w:t>to apply per year for TAS to administer the WQS program)</w:t>
      </w:r>
      <w:r>
        <w:t>.</w:t>
      </w:r>
    </w:p>
  </w:footnote>
  <w:footnote w:id="23">
    <w:p w14:paraId="36F5CBF3" w14:textId="77777777" w:rsidR="00193F74" w:rsidRPr="00440E74" w:rsidRDefault="00193F74" w:rsidP="00440E74">
      <w:pPr>
        <w:pStyle w:val="FootnoteText"/>
      </w:pPr>
      <w:r>
        <w:rPr>
          <w:rStyle w:val="FootnoteReference"/>
        </w:rPr>
        <w:footnoteRef/>
      </w:r>
      <w:r>
        <w:t xml:space="preserve"> The EPA burden is associated with maintaining the Great Lakes Clearinghouse. The Agency</w:t>
      </w:r>
      <w:r w:rsidRPr="00440E74">
        <w:t xml:space="preserve"> estimated little additional federal government burden or cost </w:t>
      </w:r>
      <w:r>
        <w:t xml:space="preserve">(or “responses”) </w:t>
      </w:r>
      <w:r w:rsidRPr="00440E74">
        <w:t xml:space="preserve">because all the Great Lakes states are delegated NPDES permitting authorities. </w:t>
      </w:r>
    </w:p>
    <w:p w14:paraId="0E9DF170" w14:textId="77777777" w:rsidR="00193F74" w:rsidRDefault="00193F74">
      <w:pPr>
        <w:pStyle w:val="FootnoteText"/>
      </w:pPr>
    </w:p>
  </w:footnote>
  <w:footnote w:id="24">
    <w:p w14:paraId="5C440617" w14:textId="2318CDDB" w:rsidR="00193F74" w:rsidRPr="00046100" w:rsidRDefault="00193F74" w:rsidP="004C4C7E">
      <w:pPr>
        <w:spacing w:before="80" w:after="0"/>
        <w:ind w:left="360" w:hanging="360"/>
      </w:pPr>
      <w:r>
        <w:rPr>
          <w:rStyle w:val="FootnoteReference"/>
        </w:rPr>
        <w:footnoteRef/>
      </w:r>
      <w:r>
        <w:t xml:space="preserve"> </w:t>
      </w:r>
      <w:r w:rsidRPr="00F011F3">
        <w:rPr>
          <w:sz w:val="20"/>
        </w:rPr>
        <w:t xml:space="preserve">There </w:t>
      </w:r>
      <w:r>
        <w:rPr>
          <w:sz w:val="20"/>
        </w:rPr>
        <w:t>were 42 such tribes when the previous ICR was developed in September 2015, compared to 44 in November 2018.</w:t>
      </w:r>
    </w:p>
  </w:footnote>
  <w:footnote w:id="25">
    <w:p w14:paraId="38AA873C" w14:textId="099E0B9A" w:rsidR="00193F74" w:rsidRPr="00046100" w:rsidRDefault="00193F74" w:rsidP="004C4C7E">
      <w:pPr>
        <w:ind w:left="360" w:hanging="360"/>
      </w:pPr>
      <w:r>
        <w:rPr>
          <w:rStyle w:val="FootnoteReference"/>
        </w:rPr>
        <w:footnoteRef/>
      </w:r>
      <w:r>
        <w:t xml:space="preserve"> </w:t>
      </w:r>
      <w:r w:rsidRPr="008E31F4">
        <w:rPr>
          <w:sz w:val="20"/>
        </w:rPr>
        <w:t xml:space="preserve">There </w:t>
      </w:r>
      <w:r>
        <w:rPr>
          <w:sz w:val="20"/>
        </w:rPr>
        <w:t>were 40 such tribes when the previous ICR was developed in June 2015, compared to 44 in November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7742E" w14:textId="77777777" w:rsidR="00193F74" w:rsidRPr="0049406C" w:rsidRDefault="00193F74" w:rsidP="00D75F24">
    <w:pPr>
      <w:tabs>
        <w:tab w:val="right" w:pos="9360"/>
      </w:tabs>
      <w:rPr>
        <w:rFonts w:ascii="Shruti" w:hAnsi="Shruti" w:cs="Shruti"/>
        <w:sz w:val="22"/>
        <w:szCs w:val="22"/>
      </w:rPr>
    </w:pPr>
    <w:r w:rsidRPr="0049406C">
      <w:rPr>
        <w:rFonts w:ascii="Shruti" w:hAnsi="Shruti" w:cs="Shruti"/>
        <w:sz w:val="22"/>
        <w:szCs w:val="22"/>
      </w:rPr>
      <w:t>Water Quality Standards Regulation (Renewal) ICR</w:t>
    </w:r>
    <w:r>
      <w:rPr>
        <w:rFonts w:ascii="Shruti" w:hAnsi="Shruti" w:cs="Shruti"/>
        <w:sz w:val="22"/>
        <w:szCs w:val="22"/>
      </w:rPr>
      <w:tab/>
    </w:r>
  </w:p>
  <w:p w14:paraId="7E90EACA" w14:textId="77777777" w:rsidR="00193F74" w:rsidRDefault="00193F74">
    <w:pPr>
      <w:spacing w:line="19" w:lineRule="exact"/>
      <w:rPr>
        <w:rFonts w:ascii="Shruti" w:hAnsi="Shruti" w:cs="Shruti"/>
      </w:rPr>
    </w:pPr>
    <w:r>
      <w:rPr>
        <w:noProof/>
      </w:rPr>
      <mc:AlternateContent>
        <mc:Choice Requires="wps">
          <w:drawing>
            <wp:anchor distT="0" distB="0" distL="114300" distR="114300" simplePos="0" relativeHeight="251658240" behindDoc="1" locked="1" layoutInCell="0" allowOverlap="1" wp14:anchorId="04038EE7" wp14:editId="178DF063">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FEB602" id="Rectangle 1"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14:paraId="188C3EAC" w14:textId="77777777" w:rsidR="00193F74" w:rsidRDefault="00193F74">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4"/>
    <w:lvl w:ilvl="0">
      <w:start w:val="1"/>
      <w:numFmt w:val="lowerRoman"/>
      <w:lvlText w:val="(%1)"/>
      <w:lvlJc w:val="left"/>
      <w:rPr>
        <w:rFonts w:cs="Times New Roman"/>
      </w:rPr>
    </w:lvl>
    <w:lvl w:ilvl="1">
      <w:start w:val="1"/>
      <w:numFmt w:val="lowerRoman"/>
      <w:lvlText w:val="(%2)"/>
      <w:lvlJc w:val="left"/>
      <w:rPr>
        <w:rFonts w:cs="Times New Roman"/>
      </w:rPr>
    </w:lvl>
    <w:lvl w:ilvl="2">
      <w:start w:val="1"/>
      <w:numFmt w:val="lowerRoman"/>
      <w:lvlText w:val="(%3)"/>
      <w:lvlJc w:val="left"/>
      <w:rPr>
        <w:rFonts w:cs="Times New Roman"/>
      </w:rPr>
    </w:lvl>
    <w:lvl w:ilvl="3">
      <w:start w:val="1"/>
      <w:numFmt w:val="lowerRoman"/>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lowerRoman"/>
      <w:lvlText w:val="(%7)"/>
      <w:lvlJc w:val="left"/>
      <w:rPr>
        <w:rFonts w:cs="Times New Roman"/>
      </w:rPr>
    </w:lvl>
    <w:lvl w:ilvl="7">
      <w:start w:val="1"/>
      <w:numFmt w:val="lowerRoman"/>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11"/>
    <w:lvl w:ilvl="0">
      <w:start w:val="1"/>
      <w:numFmt w:val="decimal"/>
      <w:lvlText w:val="S"/>
      <w:lvlJc w:val="left"/>
      <w:rPr>
        <w:rFonts w:cs="Times New Roman"/>
      </w:rPr>
    </w:lvl>
    <w:lvl w:ilvl="1">
      <w:start w:val="1"/>
      <w:numFmt w:val="decimal"/>
      <w:lvlText w:val="S"/>
      <w:lvlJc w:val="left"/>
      <w:rPr>
        <w:rFonts w:cs="Times New Roman"/>
      </w:rPr>
    </w:lvl>
    <w:lvl w:ilvl="2">
      <w:start w:val="1"/>
      <w:numFmt w:val="decimal"/>
      <w:lvlText w:val="S"/>
      <w:lvlJc w:val="left"/>
      <w:rPr>
        <w:rFonts w:cs="Times New Roman"/>
      </w:rPr>
    </w:lvl>
    <w:lvl w:ilvl="3">
      <w:start w:val="1"/>
      <w:numFmt w:val="decimal"/>
      <w:lvlText w:val="S"/>
      <w:lvlJc w:val="left"/>
      <w:rPr>
        <w:rFonts w:cs="Times New Roman"/>
      </w:rPr>
    </w:lvl>
    <w:lvl w:ilvl="4">
      <w:start w:val="1"/>
      <w:numFmt w:val="decimal"/>
      <w:lvlText w:val="S"/>
      <w:lvlJc w:val="left"/>
      <w:rPr>
        <w:rFonts w:cs="Times New Roman"/>
      </w:rPr>
    </w:lvl>
    <w:lvl w:ilvl="5">
      <w:start w:val="1"/>
      <w:numFmt w:val="decimal"/>
      <w:lvlText w:val="S"/>
      <w:lvlJc w:val="left"/>
      <w:rPr>
        <w:rFonts w:cs="Times New Roman"/>
      </w:rPr>
    </w:lvl>
    <w:lvl w:ilvl="6">
      <w:start w:val="1"/>
      <w:numFmt w:val="decimal"/>
      <w:lvlText w:val="S"/>
      <w:lvlJc w:val="left"/>
      <w:rPr>
        <w:rFonts w:cs="Times New Roman"/>
      </w:rPr>
    </w:lvl>
    <w:lvl w:ilvl="7">
      <w:start w:val="1"/>
      <w:numFmt w:val="decimal"/>
      <w:lvlText w:val="S"/>
      <w:lvlJc w:val="left"/>
      <w:rPr>
        <w:rFonts w:cs="Times New Roman"/>
      </w:rPr>
    </w:lvl>
    <w:lvl w:ilvl="8">
      <w:numFmt w:val="decimal"/>
      <w:lvlText w:val=""/>
      <w:lvlJc w:val="left"/>
      <w:rPr>
        <w:rFonts w:cs="Times New Roman"/>
      </w:rPr>
    </w:lvl>
  </w:abstractNum>
  <w:abstractNum w:abstractNumId="2">
    <w:nsid w:val="00000003"/>
    <w:multiLevelType w:val="multilevel"/>
    <w:tmpl w:val="00000000"/>
    <w:name w:val="AutoList1"/>
    <w:lvl w:ilvl="0">
      <w:start w:val="1"/>
      <w:numFmt w:val="decimal"/>
      <w:lvlText w:val="S"/>
      <w:lvlJc w:val="left"/>
      <w:rPr>
        <w:rFonts w:cs="Times New Roman"/>
      </w:rPr>
    </w:lvl>
    <w:lvl w:ilvl="1">
      <w:start w:val="1"/>
      <w:numFmt w:val="decimal"/>
      <w:lvlText w:val="S"/>
      <w:lvlJc w:val="left"/>
      <w:rPr>
        <w:rFonts w:cs="Times New Roman"/>
      </w:rPr>
    </w:lvl>
    <w:lvl w:ilvl="2">
      <w:start w:val="1"/>
      <w:numFmt w:val="decimal"/>
      <w:lvlText w:val="S"/>
      <w:lvlJc w:val="left"/>
      <w:rPr>
        <w:rFonts w:cs="Times New Roman"/>
      </w:rPr>
    </w:lvl>
    <w:lvl w:ilvl="3">
      <w:start w:val="1"/>
      <w:numFmt w:val="decimal"/>
      <w:lvlText w:val="S"/>
      <w:lvlJc w:val="left"/>
      <w:rPr>
        <w:rFonts w:cs="Times New Roman"/>
      </w:rPr>
    </w:lvl>
    <w:lvl w:ilvl="4">
      <w:start w:val="1"/>
      <w:numFmt w:val="decimal"/>
      <w:lvlText w:val="S"/>
      <w:lvlJc w:val="left"/>
      <w:rPr>
        <w:rFonts w:cs="Times New Roman"/>
      </w:rPr>
    </w:lvl>
    <w:lvl w:ilvl="5">
      <w:start w:val="1"/>
      <w:numFmt w:val="decimal"/>
      <w:lvlText w:val="S"/>
      <w:lvlJc w:val="left"/>
      <w:rPr>
        <w:rFonts w:cs="Times New Roman"/>
      </w:rPr>
    </w:lvl>
    <w:lvl w:ilvl="6">
      <w:start w:val="1"/>
      <w:numFmt w:val="decimal"/>
      <w:lvlText w:val="S"/>
      <w:lvlJc w:val="left"/>
      <w:rPr>
        <w:rFonts w:cs="Times New Roman"/>
      </w:rPr>
    </w:lvl>
    <w:lvl w:ilvl="7">
      <w:start w:val="1"/>
      <w:numFmt w:val="decimal"/>
      <w:lvlText w:val="S"/>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AutoList35"/>
    <w:lvl w:ilvl="0">
      <w:start w:val="1"/>
      <w:numFmt w:val="lowerRoman"/>
      <w:lvlText w:val="(%1)"/>
      <w:lvlJc w:val="left"/>
      <w:rPr>
        <w:rFonts w:cs="Times New Roman"/>
      </w:rPr>
    </w:lvl>
    <w:lvl w:ilvl="1">
      <w:start w:val="1"/>
      <w:numFmt w:val="lowerRoman"/>
      <w:lvlText w:val="(%2)"/>
      <w:lvlJc w:val="left"/>
      <w:rPr>
        <w:rFonts w:cs="Times New Roman"/>
      </w:rPr>
    </w:lvl>
    <w:lvl w:ilvl="2">
      <w:start w:val="1"/>
      <w:numFmt w:val="lowerRoman"/>
      <w:lvlText w:val="(%3)"/>
      <w:lvlJc w:val="left"/>
      <w:rPr>
        <w:rFonts w:cs="Times New Roman"/>
      </w:rPr>
    </w:lvl>
    <w:lvl w:ilvl="3">
      <w:start w:val="1"/>
      <w:numFmt w:val="lowerRoman"/>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lowerRoman"/>
      <w:lvlText w:val="(%7)"/>
      <w:lvlJc w:val="left"/>
      <w:rPr>
        <w:rFonts w:cs="Times New Roman"/>
      </w:rPr>
    </w:lvl>
    <w:lvl w:ilvl="7">
      <w:start w:val="1"/>
      <w:numFmt w:val="lowerRoman"/>
      <w:lvlText w:val="(%8)"/>
      <w:lvlJc w:val="left"/>
      <w:rPr>
        <w:rFonts w:cs="Times New Roman"/>
      </w:rPr>
    </w:lvl>
    <w:lvl w:ilvl="8">
      <w:numFmt w:val="decimal"/>
      <w:lvlText w:val=""/>
      <w:lvlJc w:val="left"/>
      <w:rPr>
        <w:rFonts w:cs="Times New Roman"/>
      </w:rPr>
    </w:lvl>
  </w:abstractNum>
  <w:abstractNum w:abstractNumId="4">
    <w:nsid w:val="00000005"/>
    <w:multiLevelType w:val="multilevel"/>
    <w:tmpl w:val="00000000"/>
    <w:name w:val="AutoList14"/>
    <w:lvl w:ilvl="0">
      <w:start w:val="1"/>
      <w:numFmt w:val="decimal"/>
      <w:lvlText w:val="S"/>
      <w:lvlJc w:val="left"/>
      <w:rPr>
        <w:rFonts w:cs="Times New Roman"/>
      </w:rPr>
    </w:lvl>
    <w:lvl w:ilvl="1">
      <w:start w:val="1"/>
      <w:numFmt w:val="decimal"/>
      <w:lvlText w:val="S"/>
      <w:lvlJc w:val="left"/>
      <w:rPr>
        <w:rFonts w:cs="Times New Roman"/>
      </w:rPr>
    </w:lvl>
    <w:lvl w:ilvl="2">
      <w:start w:val="1"/>
      <w:numFmt w:val="decimal"/>
      <w:lvlText w:val="S"/>
      <w:lvlJc w:val="left"/>
      <w:rPr>
        <w:rFonts w:cs="Times New Roman"/>
      </w:rPr>
    </w:lvl>
    <w:lvl w:ilvl="3">
      <w:start w:val="1"/>
      <w:numFmt w:val="decimal"/>
      <w:lvlText w:val="S"/>
      <w:lvlJc w:val="left"/>
      <w:rPr>
        <w:rFonts w:cs="Times New Roman"/>
      </w:rPr>
    </w:lvl>
    <w:lvl w:ilvl="4">
      <w:start w:val="1"/>
      <w:numFmt w:val="decimal"/>
      <w:lvlText w:val="S"/>
      <w:lvlJc w:val="left"/>
      <w:rPr>
        <w:rFonts w:cs="Times New Roman"/>
      </w:rPr>
    </w:lvl>
    <w:lvl w:ilvl="5">
      <w:start w:val="1"/>
      <w:numFmt w:val="decimal"/>
      <w:lvlText w:val="S"/>
      <w:lvlJc w:val="left"/>
      <w:rPr>
        <w:rFonts w:cs="Times New Roman"/>
      </w:rPr>
    </w:lvl>
    <w:lvl w:ilvl="6">
      <w:start w:val="1"/>
      <w:numFmt w:val="decimal"/>
      <w:lvlText w:val="S"/>
      <w:lvlJc w:val="left"/>
      <w:rPr>
        <w:rFonts w:cs="Times New Roman"/>
      </w:rPr>
    </w:lvl>
    <w:lvl w:ilvl="7">
      <w:start w:val="1"/>
      <w:numFmt w:val="decimal"/>
      <w:lvlText w:val="S"/>
      <w:lvlJc w:val="left"/>
      <w:rPr>
        <w:rFonts w:cs="Times New Roman"/>
      </w:rPr>
    </w:lvl>
    <w:lvl w:ilvl="8">
      <w:numFmt w:val="decimal"/>
      <w:lvlText w:val=""/>
      <w:lvlJc w:val="left"/>
      <w:rPr>
        <w:rFonts w:cs="Times New Roman"/>
      </w:rPr>
    </w:lvl>
  </w:abstractNum>
  <w:abstractNum w:abstractNumId="5">
    <w:nsid w:val="015414BF"/>
    <w:multiLevelType w:val="multilevel"/>
    <w:tmpl w:val="2F16A84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840"/>
        </w:tabs>
        <w:ind w:left="84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color w:val="auto"/>
      </w:rPr>
    </w:lvl>
    <w:lvl w:ilvl="3">
      <w:start w:val="1"/>
      <w:numFmt w:val="decimal"/>
      <w:pStyle w:val="Heading4"/>
      <w:lvlText w:val="%1.%2.%3.%4"/>
      <w:lvlJc w:val="left"/>
      <w:pPr>
        <w:tabs>
          <w:tab w:val="num" w:pos="990"/>
        </w:tabs>
        <w:ind w:left="990" w:hanging="720"/>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upperLetter"/>
      <w:suff w:val="space"/>
      <w:lvlText w:val="Appendix %7."/>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nsid w:val="03545D9E"/>
    <w:multiLevelType w:val="hybridMultilevel"/>
    <w:tmpl w:val="684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D2215A"/>
    <w:multiLevelType w:val="multilevel"/>
    <w:tmpl w:val="5386B6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A284C1E"/>
    <w:multiLevelType w:val="hybridMultilevel"/>
    <w:tmpl w:val="CE26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21772"/>
    <w:multiLevelType w:val="hybridMultilevel"/>
    <w:tmpl w:val="425E7E32"/>
    <w:lvl w:ilvl="0" w:tplc="E7AC62B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1532A"/>
    <w:multiLevelType w:val="hybridMultilevel"/>
    <w:tmpl w:val="5CE64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5693C"/>
    <w:multiLevelType w:val="hybridMultilevel"/>
    <w:tmpl w:val="032C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B60F3"/>
    <w:multiLevelType w:val="hybridMultilevel"/>
    <w:tmpl w:val="0A6A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B4011"/>
    <w:multiLevelType w:val="hybridMultilevel"/>
    <w:tmpl w:val="425E7E32"/>
    <w:lvl w:ilvl="0" w:tplc="E7AC62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47E13"/>
    <w:multiLevelType w:val="hybridMultilevel"/>
    <w:tmpl w:val="02B4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3A6CE9"/>
    <w:multiLevelType w:val="hybridMultilevel"/>
    <w:tmpl w:val="0D9A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0A1C7D"/>
    <w:multiLevelType w:val="hybridMultilevel"/>
    <w:tmpl w:val="4CD2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B74438"/>
    <w:multiLevelType w:val="hybridMultilevel"/>
    <w:tmpl w:val="CA48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E12E62"/>
    <w:multiLevelType w:val="hybridMultilevel"/>
    <w:tmpl w:val="4766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E14EBD"/>
    <w:multiLevelType w:val="hybridMultilevel"/>
    <w:tmpl w:val="CD4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F81EE1"/>
    <w:multiLevelType w:val="hybridMultilevel"/>
    <w:tmpl w:val="512A33CE"/>
    <w:lvl w:ilvl="0" w:tplc="BBA41AAA">
      <w:start w:val="1"/>
      <w:numFmt w:val="bullet"/>
      <w:pStyle w:val="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76E5F"/>
    <w:multiLevelType w:val="hybridMultilevel"/>
    <w:tmpl w:val="FC54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5F3357"/>
    <w:multiLevelType w:val="hybridMultilevel"/>
    <w:tmpl w:val="61C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47060C"/>
    <w:multiLevelType w:val="hybridMultilevel"/>
    <w:tmpl w:val="54DE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2560D0"/>
    <w:multiLevelType w:val="hybridMultilevel"/>
    <w:tmpl w:val="041028F6"/>
    <w:lvl w:ilvl="0" w:tplc="4E06D04C">
      <w:start w:val="1"/>
      <w:numFmt w:val="upperLetter"/>
      <w:lvlText w:val="(%1)"/>
      <w:lvlJc w:val="left"/>
      <w:pPr>
        <w:ind w:left="630" w:hanging="360"/>
      </w:pPr>
      <w:rPr>
        <w:rFonts w:hint="default"/>
      </w:rPr>
    </w:lvl>
    <w:lvl w:ilvl="1" w:tplc="E7AC62B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18"/>
  </w:num>
  <w:num w:numId="4">
    <w:abstractNumId w:val="8"/>
  </w:num>
  <w:num w:numId="5">
    <w:abstractNumId w:val="12"/>
  </w:num>
  <w:num w:numId="6">
    <w:abstractNumId w:val="24"/>
  </w:num>
  <w:num w:numId="7">
    <w:abstractNumId w:val="16"/>
  </w:num>
  <w:num w:numId="8">
    <w:abstractNumId w:val="20"/>
  </w:num>
  <w:num w:numId="9">
    <w:abstractNumId w:val="15"/>
  </w:num>
  <w:num w:numId="10">
    <w:abstractNumId w:val="14"/>
  </w:num>
  <w:num w:numId="11">
    <w:abstractNumId w:val="11"/>
  </w:num>
  <w:num w:numId="12">
    <w:abstractNumId w:val="19"/>
  </w:num>
  <w:num w:numId="13">
    <w:abstractNumId w:val="10"/>
  </w:num>
  <w:num w:numId="14">
    <w:abstractNumId w:val="6"/>
  </w:num>
  <w:num w:numId="15">
    <w:abstractNumId w:val="17"/>
  </w:num>
  <w:num w:numId="16">
    <w:abstractNumId w:val="9"/>
  </w:num>
  <w:num w:numId="17">
    <w:abstractNumId w:val="13"/>
  </w:num>
  <w:num w:numId="18">
    <w:abstractNumId w:val="23"/>
  </w:num>
  <w:num w:numId="19">
    <w:abstractNumId w:val="22"/>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15"/>
    <w:rsid w:val="00000014"/>
    <w:rsid w:val="00002E4F"/>
    <w:rsid w:val="000045ED"/>
    <w:rsid w:val="00005179"/>
    <w:rsid w:val="00005DF0"/>
    <w:rsid w:val="00005EDA"/>
    <w:rsid w:val="00007849"/>
    <w:rsid w:val="00007BB6"/>
    <w:rsid w:val="00010250"/>
    <w:rsid w:val="00010E54"/>
    <w:rsid w:val="00012379"/>
    <w:rsid w:val="00012670"/>
    <w:rsid w:val="000133DE"/>
    <w:rsid w:val="000135FF"/>
    <w:rsid w:val="000145B6"/>
    <w:rsid w:val="00014778"/>
    <w:rsid w:val="00015B50"/>
    <w:rsid w:val="0001611D"/>
    <w:rsid w:val="00016EC2"/>
    <w:rsid w:val="0001751F"/>
    <w:rsid w:val="000175EA"/>
    <w:rsid w:val="00017833"/>
    <w:rsid w:val="00020445"/>
    <w:rsid w:val="000204A3"/>
    <w:rsid w:val="00020824"/>
    <w:rsid w:val="00020A2C"/>
    <w:rsid w:val="00021597"/>
    <w:rsid w:val="00022480"/>
    <w:rsid w:val="00022BCC"/>
    <w:rsid w:val="00023C57"/>
    <w:rsid w:val="00023DDA"/>
    <w:rsid w:val="000279CB"/>
    <w:rsid w:val="00030526"/>
    <w:rsid w:val="0003101B"/>
    <w:rsid w:val="00031FE7"/>
    <w:rsid w:val="00032267"/>
    <w:rsid w:val="00035FAF"/>
    <w:rsid w:val="000365FD"/>
    <w:rsid w:val="00036E6F"/>
    <w:rsid w:val="00040280"/>
    <w:rsid w:val="00042478"/>
    <w:rsid w:val="000427E9"/>
    <w:rsid w:val="00042D2F"/>
    <w:rsid w:val="00042DFE"/>
    <w:rsid w:val="00043218"/>
    <w:rsid w:val="00045215"/>
    <w:rsid w:val="00046100"/>
    <w:rsid w:val="0004762D"/>
    <w:rsid w:val="00047E60"/>
    <w:rsid w:val="00050310"/>
    <w:rsid w:val="0005081B"/>
    <w:rsid w:val="00051A7B"/>
    <w:rsid w:val="000528E5"/>
    <w:rsid w:val="000535C9"/>
    <w:rsid w:val="000549E4"/>
    <w:rsid w:val="00060BB5"/>
    <w:rsid w:val="00061806"/>
    <w:rsid w:val="000628B0"/>
    <w:rsid w:val="00062D96"/>
    <w:rsid w:val="00063270"/>
    <w:rsid w:val="00063B0D"/>
    <w:rsid w:val="000646E8"/>
    <w:rsid w:val="00064B27"/>
    <w:rsid w:val="00066C99"/>
    <w:rsid w:val="000678D7"/>
    <w:rsid w:val="00067B07"/>
    <w:rsid w:val="00071982"/>
    <w:rsid w:val="00071A2A"/>
    <w:rsid w:val="00072A3B"/>
    <w:rsid w:val="00073C9E"/>
    <w:rsid w:val="00081720"/>
    <w:rsid w:val="000817FE"/>
    <w:rsid w:val="00084B4A"/>
    <w:rsid w:val="00085156"/>
    <w:rsid w:val="00085352"/>
    <w:rsid w:val="00086222"/>
    <w:rsid w:val="00090FDF"/>
    <w:rsid w:val="00091489"/>
    <w:rsid w:val="0009383A"/>
    <w:rsid w:val="00095566"/>
    <w:rsid w:val="00095E07"/>
    <w:rsid w:val="00096D80"/>
    <w:rsid w:val="00097E59"/>
    <w:rsid w:val="000A2B41"/>
    <w:rsid w:val="000A2C06"/>
    <w:rsid w:val="000A32E1"/>
    <w:rsid w:val="000A55B4"/>
    <w:rsid w:val="000A5E94"/>
    <w:rsid w:val="000A6924"/>
    <w:rsid w:val="000B04BD"/>
    <w:rsid w:val="000B0B67"/>
    <w:rsid w:val="000B259D"/>
    <w:rsid w:val="000B2918"/>
    <w:rsid w:val="000B3699"/>
    <w:rsid w:val="000B4EB5"/>
    <w:rsid w:val="000B4FCD"/>
    <w:rsid w:val="000B5ACE"/>
    <w:rsid w:val="000B5CA9"/>
    <w:rsid w:val="000B5F2E"/>
    <w:rsid w:val="000C04D8"/>
    <w:rsid w:val="000C2FFE"/>
    <w:rsid w:val="000C591D"/>
    <w:rsid w:val="000C5E63"/>
    <w:rsid w:val="000C5F4B"/>
    <w:rsid w:val="000C7473"/>
    <w:rsid w:val="000C7B43"/>
    <w:rsid w:val="000D06A2"/>
    <w:rsid w:val="000D320D"/>
    <w:rsid w:val="000D347C"/>
    <w:rsid w:val="000D7AC4"/>
    <w:rsid w:val="000E13DD"/>
    <w:rsid w:val="000E236F"/>
    <w:rsid w:val="000E248F"/>
    <w:rsid w:val="000E2705"/>
    <w:rsid w:val="000E27D2"/>
    <w:rsid w:val="000E2E00"/>
    <w:rsid w:val="000E3103"/>
    <w:rsid w:val="000E5AF2"/>
    <w:rsid w:val="000E6EAD"/>
    <w:rsid w:val="000F2DA3"/>
    <w:rsid w:val="000F4675"/>
    <w:rsid w:val="000F5725"/>
    <w:rsid w:val="000F6423"/>
    <w:rsid w:val="000F7179"/>
    <w:rsid w:val="000F719D"/>
    <w:rsid w:val="00101A44"/>
    <w:rsid w:val="00101AAB"/>
    <w:rsid w:val="00102391"/>
    <w:rsid w:val="00102477"/>
    <w:rsid w:val="00102735"/>
    <w:rsid w:val="00103446"/>
    <w:rsid w:val="00107F1A"/>
    <w:rsid w:val="001125D7"/>
    <w:rsid w:val="00112F41"/>
    <w:rsid w:val="00113190"/>
    <w:rsid w:val="00113723"/>
    <w:rsid w:val="00114989"/>
    <w:rsid w:val="00115429"/>
    <w:rsid w:val="0011548B"/>
    <w:rsid w:val="00115BC1"/>
    <w:rsid w:val="00115ECF"/>
    <w:rsid w:val="00117280"/>
    <w:rsid w:val="00117896"/>
    <w:rsid w:val="0011791E"/>
    <w:rsid w:val="00120684"/>
    <w:rsid w:val="00121BB4"/>
    <w:rsid w:val="00121DFF"/>
    <w:rsid w:val="001225EC"/>
    <w:rsid w:val="00122C5C"/>
    <w:rsid w:val="0012397C"/>
    <w:rsid w:val="00125E41"/>
    <w:rsid w:val="00127106"/>
    <w:rsid w:val="00127217"/>
    <w:rsid w:val="001319D4"/>
    <w:rsid w:val="00132DC8"/>
    <w:rsid w:val="001358F7"/>
    <w:rsid w:val="00136A4E"/>
    <w:rsid w:val="001370B9"/>
    <w:rsid w:val="00140350"/>
    <w:rsid w:val="001403D7"/>
    <w:rsid w:val="0014092A"/>
    <w:rsid w:val="001428CE"/>
    <w:rsid w:val="00142CE3"/>
    <w:rsid w:val="00143211"/>
    <w:rsid w:val="00144E4A"/>
    <w:rsid w:val="001467E0"/>
    <w:rsid w:val="00147768"/>
    <w:rsid w:val="00150158"/>
    <w:rsid w:val="001542FB"/>
    <w:rsid w:val="0015469A"/>
    <w:rsid w:val="001547CF"/>
    <w:rsid w:val="00161786"/>
    <w:rsid w:val="00162C2E"/>
    <w:rsid w:val="00163F24"/>
    <w:rsid w:val="00163FE1"/>
    <w:rsid w:val="0016501F"/>
    <w:rsid w:val="00166A6F"/>
    <w:rsid w:val="00166CAB"/>
    <w:rsid w:val="0016717A"/>
    <w:rsid w:val="0016780E"/>
    <w:rsid w:val="00171F2C"/>
    <w:rsid w:val="001730E1"/>
    <w:rsid w:val="0017482A"/>
    <w:rsid w:val="00175B42"/>
    <w:rsid w:val="0017698D"/>
    <w:rsid w:val="0017727B"/>
    <w:rsid w:val="0017732A"/>
    <w:rsid w:val="00177A2D"/>
    <w:rsid w:val="00180CAE"/>
    <w:rsid w:val="00180FAF"/>
    <w:rsid w:val="00181BC5"/>
    <w:rsid w:val="001828E2"/>
    <w:rsid w:val="00182A6F"/>
    <w:rsid w:val="00184371"/>
    <w:rsid w:val="00184B7F"/>
    <w:rsid w:val="0018556F"/>
    <w:rsid w:val="00185721"/>
    <w:rsid w:val="001858A9"/>
    <w:rsid w:val="00185C51"/>
    <w:rsid w:val="00185E0F"/>
    <w:rsid w:val="001874F5"/>
    <w:rsid w:val="001914AD"/>
    <w:rsid w:val="00192777"/>
    <w:rsid w:val="001936BF"/>
    <w:rsid w:val="001937A9"/>
    <w:rsid w:val="00193E70"/>
    <w:rsid w:val="00193F74"/>
    <w:rsid w:val="001941BD"/>
    <w:rsid w:val="001968D7"/>
    <w:rsid w:val="0019705C"/>
    <w:rsid w:val="001A1A6D"/>
    <w:rsid w:val="001A267D"/>
    <w:rsid w:val="001A3695"/>
    <w:rsid w:val="001A3DDB"/>
    <w:rsid w:val="001A4C77"/>
    <w:rsid w:val="001A4EF5"/>
    <w:rsid w:val="001A590B"/>
    <w:rsid w:val="001A6BD0"/>
    <w:rsid w:val="001A72C3"/>
    <w:rsid w:val="001B0080"/>
    <w:rsid w:val="001B02B5"/>
    <w:rsid w:val="001B229B"/>
    <w:rsid w:val="001B2441"/>
    <w:rsid w:val="001B3449"/>
    <w:rsid w:val="001B34E0"/>
    <w:rsid w:val="001B49F5"/>
    <w:rsid w:val="001B595F"/>
    <w:rsid w:val="001B63D9"/>
    <w:rsid w:val="001B6C08"/>
    <w:rsid w:val="001B6E45"/>
    <w:rsid w:val="001C4ACA"/>
    <w:rsid w:val="001C6AF9"/>
    <w:rsid w:val="001C70C7"/>
    <w:rsid w:val="001D28D3"/>
    <w:rsid w:val="001D2A18"/>
    <w:rsid w:val="001D2B87"/>
    <w:rsid w:val="001D463E"/>
    <w:rsid w:val="001E0162"/>
    <w:rsid w:val="001E0660"/>
    <w:rsid w:val="001E09A1"/>
    <w:rsid w:val="001E0B09"/>
    <w:rsid w:val="001E0BEE"/>
    <w:rsid w:val="001E0F0A"/>
    <w:rsid w:val="001E18BB"/>
    <w:rsid w:val="001E4BA5"/>
    <w:rsid w:val="001E4CF1"/>
    <w:rsid w:val="001E53E9"/>
    <w:rsid w:val="001E59BB"/>
    <w:rsid w:val="001E5F1C"/>
    <w:rsid w:val="001E7333"/>
    <w:rsid w:val="001E7803"/>
    <w:rsid w:val="001F008E"/>
    <w:rsid w:val="001F058E"/>
    <w:rsid w:val="001F06B2"/>
    <w:rsid w:val="001F1773"/>
    <w:rsid w:val="001F4171"/>
    <w:rsid w:val="001F47C9"/>
    <w:rsid w:val="001F4CA8"/>
    <w:rsid w:val="001F595C"/>
    <w:rsid w:val="001F6498"/>
    <w:rsid w:val="00202131"/>
    <w:rsid w:val="002022F8"/>
    <w:rsid w:val="0020264F"/>
    <w:rsid w:val="0020338E"/>
    <w:rsid w:val="0020683F"/>
    <w:rsid w:val="00206ED0"/>
    <w:rsid w:val="002074F2"/>
    <w:rsid w:val="002101F7"/>
    <w:rsid w:val="00211C19"/>
    <w:rsid w:val="00213E69"/>
    <w:rsid w:val="0021509A"/>
    <w:rsid w:val="0021608F"/>
    <w:rsid w:val="00217123"/>
    <w:rsid w:val="002216F6"/>
    <w:rsid w:val="00221C91"/>
    <w:rsid w:val="0022256E"/>
    <w:rsid w:val="00222AC9"/>
    <w:rsid w:val="002247C4"/>
    <w:rsid w:val="00224926"/>
    <w:rsid w:val="00225629"/>
    <w:rsid w:val="00225BD8"/>
    <w:rsid w:val="00225FDC"/>
    <w:rsid w:val="00227A33"/>
    <w:rsid w:val="00231D2C"/>
    <w:rsid w:val="00231E81"/>
    <w:rsid w:val="00232EE7"/>
    <w:rsid w:val="00233F3B"/>
    <w:rsid w:val="00235EC8"/>
    <w:rsid w:val="002368C6"/>
    <w:rsid w:val="00237949"/>
    <w:rsid w:val="00240AB7"/>
    <w:rsid w:val="00241030"/>
    <w:rsid w:val="0024104B"/>
    <w:rsid w:val="0024225C"/>
    <w:rsid w:val="00243367"/>
    <w:rsid w:val="00244666"/>
    <w:rsid w:val="00245120"/>
    <w:rsid w:val="00245CD5"/>
    <w:rsid w:val="00245D92"/>
    <w:rsid w:val="00246F89"/>
    <w:rsid w:val="00250152"/>
    <w:rsid w:val="002513FB"/>
    <w:rsid w:val="00252F3C"/>
    <w:rsid w:val="00254D33"/>
    <w:rsid w:val="002568C6"/>
    <w:rsid w:val="00256A75"/>
    <w:rsid w:val="00262F3D"/>
    <w:rsid w:val="002630F2"/>
    <w:rsid w:val="0026423D"/>
    <w:rsid w:val="00265AA0"/>
    <w:rsid w:val="0026627C"/>
    <w:rsid w:val="00266BF5"/>
    <w:rsid w:val="002670AF"/>
    <w:rsid w:val="0027086B"/>
    <w:rsid w:val="00272AF5"/>
    <w:rsid w:val="00273832"/>
    <w:rsid w:val="00274088"/>
    <w:rsid w:val="002765D1"/>
    <w:rsid w:val="00276DEA"/>
    <w:rsid w:val="002800EE"/>
    <w:rsid w:val="002803F3"/>
    <w:rsid w:val="0028073D"/>
    <w:rsid w:val="00281FEC"/>
    <w:rsid w:val="00282279"/>
    <w:rsid w:val="002823BB"/>
    <w:rsid w:val="00282835"/>
    <w:rsid w:val="002834FF"/>
    <w:rsid w:val="0028384C"/>
    <w:rsid w:val="002849F4"/>
    <w:rsid w:val="00284FC0"/>
    <w:rsid w:val="00286BC2"/>
    <w:rsid w:val="00287DA6"/>
    <w:rsid w:val="00287EFD"/>
    <w:rsid w:val="00290451"/>
    <w:rsid w:val="00290D80"/>
    <w:rsid w:val="00291279"/>
    <w:rsid w:val="00292011"/>
    <w:rsid w:val="00292999"/>
    <w:rsid w:val="00293CFB"/>
    <w:rsid w:val="002949ED"/>
    <w:rsid w:val="00294AB9"/>
    <w:rsid w:val="0029550C"/>
    <w:rsid w:val="002958B4"/>
    <w:rsid w:val="00295A4D"/>
    <w:rsid w:val="00295C59"/>
    <w:rsid w:val="00296816"/>
    <w:rsid w:val="00296B7D"/>
    <w:rsid w:val="002A0681"/>
    <w:rsid w:val="002A0AC9"/>
    <w:rsid w:val="002A0CAB"/>
    <w:rsid w:val="002A2A52"/>
    <w:rsid w:val="002A3A32"/>
    <w:rsid w:val="002A6366"/>
    <w:rsid w:val="002A7D49"/>
    <w:rsid w:val="002A7D4D"/>
    <w:rsid w:val="002A7E4D"/>
    <w:rsid w:val="002B0581"/>
    <w:rsid w:val="002B22E0"/>
    <w:rsid w:val="002B7B7F"/>
    <w:rsid w:val="002C19F8"/>
    <w:rsid w:val="002C28E9"/>
    <w:rsid w:val="002C3441"/>
    <w:rsid w:val="002C3971"/>
    <w:rsid w:val="002C52D0"/>
    <w:rsid w:val="002D2161"/>
    <w:rsid w:val="002D391B"/>
    <w:rsid w:val="002D41DE"/>
    <w:rsid w:val="002D4C2A"/>
    <w:rsid w:val="002D5221"/>
    <w:rsid w:val="002D5988"/>
    <w:rsid w:val="002D628F"/>
    <w:rsid w:val="002D641F"/>
    <w:rsid w:val="002D72F6"/>
    <w:rsid w:val="002E0030"/>
    <w:rsid w:val="002E087F"/>
    <w:rsid w:val="002E0890"/>
    <w:rsid w:val="002E19A3"/>
    <w:rsid w:val="002E2371"/>
    <w:rsid w:val="002E2819"/>
    <w:rsid w:val="002E3510"/>
    <w:rsid w:val="002E4292"/>
    <w:rsid w:val="002E56BD"/>
    <w:rsid w:val="002E6F4E"/>
    <w:rsid w:val="002E7CC0"/>
    <w:rsid w:val="002F1022"/>
    <w:rsid w:val="002F1A7D"/>
    <w:rsid w:val="002F1F01"/>
    <w:rsid w:val="002F2BD5"/>
    <w:rsid w:val="002F2D03"/>
    <w:rsid w:val="002F30F4"/>
    <w:rsid w:val="002F31EF"/>
    <w:rsid w:val="002F3F0F"/>
    <w:rsid w:val="002F46DC"/>
    <w:rsid w:val="002F4A03"/>
    <w:rsid w:val="002F4D43"/>
    <w:rsid w:val="002F76A1"/>
    <w:rsid w:val="002F79A2"/>
    <w:rsid w:val="002F7A6B"/>
    <w:rsid w:val="002F7F4F"/>
    <w:rsid w:val="00300F0E"/>
    <w:rsid w:val="00301F03"/>
    <w:rsid w:val="00302449"/>
    <w:rsid w:val="00302D93"/>
    <w:rsid w:val="00302F79"/>
    <w:rsid w:val="003030C9"/>
    <w:rsid w:val="00303214"/>
    <w:rsid w:val="00303A0E"/>
    <w:rsid w:val="00304652"/>
    <w:rsid w:val="00304850"/>
    <w:rsid w:val="003050D5"/>
    <w:rsid w:val="003052D6"/>
    <w:rsid w:val="00305A3B"/>
    <w:rsid w:val="00306519"/>
    <w:rsid w:val="0030763E"/>
    <w:rsid w:val="00307E50"/>
    <w:rsid w:val="00312146"/>
    <w:rsid w:val="0031387B"/>
    <w:rsid w:val="00314707"/>
    <w:rsid w:val="00314D59"/>
    <w:rsid w:val="003207F4"/>
    <w:rsid w:val="003220EB"/>
    <w:rsid w:val="00322278"/>
    <w:rsid w:val="00324144"/>
    <w:rsid w:val="00324189"/>
    <w:rsid w:val="00325662"/>
    <w:rsid w:val="00325C30"/>
    <w:rsid w:val="00330737"/>
    <w:rsid w:val="0033220D"/>
    <w:rsid w:val="00333219"/>
    <w:rsid w:val="003339FC"/>
    <w:rsid w:val="003340DC"/>
    <w:rsid w:val="0033462C"/>
    <w:rsid w:val="00334C9A"/>
    <w:rsid w:val="003351B1"/>
    <w:rsid w:val="003354C7"/>
    <w:rsid w:val="00336129"/>
    <w:rsid w:val="003368B9"/>
    <w:rsid w:val="00340AC4"/>
    <w:rsid w:val="00341177"/>
    <w:rsid w:val="003411FA"/>
    <w:rsid w:val="00341823"/>
    <w:rsid w:val="003437E4"/>
    <w:rsid w:val="0034589B"/>
    <w:rsid w:val="00346BD3"/>
    <w:rsid w:val="00347978"/>
    <w:rsid w:val="00347B80"/>
    <w:rsid w:val="00351699"/>
    <w:rsid w:val="00351F1A"/>
    <w:rsid w:val="0035421A"/>
    <w:rsid w:val="00356C2B"/>
    <w:rsid w:val="00360642"/>
    <w:rsid w:val="0036113A"/>
    <w:rsid w:val="00362564"/>
    <w:rsid w:val="00363A51"/>
    <w:rsid w:val="00364193"/>
    <w:rsid w:val="00367152"/>
    <w:rsid w:val="00367310"/>
    <w:rsid w:val="00374B4A"/>
    <w:rsid w:val="00374E03"/>
    <w:rsid w:val="003778C7"/>
    <w:rsid w:val="003805B8"/>
    <w:rsid w:val="00380AF7"/>
    <w:rsid w:val="00381EC1"/>
    <w:rsid w:val="003859D1"/>
    <w:rsid w:val="00385C95"/>
    <w:rsid w:val="003865DE"/>
    <w:rsid w:val="0039089D"/>
    <w:rsid w:val="00390E06"/>
    <w:rsid w:val="00391F70"/>
    <w:rsid w:val="00392FE7"/>
    <w:rsid w:val="003940F3"/>
    <w:rsid w:val="00395FFC"/>
    <w:rsid w:val="0039669E"/>
    <w:rsid w:val="0039754E"/>
    <w:rsid w:val="003A1101"/>
    <w:rsid w:val="003A248A"/>
    <w:rsid w:val="003A25FA"/>
    <w:rsid w:val="003A2624"/>
    <w:rsid w:val="003A49B1"/>
    <w:rsid w:val="003A7215"/>
    <w:rsid w:val="003A7EC4"/>
    <w:rsid w:val="003B0232"/>
    <w:rsid w:val="003B1F29"/>
    <w:rsid w:val="003B23DD"/>
    <w:rsid w:val="003B2649"/>
    <w:rsid w:val="003B2EFA"/>
    <w:rsid w:val="003B36C9"/>
    <w:rsid w:val="003B37BE"/>
    <w:rsid w:val="003B6205"/>
    <w:rsid w:val="003B6AED"/>
    <w:rsid w:val="003B6CD3"/>
    <w:rsid w:val="003B750D"/>
    <w:rsid w:val="003B78D3"/>
    <w:rsid w:val="003C2298"/>
    <w:rsid w:val="003C3F86"/>
    <w:rsid w:val="003C63EE"/>
    <w:rsid w:val="003C6F70"/>
    <w:rsid w:val="003D0E7B"/>
    <w:rsid w:val="003D108C"/>
    <w:rsid w:val="003D15B1"/>
    <w:rsid w:val="003D1CC2"/>
    <w:rsid w:val="003D1D60"/>
    <w:rsid w:val="003D3499"/>
    <w:rsid w:val="003D3A1F"/>
    <w:rsid w:val="003D3B21"/>
    <w:rsid w:val="003D3ECA"/>
    <w:rsid w:val="003D53EF"/>
    <w:rsid w:val="003D7B65"/>
    <w:rsid w:val="003D7C24"/>
    <w:rsid w:val="003E01E9"/>
    <w:rsid w:val="003E04B9"/>
    <w:rsid w:val="003E0D6D"/>
    <w:rsid w:val="003E10AA"/>
    <w:rsid w:val="003E438D"/>
    <w:rsid w:val="003E5084"/>
    <w:rsid w:val="003E6991"/>
    <w:rsid w:val="003E6E53"/>
    <w:rsid w:val="003F117A"/>
    <w:rsid w:val="003F1A71"/>
    <w:rsid w:val="003F1F65"/>
    <w:rsid w:val="003F2420"/>
    <w:rsid w:val="003F2DD1"/>
    <w:rsid w:val="003F331E"/>
    <w:rsid w:val="003F3DCA"/>
    <w:rsid w:val="003F41B1"/>
    <w:rsid w:val="003F4C51"/>
    <w:rsid w:val="003F61C7"/>
    <w:rsid w:val="003F6625"/>
    <w:rsid w:val="003F6DD1"/>
    <w:rsid w:val="0040177E"/>
    <w:rsid w:val="00401E4F"/>
    <w:rsid w:val="00401F08"/>
    <w:rsid w:val="00402A4F"/>
    <w:rsid w:val="00403D66"/>
    <w:rsid w:val="00403D67"/>
    <w:rsid w:val="004046C4"/>
    <w:rsid w:val="00404EC8"/>
    <w:rsid w:val="00404F67"/>
    <w:rsid w:val="00407BFB"/>
    <w:rsid w:val="0041089F"/>
    <w:rsid w:val="00412486"/>
    <w:rsid w:val="00412D3C"/>
    <w:rsid w:val="00413449"/>
    <w:rsid w:val="004143AE"/>
    <w:rsid w:val="004145B7"/>
    <w:rsid w:val="00415545"/>
    <w:rsid w:val="00416A4B"/>
    <w:rsid w:val="004224E1"/>
    <w:rsid w:val="004227B1"/>
    <w:rsid w:val="004248CC"/>
    <w:rsid w:val="00424AE8"/>
    <w:rsid w:val="00424F54"/>
    <w:rsid w:val="0042640F"/>
    <w:rsid w:val="00426A77"/>
    <w:rsid w:val="00426F30"/>
    <w:rsid w:val="00427293"/>
    <w:rsid w:val="00427DFB"/>
    <w:rsid w:val="0043135F"/>
    <w:rsid w:val="00432021"/>
    <w:rsid w:val="00432128"/>
    <w:rsid w:val="0043433E"/>
    <w:rsid w:val="00434BD3"/>
    <w:rsid w:val="00435008"/>
    <w:rsid w:val="00436EBB"/>
    <w:rsid w:val="004409B0"/>
    <w:rsid w:val="00440BD5"/>
    <w:rsid w:val="00440D83"/>
    <w:rsid w:val="00440E74"/>
    <w:rsid w:val="004418F2"/>
    <w:rsid w:val="00442298"/>
    <w:rsid w:val="00447497"/>
    <w:rsid w:val="00447529"/>
    <w:rsid w:val="00447B3E"/>
    <w:rsid w:val="00450E20"/>
    <w:rsid w:val="0045308A"/>
    <w:rsid w:val="00453F97"/>
    <w:rsid w:val="00455571"/>
    <w:rsid w:val="00455827"/>
    <w:rsid w:val="00456E29"/>
    <w:rsid w:val="0045778D"/>
    <w:rsid w:val="00460659"/>
    <w:rsid w:val="00460F0C"/>
    <w:rsid w:val="00462074"/>
    <w:rsid w:val="004653B2"/>
    <w:rsid w:val="00465A86"/>
    <w:rsid w:val="0046615B"/>
    <w:rsid w:val="0046730B"/>
    <w:rsid w:val="00471308"/>
    <w:rsid w:val="00473BF9"/>
    <w:rsid w:val="004744E0"/>
    <w:rsid w:val="004753A4"/>
    <w:rsid w:val="004768CF"/>
    <w:rsid w:val="00480661"/>
    <w:rsid w:val="0048100A"/>
    <w:rsid w:val="00482FD7"/>
    <w:rsid w:val="00483655"/>
    <w:rsid w:val="00483E6E"/>
    <w:rsid w:val="00485BAD"/>
    <w:rsid w:val="004863AF"/>
    <w:rsid w:val="00487376"/>
    <w:rsid w:val="00490E3A"/>
    <w:rsid w:val="00491D46"/>
    <w:rsid w:val="00492F9E"/>
    <w:rsid w:val="004933C3"/>
    <w:rsid w:val="00493813"/>
    <w:rsid w:val="0049406C"/>
    <w:rsid w:val="00494DEC"/>
    <w:rsid w:val="004950FA"/>
    <w:rsid w:val="004963F6"/>
    <w:rsid w:val="00496DE5"/>
    <w:rsid w:val="00497E13"/>
    <w:rsid w:val="00497E55"/>
    <w:rsid w:val="004A10B1"/>
    <w:rsid w:val="004A28F7"/>
    <w:rsid w:val="004A4083"/>
    <w:rsid w:val="004A409B"/>
    <w:rsid w:val="004A48C6"/>
    <w:rsid w:val="004A507D"/>
    <w:rsid w:val="004A6710"/>
    <w:rsid w:val="004A6F85"/>
    <w:rsid w:val="004B2051"/>
    <w:rsid w:val="004B2EC9"/>
    <w:rsid w:val="004B332A"/>
    <w:rsid w:val="004B44D4"/>
    <w:rsid w:val="004B4EB4"/>
    <w:rsid w:val="004B59D5"/>
    <w:rsid w:val="004B6948"/>
    <w:rsid w:val="004B756B"/>
    <w:rsid w:val="004C0149"/>
    <w:rsid w:val="004C3908"/>
    <w:rsid w:val="004C4233"/>
    <w:rsid w:val="004C4BFD"/>
    <w:rsid w:val="004C4C7E"/>
    <w:rsid w:val="004C6BB1"/>
    <w:rsid w:val="004C7F4F"/>
    <w:rsid w:val="004D19F8"/>
    <w:rsid w:val="004D36F2"/>
    <w:rsid w:val="004D5312"/>
    <w:rsid w:val="004D55F3"/>
    <w:rsid w:val="004D7577"/>
    <w:rsid w:val="004E0B22"/>
    <w:rsid w:val="004E0B80"/>
    <w:rsid w:val="004E0DA1"/>
    <w:rsid w:val="004E1BED"/>
    <w:rsid w:val="004E42A2"/>
    <w:rsid w:val="004E55D9"/>
    <w:rsid w:val="004E6622"/>
    <w:rsid w:val="004E6C1F"/>
    <w:rsid w:val="004E6E61"/>
    <w:rsid w:val="004E7E48"/>
    <w:rsid w:val="004F0BFA"/>
    <w:rsid w:val="004F0C51"/>
    <w:rsid w:val="004F139E"/>
    <w:rsid w:val="004F2108"/>
    <w:rsid w:val="004F2673"/>
    <w:rsid w:val="004F37A1"/>
    <w:rsid w:val="004F3891"/>
    <w:rsid w:val="004F4100"/>
    <w:rsid w:val="004F4A1E"/>
    <w:rsid w:val="004F4A63"/>
    <w:rsid w:val="004F58F1"/>
    <w:rsid w:val="004F6108"/>
    <w:rsid w:val="004F6936"/>
    <w:rsid w:val="004F6E1D"/>
    <w:rsid w:val="004F7332"/>
    <w:rsid w:val="004F7931"/>
    <w:rsid w:val="004F7AB3"/>
    <w:rsid w:val="00500DBF"/>
    <w:rsid w:val="005035E8"/>
    <w:rsid w:val="00504F7B"/>
    <w:rsid w:val="0050523D"/>
    <w:rsid w:val="00505778"/>
    <w:rsid w:val="00505E7A"/>
    <w:rsid w:val="00506665"/>
    <w:rsid w:val="00506723"/>
    <w:rsid w:val="00506E8C"/>
    <w:rsid w:val="0051027C"/>
    <w:rsid w:val="005106A1"/>
    <w:rsid w:val="00511EAD"/>
    <w:rsid w:val="00514BA1"/>
    <w:rsid w:val="00514D89"/>
    <w:rsid w:val="005160C3"/>
    <w:rsid w:val="00516A79"/>
    <w:rsid w:val="00516F71"/>
    <w:rsid w:val="0051716A"/>
    <w:rsid w:val="00517374"/>
    <w:rsid w:val="005200A5"/>
    <w:rsid w:val="0052083B"/>
    <w:rsid w:val="00527843"/>
    <w:rsid w:val="0053028B"/>
    <w:rsid w:val="00530387"/>
    <w:rsid w:val="005318B1"/>
    <w:rsid w:val="00531F8E"/>
    <w:rsid w:val="00533122"/>
    <w:rsid w:val="00534078"/>
    <w:rsid w:val="0053726E"/>
    <w:rsid w:val="005375E3"/>
    <w:rsid w:val="00542438"/>
    <w:rsid w:val="00542AD1"/>
    <w:rsid w:val="00543656"/>
    <w:rsid w:val="00544DA0"/>
    <w:rsid w:val="00546625"/>
    <w:rsid w:val="005479A6"/>
    <w:rsid w:val="00550293"/>
    <w:rsid w:val="0055069A"/>
    <w:rsid w:val="00550BDE"/>
    <w:rsid w:val="00550C28"/>
    <w:rsid w:val="005512DB"/>
    <w:rsid w:val="00552368"/>
    <w:rsid w:val="00552FA9"/>
    <w:rsid w:val="00553227"/>
    <w:rsid w:val="0055405B"/>
    <w:rsid w:val="00554522"/>
    <w:rsid w:val="005546E9"/>
    <w:rsid w:val="005548AB"/>
    <w:rsid w:val="00556380"/>
    <w:rsid w:val="005570B5"/>
    <w:rsid w:val="00557982"/>
    <w:rsid w:val="00560D1D"/>
    <w:rsid w:val="00561881"/>
    <w:rsid w:val="00561940"/>
    <w:rsid w:val="00564744"/>
    <w:rsid w:val="00564A15"/>
    <w:rsid w:val="005652F6"/>
    <w:rsid w:val="00565687"/>
    <w:rsid w:val="00567CBE"/>
    <w:rsid w:val="00567F32"/>
    <w:rsid w:val="00570C2F"/>
    <w:rsid w:val="005714EA"/>
    <w:rsid w:val="00572644"/>
    <w:rsid w:val="005726FD"/>
    <w:rsid w:val="00573C21"/>
    <w:rsid w:val="00575316"/>
    <w:rsid w:val="005756F6"/>
    <w:rsid w:val="00575936"/>
    <w:rsid w:val="005803AD"/>
    <w:rsid w:val="00580793"/>
    <w:rsid w:val="00581C07"/>
    <w:rsid w:val="0058211D"/>
    <w:rsid w:val="00582C31"/>
    <w:rsid w:val="0058395A"/>
    <w:rsid w:val="005841EB"/>
    <w:rsid w:val="00584A1D"/>
    <w:rsid w:val="00585B31"/>
    <w:rsid w:val="005866AD"/>
    <w:rsid w:val="00586FF6"/>
    <w:rsid w:val="0058772D"/>
    <w:rsid w:val="005901C0"/>
    <w:rsid w:val="0059022E"/>
    <w:rsid w:val="00592272"/>
    <w:rsid w:val="00592547"/>
    <w:rsid w:val="00593503"/>
    <w:rsid w:val="00594AD1"/>
    <w:rsid w:val="00596AC8"/>
    <w:rsid w:val="00596DF5"/>
    <w:rsid w:val="00597593"/>
    <w:rsid w:val="005A0575"/>
    <w:rsid w:val="005A07E5"/>
    <w:rsid w:val="005A1885"/>
    <w:rsid w:val="005A1F02"/>
    <w:rsid w:val="005A3161"/>
    <w:rsid w:val="005A3DDA"/>
    <w:rsid w:val="005A5A92"/>
    <w:rsid w:val="005A641D"/>
    <w:rsid w:val="005B0F95"/>
    <w:rsid w:val="005B108B"/>
    <w:rsid w:val="005B1914"/>
    <w:rsid w:val="005B1AFB"/>
    <w:rsid w:val="005B2C69"/>
    <w:rsid w:val="005B3628"/>
    <w:rsid w:val="005B3949"/>
    <w:rsid w:val="005B45DC"/>
    <w:rsid w:val="005B4C78"/>
    <w:rsid w:val="005B51AB"/>
    <w:rsid w:val="005B6139"/>
    <w:rsid w:val="005C0EBC"/>
    <w:rsid w:val="005C1886"/>
    <w:rsid w:val="005C1DB1"/>
    <w:rsid w:val="005C34B6"/>
    <w:rsid w:val="005C3C34"/>
    <w:rsid w:val="005C4D17"/>
    <w:rsid w:val="005C6333"/>
    <w:rsid w:val="005C7435"/>
    <w:rsid w:val="005C7619"/>
    <w:rsid w:val="005C7A93"/>
    <w:rsid w:val="005D0276"/>
    <w:rsid w:val="005D078E"/>
    <w:rsid w:val="005D18B1"/>
    <w:rsid w:val="005D1AD6"/>
    <w:rsid w:val="005D277F"/>
    <w:rsid w:val="005D29C6"/>
    <w:rsid w:val="005D3B93"/>
    <w:rsid w:val="005D4E48"/>
    <w:rsid w:val="005D51FA"/>
    <w:rsid w:val="005D5568"/>
    <w:rsid w:val="005D629C"/>
    <w:rsid w:val="005D7EF6"/>
    <w:rsid w:val="005E370F"/>
    <w:rsid w:val="005E44D3"/>
    <w:rsid w:val="005E4CAC"/>
    <w:rsid w:val="005E51E0"/>
    <w:rsid w:val="005E5FBB"/>
    <w:rsid w:val="005E7EBE"/>
    <w:rsid w:val="005F05A8"/>
    <w:rsid w:val="005F111C"/>
    <w:rsid w:val="005F2400"/>
    <w:rsid w:val="005F38CC"/>
    <w:rsid w:val="005F3B7D"/>
    <w:rsid w:val="005F572A"/>
    <w:rsid w:val="005F5BCC"/>
    <w:rsid w:val="005F7206"/>
    <w:rsid w:val="005F7BF9"/>
    <w:rsid w:val="006011D3"/>
    <w:rsid w:val="006020DA"/>
    <w:rsid w:val="00604E99"/>
    <w:rsid w:val="00605065"/>
    <w:rsid w:val="006053E4"/>
    <w:rsid w:val="006056BC"/>
    <w:rsid w:val="00605AF5"/>
    <w:rsid w:val="00605DE0"/>
    <w:rsid w:val="006064AE"/>
    <w:rsid w:val="00611051"/>
    <w:rsid w:val="00612143"/>
    <w:rsid w:val="006125C2"/>
    <w:rsid w:val="00612E93"/>
    <w:rsid w:val="00614D4E"/>
    <w:rsid w:val="00614D75"/>
    <w:rsid w:val="00615CBC"/>
    <w:rsid w:val="0061671E"/>
    <w:rsid w:val="00617210"/>
    <w:rsid w:val="006174F0"/>
    <w:rsid w:val="006200A0"/>
    <w:rsid w:val="00620254"/>
    <w:rsid w:val="006207D8"/>
    <w:rsid w:val="00620A4E"/>
    <w:rsid w:val="00621846"/>
    <w:rsid w:val="006235CD"/>
    <w:rsid w:val="0062534F"/>
    <w:rsid w:val="00625F89"/>
    <w:rsid w:val="006273E0"/>
    <w:rsid w:val="00631DE3"/>
    <w:rsid w:val="0063699A"/>
    <w:rsid w:val="00637654"/>
    <w:rsid w:val="00637A5E"/>
    <w:rsid w:val="00637CE1"/>
    <w:rsid w:val="006405CC"/>
    <w:rsid w:val="00640FFE"/>
    <w:rsid w:val="00641842"/>
    <w:rsid w:val="00642E06"/>
    <w:rsid w:val="006430DC"/>
    <w:rsid w:val="006432E2"/>
    <w:rsid w:val="00643B44"/>
    <w:rsid w:val="00643DA5"/>
    <w:rsid w:val="006443B1"/>
    <w:rsid w:val="00645BDA"/>
    <w:rsid w:val="006460BB"/>
    <w:rsid w:val="006460E9"/>
    <w:rsid w:val="006479EE"/>
    <w:rsid w:val="006500EC"/>
    <w:rsid w:val="006501DA"/>
    <w:rsid w:val="00650868"/>
    <w:rsid w:val="0065121C"/>
    <w:rsid w:val="0065141E"/>
    <w:rsid w:val="00651DD8"/>
    <w:rsid w:val="006526C0"/>
    <w:rsid w:val="006529FD"/>
    <w:rsid w:val="00652BDF"/>
    <w:rsid w:val="00653B1E"/>
    <w:rsid w:val="00653B64"/>
    <w:rsid w:val="00653C39"/>
    <w:rsid w:val="00654369"/>
    <w:rsid w:val="00654B06"/>
    <w:rsid w:val="006564A7"/>
    <w:rsid w:val="00656BED"/>
    <w:rsid w:val="006575B6"/>
    <w:rsid w:val="0066053E"/>
    <w:rsid w:val="00660593"/>
    <w:rsid w:val="006605BD"/>
    <w:rsid w:val="006606A4"/>
    <w:rsid w:val="00661912"/>
    <w:rsid w:val="00661F17"/>
    <w:rsid w:val="00662F7F"/>
    <w:rsid w:val="00663B38"/>
    <w:rsid w:val="00664202"/>
    <w:rsid w:val="0066697F"/>
    <w:rsid w:val="00666B9C"/>
    <w:rsid w:val="00667D16"/>
    <w:rsid w:val="00673158"/>
    <w:rsid w:val="006748E7"/>
    <w:rsid w:val="00674C8F"/>
    <w:rsid w:val="00677700"/>
    <w:rsid w:val="00680106"/>
    <w:rsid w:val="006817A1"/>
    <w:rsid w:val="00682B31"/>
    <w:rsid w:val="006831E4"/>
    <w:rsid w:val="006837CC"/>
    <w:rsid w:val="00683D09"/>
    <w:rsid w:val="00684F55"/>
    <w:rsid w:val="00685CE1"/>
    <w:rsid w:val="00686602"/>
    <w:rsid w:val="00691E85"/>
    <w:rsid w:val="00692FCD"/>
    <w:rsid w:val="00694580"/>
    <w:rsid w:val="00695821"/>
    <w:rsid w:val="00695FA1"/>
    <w:rsid w:val="00697DC2"/>
    <w:rsid w:val="006A22EC"/>
    <w:rsid w:val="006A374D"/>
    <w:rsid w:val="006A6377"/>
    <w:rsid w:val="006B0B6D"/>
    <w:rsid w:val="006B141B"/>
    <w:rsid w:val="006B19FC"/>
    <w:rsid w:val="006B1D36"/>
    <w:rsid w:val="006B39C7"/>
    <w:rsid w:val="006B5888"/>
    <w:rsid w:val="006B6BE1"/>
    <w:rsid w:val="006B7228"/>
    <w:rsid w:val="006C1807"/>
    <w:rsid w:val="006C2BDE"/>
    <w:rsid w:val="006C342C"/>
    <w:rsid w:val="006C3523"/>
    <w:rsid w:val="006C55DF"/>
    <w:rsid w:val="006C6C08"/>
    <w:rsid w:val="006C71E3"/>
    <w:rsid w:val="006C7E42"/>
    <w:rsid w:val="006D1FA3"/>
    <w:rsid w:val="006D24A7"/>
    <w:rsid w:val="006D3033"/>
    <w:rsid w:val="006D42AE"/>
    <w:rsid w:val="006D4CF2"/>
    <w:rsid w:val="006D5449"/>
    <w:rsid w:val="006D6A47"/>
    <w:rsid w:val="006D6B36"/>
    <w:rsid w:val="006D6C19"/>
    <w:rsid w:val="006D733E"/>
    <w:rsid w:val="006E11E8"/>
    <w:rsid w:val="006E2CA6"/>
    <w:rsid w:val="006E38C8"/>
    <w:rsid w:val="006E3B7C"/>
    <w:rsid w:val="006E47B5"/>
    <w:rsid w:val="006E7062"/>
    <w:rsid w:val="006F0293"/>
    <w:rsid w:val="006F0B93"/>
    <w:rsid w:val="006F0BA5"/>
    <w:rsid w:val="006F0D90"/>
    <w:rsid w:val="006F0E90"/>
    <w:rsid w:val="006F1622"/>
    <w:rsid w:val="006F2310"/>
    <w:rsid w:val="006F387B"/>
    <w:rsid w:val="006F51F3"/>
    <w:rsid w:val="006F767B"/>
    <w:rsid w:val="0070189C"/>
    <w:rsid w:val="0070201D"/>
    <w:rsid w:val="007026E9"/>
    <w:rsid w:val="0070628E"/>
    <w:rsid w:val="00707894"/>
    <w:rsid w:val="00711832"/>
    <w:rsid w:val="00713A4D"/>
    <w:rsid w:val="00714CB0"/>
    <w:rsid w:val="0071598C"/>
    <w:rsid w:val="00715BF5"/>
    <w:rsid w:val="00716315"/>
    <w:rsid w:val="00716D35"/>
    <w:rsid w:val="00717276"/>
    <w:rsid w:val="00721FEF"/>
    <w:rsid w:val="0072390D"/>
    <w:rsid w:val="00723D9D"/>
    <w:rsid w:val="00724371"/>
    <w:rsid w:val="007244C9"/>
    <w:rsid w:val="00726FAE"/>
    <w:rsid w:val="007320C2"/>
    <w:rsid w:val="007324EA"/>
    <w:rsid w:val="00732C61"/>
    <w:rsid w:val="00733BBD"/>
    <w:rsid w:val="00736A48"/>
    <w:rsid w:val="00736D45"/>
    <w:rsid w:val="007377A7"/>
    <w:rsid w:val="00740DA7"/>
    <w:rsid w:val="00741173"/>
    <w:rsid w:val="00744EEE"/>
    <w:rsid w:val="007455D7"/>
    <w:rsid w:val="00747B77"/>
    <w:rsid w:val="00751035"/>
    <w:rsid w:val="00751BD9"/>
    <w:rsid w:val="007520A5"/>
    <w:rsid w:val="00752DBB"/>
    <w:rsid w:val="00754A1B"/>
    <w:rsid w:val="00755E1E"/>
    <w:rsid w:val="00761DF3"/>
    <w:rsid w:val="00762512"/>
    <w:rsid w:val="007625D1"/>
    <w:rsid w:val="00763979"/>
    <w:rsid w:val="00763C80"/>
    <w:rsid w:val="00765201"/>
    <w:rsid w:val="0076533C"/>
    <w:rsid w:val="007709F7"/>
    <w:rsid w:val="00772B94"/>
    <w:rsid w:val="00772E02"/>
    <w:rsid w:val="00772E8A"/>
    <w:rsid w:val="00774A87"/>
    <w:rsid w:val="00775776"/>
    <w:rsid w:val="00776C44"/>
    <w:rsid w:val="007771C4"/>
    <w:rsid w:val="007777C6"/>
    <w:rsid w:val="00777DE6"/>
    <w:rsid w:val="00781AAE"/>
    <w:rsid w:val="0078227A"/>
    <w:rsid w:val="007825E9"/>
    <w:rsid w:val="00783CC0"/>
    <w:rsid w:val="00784FF3"/>
    <w:rsid w:val="007859FE"/>
    <w:rsid w:val="00786814"/>
    <w:rsid w:val="00790FDC"/>
    <w:rsid w:val="00792FA7"/>
    <w:rsid w:val="00796B97"/>
    <w:rsid w:val="00796F19"/>
    <w:rsid w:val="007A0084"/>
    <w:rsid w:val="007A2412"/>
    <w:rsid w:val="007A41C1"/>
    <w:rsid w:val="007A4573"/>
    <w:rsid w:val="007A5130"/>
    <w:rsid w:val="007A574C"/>
    <w:rsid w:val="007A7755"/>
    <w:rsid w:val="007A7904"/>
    <w:rsid w:val="007A7C9D"/>
    <w:rsid w:val="007B08E4"/>
    <w:rsid w:val="007B3838"/>
    <w:rsid w:val="007B58F7"/>
    <w:rsid w:val="007B6C97"/>
    <w:rsid w:val="007C0140"/>
    <w:rsid w:val="007C0164"/>
    <w:rsid w:val="007C0B79"/>
    <w:rsid w:val="007C1D6D"/>
    <w:rsid w:val="007C1DC9"/>
    <w:rsid w:val="007C5DC7"/>
    <w:rsid w:val="007C6A4E"/>
    <w:rsid w:val="007D017C"/>
    <w:rsid w:val="007D0FBF"/>
    <w:rsid w:val="007D1E09"/>
    <w:rsid w:val="007D2CA1"/>
    <w:rsid w:val="007D309D"/>
    <w:rsid w:val="007D3D12"/>
    <w:rsid w:val="007D3F9E"/>
    <w:rsid w:val="007D4D4E"/>
    <w:rsid w:val="007D547B"/>
    <w:rsid w:val="007D5D1A"/>
    <w:rsid w:val="007D61BB"/>
    <w:rsid w:val="007D6224"/>
    <w:rsid w:val="007D6613"/>
    <w:rsid w:val="007D7DFC"/>
    <w:rsid w:val="007E07ED"/>
    <w:rsid w:val="007E0A02"/>
    <w:rsid w:val="007E16B9"/>
    <w:rsid w:val="007E2C66"/>
    <w:rsid w:val="007E3ACC"/>
    <w:rsid w:val="007E3C57"/>
    <w:rsid w:val="007E4289"/>
    <w:rsid w:val="007E4BD6"/>
    <w:rsid w:val="007E573C"/>
    <w:rsid w:val="007E6B08"/>
    <w:rsid w:val="007E6E4B"/>
    <w:rsid w:val="007F01DE"/>
    <w:rsid w:val="007F19E3"/>
    <w:rsid w:val="007F3BBC"/>
    <w:rsid w:val="007F3E3E"/>
    <w:rsid w:val="007F5529"/>
    <w:rsid w:val="007F7848"/>
    <w:rsid w:val="007F78E7"/>
    <w:rsid w:val="008015BB"/>
    <w:rsid w:val="00801F84"/>
    <w:rsid w:val="008027D1"/>
    <w:rsid w:val="008029A8"/>
    <w:rsid w:val="008047AD"/>
    <w:rsid w:val="00804EC5"/>
    <w:rsid w:val="00810244"/>
    <w:rsid w:val="00810772"/>
    <w:rsid w:val="00811736"/>
    <w:rsid w:val="0081412E"/>
    <w:rsid w:val="008151C9"/>
    <w:rsid w:val="00817924"/>
    <w:rsid w:val="00817A01"/>
    <w:rsid w:val="00820E63"/>
    <w:rsid w:val="00820FFF"/>
    <w:rsid w:val="0082311C"/>
    <w:rsid w:val="00825759"/>
    <w:rsid w:val="00825A43"/>
    <w:rsid w:val="00827740"/>
    <w:rsid w:val="00827F1D"/>
    <w:rsid w:val="00830C19"/>
    <w:rsid w:val="00831867"/>
    <w:rsid w:val="008327B8"/>
    <w:rsid w:val="0083395E"/>
    <w:rsid w:val="00835585"/>
    <w:rsid w:val="00837194"/>
    <w:rsid w:val="008371C1"/>
    <w:rsid w:val="0083751A"/>
    <w:rsid w:val="00837C71"/>
    <w:rsid w:val="00842ED7"/>
    <w:rsid w:val="00843D69"/>
    <w:rsid w:val="008458EB"/>
    <w:rsid w:val="00845CF2"/>
    <w:rsid w:val="00846938"/>
    <w:rsid w:val="00846E64"/>
    <w:rsid w:val="00850123"/>
    <w:rsid w:val="00850317"/>
    <w:rsid w:val="0085097B"/>
    <w:rsid w:val="00850EA2"/>
    <w:rsid w:val="00852F79"/>
    <w:rsid w:val="00856090"/>
    <w:rsid w:val="00856B74"/>
    <w:rsid w:val="00857833"/>
    <w:rsid w:val="0086104C"/>
    <w:rsid w:val="00861394"/>
    <w:rsid w:val="008614E8"/>
    <w:rsid w:val="008617FB"/>
    <w:rsid w:val="0086233D"/>
    <w:rsid w:val="00863EDF"/>
    <w:rsid w:val="008644EF"/>
    <w:rsid w:val="00866143"/>
    <w:rsid w:val="008663AF"/>
    <w:rsid w:val="00867DED"/>
    <w:rsid w:val="008726DA"/>
    <w:rsid w:val="00872BAC"/>
    <w:rsid w:val="00872D0F"/>
    <w:rsid w:val="00875A5A"/>
    <w:rsid w:val="00876A62"/>
    <w:rsid w:val="008807DE"/>
    <w:rsid w:val="00880923"/>
    <w:rsid w:val="00883CE4"/>
    <w:rsid w:val="00884996"/>
    <w:rsid w:val="00884C5B"/>
    <w:rsid w:val="00885AA6"/>
    <w:rsid w:val="008860E7"/>
    <w:rsid w:val="00887770"/>
    <w:rsid w:val="00887954"/>
    <w:rsid w:val="0089048F"/>
    <w:rsid w:val="00891D77"/>
    <w:rsid w:val="00893E9A"/>
    <w:rsid w:val="008946D3"/>
    <w:rsid w:val="00894F65"/>
    <w:rsid w:val="00895415"/>
    <w:rsid w:val="00896F11"/>
    <w:rsid w:val="0089716F"/>
    <w:rsid w:val="008973F6"/>
    <w:rsid w:val="008A1158"/>
    <w:rsid w:val="008A26BE"/>
    <w:rsid w:val="008A2B49"/>
    <w:rsid w:val="008A3F14"/>
    <w:rsid w:val="008A43E6"/>
    <w:rsid w:val="008A4781"/>
    <w:rsid w:val="008A4E60"/>
    <w:rsid w:val="008A5345"/>
    <w:rsid w:val="008A5A7D"/>
    <w:rsid w:val="008A637A"/>
    <w:rsid w:val="008B2C70"/>
    <w:rsid w:val="008B2E02"/>
    <w:rsid w:val="008B2E39"/>
    <w:rsid w:val="008B3617"/>
    <w:rsid w:val="008B3C6B"/>
    <w:rsid w:val="008B523D"/>
    <w:rsid w:val="008B5AB8"/>
    <w:rsid w:val="008C08C2"/>
    <w:rsid w:val="008C15D8"/>
    <w:rsid w:val="008C1EFD"/>
    <w:rsid w:val="008C40C5"/>
    <w:rsid w:val="008C4286"/>
    <w:rsid w:val="008C4582"/>
    <w:rsid w:val="008C4F17"/>
    <w:rsid w:val="008C528E"/>
    <w:rsid w:val="008C54F2"/>
    <w:rsid w:val="008C5835"/>
    <w:rsid w:val="008C5B27"/>
    <w:rsid w:val="008C624F"/>
    <w:rsid w:val="008D1B4C"/>
    <w:rsid w:val="008D2095"/>
    <w:rsid w:val="008D2D4F"/>
    <w:rsid w:val="008D3085"/>
    <w:rsid w:val="008D39B0"/>
    <w:rsid w:val="008D3B5B"/>
    <w:rsid w:val="008D4B3C"/>
    <w:rsid w:val="008D6285"/>
    <w:rsid w:val="008E161B"/>
    <w:rsid w:val="008E1DE5"/>
    <w:rsid w:val="008E28EA"/>
    <w:rsid w:val="008E2BCB"/>
    <w:rsid w:val="008E5860"/>
    <w:rsid w:val="008E5E71"/>
    <w:rsid w:val="008E6244"/>
    <w:rsid w:val="008E6724"/>
    <w:rsid w:val="008F146A"/>
    <w:rsid w:val="008F33B5"/>
    <w:rsid w:val="008F3D64"/>
    <w:rsid w:val="008F4181"/>
    <w:rsid w:val="008F6782"/>
    <w:rsid w:val="008F6FC0"/>
    <w:rsid w:val="008F7842"/>
    <w:rsid w:val="008F79D7"/>
    <w:rsid w:val="009007C5"/>
    <w:rsid w:val="00902862"/>
    <w:rsid w:val="00903475"/>
    <w:rsid w:val="00905561"/>
    <w:rsid w:val="00906F4D"/>
    <w:rsid w:val="00907235"/>
    <w:rsid w:val="00907EE5"/>
    <w:rsid w:val="009105C8"/>
    <w:rsid w:val="00910C4E"/>
    <w:rsid w:val="00910E80"/>
    <w:rsid w:val="009110A7"/>
    <w:rsid w:val="00911D41"/>
    <w:rsid w:val="00911DD8"/>
    <w:rsid w:val="00912537"/>
    <w:rsid w:val="00916552"/>
    <w:rsid w:val="00916E38"/>
    <w:rsid w:val="00917D73"/>
    <w:rsid w:val="009204AD"/>
    <w:rsid w:val="009204DC"/>
    <w:rsid w:val="009209AE"/>
    <w:rsid w:val="00922C4B"/>
    <w:rsid w:val="00922C96"/>
    <w:rsid w:val="0092733F"/>
    <w:rsid w:val="0093076E"/>
    <w:rsid w:val="00930FAF"/>
    <w:rsid w:val="00932590"/>
    <w:rsid w:val="00932BBD"/>
    <w:rsid w:val="0093469C"/>
    <w:rsid w:val="00935154"/>
    <w:rsid w:val="00942CD5"/>
    <w:rsid w:val="00944318"/>
    <w:rsid w:val="009458F5"/>
    <w:rsid w:val="009460E1"/>
    <w:rsid w:val="00946D29"/>
    <w:rsid w:val="00946E2A"/>
    <w:rsid w:val="00947B3A"/>
    <w:rsid w:val="00950EC9"/>
    <w:rsid w:val="0095147E"/>
    <w:rsid w:val="00951C11"/>
    <w:rsid w:val="00951E87"/>
    <w:rsid w:val="00954253"/>
    <w:rsid w:val="0095651C"/>
    <w:rsid w:val="009569B6"/>
    <w:rsid w:val="00956B8E"/>
    <w:rsid w:val="00957A33"/>
    <w:rsid w:val="00960453"/>
    <w:rsid w:val="0096089A"/>
    <w:rsid w:val="00962FE7"/>
    <w:rsid w:val="00964319"/>
    <w:rsid w:val="00965586"/>
    <w:rsid w:val="009656BC"/>
    <w:rsid w:val="00965B73"/>
    <w:rsid w:val="0096704F"/>
    <w:rsid w:val="00967072"/>
    <w:rsid w:val="00967A63"/>
    <w:rsid w:val="00967B70"/>
    <w:rsid w:val="00967C01"/>
    <w:rsid w:val="009709D2"/>
    <w:rsid w:val="00970B43"/>
    <w:rsid w:val="00971A3E"/>
    <w:rsid w:val="00971E26"/>
    <w:rsid w:val="00972C47"/>
    <w:rsid w:val="00973377"/>
    <w:rsid w:val="009733F0"/>
    <w:rsid w:val="00974C2D"/>
    <w:rsid w:val="00980B8F"/>
    <w:rsid w:val="0098130D"/>
    <w:rsid w:val="009827E3"/>
    <w:rsid w:val="009833C7"/>
    <w:rsid w:val="0098467B"/>
    <w:rsid w:val="00985D25"/>
    <w:rsid w:val="0099024B"/>
    <w:rsid w:val="00990931"/>
    <w:rsid w:val="00990E2B"/>
    <w:rsid w:val="00991255"/>
    <w:rsid w:val="009919AF"/>
    <w:rsid w:val="00992187"/>
    <w:rsid w:val="009926AD"/>
    <w:rsid w:val="009926B1"/>
    <w:rsid w:val="009946F3"/>
    <w:rsid w:val="00994DC0"/>
    <w:rsid w:val="00994EDD"/>
    <w:rsid w:val="00997A88"/>
    <w:rsid w:val="00997BFD"/>
    <w:rsid w:val="009A077B"/>
    <w:rsid w:val="009A1A4B"/>
    <w:rsid w:val="009A2C8B"/>
    <w:rsid w:val="009A44C5"/>
    <w:rsid w:val="009A5BBE"/>
    <w:rsid w:val="009A5EA5"/>
    <w:rsid w:val="009A6F1F"/>
    <w:rsid w:val="009A7FAC"/>
    <w:rsid w:val="009B0BE8"/>
    <w:rsid w:val="009B0ECD"/>
    <w:rsid w:val="009B36D5"/>
    <w:rsid w:val="009B403C"/>
    <w:rsid w:val="009B47A2"/>
    <w:rsid w:val="009B562D"/>
    <w:rsid w:val="009B5B8E"/>
    <w:rsid w:val="009B6843"/>
    <w:rsid w:val="009B6849"/>
    <w:rsid w:val="009C1311"/>
    <w:rsid w:val="009C49D6"/>
    <w:rsid w:val="009C6ECC"/>
    <w:rsid w:val="009D21D9"/>
    <w:rsid w:val="009D2239"/>
    <w:rsid w:val="009D24A4"/>
    <w:rsid w:val="009D2F97"/>
    <w:rsid w:val="009D337E"/>
    <w:rsid w:val="009D4C99"/>
    <w:rsid w:val="009D7318"/>
    <w:rsid w:val="009D7B2C"/>
    <w:rsid w:val="009E1022"/>
    <w:rsid w:val="009E11EE"/>
    <w:rsid w:val="009E134F"/>
    <w:rsid w:val="009E1614"/>
    <w:rsid w:val="009E1D15"/>
    <w:rsid w:val="009E3035"/>
    <w:rsid w:val="009E386F"/>
    <w:rsid w:val="009E3BB9"/>
    <w:rsid w:val="009E4004"/>
    <w:rsid w:val="009E409F"/>
    <w:rsid w:val="009E5375"/>
    <w:rsid w:val="009E6A4D"/>
    <w:rsid w:val="009E7A00"/>
    <w:rsid w:val="009F0CB9"/>
    <w:rsid w:val="009F0F03"/>
    <w:rsid w:val="009F1D93"/>
    <w:rsid w:val="009F44FB"/>
    <w:rsid w:val="009F5908"/>
    <w:rsid w:val="009F6A18"/>
    <w:rsid w:val="009F6EBC"/>
    <w:rsid w:val="00A01B75"/>
    <w:rsid w:val="00A01EC1"/>
    <w:rsid w:val="00A031B9"/>
    <w:rsid w:val="00A04ED9"/>
    <w:rsid w:val="00A05986"/>
    <w:rsid w:val="00A0602A"/>
    <w:rsid w:val="00A068B8"/>
    <w:rsid w:val="00A06B47"/>
    <w:rsid w:val="00A079E5"/>
    <w:rsid w:val="00A10330"/>
    <w:rsid w:val="00A10D0F"/>
    <w:rsid w:val="00A1100B"/>
    <w:rsid w:val="00A15643"/>
    <w:rsid w:val="00A156E2"/>
    <w:rsid w:val="00A15926"/>
    <w:rsid w:val="00A15EDF"/>
    <w:rsid w:val="00A2089B"/>
    <w:rsid w:val="00A20E11"/>
    <w:rsid w:val="00A22AA6"/>
    <w:rsid w:val="00A24DFD"/>
    <w:rsid w:val="00A25379"/>
    <w:rsid w:val="00A30EBD"/>
    <w:rsid w:val="00A342E4"/>
    <w:rsid w:val="00A353FD"/>
    <w:rsid w:val="00A35C2C"/>
    <w:rsid w:val="00A36142"/>
    <w:rsid w:val="00A3670B"/>
    <w:rsid w:val="00A36E93"/>
    <w:rsid w:val="00A3796F"/>
    <w:rsid w:val="00A42670"/>
    <w:rsid w:val="00A42E4D"/>
    <w:rsid w:val="00A45C3D"/>
    <w:rsid w:val="00A46981"/>
    <w:rsid w:val="00A46AE4"/>
    <w:rsid w:val="00A46C0A"/>
    <w:rsid w:val="00A5051D"/>
    <w:rsid w:val="00A505D3"/>
    <w:rsid w:val="00A50ECA"/>
    <w:rsid w:val="00A5143C"/>
    <w:rsid w:val="00A51448"/>
    <w:rsid w:val="00A52F8B"/>
    <w:rsid w:val="00A536AB"/>
    <w:rsid w:val="00A5376F"/>
    <w:rsid w:val="00A53B07"/>
    <w:rsid w:val="00A53B55"/>
    <w:rsid w:val="00A54612"/>
    <w:rsid w:val="00A5485F"/>
    <w:rsid w:val="00A54D33"/>
    <w:rsid w:val="00A54D77"/>
    <w:rsid w:val="00A551EF"/>
    <w:rsid w:val="00A554F5"/>
    <w:rsid w:val="00A60899"/>
    <w:rsid w:val="00A61909"/>
    <w:rsid w:val="00A655C3"/>
    <w:rsid w:val="00A65DA6"/>
    <w:rsid w:val="00A66E21"/>
    <w:rsid w:val="00A66F3B"/>
    <w:rsid w:val="00A70206"/>
    <w:rsid w:val="00A70399"/>
    <w:rsid w:val="00A7109E"/>
    <w:rsid w:val="00A73290"/>
    <w:rsid w:val="00A76BD3"/>
    <w:rsid w:val="00A8594A"/>
    <w:rsid w:val="00A8702D"/>
    <w:rsid w:val="00A900CB"/>
    <w:rsid w:val="00A91146"/>
    <w:rsid w:val="00A96611"/>
    <w:rsid w:val="00A96847"/>
    <w:rsid w:val="00A974C9"/>
    <w:rsid w:val="00A9758E"/>
    <w:rsid w:val="00A97DC3"/>
    <w:rsid w:val="00AA18CF"/>
    <w:rsid w:val="00AA1ED3"/>
    <w:rsid w:val="00AA374E"/>
    <w:rsid w:val="00AA38BB"/>
    <w:rsid w:val="00AA4C26"/>
    <w:rsid w:val="00AA571D"/>
    <w:rsid w:val="00AA5FC2"/>
    <w:rsid w:val="00AB04FD"/>
    <w:rsid w:val="00AB0AE7"/>
    <w:rsid w:val="00AB0B75"/>
    <w:rsid w:val="00AB20E4"/>
    <w:rsid w:val="00AB3A77"/>
    <w:rsid w:val="00AB4124"/>
    <w:rsid w:val="00AB51A1"/>
    <w:rsid w:val="00AB5571"/>
    <w:rsid w:val="00AB5FBE"/>
    <w:rsid w:val="00AB6DD8"/>
    <w:rsid w:val="00AB7453"/>
    <w:rsid w:val="00AC2494"/>
    <w:rsid w:val="00AC5534"/>
    <w:rsid w:val="00AC7FF4"/>
    <w:rsid w:val="00AD0B25"/>
    <w:rsid w:val="00AD173F"/>
    <w:rsid w:val="00AD209B"/>
    <w:rsid w:val="00AD29D5"/>
    <w:rsid w:val="00AD35C3"/>
    <w:rsid w:val="00AD517B"/>
    <w:rsid w:val="00AD6E7B"/>
    <w:rsid w:val="00AE12DF"/>
    <w:rsid w:val="00AE1D28"/>
    <w:rsid w:val="00AE33D4"/>
    <w:rsid w:val="00AE3689"/>
    <w:rsid w:val="00AE4192"/>
    <w:rsid w:val="00AE466D"/>
    <w:rsid w:val="00AE47EF"/>
    <w:rsid w:val="00AE4C2F"/>
    <w:rsid w:val="00AE5A1C"/>
    <w:rsid w:val="00AE7374"/>
    <w:rsid w:val="00AF0497"/>
    <w:rsid w:val="00AF0D2C"/>
    <w:rsid w:val="00AF1313"/>
    <w:rsid w:val="00AF1EFE"/>
    <w:rsid w:val="00AF2662"/>
    <w:rsid w:val="00AF2D79"/>
    <w:rsid w:val="00AF3D2F"/>
    <w:rsid w:val="00AF5AA3"/>
    <w:rsid w:val="00AF721D"/>
    <w:rsid w:val="00AF7728"/>
    <w:rsid w:val="00B01C71"/>
    <w:rsid w:val="00B02D95"/>
    <w:rsid w:val="00B031DD"/>
    <w:rsid w:val="00B037CD"/>
    <w:rsid w:val="00B03FD0"/>
    <w:rsid w:val="00B04E0B"/>
    <w:rsid w:val="00B05E88"/>
    <w:rsid w:val="00B06262"/>
    <w:rsid w:val="00B06813"/>
    <w:rsid w:val="00B071D3"/>
    <w:rsid w:val="00B07E28"/>
    <w:rsid w:val="00B1042A"/>
    <w:rsid w:val="00B11353"/>
    <w:rsid w:val="00B1198D"/>
    <w:rsid w:val="00B11E7C"/>
    <w:rsid w:val="00B12B72"/>
    <w:rsid w:val="00B15B28"/>
    <w:rsid w:val="00B16A1F"/>
    <w:rsid w:val="00B17231"/>
    <w:rsid w:val="00B173FD"/>
    <w:rsid w:val="00B20F97"/>
    <w:rsid w:val="00B26BA8"/>
    <w:rsid w:val="00B271A9"/>
    <w:rsid w:val="00B308DB"/>
    <w:rsid w:val="00B31418"/>
    <w:rsid w:val="00B325EA"/>
    <w:rsid w:val="00B3365C"/>
    <w:rsid w:val="00B345F8"/>
    <w:rsid w:val="00B360CC"/>
    <w:rsid w:val="00B3660E"/>
    <w:rsid w:val="00B36680"/>
    <w:rsid w:val="00B4295D"/>
    <w:rsid w:val="00B43520"/>
    <w:rsid w:val="00B435F0"/>
    <w:rsid w:val="00B450D3"/>
    <w:rsid w:val="00B45109"/>
    <w:rsid w:val="00B45A76"/>
    <w:rsid w:val="00B47568"/>
    <w:rsid w:val="00B47A86"/>
    <w:rsid w:val="00B47D69"/>
    <w:rsid w:val="00B501FF"/>
    <w:rsid w:val="00B515D2"/>
    <w:rsid w:val="00B51CF6"/>
    <w:rsid w:val="00B546F5"/>
    <w:rsid w:val="00B5530D"/>
    <w:rsid w:val="00B55CB1"/>
    <w:rsid w:val="00B5730C"/>
    <w:rsid w:val="00B57DBB"/>
    <w:rsid w:val="00B6015F"/>
    <w:rsid w:val="00B61E62"/>
    <w:rsid w:val="00B62606"/>
    <w:rsid w:val="00B62D2B"/>
    <w:rsid w:val="00B63048"/>
    <w:rsid w:val="00B638E1"/>
    <w:rsid w:val="00B64BAB"/>
    <w:rsid w:val="00B6591E"/>
    <w:rsid w:val="00B65D5B"/>
    <w:rsid w:val="00B668BA"/>
    <w:rsid w:val="00B703E5"/>
    <w:rsid w:val="00B70B6A"/>
    <w:rsid w:val="00B71C0D"/>
    <w:rsid w:val="00B725F4"/>
    <w:rsid w:val="00B756AC"/>
    <w:rsid w:val="00B76B3D"/>
    <w:rsid w:val="00B8108C"/>
    <w:rsid w:val="00B8329C"/>
    <w:rsid w:val="00B834CD"/>
    <w:rsid w:val="00B83E9D"/>
    <w:rsid w:val="00B906DA"/>
    <w:rsid w:val="00B941C7"/>
    <w:rsid w:val="00B94777"/>
    <w:rsid w:val="00B94917"/>
    <w:rsid w:val="00B95F16"/>
    <w:rsid w:val="00B9608E"/>
    <w:rsid w:val="00B960EC"/>
    <w:rsid w:val="00B96905"/>
    <w:rsid w:val="00B97346"/>
    <w:rsid w:val="00B97F61"/>
    <w:rsid w:val="00BA393F"/>
    <w:rsid w:val="00BA3DA0"/>
    <w:rsid w:val="00BA3E7D"/>
    <w:rsid w:val="00BA52C9"/>
    <w:rsid w:val="00BB2FC2"/>
    <w:rsid w:val="00BB3089"/>
    <w:rsid w:val="00BB32D5"/>
    <w:rsid w:val="00BB3E1A"/>
    <w:rsid w:val="00BB4292"/>
    <w:rsid w:val="00BB58F2"/>
    <w:rsid w:val="00BB59F2"/>
    <w:rsid w:val="00BB59FB"/>
    <w:rsid w:val="00BB5F11"/>
    <w:rsid w:val="00BB7145"/>
    <w:rsid w:val="00BB754E"/>
    <w:rsid w:val="00BB78E7"/>
    <w:rsid w:val="00BC00D5"/>
    <w:rsid w:val="00BC0C8C"/>
    <w:rsid w:val="00BC29F4"/>
    <w:rsid w:val="00BC3736"/>
    <w:rsid w:val="00BC3D43"/>
    <w:rsid w:val="00BC3DBD"/>
    <w:rsid w:val="00BC4480"/>
    <w:rsid w:val="00BC4A0C"/>
    <w:rsid w:val="00BC4D80"/>
    <w:rsid w:val="00BC4DA0"/>
    <w:rsid w:val="00BC5E4E"/>
    <w:rsid w:val="00BD169A"/>
    <w:rsid w:val="00BD560E"/>
    <w:rsid w:val="00BD56E9"/>
    <w:rsid w:val="00BE3C1D"/>
    <w:rsid w:val="00BE536F"/>
    <w:rsid w:val="00BE5EAD"/>
    <w:rsid w:val="00BE6AAC"/>
    <w:rsid w:val="00BE73D2"/>
    <w:rsid w:val="00BE7DEE"/>
    <w:rsid w:val="00BF0AD4"/>
    <w:rsid w:val="00BF1275"/>
    <w:rsid w:val="00BF12E2"/>
    <w:rsid w:val="00BF1E6E"/>
    <w:rsid w:val="00BF22B1"/>
    <w:rsid w:val="00BF298E"/>
    <w:rsid w:val="00BF372C"/>
    <w:rsid w:val="00BF4988"/>
    <w:rsid w:val="00BF4B08"/>
    <w:rsid w:val="00BF52AA"/>
    <w:rsid w:val="00BF65EB"/>
    <w:rsid w:val="00C02F21"/>
    <w:rsid w:val="00C031A9"/>
    <w:rsid w:val="00C04D76"/>
    <w:rsid w:val="00C06152"/>
    <w:rsid w:val="00C12982"/>
    <w:rsid w:val="00C13C4D"/>
    <w:rsid w:val="00C14741"/>
    <w:rsid w:val="00C14841"/>
    <w:rsid w:val="00C17056"/>
    <w:rsid w:val="00C2080F"/>
    <w:rsid w:val="00C21C43"/>
    <w:rsid w:val="00C22715"/>
    <w:rsid w:val="00C22DEA"/>
    <w:rsid w:val="00C24060"/>
    <w:rsid w:val="00C253F9"/>
    <w:rsid w:val="00C259D3"/>
    <w:rsid w:val="00C25F8C"/>
    <w:rsid w:val="00C26347"/>
    <w:rsid w:val="00C27615"/>
    <w:rsid w:val="00C314C6"/>
    <w:rsid w:val="00C315AB"/>
    <w:rsid w:val="00C3493C"/>
    <w:rsid w:val="00C34AA1"/>
    <w:rsid w:val="00C350DD"/>
    <w:rsid w:val="00C355D9"/>
    <w:rsid w:val="00C35929"/>
    <w:rsid w:val="00C36904"/>
    <w:rsid w:val="00C375A0"/>
    <w:rsid w:val="00C40C4A"/>
    <w:rsid w:val="00C41308"/>
    <w:rsid w:val="00C424D2"/>
    <w:rsid w:val="00C425D6"/>
    <w:rsid w:val="00C44022"/>
    <w:rsid w:val="00C443ED"/>
    <w:rsid w:val="00C44C72"/>
    <w:rsid w:val="00C44F6A"/>
    <w:rsid w:val="00C459BD"/>
    <w:rsid w:val="00C459FA"/>
    <w:rsid w:val="00C4627D"/>
    <w:rsid w:val="00C478E6"/>
    <w:rsid w:val="00C52B1D"/>
    <w:rsid w:val="00C53E6C"/>
    <w:rsid w:val="00C54390"/>
    <w:rsid w:val="00C54D3D"/>
    <w:rsid w:val="00C55C95"/>
    <w:rsid w:val="00C570F4"/>
    <w:rsid w:val="00C5716F"/>
    <w:rsid w:val="00C57A35"/>
    <w:rsid w:val="00C61D0F"/>
    <w:rsid w:val="00C626D5"/>
    <w:rsid w:val="00C6418C"/>
    <w:rsid w:val="00C70568"/>
    <w:rsid w:val="00C72144"/>
    <w:rsid w:val="00C724BF"/>
    <w:rsid w:val="00C727A2"/>
    <w:rsid w:val="00C73938"/>
    <w:rsid w:val="00C75D51"/>
    <w:rsid w:val="00C8088A"/>
    <w:rsid w:val="00C83D9D"/>
    <w:rsid w:val="00C841E0"/>
    <w:rsid w:val="00C853AC"/>
    <w:rsid w:val="00C87F1D"/>
    <w:rsid w:val="00C918C9"/>
    <w:rsid w:val="00C92566"/>
    <w:rsid w:val="00C92F2C"/>
    <w:rsid w:val="00C94A45"/>
    <w:rsid w:val="00C970F7"/>
    <w:rsid w:val="00C97E7B"/>
    <w:rsid w:val="00CA1154"/>
    <w:rsid w:val="00CA13C5"/>
    <w:rsid w:val="00CA15BF"/>
    <w:rsid w:val="00CA15FE"/>
    <w:rsid w:val="00CA205F"/>
    <w:rsid w:val="00CA21F9"/>
    <w:rsid w:val="00CA227A"/>
    <w:rsid w:val="00CA2FEB"/>
    <w:rsid w:val="00CA4319"/>
    <w:rsid w:val="00CA4D79"/>
    <w:rsid w:val="00CA5C16"/>
    <w:rsid w:val="00CA6280"/>
    <w:rsid w:val="00CA7350"/>
    <w:rsid w:val="00CA7B5F"/>
    <w:rsid w:val="00CA7C6B"/>
    <w:rsid w:val="00CB1376"/>
    <w:rsid w:val="00CB563A"/>
    <w:rsid w:val="00CB571E"/>
    <w:rsid w:val="00CC1F29"/>
    <w:rsid w:val="00CC2842"/>
    <w:rsid w:val="00CC518D"/>
    <w:rsid w:val="00CC55BC"/>
    <w:rsid w:val="00CC571C"/>
    <w:rsid w:val="00CC5DAA"/>
    <w:rsid w:val="00CD1777"/>
    <w:rsid w:val="00CD2F05"/>
    <w:rsid w:val="00CD413D"/>
    <w:rsid w:val="00CD4177"/>
    <w:rsid w:val="00CD59B4"/>
    <w:rsid w:val="00CD6C54"/>
    <w:rsid w:val="00CD6D6E"/>
    <w:rsid w:val="00CE14CA"/>
    <w:rsid w:val="00CE42B9"/>
    <w:rsid w:val="00CE4896"/>
    <w:rsid w:val="00CE61A1"/>
    <w:rsid w:val="00CE660F"/>
    <w:rsid w:val="00CE6744"/>
    <w:rsid w:val="00CE73C9"/>
    <w:rsid w:val="00CE73E6"/>
    <w:rsid w:val="00CF0807"/>
    <w:rsid w:val="00CF0E16"/>
    <w:rsid w:val="00CF1787"/>
    <w:rsid w:val="00CF29A2"/>
    <w:rsid w:val="00CF6780"/>
    <w:rsid w:val="00CF7478"/>
    <w:rsid w:val="00D002C7"/>
    <w:rsid w:val="00D01229"/>
    <w:rsid w:val="00D016F6"/>
    <w:rsid w:val="00D01FA4"/>
    <w:rsid w:val="00D0431B"/>
    <w:rsid w:val="00D05E6D"/>
    <w:rsid w:val="00D105A2"/>
    <w:rsid w:val="00D10614"/>
    <w:rsid w:val="00D1354B"/>
    <w:rsid w:val="00D13A3B"/>
    <w:rsid w:val="00D1421F"/>
    <w:rsid w:val="00D146A3"/>
    <w:rsid w:val="00D15364"/>
    <w:rsid w:val="00D15467"/>
    <w:rsid w:val="00D15797"/>
    <w:rsid w:val="00D20105"/>
    <w:rsid w:val="00D204CB"/>
    <w:rsid w:val="00D2090B"/>
    <w:rsid w:val="00D215CA"/>
    <w:rsid w:val="00D23295"/>
    <w:rsid w:val="00D24E3A"/>
    <w:rsid w:val="00D25C22"/>
    <w:rsid w:val="00D27B93"/>
    <w:rsid w:val="00D27EBB"/>
    <w:rsid w:val="00D312E2"/>
    <w:rsid w:val="00D33281"/>
    <w:rsid w:val="00D33C61"/>
    <w:rsid w:val="00D37F57"/>
    <w:rsid w:val="00D40183"/>
    <w:rsid w:val="00D40F5C"/>
    <w:rsid w:val="00D41FDD"/>
    <w:rsid w:val="00D42EDB"/>
    <w:rsid w:val="00D43B37"/>
    <w:rsid w:val="00D43F62"/>
    <w:rsid w:val="00D45105"/>
    <w:rsid w:val="00D46493"/>
    <w:rsid w:val="00D46A4D"/>
    <w:rsid w:val="00D47C59"/>
    <w:rsid w:val="00D50E8D"/>
    <w:rsid w:val="00D51B1D"/>
    <w:rsid w:val="00D528B2"/>
    <w:rsid w:val="00D56F4F"/>
    <w:rsid w:val="00D576C7"/>
    <w:rsid w:val="00D578E5"/>
    <w:rsid w:val="00D629AB"/>
    <w:rsid w:val="00D63541"/>
    <w:rsid w:val="00D654AD"/>
    <w:rsid w:val="00D66E09"/>
    <w:rsid w:val="00D674F2"/>
    <w:rsid w:val="00D67904"/>
    <w:rsid w:val="00D67D7F"/>
    <w:rsid w:val="00D710D6"/>
    <w:rsid w:val="00D72EF7"/>
    <w:rsid w:val="00D73C19"/>
    <w:rsid w:val="00D7470D"/>
    <w:rsid w:val="00D7563A"/>
    <w:rsid w:val="00D75F24"/>
    <w:rsid w:val="00D7657F"/>
    <w:rsid w:val="00D77295"/>
    <w:rsid w:val="00D813D6"/>
    <w:rsid w:val="00D816C3"/>
    <w:rsid w:val="00D81F90"/>
    <w:rsid w:val="00D825FE"/>
    <w:rsid w:val="00D827A4"/>
    <w:rsid w:val="00D82994"/>
    <w:rsid w:val="00D8375E"/>
    <w:rsid w:val="00D838AE"/>
    <w:rsid w:val="00D84FB9"/>
    <w:rsid w:val="00D860A2"/>
    <w:rsid w:val="00D87AB9"/>
    <w:rsid w:val="00D91254"/>
    <w:rsid w:val="00D91A7E"/>
    <w:rsid w:val="00D92BE6"/>
    <w:rsid w:val="00D92CEC"/>
    <w:rsid w:val="00D93663"/>
    <w:rsid w:val="00D937FA"/>
    <w:rsid w:val="00D943EA"/>
    <w:rsid w:val="00D96F9A"/>
    <w:rsid w:val="00D973D3"/>
    <w:rsid w:val="00DA033C"/>
    <w:rsid w:val="00DA0E4F"/>
    <w:rsid w:val="00DA10A9"/>
    <w:rsid w:val="00DA1E02"/>
    <w:rsid w:val="00DA2768"/>
    <w:rsid w:val="00DA2DBE"/>
    <w:rsid w:val="00DA6394"/>
    <w:rsid w:val="00DA652F"/>
    <w:rsid w:val="00DA717E"/>
    <w:rsid w:val="00DB0378"/>
    <w:rsid w:val="00DB0434"/>
    <w:rsid w:val="00DB113E"/>
    <w:rsid w:val="00DB14F1"/>
    <w:rsid w:val="00DB425C"/>
    <w:rsid w:val="00DB4818"/>
    <w:rsid w:val="00DB50BA"/>
    <w:rsid w:val="00DB52F7"/>
    <w:rsid w:val="00DB5659"/>
    <w:rsid w:val="00DB56B9"/>
    <w:rsid w:val="00DB5802"/>
    <w:rsid w:val="00DB649E"/>
    <w:rsid w:val="00DB6715"/>
    <w:rsid w:val="00DB671F"/>
    <w:rsid w:val="00DC03BF"/>
    <w:rsid w:val="00DC10C2"/>
    <w:rsid w:val="00DC1CD5"/>
    <w:rsid w:val="00DC5E88"/>
    <w:rsid w:val="00DD0119"/>
    <w:rsid w:val="00DD0AAF"/>
    <w:rsid w:val="00DD26B1"/>
    <w:rsid w:val="00DD4A06"/>
    <w:rsid w:val="00DD6060"/>
    <w:rsid w:val="00DE0C4F"/>
    <w:rsid w:val="00DE0FA7"/>
    <w:rsid w:val="00DE120C"/>
    <w:rsid w:val="00DE1E9D"/>
    <w:rsid w:val="00DE3C86"/>
    <w:rsid w:val="00DE4024"/>
    <w:rsid w:val="00DE4084"/>
    <w:rsid w:val="00DE485C"/>
    <w:rsid w:val="00DE51B1"/>
    <w:rsid w:val="00DE57CE"/>
    <w:rsid w:val="00DE6C36"/>
    <w:rsid w:val="00DF12FC"/>
    <w:rsid w:val="00DF20D3"/>
    <w:rsid w:val="00DF673E"/>
    <w:rsid w:val="00DF72D2"/>
    <w:rsid w:val="00DF79BE"/>
    <w:rsid w:val="00E02C30"/>
    <w:rsid w:val="00E0374E"/>
    <w:rsid w:val="00E03762"/>
    <w:rsid w:val="00E04D81"/>
    <w:rsid w:val="00E074EB"/>
    <w:rsid w:val="00E10CF3"/>
    <w:rsid w:val="00E1177B"/>
    <w:rsid w:val="00E12414"/>
    <w:rsid w:val="00E13E84"/>
    <w:rsid w:val="00E161C7"/>
    <w:rsid w:val="00E21864"/>
    <w:rsid w:val="00E222A6"/>
    <w:rsid w:val="00E23B00"/>
    <w:rsid w:val="00E250D4"/>
    <w:rsid w:val="00E2649A"/>
    <w:rsid w:val="00E266DA"/>
    <w:rsid w:val="00E2673B"/>
    <w:rsid w:val="00E26BB5"/>
    <w:rsid w:val="00E26CDF"/>
    <w:rsid w:val="00E27104"/>
    <w:rsid w:val="00E27F21"/>
    <w:rsid w:val="00E30213"/>
    <w:rsid w:val="00E31A53"/>
    <w:rsid w:val="00E31B60"/>
    <w:rsid w:val="00E31DA4"/>
    <w:rsid w:val="00E326E5"/>
    <w:rsid w:val="00E32EFF"/>
    <w:rsid w:val="00E33B26"/>
    <w:rsid w:val="00E349FD"/>
    <w:rsid w:val="00E36FD9"/>
    <w:rsid w:val="00E3720F"/>
    <w:rsid w:val="00E37E74"/>
    <w:rsid w:val="00E40DB2"/>
    <w:rsid w:val="00E42A32"/>
    <w:rsid w:val="00E45B4C"/>
    <w:rsid w:val="00E51933"/>
    <w:rsid w:val="00E533E4"/>
    <w:rsid w:val="00E54DB7"/>
    <w:rsid w:val="00E5534E"/>
    <w:rsid w:val="00E5551F"/>
    <w:rsid w:val="00E55626"/>
    <w:rsid w:val="00E5597F"/>
    <w:rsid w:val="00E55D0F"/>
    <w:rsid w:val="00E57045"/>
    <w:rsid w:val="00E57DCF"/>
    <w:rsid w:val="00E60D8A"/>
    <w:rsid w:val="00E63124"/>
    <w:rsid w:val="00E63283"/>
    <w:rsid w:val="00E6337A"/>
    <w:rsid w:val="00E638DF"/>
    <w:rsid w:val="00E646A3"/>
    <w:rsid w:val="00E66071"/>
    <w:rsid w:val="00E67184"/>
    <w:rsid w:val="00E67D99"/>
    <w:rsid w:val="00E70A43"/>
    <w:rsid w:val="00E728AF"/>
    <w:rsid w:val="00E737AD"/>
    <w:rsid w:val="00E742EE"/>
    <w:rsid w:val="00E74AF9"/>
    <w:rsid w:val="00E76729"/>
    <w:rsid w:val="00E77608"/>
    <w:rsid w:val="00E77D3A"/>
    <w:rsid w:val="00E81D7D"/>
    <w:rsid w:val="00E85EE6"/>
    <w:rsid w:val="00E86835"/>
    <w:rsid w:val="00E876BE"/>
    <w:rsid w:val="00E92685"/>
    <w:rsid w:val="00E94225"/>
    <w:rsid w:val="00E9737F"/>
    <w:rsid w:val="00E97578"/>
    <w:rsid w:val="00E979ED"/>
    <w:rsid w:val="00E97BC5"/>
    <w:rsid w:val="00EA01AC"/>
    <w:rsid w:val="00EA024E"/>
    <w:rsid w:val="00EA05BE"/>
    <w:rsid w:val="00EA1A15"/>
    <w:rsid w:val="00EA5593"/>
    <w:rsid w:val="00EA6B4D"/>
    <w:rsid w:val="00EA6C8A"/>
    <w:rsid w:val="00EA757C"/>
    <w:rsid w:val="00EB11DE"/>
    <w:rsid w:val="00EB1F0B"/>
    <w:rsid w:val="00EB38FF"/>
    <w:rsid w:val="00EB3BA6"/>
    <w:rsid w:val="00EB5128"/>
    <w:rsid w:val="00EB7AC9"/>
    <w:rsid w:val="00EC0267"/>
    <w:rsid w:val="00EC2136"/>
    <w:rsid w:val="00EC252D"/>
    <w:rsid w:val="00EC4CC3"/>
    <w:rsid w:val="00EC659E"/>
    <w:rsid w:val="00EC6A80"/>
    <w:rsid w:val="00EC7DB6"/>
    <w:rsid w:val="00ED07D3"/>
    <w:rsid w:val="00ED2284"/>
    <w:rsid w:val="00ED2FB5"/>
    <w:rsid w:val="00ED308E"/>
    <w:rsid w:val="00ED5FB1"/>
    <w:rsid w:val="00ED5FC8"/>
    <w:rsid w:val="00ED6CD6"/>
    <w:rsid w:val="00EE0268"/>
    <w:rsid w:val="00EE07C6"/>
    <w:rsid w:val="00EE0CCE"/>
    <w:rsid w:val="00EE32ED"/>
    <w:rsid w:val="00EE333E"/>
    <w:rsid w:val="00EE38F3"/>
    <w:rsid w:val="00EE393B"/>
    <w:rsid w:val="00EE3C0E"/>
    <w:rsid w:val="00EE51D4"/>
    <w:rsid w:val="00EE529F"/>
    <w:rsid w:val="00EF124E"/>
    <w:rsid w:val="00EF277D"/>
    <w:rsid w:val="00EF3706"/>
    <w:rsid w:val="00EF5C38"/>
    <w:rsid w:val="00EF6213"/>
    <w:rsid w:val="00F008FE"/>
    <w:rsid w:val="00F011F3"/>
    <w:rsid w:val="00F0153A"/>
    <w:rsid w:val="00F01BC3"/>
    <w:rsid w:val="00F0202E"/>
    <w:rsid w:val="00F033FB"/>
    <w:rsid w:val="00F055AE"/>
    <w:rsid w:val="00F059E4"/>
    <w:rsid w:val="00F0606C"/>
    <w:rsid w:val="00F061FC"/>
    <w:rsid w:val="00F06A9B"/>
    <w:rsid w:val="00F07116"/>
    <w:rsid w:val="00F0773C"/>
    <w:rsid w:val="00F10754"/>
    <w:rsid w:val="00F10BE1"/>
    <w:rsid w:val="00F11071"/>
    <w:rsid w:val="00F138DE"/>
    <w:rsid w:val="00F13CCC"/>
    <w:rsid w:val="00F13F8A"/>
    <w:rsid w:val="00F14CD1"/>
    <w:rsid w:val="00F14E48"/>
    <w:rsid w:val="00F1619B"/>
    <w:rsid w:val="00F16827"/>
    <w:rsid w:val="00F17718"/>
    <w:rsid w:val="00F20B21"/>
    <w:rsid w:val="00F21EAE"/>
    <w:rsid w:val="00F2339D"/>
    <w:rsid w:val="00F2352C"/>
    <w:rsid w:val="00F2451F"/>
    <w:rsid w:val="00F25566"/>
    <w:rsid w:val="00F25593"/>
    <w:rsid w:val="00F257AA"/>
    <w:rsid w:val="00F26394"/>
    <w:rsid w:val="00F3028F"/>
    <w:rsid w:val="00F3068D"/>
    <w:rsid w:val="00F31353"/>
    <w:rsid w:val="00F31499"/>
    <w:rsid w:val="00F3777C"/>
    <w:rsid w:val="00F377A0"/>
    <w:rsid w:val="00F37C95"/>
    <w:rsid w:val="00F44D99"/>
    <w:rsid w:val="00F460AD"/>
    <w:rsid w:val="00F466BF"/>
    <w:rsid w:val="00F47D71"/>
    <w:rsid w:val="00F47E93"/>
    <w:rsid w:val="00F508B5"/>
    <w:rsid w:val="00F5260A"/>
    <w:rsid w:val="00F546B9"/>
    <w:rsid w:val="00F56665"/>
    <w:rsid w:val="00F600CA"/>
    <w:rsid w:val="00F60743"/>
    <w:rsid w:val="00F60E80"/>
    <w:rsid w:val="00F610A0"/>
    <w:rsid w:val="00F61564"/>
    <w:rsid w:val="00F62C71"/>
    <w:rsid w:val="00F6447B"/>
    <w:rsid w:val="00F64C21"/>
    <w:rsid w:val="00F674D1"/>
    <w:rsid w:val="00F67AD0"/>
    <w:rsid w:val="00F67DC8"/>
    <w:rsid w:val="00F70960"/>
    <w:rsid w:val="00F70E41"/>
    <w:rsid w:val="00F72F17"/>
    <w:rsid w:val="00F7415E"/>
    <w:rsid w:val="00F760E9"/>
    <w:rsid w:val="00F80D5B"/>
    <w:rsid w:val="00F8392B"/>
    <w:rsid w:val="00F84E2F"/>
    <w:rsid w:val="00F858D0"/>
    <w:rsid w:val="00F877D8"/>
    <w:rsid w:val="00F9012E"/>
    <w:rsid w:val="00F91D87"/>
    <w:rsid w:val="00F921F1"/>
    <w:rsid w:val="00F946C5"/>
    <w:rsid w:val="00F9492B"/>
    <w:rsid w:val="00FA026A"/>
    <w:rsid w:val="00FA15A6"/>
    <w:rsid w:val="00FA4803"/>
    <w:rsid w:val="00FA6024"/>
    <w:rsid w:val="00FA7341"/>
    <w:rsid w:val="00FA7514"/>
    <w:rsid w:val="00FB0B12"/>
    <w:rsid w:val="00FB0B48"/>
    <w:rsid w:val="00FB1056"/>
    <w:rsid w:val="00FB16FF"/>
    <w:rsid w:val="00FB25AB"/>
    <w:rsid w:val="00FB3360"/>
    <w:rsid w:val="00FB3361"/>
    <w:rsid w:val="00FB363F"/>
    <w:rsid w:val="00FB4A34"/>
    <w:rsid w:val="00FB7AF6"/>
    <w:rsid w:val="00FC03A8"/>
    <w:rsid w:val="00FC098A"/>
    <w:rsid w:val="00FC18AB"/>
    <w:rsid w:val="00FC475F"/>
    <w:rsid w:val="00FC5626"/>
    <w:rsid w:val="00FC5840"/>
    <w:rsid w:val="00FC6A5B"/>
    <w:rsid w:val="00FC7650"/>
    <w:rsid w:val="00FC7AC8"/>
    <w:rsid w:val="00FD1409"/>
    <w:rsid w:val="00FD19FC"/>
    <w:rsid w:val="00FD2958"/>
    <w:rsid w:val="00FD3306"/>
    <w:rsid w:val="00FD53CD"/>
    <w:rsid w:val="00FD54F0"/>
    <w:rsid w:val="00FD7BED"/>
    <w:rsid w:val="00FE2433"/>
    <w:rsid w:val="00FE44A7"/>
    <w:rsid w:val="00FE4DFA"/>
    <w:rsid w:val="00FE5EB5"/>
    <w:rsid w:val="00FE6033"/>
    <w:rsid w:val="00FE660D"/>
    <w:rsid w:val="00FE6D0D"/>
    <w:rsid w:val="00FE6DED"/>
    <w:rsid w:val="00FF0A84"/>
    <w:rsid w:val="00FF1B26"/>
    <w:rsid w:val="00FF342A"/>
    <w:rsid w:val="00FF53D0"/>
    <w:rsid w:val="00FF6633"/>
    <w:rsid w:val="00FF6FDD"/>
    <w:rsid w:val="04553D5B"/>
    <w:rsid w:val="1816E3FE"/>
    <w:rsid w:val="1A4BEF6E"/>
    <w:rsid w:val="1BED43E2"/>
    <w:rsid w:val="1E43FBB2"/>
    <w:rsid w:val="28BF8441"/>
    <w:rsid w:val="39E78A8E"/>
    <w:rsid w:val="44647F76"/>
    <w:rsid w:val="53D62C3F"/>
    <w:rsid w:val="5DA17D6C"/>
    <w:rsid w:val="5F6162A5"/>
    <w:rsid w:val="64C3AE41"/>
    <w:rsid w:val="67B7919C"/>
    <w:rsid w:val="713962EB"/>
    <w:rsid w:val="79B17113"/>
    <w:rsid w:val="7FF7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104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DE"/>
    <w:rPr>
      <w:sz w:val="24"/>
      <w:szCs w:val="20"/>
    </w:rPr>
  </w:style>
  <w:style w:type="paragraph" w:styleId="Heading1">
    <w:name w:val="heading 1"/>
    <w:basedOn w:val="Normal"/>
    <w:next w:val="BodyText"/>
    <w:link w:val="Heading1Char"/>
    <w:uiPriority w:val="99"/>
    <w:qFormat/>
    <w:locked/>
    <w:rsid w:val="003865DE"/>
    <w:pPr>
      <w:keepNext/>
      <w:keepLines/>
      <w:pageBreakBefore/>
      <w:numPr>
        <w:numId w:val="1"/>
      </w:numPr>
      <w:pBdr>
        <w:top w:val="single" w:sz="48" w:space="1" w:color="000066"/>
        <w:bottom w:val="single" w:sz="48" w:space="1" w:color="000066"/>
      </w:pBdr>
      <w:shd w:val="clear" w:color="auto" w:fill="000066"/>
      <w:spacing w:before="240" w:after="240"/>
      <w:outlineLvl w:val="0"/>
    </w:pPr>
    <w:rPr>
      <w:rFonts w:ascii="Arial" w:hAnsi="Arial"/>
      <w:b/>
      <w:color w:val="FFFFFF"/>
      <w:kern w:val="28"/>
      <w:sz w:val="28"/>
    </w:rPr>
  </w:style>
  <w:style w:type="paragraph" w:styleId="Heading2">
    <w:name w:val="heading 2"/>
    <w:basedOn w:val="Heading1"/>
    <w:next w:val="BodyText"/>
    <w:link w:val="Heading2Char"/>
    <w:uiPriority w:val="99"/>
    <w:qFormat/>
    <w:locked/>
    <w:rsid w:val="003865DE"/>
    <w:pPr>
      <w:pageBreakBefore w:val="0"/>
      <w:numPr>
        <w:ilvl w:val="1"/>
      </w:numPr>
      <w:pBdr>
        <w:top w:val="none" w:sz="0" w:space="0" w:color="auto"/>
        <w:bottom w:val="none" w:sz="0" w:space="0" w:color="auto"/>
      </w:pBdr>
      <w:shd w:val="clear" w:color="auto" w:fill="auto"/>
      <w:spacing w:after="60"/>
      <w:outlineLvl w:val="1"/>
    </w:pPr>
    <w:rPr>
      <w:bCs/>
      <w:color w:val="auto"/>
      <w:sz w:val="24"/>
    </w:rPr>
  </w:style>
  <w:style w:type="paragraph" w:styleId="Heading3">
    <w:name w:val="heading 3"/>
    <w:basedOn w:val="Heading2"/>
    <w:next w:val="BodyText"/>
    <w:link w:val="Heading3Char"/>
    <w:uiPriority w:val="99"/>
    <w:qFormat/>
    <w:locked/>
    <w:rsid w:val="003865DE"/>
    <w:pPr>
      <w:numPr>
        <w:ilvl w:val="2"/>
      </w:numPr>
      <w:spacing w:before="180"/>
      <w:outlineLvl w:val="2"/>
    </w:pPr>
    <w:rPr>
      <w:iCs/>
      <w:sz w:val="22"/>
    </w:rPr>
  </w:style>
  <w:style w:type="paragraph" w:styleId="Heading4">
    <w:name w:val="heading 4"/>
    <w:basedOn w:val="Heading3"/>
    <w:link w:val="Heading4Char"/>
    <w:uiPriority w:val="99"/>
    <w:qFormat/>
    <w:locked/>
    <w:rsid w:val="003865DE"/>
    <w:pPr>
      <w:numPr>
        <w:ilvl w:val="3"/>
      </w:numPr>
      <w:tabs>
        <w:tab w:val="left" w:pos="1152"/>
      </w:tabs>
      <w:outlineLvl w:val="3"/>
    </w:pPr>
    <w:rPr>
      <w:iCs w:val="0"/>
    </w:rPr>
  </w:style>
  <w:style w:type="paragraph" w:styleId="Heading5">
    <w:name w:val="heading 5"/>
    <w:basedOn w:val="Heading4"/>
    <w:link w:val="Heading5Char"/>
    <w:uiPriority w:val="99"/>
    <w:qFormat/>
    <w:locked/>
    <w:rsid w:val="002C19F8"/>
    <w:pPr>
      <w:numPr>
        <w:ilvl w:val="0"/>
        <w:numId w:val="0"/>
      </w:numPr>
      <w:ind w:left="990" w:hanging="720"/>
      <w:outlineLvl w:val="4"/>
    </w:pPr>
  </w:style>
  <w:style w:type="paragraph" w:styleId="Heading6">
    <w:name w:val="heading 6"/>
    <w:basedOn w:val="Normal"/>
    <w:next w:val="Normal"/>
    <w:link w:val="Heading6Char"/>
    <w:uiPriority w:val="99"/>
    <w:qFormat/>
    <w:locked/>
    <w:rsid w:val="002C19F8"/>
    <w:pPr>
      <w:spacing w:before="240" w:after="60"/>
      <w:outlineLvl w:val="5"/>
    </w:pPr>
    <w:rPr>
      <w:i/>
      <w:sz w:val="20"/>
    </w:rPr>
  </w:style>
  <w:style w:type="paragraph" w:styleId="Heading7">
    <w:name w:val="heading 7"/>
    <w:basedOn w:val="Heading1"/>
    <w:next w:val="Normal"/>
    <w:link w:val="Heading7Char"/>
    <w:uiPriority w:val="99"/>
    <w:qFormat/>
    <w:locked/>
    <w:rsid w:val="002C19F8"/>
    <w:pPr>
      <w:numPr>
        <w:numId w:val="0"/>
      </w:numPr>
      <w:spacing w:after="60"/>
      <w:ind w:left="432" w:hanging="432"/>
      <w:outlineLvl w:val="6"/>
    </w:pPr>
    <w:rPr>
      <w:rFonts w:ascii="Arial Bold" w:hAnsi="Arial Bold"/>
    </w:rPr>
  </w:style>
  <w:style w:type="paragraph" w:styleId="Heading8">
    <w:name w:val="heading 8"/>
    <w:basedOn w:val="Normal"/>
    <w:next w:val="Normal"/>
    <w:link w:val="Heading8Char"/>
    <w:uiPriority w:val="99"/>
    <w:qFormat/>
    <w:locked/>
    <w:rsid w:val="002C19F8"/>
    <w:pPr>
      <w:spacing w:before="240" w:after="60"/>
      <w:ind w:left="1440" w:hanging="1440"/>
      <w:outlineLvl w:val="7"/>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30EBD"/>
    <w:rPr>
      <w:vertAlign w:val="superscript"/>
    </w:rPr>
  </w:style>
  <w:style w:type="paragraph" w:styleId="TOC1">
    <w:name w:val="toc 1"/>
    <w:basedOn w:val="Normal"/>
    <w:next w:val="Normal"/>
    <w:uiPriority w:val="39"/>
    <w:rsid w:val="009E11EE"/>
    <w:pPr>
      <w:ind w:left="720" w:hanging="720"/>
    </w:pPr>
  </w:style>
  <w:style w:type="paragraph" w:styleId="TOC2">
    <w:name w:val="toc 2"/>
    <w:basedOn w:val="Normal"/>
    <w:next w:val="Normal"/>
    <w:uiPriority w:val="39"/>
    <w:rsid w:val="009E11EE"/>
    <w:pPr>
      <w:ind w:left="1440" w:hanging="720"/>
    </w:pPr>
  </w:style>
  <w:style w:type="character" w:customStyle="1" w:styleId="Level-01">
    <w:name w:val="Level-01"/>
    <w:uiPriority w:val="99"/>
    <w:rsid w:val="009E11EE"/>
    <w:rPr>
      <w:rFonts w:ascii="Shruti" w:hAnsi="Shruti"/>
      <w:sz w:val="20"/>
    </w:rPr>
  </w:style>
  <w:style w:type="character" w:customStyle="1" w:styleId="Hypertext">
    <w:name w:val="Hypertext"/>
    <w:uiPriority w:val="99"/>
    <w:rsid w:val="009E11EE"/>
    <w:rPr>
      <w:color w:val="0000FF"/>
      <w:u w:val="single"/>
    </w:rPr>
  </w:style>
  <w:style w:type="paragraph" w:customStyle="1" w:styleId="Level1">
    <w:name w:val="Level 1"/>
    <w:basedOn w:val="Normal"/>
    <w:uiPriority w:val="99"/>
    <w:rsid w:val="009E11EE"/>
    <w:pPr>
      <w:ind w:left="1440" w:hanging="720"/>
    </w:pPr>
  </w:style>
  <w:style w:type="paragraph" w:customStyle="1" w:styleId="a">
    <w:name w:val="_"/>
    <w:basedOn w:val="Normal"/>
    <w:uiPriority w:val="99"/>
    <w:rsid w:val="009E11EE"/>
    <w:pPr>
      <w:ind w:left="1440" w:hanging="720"/>
    </w:pPr>
  </w:style>
  <w:style w:type="paragraph" w:styleId="BalloonText">
    <w:name w:val="Balloon Text"/>
    <w:basedOn w:val="Normal"/>
    <w:link w:val="BalloonTextChar"/>
    <w:uiPriority w:val="99"/>
    <w:semiHidden/>
    <w:rsid w:val="001B63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2379"/>
    <w:rPr>
      <w:rFonts w:cs="Times New Roman"/>
      <w:sz w:val="2"/>
    </w:rPr>
  </w:style>
  <w:style w:type="paragraph" w:styleId="Header">
    <w:name w:val="header"/>
    <w:basedOn w:val="Normal"/>
    <w:link w:val="HeaderChar"/>
    <w:uiPriority w:val="99"/>
    <w:rsid w:val="0049406C"/>
    <w:pPr>
      <w:tabs>
        <w:tab w:val="center" w:pos="4320"/>
        <w:tab w:val="right" w:pos="8640"/>
      </w:tabs>
    </w:pPr>
  </w:style>
  <w:style w:type="character" w:customStyle="1" w:styleId="HeaderChar">
    <w:name w:val="Header Char"/>
    <w:basedOn w:val="DefaultParagraphFont"/>
    <w:link w:val="Header"/>
    <w:uiPriority w:val="99"/>
    <w:semiHidden/>
    <w:locked/>
    <w:rsid w:val="00012379"/>
    <w:rPr>
      <w:rFonts w:ascii="Courier" w:hAnsi="Courier" w:cs="Times New Roman"/>
      <w:sz w:val="24"/>
      <w:szCs w:val="24"/>
    </w:rPr>
  </w:style>
  <w:style w:type="paragraph" w:styleId="Footer">
    <w:name w:val="footer"/>
    <w:basedOn w:val="Normal"/>
    <w:link w:val="FooterChar"/>
    <w:uiPriority w:val="99"/>
    <w:rsid w:val="0049406C"/>
    <w:pPr>
      <w:tabs>
        <w:tab w:val="center" w:pos="4320"/>
        <w:tab w:val="right" w:pos="8640"/>
      </w:tabs>
    </w:pPr>
  </w:style>
  <w:style w:type="character" w:customStyle="1" w:styleId="FooterChar">
    <w:name w:val="Footer Char"/>
    <w:basedOn w:val="DefaultParagraphFont"/>
    <w:link w:val="Footer"/>
    <w:uiPriority w:val="99"/>
    <w:locked/>
    <w:rsid w:val="00012379"/>
    <w:rPr>
      <w:rFonts w:ascii="Courier" w:hAnsi="Courier" w:cs="Times New Roman"/>
      <w:sz w:val="24"/>
      <w:szCs w:val="24"/>
    </w:rPr>
  </w:style>
  <w:style w:type="character" w:styleId="Hyperlink">
    <w:name w:val="Hyperlink"/>
    <w:basedOn w:val="DefaultParagraphFont"/>
    <w:uiPriority w:val="99"/>
    <w:rsid w:val="00B70B6A"/>
    <w:rPr>
      <w:rFonts w:cs="Times New Roman"/>
      <w:color w:val="0000FF"/>
      <w:u w:val="single"/>
    </w:rPr>
  </w:style>
  <w:style w:type="character" w:styleId="PageNumber">
    <w:name w:val="page number"/>
    <w:basedOn w:val="DefaultParagraphFont"/>
    <w:uiPriority w:val="99"/>
    <w:rsid w:val="005E4CAC"/>
    <w:rPr>
      <w:rFonts w:cs="Times New Roman"/>
    </w:rPr>
  </w:style>
  <w:style w:type="character" w:styleId="CommentReference">
    <w:name w:val="annotation reference"/>
    <w:basedOn w:val="DefaultParagraphFont"/>
    <w:uiPriority w:val="99"/>
    <w:rsid w:val="00A3670B"/>
    <w:rPr>
      <w:rFonts w:cs="Times New Roman"/>
      <w:sz w:val="16"/>
      <w:szCs w:val="16"/>
    </w:rPr>
  </w:style>
  <w:style w:type="paragraph" w:styleId="CommentText">
    <w:name w:val="annotation text"/>
    <w:basedOn w:val="Normal"/>
    <w:link w:val="CommentTextChar"/>
    <w:uiPriority w:val="99"/>
    <w:rsid w:val="00A3670B"/>
    <w:rPr>
      <w:sz w:val="20"/>
    </w:rPr>
  </w:style>
  <w:style w:type="character" w:customStyle="1" w:styleId="CommentTextChar">
    <w:name w:val="Comment Text Char"/>
    <w:basedOn w:val="DefaultParagraphFont"/>
    <w:link w:val="CommentText"/>
    <w:uiPriority w:val="99"/>
    <w:locked/>
    <w:rsid w:val="00A3670B"/>
    <w:rPr>
      <w:rFonts w:ascii="Courier" w:hAnsi="Courier" w:cs="Times New Roman"/>
    </w:rPr>
  </w:style>
  <w:style w:type="paragraph" w:styleId="CommentSubject">
    <w:name w:val="annotation subject"/>
    <w:basedOn w:val="CommentText"/>
    <w:next w:val="CommentText"/>
    <w:link w:val="CommentSubjectChar"/>
    <w:uiPriority w:val="99"/>
    <w:rsid w:val="00A3670B"/>
    <w:rPr>
      <w:b/>
      <w:bCs/>
    </w:rPr>
  </w:style>
  <w:style w:type="character" w:customStyle="1" w:styleId="CommentSubjectChar">
    <w:name w:val="Comment Subject Char"/>
    <w:basedOn w:val="CommentTextChar"/>
    <w:link w:val="CommentSubject"/>
    <w:uiPriority w:val="99"/>
    <w:locked/>
    <w:rsid w:val="00A3670B"/>
    <w:rPr>
      <w:rFonts w:ascii="Courier" w:hAnsi="Courier" w:cs="Times New Roman"/>
      <w:b/>
      <w:bCs/>
    </w:rPr>
  </w:style>
  <w:style w:type="paragraph" w:styleId="FootnoteText">
    <w:name w:val="footnote text"/>
    <w:aliases w:val="Footnote Text Char Char,Footnote Text Char1 Char Char,Footnote Text Char Char Char Char,Footnote Text Char Char1,ALTS FOOTNOTE,fn,Char,Char4,Footnote Text - Preamble,Char2,Footnote Text - Preamble1,Char3,f,Footnote Text Char Char2,fn1"/>
    <w:basedOn w:val="Normal"/>
    <w:link w:val="FootnoteTextChar"/>
    <w:uiPriority w:val="99"/>
    <w:rsid w:val="00A30EBD"/>
    <w:rPr>
      <w:sz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 Char,Char4 Char,Footnote Text - Preamble Char,Char2 Char,Char3 Char"/>
    <w:link w:val="FootnoteText"/>
    <w:uiPriority w:val="99"/>
    <w:locked/>
    <w:rsid w:val="00A30EBD"/>
    <w:rPr>
      <w:sz w:val="20"/>
      <w:szCs w:val="20"/>
    </w:rPr>
  </w:style>
  <w:style w:type="character" w:styleId="FollowedHyperlink">
    <w:name w:val="FollowedHyperlink"/>
    <w:basedOn w:val="DefaultParagraphFont"/>
    <w:uiPriority w:val="99"/>
    <w:rsid w:val="00D40183"/>
    <w:rPr>
      <w:rFonts w:cs="Times New Roman"/>
      <w:color w:val="800080"/>
      <w:u w:val="single"/>
    </w:rPr>
  </w:style>
  <w:style w:type="paragraph" w:styleId="Revision">
    <w:name w:val="Revision"/>
    <w:hidden/>
    <w:uiPriority w:val="99"/>
    <w:semiHidden/>
    <w:rsid w:val="004418F2"/>
    <w:rPr>
      <w:rFonts w:ascii="Courier" w:hAnsi="Courier"/>
      <w:sz w:val="24"/>
      <w:szCs w:val="24"/>
    </w:rPr>
  </w:style>
  <w:style w:type="table" w:styleId="TableGrid">
    <w:name w:val="Table Grid"/>
    <w:basedOn w:val="TableNormal"/>
    <w:locked/>
    <w:rsid w:val="0033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3865DE"/>
    <w:rPr>
      <w:rFonts w:ascii="Arial" w:hAnsi="Arial"/>
      <w:b/>
      <w:color w:val="FFFFFF"/>
      <w:kern w:val="28"/>
      <w:sz w:val="28"/>
      <w:szCs w:val="20"/>
      <w:shd w:val="clear" w:color="auto" w:fill="000066"/>
    </w:rPr>
  </w:style>
  <w:style w:type="paragraph" w:styleId="BodyText">
    <w:name w:val="Body Text"/>
    <w:basedOn w:val="Normal"/>
    <w:link w:val="BodyTextChar"/>
    <w:uiPriority w:val="99"/>
    <w:unhideWhenUsed/>
    <w:rsid w:val="003865DE"/>
  </w:style>
  <w:style w:type="character" w:customStyle="1" w:styleId="BodyTextChar">
    <w:name w:val="Body Text Char"/>
    <w:basedOn w:val="DefaultParagraphFont"/>
    <w:link w:val="BodyText"/>
    <w:uiPriority w:val="99"/>
    <w:rsid w:val="003865DE"/>
    <w:rPr>
      <w:rFonts w:ascii="Courier" w:hAnsi="Courier"/>
      <w:sz w:val="24"/>
      <w:szCs w:val="24"/>
    </w:rPr>
  </w:style>
  <w:style w:type="character" w:customStyle="1" w:styleId="Heading2Char">
    <w:name w:val="Heading 2 Char"/>
    <w:link w:val="Heading2"/>
    <w:uiPriority w:val="99"/>
    <w:rsid w:val="003865DE"/>
    <w:rPr>
      <w:rFonts w:ascii="Arial" w:hAnsi="Arial"/>
      <w:b/>
      <w:bCs/>
      <w:kern w:val="28"/>
      <w:sz w:val="24"/>
      <w:szCs w:val="20"/>
    </w:rPr>
  </w:style>
  <w:style w:type="character" w:customStyle="1" w:styleId="Heading3Char">
    <w:name w:val="Heading 3 Char"/>
    <w:link w:val="Heading3"/>
    <w:uiPriority w:val="99"/>
    <w:rsid w:val="003865DE"/>
    <w:rPr>
      <w:rFonts w:ascii="Arial" w:hAnsi="Arial"/>
      <w:b/>
      <w:bCs/>
      <w:iCs/>
      <w:kern w:val="28"/>
      <w:szCs w:val="20"/>
    </w:rPr>
  </w:style>
  <w:style w:type="character" w:customStyle="1" w:styleId="Heading4Char">
    <w:name w:val="Heading 4 Char"/>
    <w:link w:val="Heading4"/>
    <w:uiPriority w:val="99"/>
    <w:rsid w:val="003865DE"/>
    <w:rPr>
      <w:rFonts w:ascii="Arial" w:hAnsi="Arial"/>
      <w:b/>
      <w:bCs/>
      <w:kern w:val="28"/>
      <w:szCs w:val="20"/>
    </w:rPr>
  </w:style>
  <w:style w:type="paragraph" w:styleId="ListParagraph">
    <w:name w:val="List Paragraph"/>
    <w:basedOn w:val="Normal"/>
    <w:uiPriority w:val="34"/>
    <w:qFormat/>
    <w:rsid w:val="008B2E02"/>
    <w:pPr>
      <w:ind w:left="720"/>
      <w:contextualSpacing/>
    </w:pPr>
  </w:style>
  <w:style w:type="paragraph" w:customStyle="1" w:styleId="Foonote">
    <w:name w:val="Foonote"/>
    <w:basedOn w:val="Normal"/>
    <w:rsid w:val="00A30EBD"/>
    <w:pPr>
      <w:spacing w:after="240"/>
    </w:pPr>
    <w:rPr>
      <w:sz w:val="18"/>
    </w:rPr>
  </w:style>
  <w:style w:type="character" w:customStyle="1" w:styleId="Footnote">
    <w:name w:val="Footnote"/>
    <w:uiPriority w:val="99"/>
    <w:locked/>
    <w:rsid w:val="00A30EBD"/>
    <w:rPr>
      <w:rFonts w:ascii="Times New Roman" w:eastAsia="Times New Roman" w:hAnsi="Times New Roman" w:cs="Times New Roman"/>
      <w:sz w:val="18"/>
      <w:szCs w:val="20"/>
    </w:rPr>
  </w:style>
  <w:style w:type="character" w:customStyle="1" w:styleId="UnresolvedMention1">
    <w:name w:val="Unresolved Mention1"/>
    <w:basedOn w:val="DefaultParagraphFont"/>
    <w:uiPriority w:val="99"/>
    <w:semiHidden/>
    <w:unhideWhenUsed/>
    <w:rsid w:val="009D21D9"/>
    <w:rPr>
      <w:color w:val="808080"/>
      <w:shd w:val="clear" w:color="auto" w:fill="E6E6E6"/>
    </w:rPr>
  </w:style>
  <w:style w:type="paragraph" w:styleId="TOCHeading">
    <w:name w:val="TOC Heading"/>
    <w:basedOn w:val="Heading1"/>
    <w:next w:val="Normal"/>
    <w:uiPriority w:val="39"/>
    <w:unhideWhenUsed/>
    <w:qFormat/>
    <w:rsid w:val="004D36F2"/>
    <w:pPr>
      <w:pageBreakBefore w:val="0"/>
      <w:numPr>
        <w:numId w:val="0"/>
      </w:numPr>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3">
    <w:name w:val="toc 3"/>
    <w:basedOn w:val="Normal"/>
    <w:next w:val="Normal"/>
    <w:autoRedefine/>
    <w:uiPriority w:val="39"/>
    <w:locked/>
    <w:rsid w:val="004D36F2"/>
    <w:pPr>
      <w:spacing w:after="100"/>
      <w:ind w:left="480"/>
    </w:pPr>
  </w:style>
  <w:style w:type="character" w:customStyle="1" w:styleId="Heading5Char">
    <w:name w:val="Heading 5 Char"/>
    <w:basedOn w:val="DefaultParagraphFont"/>
    <w:link w:val="Heading5"/>
    <w:uiPriority w:val="99"/>
    <w:rsid w:val="002C19F8"/>
    <w:rPr>
      <w:rFonts w:ascii="Arial" w:hAnsi="Arial"/>
      <w:b/>
      <w:bCs/>
      <w:kern w:val="28"/>
      <w:szCs w:val="20"/>
    </w:rPr>
  </w:style>
  <w:style w:type="character" w:customStyle="1" w:styleId="Heading6Char">
    <w:name w:val="Heading 6 Char"/>
    <w:basedOn w:val="DefaultParagraphFont"/>
    <w:link w:val="Heading6"/>
    <w:uiPriority w:val="99"/>
    <w:rsid w:val="002C19F8"/>
    <w:rPr>
      <w:i/>
      <w:sz w:val="20"/>
      <w:szCs w:val="20"/>
    </w:rPr>
  </w:style>
  <w:style w:type="character" w:customStyle="1" w:styleId="Heading7Char">
    <w:name w:val="Heading 7 Char"/>
    <w:basedOn w:val="DefaultParagraphFont"/>
    <w:link w:val="Heading7"/>
    <w:uiPriority w:val="99"/>
    <w:rsid w:val="002C19F8"/>
    <w:rPr>
      <w:rFonts w:ascii="Arial Bold" w:hAnsi="Arial Bold"/>
      <w:b/>
      <w:color w:val="FFFFFF"/>
      <w:kern w:val="28"/>
      <w:sz w:val="28"/>
      <w:szCs w:val="20"/>
      <w:shd w:val="clear" w:color="auto" w:fill="000066"/>
    </w:rPr>
  </w:style>
  <w:style w:type="character" w:customStyle="1" w:styleId="Heading8Char">
    <w:name w:val="Heading 8 Char"/>
    <w:basedOn w:val="DefaultParagraphFont"/>
    <w:link w:val="Heading8"/>
    <w:uiPriority w:val="99"/>
    <w:rsid w:val="002C19F8"/>
    <w:rPr>
      <w:rFonts w:ascii="Arial" w:hAnsi="Arial"/>
      <w:i/>
      <w:sz w:val="20"/>
      <w:szCs w:val="20"/>
    </w:rPr>
  </w:style>
  <w:style w:type="paragraph" w:customStyle="1" w:styleId="bulletlist">
    <w:name w:val="bullet list"/>
    <w:basedOn w:val="a"/>
    <w:rsid w:val="002C19F8"/>
    <w:pPr>
      <w:keepLines/>
      <w:numPr>
        <w:numId w:val="8"/>
      </w:numPr>
      <w:tabs>
        <w:tab w:val="left" w:pos="0"/>
        <w:tab w:val="left" w:pos="1080"/>
      </w:tabs>
      <w:spacing w:line="276" w:lineRule="auto"/>
    </w:pPr>
    <w:rPr>
      <w:iCs/>
      <w:color w:val="000000"/>
    </w:rPr>
  </w:style>
  <w:style w:type="character" w:customStyle="1" w:styleId="UnresolvedMention2">
    <w:name w:val="Unresolved Mention2"/>
    <w:basedOn w:val="DefaultParagraphFont"/>
    <w:uiPriority w:val="99"/>
    <w:semiHidden/>
    <w:unhideWhenUsed/>
    <w:rsid w:val="006F1622"/>
    <w:rPr>
      <w:color w:val="808080"/>
      <w:shd w:val="clear" w:color="auto" w:fill="E6E6E6"/>
    </w:rPr>
  </w:style>
  <w:style w:type="character" w:styleId="SubtleEmphasis">
    <w:name w:val="Subtle Emphasis"/>
    <w:basedOn w:val="DefaultParagraphFont"/>
    <w:uiPriority w:val="19"/>
    <w:qFormat/>
    <w:rsid w:val="00FE2433"/>
    <w:rPr>
      <w:i/>
      <w:iCs/>
      <w:color w:val="404040" w:themeColor="text1" w:themeTint="BF"/>
    </w:rPr>
  </w:style>
  <w:style w:type="paragraph" w:styleId="NormalWeb">
    <w:name w:val="Normal (Web)"/>
    <w:basedOn w:val="Normal"/>
    <w:uiPriority w:val="99"/>
    <w:semiHidden/>
    <w:unhideWhenUsed/>
    <w:rsid w:val="00282835"/>
    <w:pPr>
      <w:spacing w:before="100" w:beforeAutospacing="1" w:after="100" w:afterAutospacing="1"/>
      <w:ind w:firstLine="480"/>
    </w:pPr>
    <w:rPr>
      <w:szCs w:val="24"/>
    </w:rPr>
  </w:style>
  <w:style w:type="character" w:customStyle="1" w:styleId="UnresolvedMention3">
    <w:name w:val="Unresolved Mention3"/>
    <w:basedOn w:val="DefaultParagraphFont"/>
    <w:uiPriority w:val="99"/>
    <w:semiHidden/>
    <w:unhideWhenUsed/>
    <w:rsid w:val="00B51CF6"/>
    <w:rPr>
      <w:color w:val="808080"/>
      <w:shd w:val="clear" w:color="auto" w:fill="E6E6E6"/>
    </w:rPr>
  </w:style>
  <w:style w:type="character" w:customStyle="1" w:styleId="UnresolvedMention4">
    <w:name w:val="Unresolved Mention4"/>
    <w:basedOn w:val="DefaultParagraphFont"/>
    <w:uiPriority w:val="99"/>
    <w:semiHidden/>
    <w:unhideWhenUsed/>
    <w:rsid w:val="00905561"/>
    <w:rPr>
      <w:color w:val="808080"/>
      <w:shd w:val="clear" w:color="auto" w:fill="E6E6E6"/>
    </w:rPr>
  </w:style>
  <w:style w:type="paragraph" w:customStyle="1" w:styleId="psection-1">
    <w:name w:val="psection-1"/>
    <w:basedOn w:val="Normal"/>
    <w:rsid w:val="002D41DE"/>
    <w:pPr>
      <w:spacing w:before="150" w:after="150"/>
    </w:pPr>
    <w:rPr>
      <w:szCs w:val="24"/>
    </w:rPr>
  </w:style>
  <w:style w:type="character" w:customStyle="1" w:styleId="enumxml1">
    <w:name w:val="enumxml1"/>
    <w:basedOn w:val="DefaultParagraphFont"/>
    <w:rsid w:val="002D41DE"/>
    <w:rPr>
      <w:b/>
      <w:bCs/>
    </w:rPr>
  </w:style>
  <w:style w:type="character" w:customStyle="1" w:styleId="et031">
    <w:name w:val="et031"/>
    <w:basedOn w:val="DefaultParagraphFont"/>
    <w:rsid w:val="002D41DE"/>
    <w:rPr>
      <w:i/>
      <w:iCs/>
    </w:rPr>
  </w:style>
  <w:style w:type="paragraph" w:customStyle="1" w:styleId="Default">
    <w:name w:val="Default"/>
    <w:rsid w:val="002247C4"/>
    <w:pPr>
      <w:autoSpaceDE w:val="0"/>
      <w:autoSpaceDN w:val="0"/>
      <w:adjustRightInd w:val="0"/>
      <w:spacing w:after="160" w:line="48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4F4A1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DE"/>
    <w:rPr>
      <w:sz w:val="24"/>
      <w:szCs w:val="20"/>
    </w:rPr>
  </w:style>
  <w:style w:type="paragraph" w:styleId="Heading1">
    <w:name w:val="heading 1"/>
    <w:basedOn w:val="Normal"/>
    <w:next w:val="BodyText"/>
    <w:link w:val="Heading1Char"/>
    <w:uiPriority w:val="99"/>
    <w:qFormat/>
    <w:locked/>
    <w:rsid w:val="003865DE"/>
    <w:pPr>
      <w:keepNext/>
      <w:keepLines/>
      <w:pageBreakBefore/>
      <w:numPr>
        <w:numId w:val="1"/>
      </w:numPr>
      <w:pBdr>
        <w:top w:val="single" w:sz="48" w:space="1" w:color="000066"/>
        <w:bottom w:val="single" w:sz="48" w:space="1" w:color="000066"/>
      </w:pBdr>
      <w:shd w:val="clear" w:color="auto" w:fill="000066"/>
      <w:spacing w:before="240" w:after="240"/>
      <w:outlineLvl w:val="0"/>
    </w:pPr>
    <w:rPr>
      <w:rFonts w:ascii="Arial" w:hAnsi="Arial"/>
      <w:b/>
      <w:color w:val="FFFFFF"/>
      <w:kern w:val="28"/>
      <w:sz w:val="28"/>
    </w:rPr>
  </w:style>
  <w:style w:type="paragraph" w:styleId="Heading2">
    <w:name w:val="heading 2"/>
    <w:basedOn w:val="Heading1"/>
    <w:next w:val="BodyText"/>
    <w:link w:val="Heading2Char"/>
    <w:uiPriority w:val="99"/>
    <w:qFormat/>
    <w:locked/>
    <w:rsid w:val="003865DE"/>
    <w:pPr>
      <w:pageBreakBefore w:val="0"/>
      <w:numPr>
        <w:ilvl w:val="1"/>
      </w:numPr>
      <w:pBdr>
        <w:top w:val="none" w:sz="0" w:space="0" w:color="auto"/>
        <w:bottom w:val="none" w:sz="0" w:space="0" w:color="auto"/>
      </w:pBdr>
      <w:shd w:val="clear" w:color="auto" w:fill="auto"/>
      <w:spacing w:after="60"/>
      <w:outlineLvl w:val="1"/>
    </w:pPr>
    <w:rPr>
      <w:bCs/>
      <w:color w:val="auto"/>
      <w:sz w:val="24"/>
    </w:rPr>
  </w:style>
  <w:style w:type="paragraph" w:styleId="Heading3">
    <w:name w:val="heading 3"/>
    <w:basedOn w:val="Heading2"/>
    <w:next w:val="BodyText"/>
    <w:link w:val="Heading3Char"/>
    <w:uiPriority w:val="99"/>
    <w:qFormat/>
    <w:locked/>
    <w:rsid w:val="003865DE"/>
    <w:pPr>
      <w:numPr>
        <w:ilvl w:val="2"/>
      </w:numPr>
      <w:spacing w:before="180"/>
      <w:outlineLvl w:val="2"/>
    </w:pPr>
    <w:rPr>
      <w:iCs/>
      <w:sz w:val="22"/>
    </w:rPr>
  </w:style>
  <w:style w:type="paragraph" w:styleId="Heading4">
    <w:name w:val="heading 4"/>
    <w:basedOn w:val="Heading3"/>
    <w:link w:val="Heading4Char"/>
    <w:uiPriority w:val="99"/>
    <w:qFormat/>
    <w:locked/>
    <w:rsid w:val="003865DE"/>
    <w:pPr>
      <w:numPr>
        <w:ilvl w:val="3"/>
      </w:numPr>
      <w:tabs>
        <w:tab w:val="left" w:pos="1152"/>
      </w:tabs>
      <w:outlineLvl w:val="3"/>
    </w:pPr>
    <w:rPr>
      <w:iCs w:val="0"/>
    </w:rPr>
  </w:style>
  <w:style w:type="paragraph" w:styleId="Heading5">
    <w:name w:val="heading 5"/>
    <w:basedOn w:val="Heading4"/>
    <w:link w:val="Heading5Char"/>
    <w:uiPriority w:val="99"/>
    <w:qFormat/>
    <w:locked/>
    <w:rsid w:val="002C19F8"/>
    <w:pPr>
      <w:numPr>
        <w:ilvl w:val="0"/>
        <w:numId w:val="0"/>
      </w:numPr>
      <w:ind w:left="990" w:hanging="720"/>
      <w:outlineLvl w:val="4"/>
    </w:pPr>
  </w:style>
  <w:style w:type="paragraph" w:styleId="Heading6">
    <w:name w:val="heading 6"/>
    <w:basedOn w:val="Normal"/>
    <w:next w:val="Normal"/>
    <w:link w:val="Heading6Char"/>
    <w:uiPriority w:val="99"/>
    <w:qFormat/>
    <w:locked/>
    <w:rsid w:val="002C19F8"/>
    <w:pPr>
      <w:spacing w:before="240" w:after="60"/>
      <w:outlineLvl w:val="5"/>
    </w:pPr>
    <w:rPr>
      <w:i/>
      <w:sz w:val="20"/>
    </w:rPr>
  </w:style>
  <w:style w:type="paragraph" w:styleId="Heading7">
    <w:name w:val="heading 7"/>
    <w:basedOn w:val="Heading1"/>
    <w:next w:val="Normal"/>
    <w:link w:val="Heading7Char"/>
    <w:uiPriority w:val="99"/>
    <w:qFormat/>
    <w:locked/>
    <w:rsid w:val="002C19F8"/>
    <w:pPr>
      <w:numPr>
        <w:numId w:val="0"/>
      </w:numPr>
      <w:spacing w:after="60"/>
      <w:ind w:left="432" w:hanging="432"/>
      <w:outlineLvl w:val="6"/>
    </w:pPr>
    <w:rPr>
      <w:rFonts w:ascii="Arial Bold" w:hAnsi="Arial Bold"/>
    </w:rPr>
  </w:style>
  <w:style w:type="paragraph" w:styleId="Heading8">
    <w:name w:val="heading 8"/>
    <w:basedOn w:val="Normal"/>
    <w:next w:val="Normal"/>
    <w:link w:val="Heading8Char"/>
    <w:uiPriority w:val="99"/>
    <w:qFormat/>
    <w:locked/>
    <w:rsid w:val="002C19F8"/>
    <w:pPr>
      <w:spacing w:before="240" w:after="60"/>
      <w:ind w:left="1440" w:hanging="1440"/>
      <w:outlineLvl w:val="7"/>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30EBD"/>
    <w:rPr>
      <w:vertAlign w:val="superscript"/>
    </w:rPr>
  </w:style>
  <w:style w:type="paragraph" w:styleId="TOC1">
    <w:name w:val="toc 1"/>
    <w:basedOn w:val="Normal"/>
    <w:next w:val="Normal"/>
    <w:uiPriority w:val="39"/>
    <w:rsid w:val="009E11EE"/>
    <w:pPr>
      <w:ind w:left="720" w:hanging="720"/>
    </w:pPr>
  </w:style>
  <w:style w:type="paragraph" w:styleId="TOC2">
    <w:name w:val="toc 2"/>
    <w:basedOn w:val="Normal"/>
    <w:next w:val="Normal"/>
    <w:uiPriority w:val="39"/>
    <w:rsid w:val="009E11EE"/>
    <w:pPr>
      <w:ind w:left="1440" w:hanging="720"/>
    </w:pPr>
  </w:style>
  <w:style w:type="character" w:customStyle="1" w:styleId="Level-01">
    <w:name w:val="Level-01"/>
    <w:uiPriority w:val="99"/>
    <w:rsid w:val="009E11EE"/>
    <w:rPr>
      <w:rFonts w:ascii="Shruti" w:hAnsi="Shruti"/>
      <w:sz w:val="20"/>
    </w:rPr>
  </w:style>
  <w:style w:type="character" w:customStyle="1" w:styleId="Hypertext">
    <w:name w:val="Hypertext"/>
    <w:uiPriority w:val="99"/>
    <w:rsid w:val="009E11EE"/>
    <w:rPr>
      <w:color w:val="0000FF"/>
      <w:u w:val="single"/>
    </w:rPr>
  </w:style>
  <w:style w:type="paragraph" w:customStyle="1" w:styleId="Level1">
    <w:name w:val="Level 1"/>
    <w:basedOn w:val="Normal"/>
    <w:uiPriority w:val="99"/>
    <w:rsid w:val="009E11EE"/>
    <w:pPr>
      <w:ind w:left="1440" w:hanging="720"/>
    </w:pPr>
  </w:style>
  <w:style w:type="paragraph" w:customStyle="1" w:styleId="a">
    <w:name w:val="_"/>
    <w:basedOn w:val="Normal"/>
    <w:uiPriority w:val="99"/>
    <w:rsid w:val="009E11EE"/>
    <w:pPr>
      <w:ind w:left="1440" w:hanging="720"/>
    </w:pPr>
  </w:style>
  <w:style w:type="paragraph" w:styleId="BalloonText">
    <w:name w:val="Balloon Text"/>
    <w:basedOn w:val="Normal"/>
    <w:link w:val="BalloonTextChar"/>
    <w:uiPriority w:val="99"/>
    <w:semiHidden/>
    <w:rsid w:val="001B63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2379"/>
    <w:rPr>
      <w:rFonts w:cs="Times New Roman"/>
      <w:sz w:val="2"/>
    </w:rPr>
  </w:style>
  <w:style w:type="paragraph" w:styleId="Header">
    <w:name w:val="header"/>
    <w:basedOn w:val="Normal"/>
    <w:link w:val="HeaderChar"/>
    <w:uiPriority w:val="99"/>
    <w:rsid w:val="0049406C"/>
    <w:pPr>
      <w:tabs>
        <w:tab w:val="center" w:pos="4320"/>
        <w:tab w:val="right" w:pos="8640"/>
      </w:tabs>
    </w:pPr>
  </w:style>
  <w:style w:type="character" w:customStyle="1" w:styleId="HeaderChar">
    <w:name w:val="Header Char"/>
    <w:basedOn w:val="DefaultParagraphFont"/>
    <w:link w:val="Header"/>
    <w:uiPriority w:val="99"/>
    <w:semiHidden/>
    <w:locked/>
    <w:rsid w:val="00012379"/>
    <w:rPr>
      <w:rFonts w:ascii="Courier" w:hAnsi="Courier" w:cs="Times New Roman"/>
      <w:sz w:val="24"/>
      <w:szCs w:val="24"/>
    </w:rPr>
  </w:style>
  <w:style w:type="paragraph" w:styleId="Footer">
    <w:name w:val="footer"/>
    <w:basedOn w:val="Normal"/>
    <w:link w:val="FooterChar"/>
    <w:uiPriority w:val="99"/>
    <w:rsid w:val="0049406C"/>
    <w:pPr>
      <w:tabs>
        <w:tab w:val="center" w:pos="4320"/>
        <w:tab w:val="right" w:pos="8640"/>
      </w:tabs>
    </w:pPr>
  </w:style>
  <w:style w:type="character" w:customStyle="1" w:styleId="FooterChar">
    <w:name w:val="Footer Char"/>
    <w:basedOn w:val="DefaultParagraphFont"/>
    <w:link w:val="Footer"/>
    <w:uiPriority w:val="99"/>
    <w:locked/>
    <w:rsid w:val="00012379"/>
    <w:rPr>
      <w:rFonts w:ascii="Courier" w:hAnsi="Courier" w:cs="Times New Roman"/>
      <w:sz w:val="24"/>
      <w:szCs w:val="24"/>
    </w:rPr>
  </w:style>
  <w:style w:type="character" w:styleId="Hyperlink">
    <w:name w:val="Hyperlink"/>
    <w:basedOn w:val="DefaultParagraphFont"/>
    <w:uiPriority w:val="99"/>
    <w:rsid w:val="00B70B6A"/>
    <w:rPr>
      <w:rFonts w:cs="Times New Roman"/>
      <w:color w:val="0000FF"/>
      <w:u w:val="single"/>
    </w:rPr>
  </w:style>
  <w:style w:type="character" w:styleId="PageNumber">
    <w:name w:val="page number"/>
    <w:basedOn w:val="DefaultParagraphFont"/>
    <w:uiPriority w:val="99"/>
    <w:rsid w:val="005E4CAC"/>
    <w:rPr>
      <w:rFonts w:cs="Times New Roman"/>
    </w:rPr>
  </w:style>
  <w:style w:type="character" w:styleId="CommentReference">
    <w:name w:val="annotation reference"/>
    <w:basedOn w:val="DefaultParagraphFont"/>
    <w:uiPriority w:val="99"/>
    <w:rsid w:val="00A3670B"/>
    <w:rPr>
      <w:rFonts w:cs="Times New Roman"/>
      <w:sz w:val="16"/>
      <w:szCs w:val="16"/>
    </w:rPr>
  </w:style>
  <w:style w:type="paragraph" w:styleId="CommentText">
    <w:name w:val="annotation text"/>
    <w:basedOn w:val="Normal"/>
    <w:link w:val="CommentTextChar"/>
    <w:uiPriority w:val="99"/>
    <w:rsid w:val="00A3670B"/>
    <w:rPr>
      <w:sz w:val="20"/>
    </w:rPr>
  </w:style>
  <w:style w:type="character" w:customStyle="1" w:styleId="CommentTextChar">
    <w:name w:val="Comment Text Char"/>
    <w:basedOn w:val="DefaultParagraphFont"/>
    <w:link w:val="CommentText"/>
    <w:uiPriority w:val="99"/>
    <w:locked/>
    <w:rsid w:val="00A3670B"/>
    <w:rPr>
      <w:rFonts w:ascii="Courier" w:hAnsi="Courier" w:cs="Times New Roman"/>
    </w:rPr>
  </w:style>
  <w:style w:type="paragraph" w:styleId="CommentSubject">
    <w:name w:val="annotation subject"/>
    <w:basedOn w:val="CommentText"/>
    <w:next w:val="CommentText"/>
    <w:link w:val="CommentSubjectChar"/>
    <w:uiPriority w:val="99"/>
    <w:rsid w:val="00A3670B"/>
    <w:rPr>
      <w:b/>
      <w:bCs/>
    </w:rPr>
  </w:style>
  <w:style w:type="character" w:customStyle="1" w:styleId="CommentSubjectChar">
    <w:name w:val="Comment Subject Char"/>
    <w:basedOn w:val="CommentTextChar"/>
    <w:link w:val="CommentSubject"/>
    <w:uiPriority w:val="99"/>
    <w:locked/>
    <w:rsid w:val="00A3670B"/>
    <w:rPr>
      <w:rFonts w:ascii="Courier" w:hAnsi="Courier" w:cs="Times New Roman"/>
      <w:b/>
      <w:bCs/>
    </w:rPr>
  </w:style>
  <w:style w:type="paragraph" w:styleId="FootnoteText">
    <w:name w:val="footnote text"/>
    <w:aliases w:val="Footnote Text Char Char,Footnote Text Char1 Char Char,Footnote Text Char Char Char Char,Footnote Text Char Char1,ALTS FOOTNOTE,fn,Char,Char4,Footnote Text - Preamble,Char2,Footnote Text - Preamble1,Char3,f,Footnote Text Char Char2,fn1"/>
    <w:basedOn w:val="Normal"/>
    <w:link w:val="FootnoteTextChar"/>
    <w:uiPriority w:val="99"/>
    <w:rsid w:val="00A30EBD"/>
    <w:rPr>
      <w:sz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 Char,Char4 Char,Footnote Text - Preamble Char,Char2 Char,Char3 Char"/>
    <w:link w:val="FootnoteText"/>
    <w:uiPriority w:val="99"/>
    <w:locked/>
    <w:rsid w:val="00A30EBD"/>
    <w:rPr>
      <w:sz w:val="20"/>
      <w:szCs w:val="20"/>
    </w:rPr>
  </w:style>
  <w:style w:type="character" w:styleId="FollowedHyperlink">
    <w:name w:val="FollowedHyperlink"/>
    <w:basedOn w:val="DefaultParagraphFont"/>
    <w:uiPriority w:val="99"/>
    <w:rsid w:val="00D40183"/>
    <w:rPr>
      <w:rFonts w:cs="Times New Roman"/>
      <w:color w:val="800080"/>
      <w:u w:val="single"/>
    </w:rPr>
  </w:style>
  <w:style w:type="paragraph" w:styleId="Revision">
    <w:name w:val="Revision"/>
    <w:hidden/>
    <w:uiPriority w:val="99"/>
    <w:semiHidden/>
    <w:rsid w:val="004418F2"/>
    <w:rPr>
      <w:rFonts w:ascii="Courier" w:hAnsi="Courier"/>
      <w:sz w:val="24"/>
      <w:szCs w:val="24"/>
    </w:rPr>
  </w:style>
  <w:style w:type="table" w:styleId="TableGrid">
    <w:name w:val="Table Grid"/>
    <w:basedOn w:val="TableNormal"/>
    <w:locked/>
    <w:rsid w:val="0033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3865DE"/>
    <w:rPr>
      <w:rFonts w:ascii="Arial" w:hAnsi="Arial"/>
      <w:b/>
      <w:color w:val="FFFFFF"/>
      <w:kern w:val="28"/>
      <w:sz w:val="28"/>
      <w:szCs w:val="20"/>
      <w:shd w:val="clear" w:color="auto" w:fill="000066"/>
    </w:rPr>
  </w:style>
  <w:style w:type="paragraph" w:styleId="BodyText">
    <w:name w:val="Body Text"/>
    <w:basedOn w:val="Normal"/>
    <w:link w:val="BodyTextChar"/>
    <w:uiPriority w:val="99"/>
    <w:unhideWhenUsed/>
    <w:rsid w:val="003865DE"/>
  </w:style>
  <w:style w:type="character" w:customStyle="1" w:styleId="BodyTextChar">
    <w:name w:val="Body Text Char"/>
    <w:basedOn w:val="DefaultParagraphFont"/>
    <w:link w:val="BodyText"/>
    <w:uiPriority w:val="99"/>
    <w:rsid w:val="003865DE"/>
    <w:rPr>
      <w:rFonts w:ascii="Courier" w:hAnsi="Courier"/>
      <w:sz w:val="24"/>
      <w:szCs w:val="24"/>
    </w:rPr>
  </w:style>
  <w:style w:type="character" w:customStyle="1" w:styleId="Heading2Char">
    <w:name w:val="Heading 2 Char"/>
    <w:link w:val="Heading2"/>
    <w:uiPriority w:val="99"/>
    <w:rsid w:val="003865DE"/>
    <w:rPr>
      <w:rFonts w:ascii="Arial" w:hAnsi="Arial"/>
      <w:b/>
      <w:bCs/>
      <w:kern w:val="28"/>
      <w:sz w:val="24"/>
      <w:szCs w:val="20"/>
    </w:rPr>
  </w:style>
  <w:style w:type="character" w:customStyle="1" w:styleId="Heading3Char">
    <w:name w:val="Heading 3 Char"/>
    <w:link w:val="Heading3"/>
    <w:uiPriority w:val="99"/>
    <w:rsid w:val="003865DE"/>
    <w:rPr>
      <w:rFonts w:ascii="Arial" w:hAnsi="Arial"/>
      <w:b/>
      <w:bCs/>
      <w:iCs/>
      <w:kern w:val="28"/>
      <w:szCs w:val="20"/>
    </w:rPr>
  </w:style>
  <w:style w:type="character" w:customStyle="1" w:styleId="Heading4Char">
    <w:name w:val="Heading 4 Char"/>
    <w:link w:val="Heading4"/>
    <w:uiPriority w:val="99"/>
    <w:rsid w:val="003865DE"/>
    <w:rPr>
      <w:rFonts w:ascii="Arial" w:hAnsi="Arial"/>
      <w:b/>
      <w:bCs/>
      <w:kern w:val="28"/>
      <w:szCs w:val="20"/>
    </w:rPr>
  </w:style>
  <w:style w:type="paragraph" w:styleId="ListParagraph">
    <w:name w:val="List Paragraph"/>
    <w:basedOn w:val="Normal"/>
    <w:uiPriority w:val="34"/>
    <w:qFormat/>
    <w:rsid w:val="008B2E02"/>
    <w:pPr>
      <w:ind w:left="720"/>
      <w:contextualSpacing/>
    </w:pPr>
  </w:style>
  <w:style w:type="paragraph" w:customStyle="1" w:styleId="Foonote">
    <w:name w:val="Foonote"/>
    <w:basedOn w:val="Normal"/>
    <w:rsid w:val="00A30EBD"/>
    <w:pPr>
      <w:spacing w:after="240"/>
    </w:pPr>
    <w:rPr>
      <w:sz w:val="18"/>
    </w:rPr>
  </w:style>
  <w:style w:type="character" w:customStyle="1" w:styleId="Footnote">
    <w:name w:val="Footnote"/>
    <w:uiPriority w:val="99"/>
    <w:locked/>
    <w:rsid w:val="00A30EBD"/>
    <w:rPr>
      <w:rFonts w:ascii="Times New Roman" w:eastAsia="Times New Roman" w:hAnsi="Times New Roman" w:cs="Times New Roman"/>
      <w:sz w:val="18"/>
      <w:szCs w:val="20"/>
    </w:rPr>
  </w:style>
  <w:style w:type="character" w:customStyle="1" w:styleId="UnresolvedMention1">
    <w:name w:val="Unresolved Mention1"/>
    <w:basedOn w:val="DefaultParagraphFont"/>
    <w:uiPriority w:val="99"/>
    <w:semiHidden/>
    <w:unhideWhenUsed/>
    <w:rsid w:val="009D21D9"/>
    <w:rPr>
      <w:color w:val="808080"/>
      <w:shd w:val="clear" w:color="auto" w:fill="E6E6E6"/>
    </w:rPr>
  </w:style>
  <w:style w:type="paragraph" w:styleId="TOCHeading">
    <w:name w:val="TOC Heading"/>
    <w:basedOn w:val="Heading1"/>
    <w:next w:val="Normal"/>
    <w:uiPriority w:val="39"/>
    <w:unhideWhenUsed/>
    <w:qFormat/>
    <w:rsid w:val="004D36F2"/>
    <w:pPr>
      <w:pageBreakBefore w:val="0"/>
      <w:numPr>
        <w:numId w:val="0"/>
      </w:numPr>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3">
    <w:name w:val="toc 3"/>
    <w:basedOn w:val="Normal"/>
    <w:next w:val="Normal"/>
    <w:autoRedefine/>
    <w:uiPriority w:val="39"/>
    <w:locked/>
    <w:rsid w:val="004D36F2"/>
    <w:pPr>
      <w:spacing w:after="100"/>
      <w:ind w:left="480"/>
    </w:pPr>
  </w:style>
  <w:style w:type="character" w:customStyle="1" w:styleId="Heading5Char">
    <w:name w:val="Heading 5 Char"/>
    <w:basedOn w:val="DefaultParagraphFont"/>
    <w:link w:val="Heading5"/>
    <w:uiPriority w:val="99"/>
    <w:rsid w:val="002C19F8"/>
    <w:rPr>
      <w:rFonts w:ascii="Arial" w:hAnsi="Arial"/>
      <w:b/>
      <w:bCs/>
      <w:kern w:val="28"/>
      <w:szCs w:val="20"/>
    </w:rPr>
  </w:style>
  <w:style w:type="character" w:customStyle="1" w:styleId="Heading6Char">
    <w:name w:val="Heading 6 Char"/>
    <w:basedOn w:val="DefaultParagraphFont"/>
    <w:link w:val="Heading6"/>
    <w:uiPriority w:val="99"/>
    <w:rsid w:val="002C19F8"/>
    <w:rPr>
      <w:i/>
      <w:sz w:val="20"/>
      <w:szCs w:val="20"/>
    </w:rPr>
  </w:style>
  <w:style w:type="character" w:customStyle="1" w:styleId="Heading7Char">
    <w:name w:val="Heading 7 Char"/>
    <w:basedOn w:val="DefaultParagraphFont"/>
    <w:link w:val="Heading7"/>
    <w:uiPriority w:val="99"/>
    <w:rsid w:val="002C19F8"/>
    <w:rPr>
      <w:rFonts w:ascii="Arial Bold" w:hAnsi="Arial Bold"/>
      <w:b/>
      <w:color w:val="FFFFFF"/>
      <w:kern w:val="28"/>
      <w:sz w:val="28"/>
      <w:szCs w:val="20"/>
      <w:shd w:val="clear" w:color="auto" w:fill="000066"/>
    </w:rPr>
  </w:style>
  <w:style w:type="character" w:customStyle="1" w:styleId="Heading8Char">
    <w:name w:val="Heading 8 Char"/>
    <w:basedOn w:val="DefaultParagraphFont"/>
    <w:link w:val="Heading8"/>
    <w:uiPriority w:val="99"/>
    <w:rsid w:val="002C19F8"/>
    <w:rPr>
      <w:rFonts w:ascii="Arial" w:hAnsi="Arial"/>
      <w:i/>
      <w:sz w:val="20"/>
      <w:szCs w:val="20"/>
    </w:rPr>
  </w:style>
  <w:style w:type="paragraph" w:customStyle="1" w:styleId="bulletlist">
    <w:name w:val="bullet list"/>
    <w:basedOn w:val="a"/>
    <w:rsid w:val="002C19F8"/>
    <w:pPr>
      <w:keepLines/>
      <w:numPr>
        <w:numId w:val="8"/>
      </w:numPr>
      <w:tabs>
        <w:tab w:val="left" w:pos="0"/>
        <w:tab w:val="left" w:pos="1080"/>
      </w:tabs>
      <w:spacing w:line="276" w:lineRule="auto"/>
    </w:pPr>
    <w:rPr>
      <w:iCs/>
      <w:color w:val="000000"/>
    </w:rPr>
  </w:style>
  <w:style w:type="character" w:customStyle="1" w:styleId="UnresolvedMention2">
    <w:name w:val="Unresolved Mention2"/>
    <w:basedOn w:val="DefaultParagraphFont"/>
    <w:uiPriority w:val="99"/>
    <w:semiHidden/>
    <w:unhideWhenUsed/>
    <w:rsid w:val="006F1622"/>
    <w:rPr>
      <w:color w:val="808080"/>
      <w:shd w:val="clear" w:color="auto" w:fill="E6E6E6"/>
    </w:rPr>
  </w:style>
  <w:style w:type="character" w:styleId="SubtleEmphasis">
    <w:name w:val="Subtle Emphasis"/>
    <w:basedOn w:val="DefaultParagraphFont"/>
    <w:uiPriority w:val="19"/>
    <w:qFormat/>
    <w:rsid w:val="00FE2433"/>
    <w:rPr>
      <w:i/>
      <w:iCs/>
      <w:color w:val="404040" w:themeColor="text1" w:themeTint="BF"/>
    </w:rPr>
  </w:style>
  <w:style w:type="paragraph" w:styleId="NormalWeb">
    <w:name w:val="Normal (Web)"/>
    <w:basedOn w:val="Normal"/>
    <w:uiPriority w:val="99"/>
    <w:semiHidden/>
    <w:unhideWhenUsed/>
    <w:rsid w:val="00282835"/>
    <w:pPr>
      <w:spacing w:before="100" w:beforeAutospacing="1" w:after="100" w:afterAutospacing="1"/>
      <w:ind w:firstLine="480"/>
    </w:pPr>
    <w:rPr>
      <w:szCs w:val="24"/>
    </w:rPr>
  </w:style>
  <w:style w:type="character" w:customStyle="1" w:styleId="UnresolvedMention3">
    <w:name w:val="Unresolved Mention3"/>
    <w:basedOn w:val="DefaultParagraphFont"/>
    <w:uiPriority w:val="99"/>
    <w:semiHidden/>
    <w:unhideWhenUsed/>
    <w:rsid w:val="00B51CF6"/>
    <w:rPr>
      <w:color w:val="808080"/>
      <w:shd w:val="clear" w:color="auto" w:fill="E6E6E6"/>
    </w:rPr>
  </w:style>
  <w:style w:type="character" w:customStyle="1" w:styleId="UnresolvedMention4">
    <w:name w:val="Unresolved Mention4"/>
    <w:basedOn w:val="DefaultParagraphFont"/>
    <w:uiPriority w:val="99"/>
    <w:semiHidden/>
    <w:unhideWhenUsed/>
    <w:rsid w:val="00905561"/>
    <w:rPr>
      <w:color w:val="808080"/>
      <w:shd w:val="clear" w:color="auto" w:fill="E6E6E6"/>
    </w:rPr>
  </w:style>
  <w:style w:type="paragraph" w:customStyle="1" w:styleId="psection-1">
    <w:name w:val="psection-1"/>
    <w:basedOn w:val="Normal"/>
    <w:rsid w:val="002D41DE"/>
    <w:pPr>
      <w:spacing w:before="150" w:after="150"/>
    </w:pPr>
    <w:rPr>
      <w:szCs w:val="24"/>
    </w:rPr>
  </w:style>
  <w:style w:type="character" w:customStyle="1" w:styleId="enumxml1">
    <w:name w:val="enumxml1"/>
    <w:basedOn w:val="DefaultParagraphFont"/>
    <w:rsid w:val="002D41DE"/>
    <w:rPr>
      <w:b/>
      <w:bCs/>
    </w:rPr>
  </w:style>
  <w:style w:type="character" w:customStyle="1" w:styleId="et031">
    <w:name w:val="et031"/>
    <w:basedOn w:val="DefaultParagraphFont"/>
    <w:rsid w:val="002D41DE"/>
    <w:rPr>
      <w:i/>
      <w:iCs/>
    </w:rPr>
  </w:style>
  <w:style w:type="paragraph" w:customStyle="1" w:styleId="Default">
    <w:name w:val="Default"/>
    <w:rsid w:val="002247C4"/>
    <w:pPr>
      <w:autoSpaceDE w:val="0"/>
      <w:autoSpaceDN w:val="0"/>
      <w:adjustRightInd w:val="0"/>
      <w:spacing w:after="160" w:line="48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4F4A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7576">
      <w:bodyDiv w:val="1"/>
      <w:marLeft w:val="0"/>
      <w:marRight w:val="0"/>
      <w:marTop w:val="0"/>
      <w:marBottom w:val="0"/>
      <w:divBdr>
        <w:top w:val="none" w:sz="0" w:space="0" w:color="auto"/>
        <w:left w:val="none" w:sz="0" w:space="0" w:color="auto"/>
        <w:bottom w:val="none" w:sz="0" w:space="0" w:color="auto"/>
        <w:right w:val="none" w:sz="0" w:space="0" w:color="auto"/>
      </w:divBdr>
    </w:div>
    <w:div w:id="487946260">
      <w:bodyDiv w:val="1"/>
      <w:marLeft w:val="0"/>
      <w:marRight w:val="0"/>
      <w:marTop w:val="0"/>
      <w:marBottom w:val="0"/>
      <w:divBdr>
        <w:top w:val="none" w:sz="0" w:space="0" w:color="auto"/>
        <w:left w:val="none" w:sz="0" w:space="0" w:color="auto"/>
        <w:bottom w:val="none" w:sz="0" w:space="0" w:color="auto"/>
        <w:right w:val="none" w:sz="0" w:space="0" w:color="auto"/>
      </w:divBdr>
    </w:div>
    <w:div w:id="618072097">
      <w:bodyDiv w:val="1"/>
      <w:marLeft w:val="0"/>
      <w:marRight w:val="0"/>
      <w:marTop w:val="0"/>
      <w:marBottom w:val="0"/>
      <w:divBdr>
        <w:top w:val="none" w:sz="0" w:space="0" w:color="auto"/>
        <w:left w:val="none" w:sz="0" w:space="0" w:color="auto"/>
        <w:bottom w:val="none" w:sz="0" w:space="0" w:color="auto"/>
        <w:right w:val="none" w:sz="0" w:space="0" w:color="auto"/>
      </w:divBdr>
    </w:div>
    <w:div w:id="687801495">
      <w:bodyDiv w:val="1"/>
      <w:marLeft w:val="0"/>
      <w:marRight w:val="0"/>
      <w:marTop w:val="0"/>
      <w:marBottom w:val="0"/>
      <w:divBdr>
        <w:top w:val="none" w:sz="0" w:space="0" w:color="auto"/>
        <w:left w:val="none" w:sz="0" w:space="0" w:color="auto"/>
        <w:bottom w:val="none" w:sz="0" w:space="0" w:color="auto"/>
        <w:right w:val="none" w:sz="0" w:space="0" w:color="auto"/>
      </w:divBdr>
    </w:div>
    <w:div w:id="776370499">
      <w:bodyDiv w:val="1"/>
      <w:marLeft w:val="0"/>
      <w:marRight w:val="0"/>
      <w:marTop w:val="0"/>
      <w:marBottom w:val="0"/>
      <w:divBdr>
        <w:top w:val="none" w:sz="0" w:space="0" w:color="auto"/>
        <w:left w:val="none" w:sz="0" w:space="0" w:color="auto"/>
        <w:bottom w:val="none" w:sz="0" w:space="0" w:color="auto"/>
        <w:right w:val="none" w:sz="0" w:space="0" w:color="auto"/>
      </w:divBdr>
    </w:div>
    <w:div w:id="931596156">
      <w:bodyDiv w:val="1"/>
      <w:marLeft w:val="0"/>
      <w:marRight w:val="0"/>
      <w:marTop w:val="0"/>
      <w:marBottom w:val="0"/>
      <w:divBdr>
        <w:top w:val="none" w:sz="0" w:space="0" w:color="auto"/>
        <w:left w:val="none" w:sz="0" w:space="0" w:color="auto"/>
        <w:bottom w:val="none" w:sz="0" w:space="0" w:color="auto"/>
        <w:right w:val="none" w:sz="0" w:space="0" w:color="auto"/>
      </w:divBdr>
    </w:div>
    <w:div w:id="933241329">
      <w:bodyDiv w:val="1"/>
      <w:marLeft w:val="0"/>
      <w:marRight w:val="0"/>
      <w:marTop w:val="0"/>
      <w:marBottom w:val="0"/>
      <w:divBdr>
        <w:top w:val="none" w:sz="0" w:space="0" w:color="auto"/>
        <w:left w:val="none" w:sz="0" w:space="0" w:color="auto"/>
        <w:bottom w:val="none" w:sz="0" w:space="0" w:color="auto"/>
        <w:right w:val="none" w:sz="0" w:space="0" w:color="auto"/>
      </w:divBdr>
    </w:div>
    <w:div w:id="1081292719">
      <w:bodyDiv w:val="1"/>
      <w:marLeft w:val="0"/>
      <w:marRight w:val="0"/>
      <w:marTop w:val="0"/>
      <w:marBottom w:val="0"/>
      <w:divBdr>
        <w:top w:val="none" w:sz="0" w:space="0" w:color="auto"/>
        <w:left w:val="none" w:sz="0" w:space="0" w:color="auto"/>
        <w:bottom w:val="none" w:sz="0" w:space="0" w:color="auto"/>
        <w:right w:val="none" w:sz="0" w:space="0" w:color="auto"/>
      </w:divBdr>
      <w:divsChild>
        <w:div w:id="684282384">
          <w:marLeft w:val="0"/>
          <w:marRight w:val="0"/>
          <w:marTop w:val="0"/>
          <w:marBottom w:val="0"/>
          <w:divBdr>
            <w:top w:val="none" w:sz="0" w:space="0" w:color="auto"/>
            <w:left w:val="none" w:sz="0" w:space="0" w:color="auto"/>
            <w:bottom w:val="none" w:sz="0" w:space="0" w:color="auto"/>
            <w:right w:val="none" w:sz="0" w:space="0" w:color="auto"/>
          </w:divBdr>
          <w:divsChild>
            <w:div w:id="1063875316">
              <w:marLeft w:val="0"/>
              <w:marRight w:val="0"/>
              <w:marTop w:val="0"/>
              <w:marBottom w:val="0"/>
              <w:divBdr>
                <w:top w:val="none" w:sz="0" w:space="0" w:color="auto"/>
                <w:left w:val="none" w:sz="0" w:space="0" w:color="auto"/>
                <w:bottom w:val="none" w:sz="0" w:space="0" w:color="auto"/>
                <w:right w:val="none" w:sz="0" w:space="0" w:color="auto"/>
              </w:divBdr>
              <w:divsChild>
                <w:div w:id="72554316">
                  <w:marLeft w:val="0"/>
                  <w:marRight w:val="0"/>
                  <w:marTop w:val="0"/>
                  <w:marBottom w:val="0"/>
                  <w:divBdr>
                    <w:top w:val="none" w:sz="0" w:space="0" w:color="auto"/>
                    <w:left w:val="none" w:sz="0" w:space="0" w:color="auto"/>
                    <w:bottom w:val="none" w:sz="0" w:space="0" w:color="auto"/>
                    <w:right w:val="none" w:sz="0" w:space="0" w:color="auto"/>
                  </w:divBdr>
                  <w:divsChild>
                    <w:div w:id="2099054532">
                      <w:marLeft w:val="0"/>
                      <w:marRight w:val="0"/>
                      <w:marTop w:val="0"/>
                      <w:marBottom w:val="0"/>
                      <w:divBdr>
                        <w:top w:val="none" w:sz="0" w:space="0" w:color="auto"/>
                        <w:left w:val="none" w:sz="0" w:space="0" w:color="auto"/>
                        <w:bottom w:val="none" w:sz="0" w:space="0" w:color="auto"/>
                        <w:right w:val="none" w:sz="0" w:space="0" w:color="auto"/>
                      </w:divBdr>
                      <w:divsChild>
                        <w:div w:id="777145746">
                          <w:marLeft w:val="0"/>
                          <w:marRight w:val="0"/>
                          <w:marTop w:val="0"/>
                          <w:marBottom w:val="0"/>
                          <w:divBdr>
                            <w:top w:val="none" w:sz="0" w:space="0" w:color="auto"/>
                            <w:left w:val="none" w:sz="0" w:space="0" w:color="auto"/>
                            <w:bottom w:val="none" w:sz="0" w:space="0" w:color="auto"/>
                            <w:right w:val="none" w:sz="0" w:space="0" w:color="auto"/>
                          </w:divBdr>
                          <w:divsChild>
                            <w:div w:id="1898008763">
                              <w:marLeft w:val="0"/>
                              <w:marRight w:val="0"/>
                              <w:marTop w:val="0"/>
                              <w:marBottom w:val="0"/>
                              <w:divBdr>
                                <w:top w:val="none" w:sz="0" w:space="0" w:color="auto"/>
                                <w:left w:val="none" w:sz="0" w:space="0" w:color="auto"/>
                                <w:bottom w:val="none" w:sz="0" w:space="0" w:color="auto"/>
                                <w:right w:val="none" w:sz="0" w:space="0" w:color="auto"/>
                              </w:divBdr>
                              <w:divsChild>
                                <w:div w:id="154879474">
                                  <w:marLeft w:val="0"/>
                                  <w:marRight w:val="0"/>
                                  <w:marTop w:val="0"/>
                                  <w:marBottom w:val="0"/>
                                  <w:divBdr>
                                    <w:top w:val="none" w:sz="0" w:space="0" w:color="auto"/>
                                    <w:left w:val="none" w:sz="0" w:space="0" w:color="auto"/>
                                    <w:bottom w:val="none" w:sz="0" w:space="0" w:color="auto"/>
                                    <w:right w:val="none" w:sz="0" w:space="0" w:color="auto"/>
                                  </w:divBdr>
                                  <w:divsChild>
                                    <w:div w:id="1015770106">
                                      <w:marLeft w:val="0"/>
                                      <w:marRight w:val="0"/>
                                      <w:marTop w:val="0"/>
                                      <w:marBottom w:val="0"/>
                                      <w:divBdr>
                                        <w:top w:val="none" w:sz="0" w:space="0" w:color="auto"/>
                                        <w:left w:val="none" w:sz="0" w:space="0" w:color="auto"/>
                                        <w:bottom w:val="none" w:sz="0" w:space="0" w:color="auto"/>
                                        <w:right w:val="none" w:sz="0" w:space="0" w:color="auto"/>
                                      </w:divBdr>
                                      <w:divsChild>
                                        <w:div w:id="519393928">
                                          <w:marLeft w:val="0"/>
                                          <w:marRight w:val="0"/>
                                          <w:marTop w:val="0"/>
                                          <w:marBottom w:val="0"/>
                                          <w:divBdr>
                                            <w:top w:val="none" w:sz="0" w:space="0" w:color="auto"/>
                                            <w:left w:val="none" w:sz="0" w:space="0" w:color="auto"/>
                                            <w:bottom w:val="none" w:sz="0" w:space="0" w:color="auto"/>
                                            <w:right w:val="none" w:sz="0" w:space="0" w:color="auto"/>
                                          </w:divBdr>
                                          <w:divsChild>
                                            <w:div w:id="1823766734">
                                              <w:marLeft w:val="0"/>
                                              <w:marRight w:val="0"/>
                                              <w:marTop w:val="0"/>
                                              <w:marBottom w:val="0"/>
                                              <w:divBdr>
                                                <w:top w:val="none" w:sz="0" w:space="0" w:color="auto"/>
                                                <w:left w:val="none" w:sz="0" w:space="0" w:color="auto"/>
                                                <w:bottom w:val="none" w:sz="0" w:space="0" w:color="auto"/>
                                                <w:right w:val="none" w:sz="0" w:space="0" w:color="auto"/>
                                              </w:divBdr>
                                              <w:divsChild>
                                                <w:div w:id="425657914">
                                                  <w:marLeft w:val="0"/>
                                                  <w:marRight w:val="0"/>
                                                  <w:marTop w:val="0"/>
                                                  <w:marBottom w:val="0"/>
                                                  <w:divBdr>
                                                    <w:top w:val="none" w:sz="0" w:space="0" w:color="auto"/>
                                                    <w:left w:val="none" w:sz="0" w:space="0" w:color="auto"/>
                                                    <w:bottom w:val="none" w:sz="0" w:space="0" w:color="auto"/>
                                                    <w:right w:val="none" w:sz="0" w:space="0" w:color="auto"/>
                                                  </w:divBdr>
                                                  <w:divsChild>
                                                    <w:div w:id="21455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903745">
      <w:bodyDiv w:val="1"/>
      <w:marLeft w:val="0"/>
      <w:marRight w:val="0"/>
      <w:marTop w:val="0"/>
      <w:marBottom w:val="0"/>
      <w:divBdr>
        <w:top w:val="none" w:sz="0" w:space="0" w:color="auto"/>
        <w:left w:val="none" w:sz="0" w:space="0" w:color="auto"/>
        <w:bottom w:val="none" w:sz="0" w:space="0" w:color="auto"/>
        <w:right w:val="none" w:sz="0" w:space="0" w:color="auto"/>
      </w:divBdr>
    </w:div>
    <w:div w:id="1248613094">
      <w:bodyDiv w:val="1"/>
      <w:marLeft w:val="0"/>
      <w:marRight w:val="0"/>
      <w:marTop w:val="0"/>
      <w:marBottom w:val="0"/>
      <w:divBdr>
        <w:top w:val="none" w:sz="0" w:space="0" w:color="auto"/>
        <w:left w:val="none" w:sz="0" w:space="0" w:color="auto"/>
        <w:bottom w:val="none" w:sz="0" w:space="0" w:color="auto"/>
        <w:right w:val="none" w:sz="0" w:space="0" w:color="auto"/>
      </w:divBdr>
    </w:div>
    <w:div w:id="1471745176">
      <w:bodyDiv w:val="1"/>
      <w:marLeft w:val="0"/>
      <w:marRight w:val="0"/>
      <w:marTop w:val="0"/>
      <w:marBottom w:val="0"/>
      <w:divBdr>
        <w:top w:val="none" w:sz="0" w:space="0" w:color="auto"/>
        <w:left w:val="none" w:sz="0" w:space="0" w:color="auto"/>
        <w:bottom w:val="none" w:sz="0" w:space="0" w:color="auto"/>
        <w:right w:val="none" w:sz="0" w:space="0" w:color="auto"/>
      </w:divBdr>
    </w:div>
    <w:div w:id="1629699000">
      <w:bodyDiv w:val="1"/>
      <w:marLeft w:val="0"/>
      <w:marRight w:val="0"/>
      <w:marTop w:val="0"/>
      <w:marBottom w:val="0"/>
      <w:divBdr>
        <w:top w:val="none" w:sz="0" w:space="0" w:color="auto"/>
        <w:left w:val="none" w:sz="0" w:space="0" w:color="auto"/>
        <w:bottom w:val="none" w:sz="0" w:space="0" w:color="auto"/>
        <w:right w:val="none" w:sz="0" w:space="0" w:color="auto"/>
      </w:divBdr>
    </w:div>
    <w:div w:id="1670523551">
      <w:bodyDiv w:val="1"/>
      <w:marLeft w:val="0"/>
      <w:marRight w:val="0"/>
      <w:marTop w:val="0"/>
      <w:marBottom w:val="0"/>
      <w:divBdr>
        <w:top w:val="none" w:sz="0" w:space="0" w:color="auto"/>
        <w:left w:val="none" w:sz="0" w:space="0" w:color="auto"/>
        <w:bottom w:val="none" w:sz="0" w:space="0" w:color="auto"/>
        <w:right w:val="none" w:sz="0" w:space="0" w:color="auto"/>
      </w:divBdr>
    </w:div>
    <w:div w:id="1832402459">
      <w:bodyDiv w:val="1"/>
      <w:marLeft w:val="0"/>
      <w:marRight w:val="0"/>
      <w:marTop w:val="0"/>
      <w:marBottom w:val="0"/>
      <w:divBdr>
        <w:top w:val="none" w:sz="0" w:space="0" w:color="auto"/>
        <w:left w:val="none" w:sz="0" w:space="0" w:color="auto"/>
        <w:bottom w:val="none" w:sz="0" w:space="0" w:color="auto"/>
        <w:right w:val="none" w:sz="0" w:space="0" w:color="auto"/>
      </w:divBdr>
    </w:div>
    <w:div w:id="2014993285">
      <w:bodyDiv w:val="1"/>
      <w:marLeft w:val="0"/>
      <w:marRight w:val="0"/>
      <w:marTop w:val="0"/>
      <w:marBottom w:val="0"/>
      <w:divBdr>
        <w:top w:val="none" w:sz="0" w:space="0" w:color="auto"/>
        <w:left w:val="none" w:sz="0" w:space="0" w:color="auto"/>
        <w:bottom w:val="none" w:sz="0" w:space="0" w:color="auto"/>
        <w:right w:val="none" w:sz="0" w:space="0" w:color="auto"/>
      </w:divBdr>
    </w:div>
    <w:div w:id="213394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www.epa.gov/wqs-tech/tribes-and-water-quality-standards" TargetMode="External"/><Relationship Id="rId3" Type="http://schemas.openxmlformats.org/officeDocument/2006/relationships/customXml" Target="../customXml/item3.xml"/><Relationship Id="rId21" Type="http://schemas.openxmlformats.org/officeDocument/2006/relationships/hyperlink" Target="http://www.regulations.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epa.gov/gliclearinghouse" TargetMode="External"/><Relationship Id="rId2" Type="http://schemas.openxmlformats.org/officeDocument/2006/relationships/customXml" Target="../customXml/item2.xml"/><Relationship Id="rId16" Type="http://schemas.openxmlformats.org/officeDocument/2006/relationships/hyperlink" Target="https://www.epa.gov/wqs-tech/state-specific-water-quality-standards-effective-under-clean-water-act-cwa"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wqs-tech"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pa.gov/wqs-tech/water-quality-standards-variance-building-too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pa.gov/wqs-tech/state-specific-water-quality-standards-effective-under-clean-water-act-cwa" TargetMode="External"/><Relationship Id="rId2" Type="http://schemas.openxmlformats.org/officeDocument/2006/relationships/hyperlink" Target="https://www.epa.gov/wqs-tech/final-rulemaking-update-national-water-quality-standards-regulation" TargetMode="External"/><Relationship Id="rId1" Type="http://schemas.openxmlformats.org/officeDocument/2006/relationships/hyperlink" Target="https://www.epa.gov/wqs-tech/epa-approvals-tribal-water-quality-standards-and-contacts" TargetMode="External"/><Relationship Id="rId6" Type="http://schemas.openxmlformats.org/officeDocument/2006/relationships/hyperlink" Target="https://www.opm.gov/policy-data-oversight/pay-leave/salaries-wages/salary-tables/18Tables/html/GS_h.aspx" TargetMode="External"/><Relationship Id="rId5" Type="http://schemas.openxmlformats.org/officeDocument/2006/relationships/hyperlink" Target="https://www.epa.gov/wqs-tech/epa-approvals-tribal-water-quality-standards-and-contacts" TargetMode="External"/><Relationship Id="rId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OW-OST-SHPD-NB</EPA_x0020_Office>
    <Document_x0020_Creation_x0020_Date xmlns="4ffa91fb-a0ff-4ac5-b2db-65c790d184a4">2018-03-28T04:00:00+00:00</Document_x0020_Creation_x0020_Date>
    <EPA_x0020_Related_x0020_Documents xmlns="4ffa91fb-a0ff-4ac5-b2db-65c790d184a4" xsi:nil="true"/>
    <j747ac98061d40f0aa7bd47e1db5675d xmlns="4ffa91fb-a0ff-4ac5-b2db-65c790d184a4">
      <Terms xmlns="http://schemas.microsoft.com/office/infopath/2007/PartnerControls"/>
    </j747ac98061d40f0aa7bd47e1db5675d>
    <_Source xmlns="http://schemas.microsoft.com/sharepoint/v3/fields" xsi:nil="true"/>
    <CategoryDescription xmlns="http://schemas.microsoft.com/sharepoint.v3" xsi:nil="true"/>
    <SharedWithUsers xmlns="1ad0269c-2511-4159-98ac-392385d4262d">
      <UserInfo>
        <DisplayName>Barash, Shari</DisplayName>
        <AccountId>443</AccountId>
        <AccountType/>
      </UserInfo>
      <UserInfo>
        <DisplayName>Martinez, Menchu</DisplayName>
        <AccountId>501</AccountId>
        <AccountType/>
      </UserInfo>
      <UserInfo>
        <DisplayName>Bailey, Tanyan</DisplayName>
        <AccountId>10991</AccountId>
        <AccountType/>
      </UserInfo>
    </SharedWithUsers>
    <EPA_x0020_Contributor xmlns="4ffa91fb-a0ff-4ac5-b2db-65c790d184a4">
      <UserInfo>
        <DisplayName/>
        <AccountId xsi:nil="true"/>
        <AccountType/>
      </UserInfo>
    </EPA_x0020_Contributor>
    <TaxCatchAll xmlns="4ffa91fb-a0ff-4ac5-b2db-65c790d184a4"/>
    <TaxKeywordTaxHTField xmlns="4ffa91fb-a0ff-4ac5-b2db-65c790d184a4">
      <Terms xmlns="http://schemas.microsoft.com/office/infopath/2007/PartnerControls"/>
    </TaxKeywordTaxHTField>
    <Rights xmlns="4ffa91fb-a0ff-4ac5-b2db-65c790d184a4" xsi:nil="true"/>
    <e3f09c3df709400db2417a7161762d62 xmlns="4ffa91fb-a0ff-4ac5-b2db-65c790d184a4">
      <Terms xmlns="http://schemas.microsoft.com/office/infopath/2007/PartnerControls"/>
    </e3f09c3df709400db2417a7161762d62>
    <External_x0020_Contributor xmlns="4ffa91fb-a0ff-4ac5-b2db-65c790d184a4" xsi:nil="true"/>
    <Identifier xmlns="4ffa91fb-a0ff-4ac5-b2db-65c790d184a4" xsi:nil="true"/>
    <Creator xmlns="4ffa91fb-a0ff-4ac5-b2db-65c790d184a4">
      <UserInfo>
        <DisplayName>Martinez, Menchu</DisplayName>
        <AccountId>501</AccountId>
        <AccountType/>
      </UserInfo>
    </Creator>
    <Language xmlns="http://schemas.microsoft.com/sharepoint/v3">English</Langu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01E375D81E7C46B3FAC639A7C4C450" ma:contentTypeVersion="31" ma:contentTypeDescription="Create a new document." ma:contentTypeScope="" ma:versionID="4a4e3516fedc90ed29086f331de4965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ad0269c-2511-4159-98ac-392385d4262d" xmlns:ns6="648f40eb-6d2d-4035-a42f-804a2f48dfac" targetNamespace="http://schemas.microsoft.com/office/2006/metadata/properties" ma:root="true" ma:fieldsID="3a6a749febb3daf0cf3f1406cbbac316" ns1:_="" ns2:_="" ns3:_="" ns4:_="" ns5:_="" ns6:_="">
    <xsd:import namespace="http://schemas.microsoft.com/sharepoint/v3"/>
    <xsd:import namespace="4ffa91fb-a0ff-4ac5-b2db-65c790d184a4"/>
    <xsd:import namespace="http://schemas.microsoft.com/sharepoint.v3"/>
    <xsd:import namespace="http://schemas.microsoft.com/sharepoint/v3/fields"/>
    <xsd:import namespace="1ad0269c-2511-4159-98ac-392385d4262d"/>
    <xsd:import namespace="648f40eb-6d2d-4035-a42f-804a2f48df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5:LastSharedByUser" minOccurs="0"/>
                <xsd:element ref="ns5:LastSharedByTime" minOccurs="0"/>
                <xsd:element ref="ns6:MediaServiceMetadata" minOccurs="0"/>
                <xsd:element ref="ns6:MediaServiceFastMetadata" minOccurs="0"/>
                <xsd:element ref="ns6:MediaServiceAutoTags" minOccurs="0"/>
                <xsd:element ref="ns6:MediaServiceDateTaken"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8f40eb-6d2d-4035-a42f-804a2f48dfac"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MediaServiceLocation" ma:internalName="MediaServiceLocation"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9B8D-850F-4DD3-9598-724FCD933B23}">
  <ds:schemaRefs>
    <ds:schemaRef ds:uri="Microsoft.SharePoint.Taxonomy.ContentTypeSync"/>
  </ds:schemaRefs>
</ds:datastoreItem>
</file>

<file path=customXml/itemProps2.xml><?xml version="1.0" encoding="utf-8"?>
<ds:datastoreItem xmlns:ds="http://schemas.openxmlformats.org/officeDocument/2006/customXml" ds:itemID="{99338E53-4D57-411D-B0C1-E9F61FD1F7D6}">
  <ds:schemaRefs>
    <ds:schemaRef ds:uri="http://schemas.microsoft.com/sharepoint/v3/contenttype/forms"/>
  </ds:schemaRefs>
</ds:datastoreItem>
</file>

<file path=customXml/itemProps3.xml><?xml version="1.0" encoding="utf-8"?>
<ds:datastoreItem xmlns:ds="http://schemas.openxmlformats.org/officeDocument/2006/customXml" ds:itemID="{A3BDA12D-F1CB-4FCD-8DC7-2DC03F8834B5}">
  <ds:schemaRefs>
    <ds:schemaRef ds:uri="http://purl.org/dc/terms/"/>
    <ds:schemaRef ds:uri="http://schemas.microsoft.com/office/infopath/2007/PartnerControls"/>
    <ds:schemaRef ds:uri="http://purl.org/dc/dcmitype/"/>
    <ds:schemaRef ds:uri="4ffa91fb-a0ff-4ac5-b2db-65c790d184a4"/>
    <ds:schemaRef ds:uri="http://schemas.microsoft.com/office/2006/metadata/properties"/>
    <ds:schemaRef ds:uri="http://schemas.openxmlformats.org/package/2006/metadata/core-properties"/>
    <ds:schemaRef ds:uri="http://purl.org/dc/elements/1.1/"/>
    <ds:schemaRef ds:uri="http://schemas.microsoft.com/sharepoint/v3"/>
    <ds:schemaRef ds:uri="http://schemas.microsoft.com/office/2006/documentManagement/types"/>
    <ds:schemaRef ds:uri="http://schemas.microsoft.com/sharepoint/v3/fields"/>
    <ds:schemaRef ds:uri="648f40eb-6d2d-4035-a42f-804a2f48dfac"/>
    <ds:schemaRef ds:uri="1ad0269c-2511-4159-98ac-392385d4262d"/>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51EF18E-B73B-4CFF-8C66-1C6DFCC32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ad0269c-2511-4159-98ac-392385d4262d"/>
    <ds:schemaRef ds:uri="648f40eb-6d2d-4035-a42f-804a2f48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E4FF53-2AB6-4142-A3FC-3652CFE6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13788</Words>
  <Characters>78597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2018-12-14T21:27:00Z</dcterms:created>
  <dcterms:modified xsi:type="dcterms:W3CDTF">2018-12-14T21:27:00Z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0x0101006501E375D81E7C46B3FAC639A7C4C450</vt:lpwstr>
  </property>
  <property fmtid="{D5CDD505-2E9C-101B-9397-08002B2CF9AE}" pid="4" name="EPA Subject">
    <vt:lpwstr/>
  </property>
  <property fmtid="{D5CDD505-2E9C-101B-9397-08002B2CF9AE}" pid="5" name="Document Type">
    <vt:lpwstr/>
  </property>
</Properties>
</file>