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71BED"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73874D01" w14:textId="77777777" w:rsidR="00BD1DD0" w:rsidRPr="00AE2B18" w:rsidRDefault="00AD4629" w:rsidP="00447C1E">
      <w:pPr>
        <w:tabs>
          <w:tab w:val="right" w:pos="9360"/>
        </w:tabs>
        <w:spacing w:line="480" w:lineRule="auto"/>
        <w:jc w:val="center"/>
        <w:rPr>
          <w:rFonts w:ascii="Times New Roman" w:hAnsi="Times New Roman"/>
          <w:b/>
          <w:szCs w:val="24"/>
          <w:lang w:val="es-US"/>
        </w:rPr>
      </w:pPr>
      <w:r w:rsidRPr="00AE2B18">
        <w:rPr>
          <w:rFonts w:ascii="Times New Roman" w:hAnsi="Times New Roman"/>
          <w:b/>
          <w:szCs w:val="24"/>
          <w:lang w:val="es-US"/>
        </w:rPr>
        <w:t xml:space="preserve">OMB </w:t>
      </w:r>
      <w:r w:rsidR="009F7E1A" w:rsidRPr="00AE2B18">
        <w:rPr>
          <w:rFonts w:ascii="Times New Roman" w:hAnsi="Times New Roman"/>
          <w:b/>
          <w:szCs w:val="24"/>
          <w:lang w:val="es-US"/>
        </w:rPr>
        <w:t xml:space="preserve">Control </w:t>
      </w:r>
      <w:r w:rsidR="009F7E1A" w:rsidRPr="00AE2B18">
        <w:rPr>
          <w:rFonts w:ascii="Times New Roman" w:hAnsi="Times New Roman"/>
          <w:b/>
          <w:szCs w:val="24"/>
        </w:rPr>
        <w:t>Number</w:t>
      </w:r>
      <w:r w:rsidRPr="00AE2B18">
        <w:rPr>
          <w:rFonts w:ascii="Times New Roman" w:hAnsi="Times New Roman"/>
          <w:b/>
          <w:szCs w:val="24"/>
          <w:lang w:val="es-US"/>
        </w:rPr>
        <w:t xml:space="preserve"> 0584-</w:t>
      </w:r>
      <w:r w:rsidR="003E5602">
        <w:rPr>
          <w:rFonts w:ascii="Times New Roman" w:hAnsi="Times New Roman"/>
          <w:b/>
          <w:szCs w:val="24"/>
          <w:lang w:val="es-US"/>
        </w:rPr>
        <w:t>NEW</w:t>
      </w:r>
      <w:r w:rsidR="003E5602" w:rsidRPr="00AE2B18">
        <w:rPr>
          <w:rFonts w:ascii="Times New Roman" w:hAnsi="Times New Roman"/>
          <w:b/>
          <w:szCs w:val="24"/>
          <w:lang w:val="es-US"/>
        </w:rPr>
        <w:t xml:space="preserve">  </w:t>
      </w:r>
    </w:p>
    <w:p w14:paraId="28A20D96" w14:textId="77777777" w:rsidR="004155F3" w:rsidRPr="00AE2B18" w:rsidRDefault="0074205E" w:rsidP="00B335C9">
      <w:pPr>
        <w:tabs>
          <w:tab w:val="center" w:pos="4680"/>
        </w:tabs>
        <w:suppressAutoHyphens/>
        <w:spacing w:line="480" w:lineRule="auto"/>
        <w:jc w:val="center"/>
        <w:rPr>
          <w:rFonts w:ascii="Times New Roman" w:hAnsi="Times New Roman"/>
          <w:szCs w:val="24"/>
        </w:rPr>
      </w:pPr>
      <w:r w:rsidRPr="00AE2B18">
        <w:rPr>
          <w:rFonts w:ascii="Times New Roman" w:hAnsi="Times New Roman"/>
          <w:szCs w:val="24"/>
        </w:rPr>
        <w:t>Proposed</w:t>
      </w:r>
      <w:r w:rsidR="004155F3" w:rsidRPr="00AE2B18">
        <w:rPr>
          <w:rFonts w:ascii="Times New Roman" w:hAnsi="Times New Roman"/>
          <w:szCs w:val="24"/>
        </w:rPr>
        <w:t xml:space="preserve"> </w:t>
      </w:r>
      <w:r w:rsidR="00B335C9" w:rsidRPr="00AE2B18">
        <w:rPr>
          <w:rFonts w:ascii="Times New Roman" w:hAnsi="Times New Roman"/>
          <w:szCs w:val="24"/>
        </w:rPr>
        <w:t xml:space="preserve">Rule:  </w:t>
      </w:r>
      <w:r w:rsidR="004155F3" w:rsidRPr="00AE2B18">
        <w:rPr>
          <w:rFonts w:ascii="Times New Roman" w:hAnsi="Times New Roman"/>
          <w:szCs w:val="24"/>
        </w:rPr>
        <w:t xml:space="preserve">Revision of Categorical Eligibility in the Supplemental Nutrition Assistance Program (SNAP) </w:t>
      </w:r>
    </w:p>
    <w:p w14:paraId="6BEFEE75" w14:textId="77777777" w:rsidR="00B335C9" w:rsidRPr="00AE2B18" w:rsidRDefault="00B335C9" w:rsidP="00B335C9">
      <w:pPr>
        <w:tabs>
          <w:tab w:val="center" w:pos="4680"/>
        </w:tabs>
        <w:suppressAutoHyphens/>
        <w:spacing w:line="480" w:lineRule="auto"/>
        <w:jc w:val="center"/>
        <w:rPr>
          <w:rFonts w:ascii="Times New Roman" w:hAnsi="Times New Roman"/>
          <w:szCs w:val="24"/>
        </w:rPr>
      </w:pPr>
      <w:r w:rsidRPr="00AE2B18">
        <w:rPr>
          <w:rFonts w:ascii="Times New Roman" w:hAnsi="Times New Roman"/>
          <w:szCs w:val="24"/>
        </w:rPr>
        <w:t>(RIN 0584-</w:t>
      </w:r>
      <w:r w:rsidR="004155F3" w:rsidRPr="00AE2B18">
        <w:rPr>
          <w:rFonts w:ascii="Times New Roman" w:hAnsi="Times New Roman"/>
          <w:szCs w:val="24"/>
        </w:rPr>
        <w:t>AE62</w:t>
      </w:r>
      <w:r w:rsidRPr="00AE2B18">
        <w:rPr>
          <w:rFonts w:ascii="Times New Roman" w:hAnsi="Times New Roman"/>
          <w:szCs w:val="24"/>
        </w:rPr>
        <w:t>)</w:t>
      </w:r>
    </w:p>
    <w:p w14:paraId="6E9BFCD5" w14:textId="77777777" w:rsidR="00B335C9" w:rsidRPr="00AE2B18" w:rsidRDefault="00B335C9" w:rsidP="00447C1E">
      <w:pPr>
        <w:tabs>
          <w:tab w:val="right" w:pos="9360"/>
        </w:tabs>
        <w:spacing w:line="480" w:lineRule="auto"/>
        <w:jc w:val="center"/>
        <w:rPr>
          <w:rFonts w:ascii="Times New Roman" w:hAnsi="Times New Roman"/>
          <w:szCs w:val="24"/>
          <w:lang w:val="es-US"/>
        </w:rPr>
      </w:pPr>
    </w:p>
    <w:p w14:paraId="713F5ACE"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Mary Rose Conroy</w:t>
      </w:r>
    </w:p>
    <w:p w14:paraId="268B928A"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 xml:space="preserve">Chief, Program Design Branch </w:t>
      </w:r>
    </w:p>
    <w:p w14:paraId="53817BCB" w14:textId="77777777" w:rsidR="004155F3" w:rsidRPr="00AE2B18" w:rsidRDefault="004155F3" w:rsidP="004155F3">
      <w:pPr>
        <w:tabs>
          <w:tab w:val="left" w:pos="-720"/>
        </w:tabs>
        <w:suppressAutoHyphens/>
        <w:spacing w:line="480" w:lineRule="auto"/>
        <w:jc w:val="center"/>
        <w:rPr>
          <w:rFonts w:ascii="Times New Roman" w:hAnsi="Times New Roman"/>
          <w:szCs w:val="24"/>
        </w:rPr>
      </w:pPr>
      <w:r w:rsidRPr="00AE2B18">
        <w:rPr>
          <w:rFonts w:ascii="Times New Roman" w:hAnsi="Times New Roman"/>
          <w:szCs w:val="24"/>
        </w:rPr>
        <w:t>Supplemental Nutrition Assistance Program</w:t>
      </w:r>
    </w:p>
    <w:p w14:paraId="2976F569"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USDA, Food and Nutrition Service</w:t>
      </w:r>
    </w:p>
    <w:p w14:paraId="53B18EBE"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3101 Park Center Drive</w:t>
      </w:r>
    </w:p>
    <w:p w14:paraId="5DBDE171"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Alexandria, Virginia 22302</w:t>
      </w:r>
    </w:p>
    <w:p w14:paraId="587EA4C2" w14:textId="77777777" w:rsidR="00905A5F" w:rsidRPr="00AE2B18" w:rsidRDefault="00905A5F">
      <w:pPr>
        <w:widowControl/>
        <w:overflowPunct/>
        <w:autoSpaceDE/>
        <w:autoSpaceDN/>
        <w:adjustRightInd/>
        <w:textAlignment w:val="auto"/>
        <w:rPr>
          <w:rFonts w:ascii="Times New Roman" w:hAnsi="Times New Roman"/>
          <w:szCs w:val="24"/>
        </w:rPr>
      </w:pPr>
      <w:r w:rsidRPr="00AE2B18">
        <w:rPr>
          <w:rFonts w:ascii="Times New Roman" w:hAnsi="Times New Roman"/>
          <w:szCs w:val="24"/>
        </w:rPr>
        <w:br w:type="page"/>
      </w:r>
    </w:p>
    <w:p w14:paraId="0D839839" w14:textId="77777777" w:rsidR="00905A5F" w:rsidRPr="00AE2B18" w:rsidRDefault="00905A5F" w:rsidP="009F7E1A">
      <w:pPr>
        <w:tabs>
          <w:tab w:val="center" w:pos="4680"/>
        </w:tabs>
        <w:rPr>
          <w:rFonts w:ascii="Times New Roman" w:hAnsi="Times New Roman"/>
          <w:b/>
          <w:szCs w:val="24"/>
          <w:u w:val="single"/>
        </w:rPr>
      </w:pPr>
      <w:r w:rsidRPr="00AE2B18">
        <w:rPr>
          <w:rFonts w:ascii="Times New Roman" w:hAnsi="Times New Roman"/>
          <w:b/>
          <w:szCs w:val="24"/>
          <w:u w:val="single"/>
        </w:rPr>
        <w:lastRenderedPageBreak/>
        <w:t>Table of Contents</w:t>
      </w:r>
    </w:p>
    <w:p w14:paraId="0C736BD9" w14:textId="77777777" w:rsidR="00BD1DD0" w:rsidRPr="00AE2B18" w:rsidRDefault="00905A5F">
      <w:pPr>
        <w:pStyle w:val="TOC1"/>
        <w:rPr>
          <w:rFonts w:eastAsiaTheme="minorEastAsia"/>
          <w:b w:val="0"/>
          <w:bCs w:val="0"/>
          <w:caps w:val="0"/>
          <w:sz w:val="24"/>
          <w:szCs w:val="24"/>
        </w:rPr>
      </w:pPr>
      <w:r w:rsidRPr="00AE2B18">
        <w:rPr>
          <w:sz w:val="24"/>
          <w:szCs w:val="24"/>
        </w:rPr>
        <w:fldChar w:fldCharType="begin"/>
      </w:r>
      <w:r w:rsidRPr="00AE2B18">
        <w:rPr>
          <w:sz w:val="24"/>
          <w:szCs w:val="24"/>
        </w:rPr>
        <w:instrText xml:space="preserve"> TOC \o "1-2" \h \z \u </w:instrText>
      </w:r>
      <w:r w:rsidRPr="00AE2B18">
        <w:rPr>
          <w:sz w:val="24"/>
          <w:szCs w:val="24"/>
        </w:rPr>
        <w:fldChar w:fldCharType="separate"/>
      </w:r>
      <w:hyperlink w:anchor="_Toc401832401" w:history="1">
        <w:r w:rsidR="00BD1DD0" w:rsidRPr="00AE2B18">
          <w:rPr>
            <w:rStyle w:val="Hyperlink"/>
            <w:sz w:val="24"/>
            <w:szCs w:val="24"/>
          </w:rPr>
          <w:t>A1. Circumstances that make the collection of information necessary.</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_Toc401832401 \h </w:instrText>
        </w:r>
        <w:r w:rsidR="00BD1DD0" w:rsidRPr="00AE2B18">
          <w:rPr>
            <w:webHidden/>
            <w:sz w:val="24"/>
            <w:szCs w:val="24"/>
          </w:rPr>
        </w:r>
        <w:r w:rsidR="00BD1DD0" w:rsidRPr="00AE2B18">
          <w:rPr>
            <w:webHidden/>
            <w:sz w:val="24"/>
            <w:szCs w:val="24"/>
          </w:rPr>
          <w:fldChar w:fldCharType="separate"/>
        </w:r>
        <w:r w:rsidR="00AE2B18">
          <w:rPr>
            <w:webHidden/>
            <w:sz w:val="24"/>
            <w:szCs w:val="24"/>
          </w:rPr>
          <w:t>3</w:t>
        </w:r>
        <w:r w:rsidR="00BD1DD0" w:rsidRPr="00AE2B18">
          <w:rPr>
            <w:webHidden/>
            <w:sz w:val="24"/>
            <w:szCs w:val="24"/>
          </w:rPr>
          <w:fldChar w:fldCharType="end"/>
        </w:r>
      </w:hyperlink>
    </w:p>
    <w:p w14:paraId="42FD0C98" w14:textId="77777777" w:rsidR="00BD1DD0" w:rsidRPr="00AE2B18" w:rsidRDefault="00AC0105">
      <w:pPr>
        <w:pStyle w:val="TOC1"/>
        <w:rPr>
          <w:rFonts w:eastAsiaTheme="minorEastAsia"/>
          <w:b w:val="0"/>
          <w:bCs w:val="0"/>
          <w:caps w:val="0"/>
          <w:sz w:val="24"/>
          <w:szCs w:val="24"/>
        </w:rPr>
      </w:pPr>
      <w:hyperlink w:anchor="_Toc401832402" w:history="1">
        <w:r w:rsidR="00BD1DD0" w:rsidRPr="00AE2B18">
          <w:rPr>
            <w:rStyle w:val="Hyperlink"/>
            <w:sz w:val="24"/>
            <w:szCs w:val="24"/>
          </w:rPr>
          <w:t xml:space="preserve">A2. Purpose and Use of the </w:t>
        </w:r>
        <w:r w:rsidR="00BD1DD0" w:rsidRPr="000F7FBA">
          <w:rPr>
            <w:rStyle w:val="Hyperlink"/>
            <w:sz w:val="22"/>
            <w:szCs w:val="22"/>
          </w:rPr>
          <w:t>Information</w:t>
        </w:r>
        <w:r w:rsidR="00BD1DD0" w:rsidRPr="00AE2B18">
          <w:rPr>
            <w:rStyle w:val="Hyperlink"/>
            <w:sz w:val="24"/>
            <w:szCs w:val="24"/>
          </w:rPr>
          <w:t>.</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_Toc401832402 \h </w:instrText>
        </w:r>
        <w:r w:rsidR="00BD1DD0" w:rsidRPr="00AE2B18">
          <w:rPr>
            <w:webHidden/>
            <w:sz w:val="24"/>
            <w:szCs w:val="24"/>
          </w:rPr>
        </w:r>
        <w:r w:rsidR="00BD1DD0" w:rsidRPr="00AE2B18">
          <w:rPr>
            <w:webHidden/>
            <w:sz w:val="24"/>
            <w:szCs w:val="24"/>
          </w:rPr>
          <w:fldChar w:fldCharType="separate"/>
        </w:r>
        <w:r w:rsidR="00AE2B18">
          <w:rPr>
            <w:webHidden/>
            <w:sz w:val="24"/>
            <w:szCs w:val="24"/>
          </w:rPr>
          <w:t>3</w:t>
        </w:r>
        <w:r w:rsidR="00BD1DD0" w:rsidRPr="00AE2B18">
          <w:rPr>
            <w:webHidden/>
            <w:sz w:val="24"/>
            <w:szCs w:val="24"/>
          </w:rPr>
          <w:fldChar w:fldCharType="end"/>
        </w:r>
      </w:hyperlink>
    </w:p>
    <w:p w14:paraId="00D8F5DE" w14:textId="77777777" w:rsidR="00BD1DD0" w:rsidRPr="00AE2B18" w:rsidRDefault="00AC0105">
      <w:pPr>
        <w:pStyle w:val="TOC1"/>
        <w:rPr>
          <w:rFonts w:eastAsiaTheme="minorEastAsia"/>
          <w:b w:val="0"/>
          <w:bCs w:val="0"/>
          <w:caps w:val="0"/>
          <w:sz w:val="24"/>
          <w:szCs w:val="24"/>
        </w:rPr>
      </w:pPr>
      <w:hyperlink w:anchor="_Toc401832403" w:history="1">
        <w:r w:rsidR="00BD1DD0" w:rsidRPr="00AE2B18">
          <w:rPr>
            <w:rStyle w:val="Hyperlink"/>
            <w:sz w:val="24"/>
            <w:szCs w:val="24"/>
          </w:rPr>
          <w:t>A3.  Use of information technology and burden reduction.</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_Toc401832403 \h </w:instrText>
        </w:r>
        <w:r w:rsidR="00BD1DD0" w:rsidRPr="00AE2B18">
          <w:rPr>
            <w:webHidden/>
            <w:sz w:val="24"/>
            <w:szCs w:val="24"/>
          </w:rPr>
        </w:r>
        <w:r w:rsidR="00BD1DD0" w:rsidRPr="00AE2B18">
          <w:rPr>
            <w:webHidden/>
            <w:sz w:val="24"/>
            <w:szCs w:val="24"/>
          </w:rPr>
          <w:fldChar w:fldCharType="separate"/>
        </w:r>
        <w:r w:rsidR="00AE2B18">
          <w:rPr>
            <w:webHidden/>
            <w:sz w:val="24"/>
            <w:szCs w:val="24"/>
          </w:rPr>
          <w:t>4</w:t>
        </w:r>
        <w:r w:rsidR="00BD1DD0" w:rsidRPr="00AE2B18">
          <w:rPr>
            <w:webHidden/>
            <w:sz w:val="24"/>
            <w:szCs w:val="24"/>
          </w:rPr>
          <w:fldChar w:fldCharType="end"/>
        </w:r>
      </w:hyperlink>
    </w:p>
    <w:p w14:paraId="1E5D068A" w14:textId="77777777" w:rsidR="00BD1DD0" w:rsidRPr="00AE2B18" w:rsidRDefault="00AC0105">
      <w:pPr>
        <w:pStyle w:val="TOC1"/>
        <w:rPr>
          <w:rFonts w:eastAsiaTheme="minorEastAsia"/>
          <w:b w:val="0"/>
          <w:bCs w:val="0"/>
          <w:caps w:val="0"/>
          <w:sz w:val="24"/>
          <w:szCs w:val="24"/>
        </w:rPr>
      </w:pPr>
      <w:hyperlink w:anchor="_Toc401832404" w:history="1">
        <w:r w:rsidR="00BD1DD0" w:rsidRPr="00AE2B18">
          <w:rPr>
            <w:rStyle w:val="Hyperlink"/>
            <w:sz w:val="24"/>
            <w:szCs w:val="24"/>
          </w:rPr>
          <w:t>A4.  Efforts to identify duplication.</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_Toc401832404 \h </w:instrText>
        </w:r>
        <w:r w:rsidR="00BD1DD0" w:rsidRPr="00AE2B18">
          <w:rPr>
            <w:webHidden/>
            <w:sz w:val="24"/>
            <w:szCs w:val="24"/>
          </w:rPr>
        </w:r>
        <w:r w:rsidR="00BD1DD0" w:rsidRPr="00AE2B18">
          <w:rPr>
            <w:webHidden/>
            <w:sz w:val="24"/>
            <w:szCs w:val="24"/>
          </w:rPr>
          <w:fldChar w:fldCharType="separate"/>
        </w:r>
        <w:r w:rsidR="00AE2B18">
          <w:rPr>
            <w:webHidden/>
            <w:sz w:val="24"/>
            <w:szCs w:val="24"/>
          </w:rPr>
          <w:t>4</w:t>
        </w:r>
        <w:r w:rsidR="00BD1DD0" w:rsidRPr="00AE2B18">
          <w:rPr>
            <w:webHidden/>
            <w:sz w:val="24"/>
            <w:szCs w:val="24"/>
          </w:rPr>
          <w:fldChar w:fldCharType="end"/>
        </w:r>
      </w:hyperlink>
    </w:p>
    <w:p w14:paraId="71D09B25" w14:textId="77777777" w:rsidR="00BD1DD0" w:rsidRPr="00AE2B18" w:rsidRDefault="00AC0105">
      <w:pPr>
        <w:pStyle w:val="TOC1"/>
        <w:rPr>
          <w:rFonts w:eastAsiaTheme="minorEastAsia"/>
          <w:b w:val="0"/>
          <w:bCs w:val="0"/>
          <w:caps w:val="0"/>
          <w:sz w:val="24"/>
          <w:szCs w:val="24"/>
        </w:rPr>
      </w:pPr>
      <w:hyperlink w:anchor="_Toc401832405" w:history="1">
        <w:r w:rsidR="00BD1DD0" w:rsidRPr="00AE2B18">
          <w:rPr>
            <w:rStyle w:val="Hyperlink"/>
            <w:sz w:val="24"/>
            <w:szCs w:val="24"/>
          </w:rPr>
          <w:t>A5.  Impacts on small businesses or other small entities.</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_Toc401832405 \h </w:instrText>
        </w:r>
        <w:r w:rsidR="00BD1DD0" w:rsidRPr="00AE2B18">
          <w:rPr>
            <w:webHidden/>
            <w:sz w:val="24"/>
            <w:szCs w:val="24"/>
          </w:rPr>
        </w:r>
        <w:r w:rsidR="00BD1DD0" w:rsidRPr="00AE2B18">
          <w:rPr>
            <w:webHidden/>
            <w:sz w:val="24"/>
            <w:szCs w:val="24"/>
          </w:rPr>
          <w:fldChar w:fldCharType="separate"/>
        </w:r>
        <w:r w:rsidR="00AE2B18">
          <w:rPr>
            <w:webHidden/>
            <w:sz w:val="24"/>
            <w:szCs w:val="24"/>
          </w:rPr>
          <w:t>5</w:t>
        </w:r>
        <w:r w:rsidR="00BD1DD0" w:rsidRPr="00AE2B18">
          <w:rPr>
            <w:webHidden/>
            <w:sz w:val="24"/>
            <w:szCs w:val="24"/>
          </w:rPr>
          <w:fldChar w:fldCharType="end"/>
        </w:r>
      </w:hyperlink>
    </w:p>
    <w:p w14:paraId="6ADCDCED" w14:textId="77777777" w:rsidR="00BD1DD0" w:rsidRPr="00AE2B18" w:rsidRDefault="00AC0105">
      <w:pPr>
        <w:pStyle w:val="TOC1"/>
        <w:rPr>
          <w:rFonts w:eastAsiaTheme="minorEastAsia"/>
          <w:b w:val="0"/>
          <w:bCs w:val="0"/>
          <w:caps w:val="0"/>
          <w:sz w:val="24"/>
          <w:szCs w:val="24"/>
        </w:rPr>
      </w:pPr>
      <w:hyperlink w:anchor="_Toc401832406" w:history="1">
        <w:r w:rsidR="00BD1DD0" w:rsidRPr="00AE2B18">
          <w:rPr>
            <w:rStyle w:val="Hyperlink"/>
            <w:sz w:val="24"/>
            <w:szCs w:val="24"/>
          </w:rPr>
          <w:t>A6.  Consequences of collecting the information less frequently.</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_Toc401832406 \h </w:instrText>
        </w:r>
        <w:r w:rsidR="00BD1DD0" w:rsidRPr="00AE2B18">
          <w:rPr>
            <w:webHidden/>
            <w:sz w:val="24"/>
            <w:szCs w:val="24"/>
          </w:rPr>
        </w:r>
        <w:r w:rsidR="00BD1DD0" w:rsidRPr="00AE2B18">
          <w:rPr>
            <w:webHidden/>
            <w:sz w:val="24"/>
            <w:szCs w:val="24"/>
          </w:rPr>
          <w:fldChar w:fldCharType="separate"/>
        </w:r>
        <w:r w:rsidR="00AE2B18">
          <w:rPr>
            <w:webHidden/>
            <w:sz w:val="24"/>
            <w:szCs w:val="24"/>
          </w:rPr>
          <w:t>5</w:t>
        </w:r>
        <w:r w:rsidR="00BD1DD0" w:rsidRPr="00AE2B18">
          <w:rPr>
            <w:webHidden/>
            <w:sz w:val="24"/>
            <w:szCs w:val="24"/>
          </w:rPr>
          <w:fldChar w:fldCharType="end"/>
        </w:r>
      </w:hyperlink>
    </w:p>
    <w:p w14:paraId="361469B5" w14:textId="77777777" w:rsidR="00BD1DD0" w:rsidRPr="00AE2B18" w:rsidRDefault="00AC0105">
      <w:pPr>
        <w:pStyle w:val="TOC1"/>
        <w:rPr>
          <w:rFonts w:eastAsiaTheme="minorEastAsia"/>
          <w:b w:val="0"/>
          <w:bCs w:val="0"/>
          <w:caps w:val="0"/>
          <w:sz w:val="24"/>
          <w:szCs w:val="24"/>
        </w:rPr>
      </w:pPr>
      <w:hyperlink w:anchor="_Toc401832407" w:history="1">
        <w:r w:rsidR="00BD1DD0" w:rsidRPr="00AE2B18">
          <w:rPr>
            <w:rStyle w:val="Hyperlink"/>
            <w:sz w:val="24"/>
            <w:szCs w:val="24"/>
          </w:rPr>
          <w:t>A7.  Special circumstances relating to the Guidelines of 5 CFR 1320.5.</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_Toc401832407 \h </w:instrText>
        </w:r>
        <w:r w:rsidR="00BD1DD0" w:rsidRPr="00AE2B18">
          <w:rPr>
            <w:webHidden/>
            <w:sz w:val="24"/>
            <w:szCs w:val="24"/>
          </w:rPr>
        </w:r>
        <w:r w:rsidR="00BD1DD0" w:rsidRPr="00AE2B18">
          <w:rPr>
            <w:webHidden/>
            <w:sz w:val="24"/>
            <w:szCs w:val="24"/>
          </w:rPr>
          <w:fldChar w:fldCharType="separate"/>
        </w:r>
        <w:r w:rsidR="00AE2B18">
          <w:rPr>
            <w:webHidden/>
            <w:sz w:val="24"/>
            <w:szCs w:val="24"/>
          </w:rPr>
          <w:t>5</w:t>
        </w:r>
        <w:r w:rsidR="00BD1DD0" w:rsidRPr="00AE2B18">
          <w:rPr>
            <w:webHidden/>
            <w:sz w:val="24"/>
            <w:szCs w:val="24"/>
          </w:rPr>
          <w:fldChar w:fldCharType="end"/>
        </w:r>
      </w:hyperlink>
    </w:p>
    <w:p w14:paraId="4828171A" w14:textId="77777777" w:rsidR="00BD1DD0" w:rsidRPr="00AE2B18" w:rsidRDefault="00AC0105">
      <w:pPr>
        <w:pStyle w:val="TOC1"/>
        <w:rPr>
          <w:rFonts w:eastAsiaTheme="minorEastAsia"/>
          <w:b w:val="0"/>
          <w:bCs w:val="0"/>
          <w:caps w:val="0"/>
          <w:sz w:val="24"/>
          <w:szCs w:val="24"/>
        </w:rPr>
      </w:pPr>
      <w:hyperlink w:anchor="_Toc401832408" w:history="1">
        <w:r w:rsidR="00BD1DD0" w:rsidRPr="00AE2B18">
          <w:rPr>
            <w:rStyle w:val="Hyperlink"/>
            <w:sz w:val="24"/>
            <w:szCs w:val="24"/>
          </w:rPr>
          <w:t>A8.  Comments to the Federal Register Notice and efforts for consultation.</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_Toc401832408 \h </w:instrText>
        </w:r>
        <w:r w:rsidR="00BD1DD0" w:rsidRPr="00AE2B18">
          <w:rPr>
            <w:webHidden/>
            <w:sz w:val="24"/>
            <w:szCs w:val="24"/>
          </w:rPr>
        </w:r>
        <w:r w:rsidR="00BD1DD0" w:rsidRPr="00AE2B18">
          <w:rPr>
            <w:webHidden/>
            <w:sz w:val="24"/>
            <w:szCs w:val="24"/>
          </w:rPr>
          <w:fldChar w:fldCharType="separate"/>
        </w:r>
        <w:r w:rsidR="00AE2B18">
          <w:rPr>
            <w:webHidden/>
            <w:sz w:val="24"/>
            <w:szCs w:val="24"/>
          </w:rPr>
          <w:t>6</w:t>
        </w:r>
        <w:r w:rsidR="00BD1DD0" w:rsidRPr="00AE2B18">
          <w:rPr>
            <w:webHidden/>
            <w:sz w:val="24"/>
            <w:szCs w:val="24"/>
          </w:rPr>
          <w:fldChar w:fldCharType="end"/>
        </w:r>
      </w:hyperlink>
    </w:p>
    <w:p w14:paraId="450B0BD3" w14:textId="77777777" w:rsidR="00BD1DD0" w:rsidRPr="00AE2B18" w:rsidRDefault="00AC0105">
      <w:pPr>
        <w:pStyle w:val="TOC1"/>
        <w:rPr>
          <w:rFonts w:eastAsiaTheme="minorEastAsia"/>
          <w:b w:val="0"/>
          <w:bCs w:val="0"/>
          <w:caps w:val="0"/>
          <w:sz w:val="24"/>
          <w:szCs w:val="24"/>
        </w:rPr>
      </w:pPr>
      <w:hyperlink w:anchor="_Toc401832409" w:history="1">
        <w:r w:rsidR="00BD1DD0" w:rsidRPr="00AE2B18">
          <w:rPr>
            <w:rStyle w:val="Hyperlink"/>
            <w:sz w:val="24"/>
            <w:szCs w:val="24"/>
          </w:rPr>
          <w:t>A9.  Explain any decisions to provide any payment or gift to respondents.</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_Toc401832409 \h </w:instrText>
        </w:r>
        <w:r w:rsidR="00BD1DD0" w:rsidRPr="00AE2B18">
          <w:rPr>
            <w:webHidden/>
            <w:sz w:val="24"/>
            <w:szCs w:val="24"/>
          </w:rPr>
        </w:r>
        <w:r w:rsidR="00BD1DD0" w:rsidRPr="00AE2B18">
          <w:rPr>
            <w:webHidden/>
            <w:sz w:val="24"/>
            <w:szCs w:val="24"/>
          </w:rPr>
          <w:fldChar w:fldCharType="separate"/>
        </w:r>
        <w:r w:rsidR="00AE2B18">
          <w:rPr>
            <w:webHidden/>
            <w:sz w:val="24"/>
            <w:szCs w:val="24"/>
          </w:rPr>
          <w:t>7</w:t>
        </w:r>
        <w:r w:rsidR="00BD1DD0" w:rsidRPr="00AE2B18">
          <w:rPr>
            <w:webHidden/>
            <w:sz w:val="24"/>
            <w:szCs w:val="24"/>
          </w:rPr>
          <w:fldChar w:fldCharType="end"/>
        </w:r>
      </w:hyperlink>
    </w:p>
    <w:p w14:paraId="53D16D26" w14:textId="77777777" w:rsidR="00BD1DD0" w:rsidRPr="00AE2B18" w:rsidRDefault="00AC0105">
      <w:pPr>
        <w:pStyle w:val="TOC1"/>
        <w:rPr>
          <w:rFonts w:eastAsiaTheme="minorEastAsia"/>
          <w:b w:val="0"/>
          <w:bCs w:val="0"/>
          <w:caps w:val="0"/>
          <w:sz w:val="24"/>
          <w:szCs w:val="24"/>
        </w:rPr>
      </w:pPr>
      <w:hyperlink w:anchor="_Toc401832410" w:history="1">
        <w:r w:rsidR="00BD1DD0" w:rsidRPr="00AE2B18">
          <w:rPr>
            <w:rStyle w:val="Hyperlink"/>
            <w:sz w:val="24"/>
            <w:szCs w:val="24"/>
          </w:rPr>
          <w:t>A10.  Assurances of confidentiality provided to respondents.</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_Toc401832410 \h </w:instrText>
        </w:r>
        <w:r w:rsidR="00BD1DD0" w:rsidRPr="00AE2B18">
          <w:rPr>
            <w:webHidden/>
            <w:sz w:val="24"/>
            <w:szCs w:val="24"/>
          </w:rPr>
        </w:r>
        <w:r w:rsidR="00BD1DD0" w:rsidRPr="00AE2B18">
          <w:rPr>
            <w:webHidden/>
            <w:sz w:val="24"/>
            <w:szCs w:val="24"/>
          </w:rPr>
          <w:fldChar w:fldCharType="separate"/>
        </w:r>
        <w:r w:rsidR="00AE2B18">
          <w:rPr>
            <w:webHidden/>
            <w:sz w:val="24"/>
            <w:szCs w:val="24"/>
          </w:rPr>
          <w:t>7</w:t>
        </w:r>
        <w:r w:rsidR="00BD1DD0" w:rsidRPr="00AE2B18">
          <w:rPr>
            <w:webHidden/>
            <w:sz w:val="24"/>
            <w:szCs w:val="24"/>
          </w:rPr>
          <w:fldChar w:fldCharType="end"/>
        </w:r>
      </w:hyperlink>
    </w:p>
    <w:p w14:paraId="2455404B" w14:textId="77777777" w:rsidR="00BD1DD0" w:rsidRPr="00AE2B18" w:rsidRDefault="00AC0105">
      <w:pPr>
        <w:pStyle w:val="TOC1"/>
        <w:rPr>
          <w:rFonts w:eastAsiaTheme="minorEastAsia"/>
          <w:b w:val="0"/>
          <w:bCs w:val="0"/>
          <w:caps w:val="0"/>
          <w:sz w:val="24"/>
          <w:szCs w:val="24"/>
        </w:rPr>
      </w:pPr>
      <w:hyperlink w:anchor="_Toc401832411" w:history="1">
        <w:r w:rsidR="00BD1DD0" w:rsidRPr="00AE2B18">
          <w:rPr>
            <w:rStyle w:val="Hyperlink"/>
            <w:sz w:val="24"/>
            <w:szCs w:val="24"/>
          </w:rPr>
          <w:t>A11.  Justification for any questions of a sensitive nature.</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_Toc401832411 \h </w:instrText>
        </w:r>
        <w:r w:rsidR="00BD1DD0" w:rsidRPr="00AE2B18">
          <w:rPr>
            <w:webHidden/>
            <w:sz w:val="24"/>
            <w:szCs w:val="24"/>
          </w:rPr>
        </w:r>
        <w:r w:rsidR="00BD1DD0" w:rsidRPr="00AE2B18">
          <w:rPr>
            <w:webHidden/>
            <w:sz w:val="24"/>
            <w:szCs w:val="24"/>
          </w:rPr>
          <w:fldChar w:fldCharType="separate"/>
        </w:r>
        <w:r w:rsidR="00AE2B18">
          <w:rPr>
            <w:webHidden/>
            <w:sz w:val="24"/>
            <w:szCs w:val="24"/>
          </w:rPr>
          <w:t>7</w:t>
        </w:r>
        <w:r w:rsidR="00BD1DD0" w:rsidRPr="00AE2B18">
          <w:rPr>
            <w:webHidden/>
            <w:sz w:val="24"/>
            <w:szCs w:val="24"/>
          </w:rPr>
          <w:fldChar w:fldCharType="end"/>
        </w:r>
      </w:hyperlink>
    </w:p>
    <w:p w14:paraId="75904FE4" w14:textId="77777777" w:rsidR="00BD1DD0" w:rsidRPr="00AE2B18" w:rsidRDefault="00AC0105">
      <w:pPr>
        <w:pStyle w:val="TOC1"/>
        <w:rPr>
          <w:rFonts w:eastAsiaTheme="minorEastAsia"/>
          <w:b w:val="0"/>
          <w:bCs w:val="0"/>
          <w:caps w:val="0"/>
          <w:sz w:val="24"/>
          <w:szCs w:val="24"/>
        </w:rPr>
      </w:pPr>
      <w:hyperlink w:anchor="_Toc401832412" w:history="1">
        <w:r w:rsidR="00BD1DD0" w:rsidRPr="00AE2B18">
          <w:rPr>
            <w:rStyle w:val="Hyperlink"/>
            <w:sz w:val="24"/>
            <w:szCs w:val="24"/>
          </w:rPr>
          <w:t>A12.  Estimates of the hour burden of the collection of information.</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_Toc401832412 \h </w:instrText>
        </w:r>
        <w:r w:rsidR="00BD1DD0" w:rsidRPr="00AE2B18">
          <w:rPr>
            <w:webHidden/>
            <w:sz w:val="24"/>
            <w:szCs w:val="24"/>
          </w:rPr>
        </w:r>
        <w:r w:rsidR="00BD1DD0" w:rsidRPr="00AE2B18">
          <w:rPr>
            <w:webHidden/>
            <w:sz w:val="24"/>
            <w:szCs w:val="24"/>
          </w:rPr>
          <w:fldChar w:fldCharType="separate"/>
        </w:r>
        <w:r w:rsidR="00AE2B18">
          <w:rPr>
            <w:webHidden/>
            <w:sz w:val="24"/>
            <w:szCs w:val="24"/>
          </w:rPr>
          <w:t>7</w:t>
        </w:r>
        <w:r w:rsidR="00BD1DD0" w:rsidRPr="00AE2B18">
          <w:rPr>
            <w:webHidden/>
            <w:sz w:val="24"/>
            <w:szCs w:val="24"/>
          </w:rPr>
          <w:fldChar w:fldCharType="end"/>
        </w:r>
      </w:hyperlink>
    </w:p>
    <w:p w14:paraId="3C55C514" w14:textId="77777777" w:rsidR="00BD1DD0" w:rsidRPr="00AE2B18" w:rsidRDefault="00AC0105">
      <w:pPr>
        <w:pStyle w:val="TOC1"/>
        <w:rPr>
          <w:rFonts w:eastAsiaTheme="minorEastAsia"/>
          <w:b w:val="0"/>
          <w:bCs w:val="0"/>
          <w:caps w:val="0"/>
          <w:sz w:val="24"/>
          <w:szCs w:val="24"/>
        </w:rPr>
      </w:pPr>
      <w:hyperlink w:anchor="_Toc401832413" w:history="1">
        <w:r w:rsidR="00BD1DD0" w:rsidRPr="00AE2B18">
          <w:rPr>
            <w:rStyle w:val="Hyperlink"/>
            <w:sz w:val="24"/>
            <w:szCs w:val="24"/>
          </w:rPr>
          <w:t>A13.  Estimates of other total annual cost burden.</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_Toc401832413 \h </w:instrText>
        </w:r>
        <w:r w:rsidR="00BD1DD0" w:rsidRPr="00AE2B18">
          <w:rPr>
            <w:webHidden/>
            <w:sz w:val="24"/>
            <w:szCs w:val="24"/>
          </w:rPr>
        </w:r>
        <w:r w:rsidR="00BD1DD0" w:rsidRPr="00AE2B18">
          <w:rPr>
            <w:webHidden/>
            <w:sz w:val="24"/>
            <w:szCs w:val="24"/>
          </w:rPr>
          <w:fldChar w:fldCharType="separate"/>
        </w:r>
        <w:r w:rsidR="00AE2B18">
          <w:rPr>
            <w:webHidden/>
            <w:sz w:val="24"/>
            <w:szCs w:val="24"/>
          </w:rPr>
          <w:t>9</w:t>
        </w:r>
        <w:r w:rsidR="00BD1DD0" w:rsidRPr="00AE2B18">
          <w:rPr>
            <w:webHidden/>
            <w:sz w:val="24"/>
            <w:szCs w:val="24"/>
          </w:rPr>
          <w:fldChar w:fldCharType="end"/>
        </w:r>
      </w:hyperlink>
    </w:p>
    <w:p w14:paraId="417675CB" w14:textId="77777777" w:rsidR="00BD1DD0" w:rsidRPr="00AE2B18" w:rsidRDefault="00AC0105">
      <w:pPr>
        <w:pStyle w:val="TOC1"/>
        <w:rPr>
          <w:rFonts w:eastAsiaTheme="minorEastAsia"/>
          <w:b w:val="0"/>
          <w:bCs w:val="0"/>
          <w:caps w:val="0"/>
          <w:sz w:val="24"/>
          <w:szCs w:val="24"/>
        </w:rPr>
      </w:pPr>
      <w:hyperlink w:anchor="_Toc401832414" w:history="1">
        <w:r w:rsidR="00BD1DD0" w:rsidRPr="00AE2B18">
          <w:rPr>
            <w:rStyle w:val="Hyperlink"/>
            <w:sz w:val="24"/>
            <w:szCs w:val="24"/>
          </w:rPr>
          <w:t>A14.  Provide estimates of annualized cost to the Federal government.</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_Toc401832414 \h </w:instrText>
        </w:r>
        <w:r w:rsidR="00BD1DD0" w:rsidRPr="00AE2B18">
          <w:rPr>
            <w:webHidden/>
            <w:sz w:val="24"/>
            <w:szCs w:val="24"/>
          </w:rPr>
        </w:r>
        <w:r w:rsidR="00BD1DD0" w:rsidRPr="00AE2B18">
          <w:rPr>
            <w:webHidden/>
            <w:sz w:val="24"/>
            <w:szCs w:val="24"/>
          </w:rPr>
          <w:fldChar w:fldCharType="separate"/>
        </w:r>
        <w:r w:rsidR="00AE2B18">
          <w:rPr>
            <w:webHidden/>
            <w:sz w:val="24"/>
            <w:szCs w:val="24"/>
          </w:rPr>
          <w:t>9</w:t>
        </w:r>
        <w:r w:rsidR="00BD1DD0" w:rsidRPr="00AE2B18">
          <w:rPr>
            <w:webHidden/>
            <w:sz w:val="24"/>
            <w:szCs w:val="24"/>
          </w:rPr>
          <w:fldChar w:fldCharType="end"/>
        </w:r>
      </w:hyperlink>
    </w:p>
    <w:p w14:paraId="7891CB4D" w14:textId="77777777" w:rsidR="00BD1DD0" w:rsidRPr="00AE2B18" w:rsidRDefault="00AC0105">
      <w:pPr>
        <w:pStyle w:val="TOC1"/>
        <w:rPr>
          <w:rFonts w:eastAsiaTheme="minorEastAsia"/>
          <w:b w:val="0"/>
          <w:bCs w:val="0"/>
          <w:caps w:val="0"/>
          <w:sz w:val="24"/>
          <w:szCs w:val="24"/>
        </w:rPr>
      </w:pPr>
      <w:hyperlink w:anchor="_Toc401832415" w:history="1">
        <w:r w:rsidR="00BD1DD0" w:rsidRPr="00AE2B18">
          <w:rPr>
            <w:rStyle w:val="Hyperlink"/>
            <w:sz w:val="24"/>
            <w:szCs w:val="24"/>
          </w:rPr>
          <w:t>A15.  Explanation of program changes or adjustments.</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_Toc401832415 \h </w:instrText>
        </w:r>
        <w:r w:rsidR="00BD1DD0" w:rsidRPr="00AE2B18">
          <w:rPr>
            <w:webHidden/>
            <w:sz w:val="24"/>
            <w:szCs w:val="24"/>
          </w:rPr>
        </w:r>
        <w:r w:rsidR="00BD1DD0" w:rsidRPr="00AE2B18">
          <w:rPr>
            <w:webHidden/>
            <w:sz w:val="24"/>
            <w:szCs w:val="24"/>
          </w:rPr>
          <w:fldChar w:fldCharType="separate"/>
        </w:r>
        <w:r w:rsidR="00AE2B18">
          <w:rPr>
            <w:webHidden/>
            <w:sz w:val="24"/>
            <w:szCs w:val="24"/>
          </w:rPr>
          <w:t>9</w:t>
        </w:r>
        <w:r w:rsidR="00BD1DD0" w:rsidRPr="00AE2B18">
          <w:rPr>
            <w:webHidden/>
            <w:sz w:val="24"/>
            <w:szCs w:val="24"/>
          </w:rPr>
          <w:fldChar w:fldCharType="end"/>
        </w:r>
      </w:hyperlink>
    </w:p>
    <w:p w14:paraId="0C315205" w14:textId="77777777" w:rsidR="00BD1DD0" w:rsidRPr="00AE2B18" w:rsidRDefault="00AC0105">
      <w:pPr>
        <w:pStyle w:val="TOC1"/>
        <w:rPr>
          <w:rFonts w:eastAsiaTheme="minorEastAsia"/>
          <w:b w:val="0"/>
          <w:bCs w:val="0"/>
          <w:caps w:val="0"/>
          <w:sz w:val="24"/>
          <w:szCs w:val="24"/>
        </w:rPr>
      </w:pPr>
      <w:hyperlink w:anchor="_Toc401832416" w:history="1">
        <w:r w:rsidR="00BD1DD0" w:rsidRPr="00AE2B18">
          <w:rPr>
            <w:rStyle w:val="Hyperlink"/>
            <w:sz w:val="24"/>
            <w:szCs w:val="24"/>
          </w:rPr>
          <w:t>A16.  Plans for tabulation, and publication and project time schedule.</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_Toc401832416 \h </w:instrText>
        </w:r>
        <w:r w:rsidR="00BD1DD0" w:rsidRPr="00AE2B18">
          <w:rPr>
            <w:webHidden/>
            <w:sz w:val="24"/>
            <w:szCs w:val="24"/>
          </w:rPr>
        </w:r>
        <w:r w:rsidR="00BD1DD0" w:rsidRPr="00AE2B18">
          <w:rPr>
            <w:webHidden/>
            <w:sz w:val="24"/>
            <w:szCs w:val="24"/>
          </w:rPr>
          <w:fldChar w:fldCharType="separate"/>
        </w:r>
        <w:r w:rsidR="00AE2B18">
          <w:rPr>
            <w:webHidden/>
            <w:sz w:val="24"/>
            <w:szCs w:val="24"/>
          </w:rPr>
          <w:t>9</w:t>
        </w:r>
        <w:r w:rsidR="00BD1DD0" w:rsidRPr="00AE2B18">
          <w:rPr>
            <w:webHidden/>
            <w:sz w:val="24"/>
            <w:szCs w:val="24"/>
          </w:rPr>
          <w:fldChar w:fldCharType="end"/>
        </w:r>
      </w:hyperlink>
    </w:p>
    <w:p w14:paraId="5B2445D5" w14:textId="77777777" w:rsidR="00BD1DD0" w:rsidRPr="00AE2B18" w:rsidRDefault="00AC0105">
      <w:pPr>
        <w:pStyle w:val="TOC1"/>
        <w:rPr>
          <w:rFonts w:eastAsiaTheme="minorEastAsia"/>
          <w:b w:val="0"/>
          <w:bCs w:val="0"/>
          <w:caps w:val="0"/>
          <w:sz w:val="24"/>
          <w:szCs w:val="24"/>
        </w:rPr>
      </w:pPr>
      <w:hyperlink w:anchor="_Toc401832417" w:history="1">
        <w:r w:rsidR="00BD1DD0" w:rsidRPr="00AE2B18">
          <w:rPr>
            <w:rStyle w:val="Hyperlink"/>
            <w:sz w:val="24"/>
            <w:szCs w:val="24"/>
          </w:rPr>
          <w:t>A17.  Displaying the OMB Approval Expiration Date.</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_Toc401832417 \h </w:instrText>
        </w:r>
        <w:r w:rsidR="00BD1DD0" w:rsidRPr="00AE2B18">
          <w:rPr>
            <w:webHidden/>
            <w:sz w:val="24"/>
            <w:szCs w:val="24"/>
          </w:rPr>
        </w:r>
        <w:r w:rsidR="00BD1DD0" w:rsidRPr="00AE2B18">
          <w:rPr>
            <w:webHidden/>
            <w:sz w:val="24"/>
            <w:szCs w:val="24"/>
          </w:rPr>
          <w:fldChar w:fldCharType="separate"/>
        </w:r>
        <w:r w:rsidR="00AE2B18">
          <w:rPr>
            <w:webHidden/>
            <w:sz w:val="24"/>
            <w:szCs w:val="24"/>
          </w:rPr>
          <w:t>10</w:t>
        </w:r>
        <w:r w:rsidR="00BD1DD0" w:rsidRPr="00AE2B18">
          <w:rPr>
            <w:webHidden/>
            <w:sz w:val="24"/>
            <w:szCs w:val="24"/>
          </w:rPr>
          <w:fldChar w:fldCharType="end"/>
        </w:r>
      </w:hyperlink>
    </w:p>
    <w:p w14:paraId="1997E92D" w14:textId="77777777" w:rsidR="00BD1DD0" w:rsidRPr="00AE2B18" w:rsidRDefault="00AC0105">
      <w:pPr>
        <w:pStyle w:val="TOC1"/>
        <w:rPr>
          <w:rFonts w:eastAsiaTheme="minorEastAsia"/>
          <w:b w:val="0"/>
          <w:bCs w:val="0"/>
          <w:caps w:val="0"/>
          <w:sz w:val="24"/>
          <w:szCs w:val="24"/>
        </w:rPr>
      </w:pPr>
      <w:hyperlink w:anchor="_Toc401832418" w:history="1">
        <w:r w:rsidR="00BD1DD0" w:rsidRPr="00AE2B18">
          <w:rPr>
            <w:rStyle w:val="Hyperlink"/>
            <w:sz w:val="24"/>
            <w:szCs w:val="24"/>
          </w:rPr>
          <w:t>A18.  Exceptions to the certification statement identified in Item 19.</w:t>
        </w:r>
        <w:r w:rsidR="00BD1DD0" w:rsidRPr="00AE2B18">
          <w:rPr>
            <w:webHidden/>
            <w:sz w:val="24"/>
            <w:szCs w:val="24"/>
          </w:rPr>
          <w:tab/>
        </w:r>
        <w:r w:rsidR="00BD1DD0" w:rsidRPr="00AE2B18">
          <w:rPr>
            <w:webHidden/>
            <w:sz w:val="24"/>
            <w:szCs w:val="24"/>
          </w:rPr>
          <w:fldChar w:fldCharType="begin"/>
        </w:r>
        <w:r w:rsidR="00BD1DD0" w:rsidRPr="00AE2B18">
          <w:rPr>
            <w:webHidden/>
            <w:sz w:val="24"/>
            <w:szCs w:val="24"/>
          </w:rPr>
          <w:instrText xml:space="preserve"> PAGEREF _Toc401832418 \h </w:instrText>
        </w:r>
        <w:r w:rsidR="00BD1DD0" w:rsidRPr="00AE2B18">
          <w:rPr>
            <w:webHidden/>
            <w:sz w:val="24"/>
            <w:szCs w:val="24"/>
          </w:rPr>
        </w:r>
        <w:r w:rsidR="00BD1DD0" w:rsidRPr="00AE2B18">
          <w:rPr>
            <w:webHidden/>
            <w:sz w:val="24"/>
            <w:szCs w:val="24"/>
          </w:rPr>
          <w:fldChar w:fldCharType="separate"/>
        </w:r>
        <w:r w:rsidR="00AE2B18">
          <w:rPr>
            <w:webHidden/>
            <w:sz w:val="24"/>
            <w:szCs w:val="24"/>
          </w:rPr>
          <w:t>10</w:t>
        </w:r>
        <w:r w:rsidR="00BD1DD0" w:rsidRPr="00AE2B18">
          <w:rPr>
            <w:webHidden/>
            <w:sz w:val="24"/>
            <w:szCs w:val="24"/>
          </w:rPr>
          <w:fldChar w:fldCharType="end"/>
        </w:r>
      </w:hyperlink>
    </w:p>
    <w:p w14:paraId="73D9334B" w14:textId="77777777" w:rsidR="00905A5F" w:rsidRPr="00AE2B18" w:rsidRDefault="00905A5F" w:rsidP="009F7E1A">
      <w:pPr>
        <w:tabs>
          <w:tab w:val="center" w:pos="4680"/>
        </w:tabs>
        <w:rPr>
          <w:rFonts w:ascii="Times New Roman" w:hAnsi="Times New Roman"/>
          <w:b/>
          <w:szCs w:val="24"/>
          <w:u w:val="single"/>
        </w:rPr>
      </w:pPr>
      <w:r w:rsidRPr="00AE2B18">
        <w:rPr>
          <w:rFonts w:ascii="Times New Roman" w:hAnsi="Times New Roman"/>
          <w:b/>
          <w:szCs w:val="24"/>
          <w:u w:val="single"/>
        </w:rPr>
        <w:fldChar w:fldCharType="end"/>
      </w:r>
    </w:p>
    <w:p w14:paraId="6E91BD2E" w14:textId="77777777" w:rsidR="00905A5F" w:rsidRPr="009B4A8A" w:rsidRDefault="002E25C5" w:rsidP="009F7E1A">
      <w:pPr>
        <w:tabs>
          <w:tab w:val="center" w:pos="4680"/>
        </w:tabs>
        <w:rPr>
          <w:rFonts w:ascii="Times New Roman" w:hAnsi="Times New Roman"/>
          <w:b/>
          <w:sz w:val="16"/>
          <w:szCs w:val="16"/>
          <w:u w:val="single"/>
        </w:rPr>
      </w:pPr>
      <w:r w:rsidRPr="009B4A8A">
        <w:rPr>
          <w:rFonts w:ascii="Times New Roman" w:hAnsi="Times New Roman"/>
          <w:b/>
          <w:sz w:val="16"/>
          <w:szCs w:val="16"/>
          <w:u w:val="single"/>
        </w:rPr>
        <w:t>Append</w:t>
      </w:r>
      <w:r w:rsidR="00C5547B" w:rsidRPr="009B4A8A">
        <w:rPr>
          <w:rFonts w:ascii="Times New Roman" w:hAnsi="Times New Roman"/>
          <w:b/>
          <w:sz w:val="16"/>
          <w:szCs w:val="16"/>
          <w:u w:val="single"/>
        </w:rPr>
        <w:t>ices</w:t>
      </w:r>
    </w:p>
    <w:p w14:paraId="68136E24" w14:textId="77777777" w:rsidR="00661805" w:rsidRPr="009B4A8A" w:rsidRDefault="00C15630" w:rsidP="00CA311A">
      <w:pPr>
        <w:pStyle w:val="NormalSS"/>
        <w:ind w:firstLine="0"/>
        <w:rPr>
          <w:sz w:val="16"/>
          <w:szCs w:val="16"/>
        </w:rPr>
      </w:pPr>
      <w:r w:rsidRPr="009B4A8A">
        <w:rPr>
          <w:sz w:val="16"/>
          <w:szCs w:val="16"/>
        </w:rPr>
        <w:t>Appendix A:  Proposed Rule: Revision of Categorical Eligibility in the Supplemental Nutrition Assistance Program (SNAP)</w:t>
      </w:r>
    </w:p>
    <w:p w14:paraId="4C755297" w14:textId="77777777" w:rsidR="00661805" w:rsidRPr="009B4A8A" w:rsidRDefault="00C15630" w:rsidP="00CA311A">
      <w:pPr>
        <w:pStyle w:val="NormalSS"/>
        <w:ind w:firstLine="0"/>
        <w:rPr>
          <w:sz w:val="16"/>
          <w:szCs w:val="16"/>
        </w:rPr>
      </w:pPr>
      <w:r w:rsidRPr="009B4A8A">
        <w:rPr>
          <w:sz w:val="16"/>
          <w:szCs w:val="16"/>
        </w:rPr>
        <w:t>Appendix B:  Burden Narrative</w:t>
      </w:r>
    </w:p>
    <w:p w14:paraId="4BEE39D4" w14:textId="77777777" w:rsidR="00614300" w:rsidRPr="009B4A8A" w:rsidRDefault="00C15630" w:rsidP="00CA311A">
      <w:pPr>
        <w:pStyle w:val="NormalSS"/>
        <w:ind w:firstLine="0"/>
        <w:rPr>
          <w:sz w:val="16"/>
          <w:szCs w:val="16"/>
        </w:rPr>
      </w:pPr>
      <w:r w:rsidRPr="009B4A8A">
        <w:rPr>
          <w:sz w:val="16"/>
          <w:szCs w:val="16"/>
        </w:rPr>
        <w:t>Appendix C:  Legal Authority</w:t>
      </w:r>
      <w:r w:rsidR="00661805" w:rsidRPr="009B4A8A">
        <w:rPr>
          <w:sz w:val="16"/>
          <w:szCs w:val="16"/>
        </w:rPr>
        <w:t>: Section 5(a) of the Food and Nutrition Act of 2008</w:t>
      </w:r>
    </w:p>
    <w:p w14:paraId="0D2D6517" w14:textId="570F574C" w:rsidR="00614300" w:rsidRPr="009B4A8A" w:rsidRDefault="00614300" w:rsidP="00CA311A">
      <w:pPr>
        <w:pStyle w:val="NormalSS"/>
        <w:ind w:firstLine="0"/>
        <w:rPr>
          <w:sz w:val="16"/>
          <w:szCs w:val="16"/>
        </w:rPr>
      </w:pPr>
      <w:r w:rsidRPr="009B4A8A">
        <w:rPr>
          <w:sz w:val="16"/>
          <w:szCs w:val="16"/>
        </w:rPr>
        <w:t xml:space="preserve">Appendix D: OIG Audit: </w:t>
      </w:r>
      <w:r w:rsidR="006B378A" w:rsidRPr="009B4A8A">
        <w:rPr>
          <w:sz w:val="16"/>
          <w:szCs w:val="16"/>
        </w:rPr>
        <w:t xml:space="preserve"> FNS SNAP Quality Control Process for SNAP Error Rate </w:t>
      </w:r>
    </w:p>
    <w:p w14:paraId="218BEC7D" w14:textId="6E6E9967" w:rsidR="009F7E1A" w:rsidRDefault="00614300" w:rsidP="00CA311A">
      <w:pPr>
        <w:pStyle w:val="NormalSS"/>
        <w:ind w:firstLine="0"/>
        <w:rPr>
          <w:sz w:val="16"/>
          <w:szCs w:val="16"/>
        </w:rPr>
      </w:pPr>
      <w:r w:rsidRPr="009B4A8A">
        <w:rPr>
          <w:sz w:val="16"/>
          <w:szCs w:val="16"/>
        </w:rPr>
        <w:t>Appendix E: GAO Report: Supplemental Nutrition Assistance Program: Improved Oversight of State Eligibility Expansions Needed</w:t>
      </w:r>
    </w:p>
    <w:p w14:paraId="240001A0" w14:textId="4BD2B33D" w:rsidR="003F1F02" w:rsidRPr="009B4A8A" w:rsidRDefault="003F1F02" w:rsidP="00CA311A">
      <w:pPr>
        <w:pStyle w:val="NormalSS"/>
        <w:ind w:firstLine="0"/>
        <w:rPr>
          <w:b/>
          <w:sz w:val="16"/>
          <w:szCs w:val="16"/>
        </w:rPr>
      </w:pPr>
      <w:r>
        <w:rPr>
          <w:sz w:val="16"/>
          <w:szCs w:val="16"/>
        </w:rPr>
        <w:t>Appendix F:  Burden Estimates</w:t>
      </w:r>
    </w:p>
    <w:p w14:paraId="0FFC35AE" w14:textId="77777777" w:rsidR="004F2F54" w:rsidRPr="00AE2B18" w:rsidRDefault="004F2F54">
      <w:pPr>
        <w:tabs>
          <w:tab w:val="left" w:pos="-720"/>
        </w:tabs>
        <w:suppressAutoHyphens/>
        <w:rPr>
          <w:rFonts w:ascii="Times New Roman" w:hAnsi="Times New Roman"/>
          <w:szCs w:val="24"/>
        </w:rPr>
      </w:pPr>
    </w:p>
    <w:p w14:paraId="59A40583" w14:textId="77777777" w:rsidR="005A3F80" w:rsidRPr="000F7FBA" w:rsidRDefault="005A3F80" w:rsidP="0062567E">
      <w:pPr>
        <w:pStyle w:val="Heading1"/>
        <w:rPr>
          <w:sz w:val="22"/>
          <w:szCs w:val="22"/>
        </w:rPr>
      </w:pPr>
      <w:bookmarkStart w:id="1" w:name="_Toc401831357"/>
      <w:bookmarkStart w:id="2" w:name="_Toc401832401"/>
      <w:r w:rsidRPr="00AE2B18">
        <w:rPr>
          <w:szCs w:val="24"/>
        </w:rPr>
        <w:t xml:space="preserve">1. </w:t>
      </w:r>
      <w:r w:rsidR="002568E6" w:rsidRPr="000F7FBA">
        <w:rPr>
          <w:sz w:val="22"/>
          <w:szCs w:val="22"/>
        </w:rPr>
        <w:t>C</w:t>
      </w:r>
      <w:r w:rsidRPr="000F7FBA">
        <w:rPr>
          <w:sz w:val="22"/>
          <w:szCs w:val="22"/>
        </w:rPr>
        <w:t>ircumstances that make the collection of information necessary.</w:t>
      </w:r>
      <w:bookmarkEnd w:id="1"/>
      <w:bookmarkEnd w:id="2"/>
    </w:p>
    <w:p w14:paraId="0474605D" w14:textId="77777777" w:rsidR="003333DF" w:rsidRPr="000F7FBA" w:rsidRDefault="003333DF" w:rsidP="003333DF">
      <w:pPr>
        <w:tabs>
          <w:tab w:val="left" w:pos="-720"/>
        </w:tabs>
        <w:suppressAutoHyphens/>
        <w:rPr>
          <w:rFonts w:ascii="Times New Roman" w:hAnsi="Times New Roman"/>
          <w:b/>
          <w:sz w:val="22"/>
          <w:szCs w:val="22"/>
        </w:rPr>
      </w:pPr>
    </w:p>
    <w:p w14:paraId="7FA1873B" w14:textId="77777777" w:rsidR="003333DF" w:rsidRPr="000F7FBA" w:rsidRDefault="003333DF" w:rsidP="003333DF">
      <w:pPr>
        <w:tabs>
          <w:tab w:val="left" w:pos="-720"/>
        </w:tabs>
        <w:suppressAutoHyphens/>
        <w:rPr>
          <w:rFonts w:ascii="Times New Roman" w:hAnsi="Times New Roman"/>
          <w:b/>
          <w:sz w:val="22"/>
          <w:szCs w:val="22"/>
        </w:rPr>
      </w:pPr>
      <w:r w:rsidRPr="000F7FBA">
        <w:rPr>
          <w:rFonts w:ascii="Times New Roman" w:hAnsi="Times New Roman"/>
          <w:b/>
          <w:sz w:val="22"/>
          <w:szCs w:val="22"/>
        </w:rPr>
        <w:t>Identify any legal or administrative requirements that necessitate the collection. Attach a copy of the appropriate section of each statute and regulation mandating or authorizing the collection of information.</w:t>
      </w:r>
    </w:p>
    <w:p w14:paraId="72CDCC28" w14:textId="77777777" w:rsidR="00A308DB" w:rsidRPr="000F7FBA" w:rsidRDefault="00A308DB" w:rsidP="009F7E1A">
      <w:pPr>
        <w:tabs>
          <w:tab w:val="left" w:pos="-720"/>
        </w:tabs>
        <w:suppressAutoHyphens/>
        <w:rPr>
          <w:rFonts w:ascii="Times New Roman" w:hAnsi="Times New Roman"/>
          <w:sz w:val="22"/>
          <w:szCs w:val="22"/>
        </w:rPr>
      </w:pPr>
    </w:p>
    <w:p w14:paraId="5C1DFFC2" w14:textId="21A413E9" w:rsidR="00CB5F34" w:rsidRPr="000F7FBA" w:rsidRDefault="0068556E"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cs="Courier New"/>
          <w:sz w:val="22"/>
          <w:szCs w:val="22"/>
        </w:rPr>
        <w:t>This is a</w:t>
      </w:r>
      <w:r w:rsidR="00715C42" w:rsidRPr="000F7FBA">
        <w:rPr>
          <w:rFonts w:ascii="Times New Roman" w:hAnsi="Times New Roman" w:cs="Courier New"/>
          <w:sz w:val="22"/>
          <w:szCs w:val="22"/>
        </w:rPr>
        <w:t>n</w:t>
      </w:r>
      <w:r w:rsidRPr="000F7FBA">
        <w:rPr>
          <w:rFonts w:ascii="Times New Roman" w:hAnsi="Times New Roman" w:cs="Courier New"/>
          <w:sz w:val="22"/>
          <w:szCs w:val="22"/>
        </w:rPr>
        <w:t xml:space="preserve"> </w:t>
      </w:r>
      <w:r w:rsidR="00715C42" w:rsidRPr="000F7FBA">
        <w:rPr>
          <w:rFonts w:ascii="Times New Roman" w:hAnsi="Times New Roman" w:cs="Courier New"/>
          <w:sz w:val="22"/>
          <w:szCs w:val="22"/>
        </w:rPr>
        <w:t xml:space="preserve">existing </w:t>
      </w:r>
      <w:r w:rsidRPr="000F7FBA">
        <w:rPr>
          <w:rFonts w:ascii="Times New Roman" w:hAnsi="Times New Roman" w:cs="Courier New"/>
          <w:sz w:val="22"/>
          <w:szCs w:val="22"/>
        </w:rPr>
        <w:t xml:space="preserve">collection </w:t>
      </w:r>
      <w:r w:rsidR="00715C42" w:rsidRPr="000F7FBA">
        <w:rPr>
          <w:rFonts w:ascii="Times New Roman" w:hAnsi="Times New Roman" w:cs="Courier New"/>
          <w:sz w:val="22"/>
          <w:szCs w:val="22"/>
        </w:rPr>
        <w:t>in</w:t>
      </w:r>
      <w:r w:rsidR="00715C42" w:rsidRPr="000F7FBA">
        <w:rPr>
          <w:rFonts w:ascii="Times New Roman" w:hAnsi="Times New Roman"/>
          <w:sz w:val="22"/>
          <w:szCs w:val="22"/>
        </w:rPr>
        <w:t xml:space="preserve"> use without OMB approval </w:t>
      </w:r>
      <w:r w:rsidR="002E25C5" w:rsidRPr="000F7FBA">
        <w:rPr>
          <w:rFonts w:ascii="Times New Roman" w:hAnsi="Times New Roman"/>
          <w:sz w:val="22"/>
          <w:szCs w:val="22"/>
        </w:rPr>
        <w:t xml:space="preserve">associated with a </w:t>
      </w:r>
      <w:r w:rsidRPr="000F7FBA">
        <w:rPr>
          <w:rFonts w:ascii="Times New Roman" w:hAnsi="Times New Roman"/>
          <w:sz w:val="22"/>
          <w:szCs w:val="22"/>
        </w:rPr>
        <w:t>proposed rule, Revision of Categorical Eligibility in the Supplemental Nutrition Assistance Program (SNAP</w:t>
      </w:r>
      <w:r w:rsidR="003466C6" w:rsidRPr="000F7FBA">
        <w:rPr>
          <w:rFonts w:ascii="Times New Roman" w:hAnsi="Times New Roman"/>
          <w:sz w:val="22"/>
          <w:szCs w:val="22"/>
        </w:rPr>
        <w:t>)</w:t>
      </w:r>
      <w:r w:rsidR="00715C42" w:rsidRPr="000F7FBA">
        <w:rPr>
          <w:rFonts w:ascii="Times New Roman" w:hAnsi="Times New Roman"/>
          <w:sz w:val="22"/>
          <w:szCs w:val="22"/>
        </w:rPr>
        <w:t>, FNS is seeking a new OMB control number</w:t>
      </w:r>
      <w:r w:rsidR="007D27A8" w:rsidRPr="000F7FBA">
        <w:rPr>
          <w:rFonts w:ascii="Times New Roman" w:hAnsi="Times New Roman"/>
          <w:sz w:val="22"/>
          <w:szCs w:val="22"/>
        </w:rPr>
        <w:t xml:space="preserve"> for th</w:t>
      </w:r>
      <w:r w:rsidR="005E60DA" w:rsidRPr="000F7FBA">
        <w:rPr>
          <w:rFonts w:ascii="Times New Roman" w:hAnsi="Times New Roman"/>
          <w:sz w:val="22"/>
          <w:szCs w:val="22"/>
        </w:rPr>
        <w:t>e</w:t>
      </w:r>
      <w:r w:rsidR="007D27A8" w:rsidRPr="000F7FBA">
        <w:rPr>
          <w:rFonts w:ascii="Times New Roman" w:hAnsi="Times New Roman"/>
          <w:sz w:val="22"/>
          <w:szCs w:val="22"/>
        </w:rPr>
        <w:t xml:space="preserve"> information collection associated with this rulemaking</w:t>
      </w:r>
      <w:r w:rsidR="003466C6" w:rsidRPr="000F7FBA">
        <w:rPr>
          <w:rFonts w:ascii="Times New Roman" w:hAnsi="Times New Roman"/>
          <w:sz w:val="22"/>
          <w:szCs w:val="22"/>
        </w:rPr>
        <w:t>.  Section 5(a) of the Food and Nutrition Act of 2008, as amended (the Act)</w:t>
      </w:r>
      <w:r w:rsidR="009D06AC" w:rsidRPr="000F7FBA">
        <w:rPr>
          <w:rFonts w:ascii="Times New Roman" w:hAnsi="Times New Roman"/>
          <w:sz w:val="22"/>
          <w:szCs w:val="22"/>
        </w:rPr>
        <w:t xml:space="preserve"> </w:t>
      </w:r>
      <w:r w:rsidR="003466C6" w:rsidRPr="000F7FBA">
        <w:rPr>
          <w:rFonts w:ascii="Times New Roman" w:hAnsi="Times New Roman"/>
          <w:sz w:val="22"/>
          <w:szCs w:val="22"/>
        </w:rPr>
        <w:t>provide</w:t>
      </w:r>
      <w:r w:rsidR="009D06AC" w:rsidRPr="000F7FBA">
        <w:rPr>
          <w:rFonts w:ascii="Times New Roman" w:hAnsi="Times New Roman"/>
          <w:sz w:val="22"/>
          <w:szCs w:val="22"/>
        </w:rPr>
        <w:t>s</w:t>
      </w:r>
      <w:r w:rsidR="003466C6" w:rsidRPr="000F7FBA">
        <w:rPr>
          <w:rFonts w:ascii="Times New Roman" w:hAnsi="Times New Roman"/>
          <w:sz w:val="22"/>
          <w:szCs w:val="22"/>
        </w:rPr>
        <w:t xml:space="preserve"> that households in which each member receives benefits under a State program funded under part A of Title IV of the Social Security Act (SSA) (also known as Temporary Assistance for Needy Families (TANF) block grants) shall be categorically eligible for the Supplemental Nutrition Assistance Program (SNAP).  Currently, SNAP regulations broadly interpret “benefits” to mean cash assistance and non-cash or in-kind benefits or services from any TANF program.  </w:t>
      </w:r>
      <w:r w:rsidR="00CB5F34" w:rsidRPr="000F7FBA">
        <w:rPr>
          <w:rFonts w:ascii="Times New Roman" w:hAnsi="Times New Roman"/>
          <w:sz w:val="22"/>
          <w:szCs w:val="22"/>
        </w:rPr>
        <w:t xml:space="preserve">In operation, this has allowed categorical eligibility for SNAP to be conferred on households based on receipt of minimal benefits issued by TANF programs which may not conduct a robust eligibility determination and do not meaningfully move families toward self-sufficiency.  </w:t>
      </w:r>
      <w:r w:rsidR="00587EDE" w:rsidRPr="000F7FBA">
        <w:rPr>
          <w:rFonts w:ascii="Times New Roman" w:hAnsi="Times New Roman"/>
          <w:sz w:val="22"/>
          <w:szCs w:val="22"/>
        </w:rPr>
        <w:t xml:space="preserve">Due to the current broad flexibility afforded States in the construction of TANF programs, households who would not otherwise have qualified for SNAP due to their income or resources are considered categorically eligible and therefore able to be in receipt of SNAP. </w:t>
      </w:r>
      <w:r w:rsidR="00CB5F34" w:rsidRPr="000F7FBA">
        <w:rPr>
          <w:rFonts w:ascii="Times New Roman" w:hAnsi="Times New Roman"/>
          <w:sz w:val="22"/>
          <w:szCs w:val="22"/>
        </w:rPr>
        <w:t xml:space="preserve">Such categorical eligibility does not comport with the intent of Section 5(a) </w:t>
      </w:r>
      <w:r w:rsidR="005E60DA" w:rsidRPr="000F7FBA">
        <w:rPr>
          <w:rFonts w:ascii="Times New Roman" w:hAnsi="Times New Roman"/>
          <w:sz w:val="22"/>
          <w:szCs w:val="22"/>
        </w:rPr>
        <w:t xml:space="preserve">which has clear parameters regarding the income and resource limits that SNAP households must meet, </w:t>
      </w:r>
      <w:r w:rsidR="00CB5F34" w:rsidRPr="000F7FBA">
        <w:rPr>
          <w:rFonts w:ascii="Times New Roman" w:hAnsi="Times New Roman"/>
          <w:sz w:val="22"/>
          <w:szCs w:val="22"/>
        </w:rPr>
        <w:t>and compromises program integrity as the administrative streamlining of categorical eligibility is intended to be applied only when the conferring program has properly determined eligibility.</w:t>
      </w:r>
      <w:r w:rsidR="00434BEA" w:rsidRPr="000F7FBA">
        <w:rPr>
          <w:rFonts w:ascii="Times New Roman" w:hAnsi="Times New Roman"/>
          <w:sz w:val="22"/>
          <w:szCs w:val="22"/>
        </w:rPr>
        <w:t xml:space="preserve"> Government auditors have raised program integrity concerns about the wide adoption of categorical eligibility policies and the impact on both a household’s receipt of a meaningful TANF benefit and the eligibility determination used in conferring programs.</w:t>
      </w:r>
    </w:p>
    <w:p w14:paraId="05E99E9B" w14:textId="77777777" w:rsidR="004608D2" w:rsidRPr="000F7FBA" w:rsidRDefault="00CB5F34"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sz w:val="22"/>
          <w:szCs w:val="22"/>
        </w:rPr>
        <w:t xml:space="preserve"> </w:t>
      </w:r>
      <w:r w:rsidRPr="000F7FBA">
        <w:rPr>
          <w:rFonts w:ascii="Times New Roman" w:hAnsi="Times New Roman"/>
          <w:sz w:val="22"/>
          <w:szCs w:val="22"/>
        </w:rPr>
        <w:tab/>
      </w:r>
    </w:p>
    <w:p w14:paraId="6E764DB6" w14:textId="77777777" w:rsidR="00CB5F34" w:rsidRPr="000F7FBA" w:rsidRDefault="00CB5F34"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sz w:val="22"/>
          <w:szCs w:val="22"/>
        </w:rPr>
        <w:t xml:space="preserve">Therefore, the Department proposes updating the regulations to further refine and tighten categorical eligibility requirements based on receipt of TANF benefits.  Specifically, the Department proposes: (1) to define “benefits” for categorical eligibility to mean ongoing and substantial benefits; and (2) to restrict the types of non-cash TANF benefits conferring categorical eligibility to those that focus on subsidized employment, work supports and childcare.  The proposed rule would also require State agencies to inform FNS of all non-cash TANF benefits that confer categorical eligibility.   </w:t>
      </w:r>
    </w:p>
    <w:p w14:paraId="4B90422B" w14:textId="77777777" w:rsidR="004608D2" w:rsidRPr="000F7FBA" w:rsidRDefault="00CB5F34"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sz w:val="22"/>
          <w:szCs w:val="22"/>
        </w:rPr>
        <w:tab/>
      </w:r>
    </w:p>
    <w:p w14:paraId="7847399E" w14:textId="77777777" w:rsidR="00CB5F34" w:rsidRPr="000F7FBA" w:rsidRDefault="00CB5F34"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sz w:val="22"/>
          <w:szCs w:val="22"/>
        </w:rPr>
        <w:t>The proposed revisions would create a clearer and more consistent nationwide policy that limits categorical eligibility to households that have sufficiently demonstrated need by qualifying for ongoing and substantial benefits from TANF programs designed to assist households and move them towards self-sufficiency.  In addition, the revisions would help ensure that receipt of nominal, one-time benefits or services do not confer categorical eligibility and would address program integrity issues that have surfaced since the Personal Responsibility and Work Opportunity Reconciliation Act of 1996 changed the programs whose benefits confer categorical eligibility. The Department believes these revisions will maintain categorical eligibility’s dual purpose of streamlining program administration while ensuring that SNAP benefits are targeted to the appropriate households, in line with Congressional intent</w:t>
      </w:r>
    </w:p>
    <w:p w14:paraId="5F7A65F9" w14:textId="77777777" w:rsidR="004A2229" w:rsidRPr="000F7FBA" w:rsidRDefault="004A2229"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p>
    <w:p w14:paraId="75A6D9CB" w14:textId="6B6D554C" w:rsidR="0068556E" w:rsidRPr="000F7FBA" w:rsidRDefault="00B25412"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sz w:val="22"/>
          <w:szCs w:val="22"/>
        </w:rPr>
        <w:t>Out of fifty-three (53) State agencies, f</w:t>
      </w:r>
      <w:r w:rsidR="00715C42" w:rsidRPr="000F7FBA">
        <w:rPr>
          <w:rFonts w:ascii="Times New Roman" w:hAnsi="Times New Roman"/>
          <w:sz w:val="22"/>
          <w:szCs w:val="22"/>
        </w:rPr>
        <w:t>orty-three (</w:t>
      </w:r>
      <w:r w:rsidR="00E0091A" w:rsidRPr="000F7FBA">
        <w:rPr>
          <w:rFonts w:ascii="Times New Roman" w:hAnsi="Times New Roman"/>
          <w:sz w:val="22"/>
          <w:szCs w:val="22"/>
        </w:rPr>
        <w:t>43</w:t>
      </w:r>
      <w:r w:rsidR="00715C42" w:rsidRPr="000F7FBA">
        <w:rPr>
          <w:rFonts w:ascii="Times New Roman" w:hAnsi="Times New Roman"/>
          <w:sz w:val="22"/>
          <w:szCs w:val="22"/>
        </w:rPr>
        <w:t>)</w:t>
      </w:r>
      <w:r w:rsidR="00E0091A" w:rsidRPr="000F7FBA">
        <w:rPr>
          <w:rFonts w:ascii="Times New Roman" w:hAnsi="Times New Roman"/>
          <w:sz w:val="22"/>
          <w:szCs w:val="22"/>
        </w:rPr>
        <w:t xml:space="preserve"> SNAP State agencies currently have </w:t>
      </w:r>
      <w:r w:rsidR="008E0A41" w:rsidRPr="000F7FBA">
        <w:rPr>
          <w:rFonts w:ascii="Times New Roman" w:hAnsi="Times New Roman"/>
          <w:sz w:val="22"/>
          <w:szCs w:val="22"/>
        </w:rPr>
        <w:t>adopted expanded</w:t>
      </w:r>
      <w:r w:rsidR="00E0091A" w:rsidRPr="000F7FBA">
        <w:rPr>
          <w:rFonts w:ascii="Times New Roman" w:hAnsi="Times New Roman"/>
          <w:sz w:val="22"/>
          <w:szCs w:val="22"/>
        </w:rPr>
        <w:t xml:space="preserve"> categorical eligibility.  The ten</w:t>
      </w:r>
      <w:r w:rsidRPr="000F7FBA">
        <w:rPr>
          <w:rFonts w:ascii="Times New Roman" w:hAnsi="Times New Roman"/>
          <w:sz w:val="22"/>
          <w:szCs w:val="22"/>
        </w:rPr>
        <w:t xml:space="preserve"> (10) </w:t>
      </w:r>
      <w:r w:rsidR="00E0091A" w:rsidRPr="000F7FBA">
        <w:rPr>
          <w:rFonts w:ascii="Times New Roman" w:hAnsi="Times New Roman"/>
          <w:sz w:val="22"/>
          <w:szCs w:val="22"/>
        </w:rPr>
        <w:t>State agencies that have not taken the option to expand categorical eligibility will be unaf</w:t>
      </w:r>
      <w:r w:rsidR="00E63625" w:rsidRPr="000F7FBA">
        <w:rPr>
          <w:rFonts w:ascii="Times New Roman" w:hAnsi="Times New Roman"/>
          <w:sz w:val="22"/>
          <w:szCs w:val="22"/>
        </w:rPr>
        <w:t xml:space="preserve">fected by this proposed rule. </w:t>
      </w:r>
      <w:r w:rsidR="00E0091A" w:rsidRPr="000F7FBA">
        <w:rPr>
          <w:rFonts w:ascii="Times New Roman" w:hAnsi="Times New Roman"/>
          <w:sz w:val="22"/>
          <w:szCs w:val="22"/>
        </w:rPr>
        <w:t xml:space="preserve"> </w:t>
      </w:r>
      <w:r w:rsidR="00272035" w:rsidRPr="000F7FBA">
        <w:rPr>
          <w:rFonts w:ascii="Times New Roman" w:hAnsi="Times New Roman"/>
          <w:sz w:val="22"/>
          <w:szCs w:val="22"/>
        </w:rPr>
        <w:t>These proposed changes are expected to increase the information collection burden upon applicants</w:t>
      </w:r>
      <w:r w:rsidR="002E25C5" w:rsidRPr="000F7FBA">
        <w:rPr>
          <w:rFonts w:ascii="Times New Roman" w:hAnsi="Times New Roman"/>
          <w:sz w:val="22"/>
          <w:szCs w:val="22"/>
        </w:rPr>
        <w:t xml:space="preserve"> (individuals/households)</w:t>
      </w:r>
      <w:r w:rsidR="00272035" w:rsidRPr="000F7FBA">
        <w:rPr>
          <w:rFonts w:ascii="Times New Roman" w:hAnsi="Times New Roman"/>
          <w:sz w:val="22"/>
          <w:szCs w:val="22"/>
        </w:rPr>
        <w:t xml:space="preserve"> and State agencies as </w:t>
      </w:r>
      <w:r w:rsidR="00382EEC" w:rsidRPr="000F7FBA">
        <w:rPr>
          <w:rFonts w:ascii="Times New Roman" w:hAnsi="Times New Roman"/>
          <w:sz w:val="22"/>
          <w:szCs w:val="22"/>
        </w:rPr>
        <w:t xml:space="preserve">fewer households are categorically eligible and consequently States must verify </w:t>
      </w:r>
      <w:r w:rsidR="00272035" w:rsidRPr="000F7FBA">
        <w:rPr>
          <w:rFonts w:ascii="Times New Roman" w:hAnsi="Times New Roman"/>
          <w:sz w:val="22"/>
          <w:szCs w:val="22"/>
        </w:rPr>
        <w:t>more household</w:t>
      </w:r>
      <w:r w:rsidR="00DC2EC6" w:rsidRPr="000F7FBA">
        <w:rPr>
          <w:rFonts w:ascii="Times New Roman" w:hAnsi="Times New Roman"/>
          <w:sz w:val="22"/>
          <w:szCs w:val="22"/>
        </w:rPr>
        <w:t>’</w:t>
      </w:r>
      <w:r w:rsidR="00272035" w:rsidRPr="000F7FBA">
        <w:rPr>
          <w:rFonts w:ascii="Times New Roman" w:hAnsi="Times New Roman"/>
          <w:sz w:val="22"/>
          <w:szCs w:val="22"/>
        </w:rPr>
        <w:t>s resources</w:t>
      </w:r>
      <w:r w:rsidR="00382EEC" w:rsidRPr="000F7FBA">
        <w:rPr>
          <w:rFonts w:ascii="Times New Roman" w:hAnsi="Times New Roman"/>
          <w:sz w:val="22"/>
          <w:szCs w:val="22"/>
        </w:rPr>
        <w:t>. This is expected to significantly decrease</w:t>
      </w:r>
      <w:r w:rsidR="00272035" w:rsidRPr="000F7FBA">
        <w:rPr>
          <w:rFonts w:ascii="Times New Roman" w:hAnsi="Times New Roman"/>
          <w:sz w:val="22"/>
          <w:szCs w:val="22"/>
        </w:rPr>
        <w:t xml:space="preserve"> the total number of households receiving SNAP.  </w:t>
      </w:r>
      <w:r w:rsidR="0068556E" w:rsidRPr="000F7FBA">
        <w:rPr>
          <w:rFonts w:ascii="Times New Roman" w:hAnsi="Times New Roman"/>
          <w:sz w:val="22"/>
          <w:szCs w:val="22"/>
        </w:rPr>
        <w:t xml:space="preserve">Because all State agencies must </w:t>
      </w:r>
      <w:r w:rsidR="00DC2EC6" w:rsidRPr="000F7FBA">
        <w:rPr>
          <w:rFonts w:ascii="Times New Roman" w:hAnsi="Times New Roman"/>
          <w:sz w:val="22"/>
          <w:szCs w:val="22"/>
        </w:rPr>
        <w:t xml:space="preserve">collect </w:t>
      </w:r>
      <w:r w:rsidR="0068556E" w:rsidRPr="000F7FBA">
        <w:rPr>
          <w:rFonts w:ascii="Times New Roman" w:hAnsi="Times New Roman"/>
          <w:sz w:val="22"/>
          <w:szCs w:val="22"/>
        </w:rPr>
        <w:t>resource</w:t>
      </w:r>
      <w:r w:rsidR="00DC2EC6" w:rsidRPr="000F7FBA">
        <w:rPr>
          <w:rFonts w:ascii="Times New Roman" w:hAnsi="Times New Roman"/>
          <w:sz w:val="22"/>
          <w:szCs w:val="22"/>
        </w:rPr>
        <w:t xml:space="preserve"> information</w:t>
      </w:r>
      <w:r w:rsidR="0068556E" w:rsidRPr="000F7FBA">
        <w:rPr>
          <w:rFonts w:ascii="Times New Roman" w:hAnsi="Times New Roman"/>
          <w:sz w:val="22"/>
          <w:szCs w:val="22"/>
        </w:rPr>
        <w:t xml:space="preserve"> for applicants that are not categorically eligible, they will be required to make changes to their application processes.   </w:t>
      </w:r>
      <w:r w:rsidR="00B51051" w:rsidRPr="000F7FBA">
        <w:rPr>
          <w:rFonts w:ascii="Times New Roman" w:hAnsi="Times New Roman"/>
          <w:sz w:val="22"/>
          <w:szCs w:val="22"/>
        </w:rPr>
        <w:t xml:space="preserve">States will be required to inform FNS regarding the types of non-cash TANF programs that are used to confer categorical eligibility. </w:t>
      </w:r>
      <w:r w:rsidR="0068556E" w:rsidRPr="000F7FBA">
        <w:rPr>
          <w:rFonts w:ascii="Times New Roman" w:hAnsi="Times New Roman"/>
          <w:sz w:val="22"/>
          <w:szCs w:val="22"/>
        </w:rPr>
        <w:t xml:space="preserve">Other minimal burdens imposed on State agencies by this proposed rule are within the course of </w:t>
      </w:r>
      <w:r w:rsidR="00D862E1" w:rsidRPr="000F7FBA">
        <w:rPr>
          <w:rFonts w:ascii="Times New Roman" w:hAnsi="Times New Roman"/>
          <w:sz w:val="22"/>
          <w:szCs w:val="22"/>
        </w:rPr>
        <w:t>SNAP</w:t>
      </w:r>
      <w:r w:rsidR="0068556E" w:rsidRPr="000F7FBA">
        <w:rPr>
          <w:rFonts w:ascii="Times New Roman" w:hAnsi="Times New Roman"/>
          <w:sz w:val="22"/>
          <w:szCs w:val="22"/>
        </w:rPr>
        <w:t xml:space="preserve"> activities</w:t>
      </w:r>
      <w:r w:rsidR="000D2D72" w:rsidRPr="000F7FBA">
        <w:rPr>
          <w:rFonts w:ascii="Times New Roman" w:hAnsi="Times New Roman"/>
          <w:sz w:val="22"/>
          <w:szCs w:val="22"/>
        </w:rPr>
        <w:t xml:space="preserve"> as outline</w:t>
      </w:r>
      <w:r w:rsidR="000255B0" w:rsidRPr="000F7FBA">
        <w:rPr>
          <w:rFonts w:ascii="Times New Roman" w:hAnsi="Times New Roman"/>
          <w:sz w:val="22"/>
          <w:szCs w:val="22"/>
        </w:rPr>
        <w:t>d</w:t>
      </w:r>
      <w:r w:rsidR="000D2D72" w:rsidRPr="000F7FBA">
        <w:rPr>
          <w:rFonts w:ascii="Times New Roman" w:hAnsi="Times New Roman"/>
          <w:sz w:val="22"/>
          <w:szCs w:val="22"/>
        </w:rPr>
        <w:t xml:space="preserve"> in regulations</w:t>
      </w:r>
      <w:r w:rsidR="002824E1" w:rsidRPr="000F7FBA">
        <w:rPr>
          <w:rFonts w:ascii="Times New Roman" w:hAnsi="Times New Roman"/>
          <w:sz w:val="22"/>
          <w:szCs w:val="22"/>
        </w:rPr>
        <w:t>; these activities include making determinations of SNAP eligibility and sending notifications following those determinations</w:t>
      </w:r>
      <w:r w:rsidR="00593ACC" w:rsidRPr="000F7FBA">
        <w:rPr>
          <w:rFonts w:ascii="Times New Roman" w:hAnsi="Times New Roman"/>
          <w:sz w:val="22"/>
          <w:szCs w:val="22"/>
        </w:rPr>
        <w:t>; these burden activities are already captured and approved by OMB</w:t>
      </w:r>
      <w:r w:rsidR="0043403F" w:rsidRPr="000F7FBA">
        <w:rPr>
          <w:rFonts w:ascii="Times New Roman" w:hAnsi="Times New Roman"/>
          <w:sz w:val="22"/>
          <w:szCs w:val="22"/>
        </w:rPr>
        <w:t xml:space="preserve"> under OMB Control # 0054-0064 </w:t>
      </w:r>
      <w:r w:rsidR="00481662" w:rsidRPr="000F7FBA">
        <w:rPr>
          <w:rFonts w:ascii="Times New Roman" w:hAnsi="Times New Roman"/>
          <w:sz w:val="22"/>
          <w:szCs w:val="22"/>
        </w:rPr>
        <w:t xml:space="preserve">Expiration Date: 7/31/2020. </w:t>
      </w:r>
    </w:p>
    <w:p w14:paraId="61F191E1" w14:textId="77777777" w:rsidR="004608D2" w:rsidRPr="000F7FBA" w:rsidRDefault="004608D2" w:rsidP="00AE2B18">
      <w:pPr>
        <w:tabs>
          <w:tab w:val="left" w:pos="-720"/>
        </w:tabs>
        <w:suppressAutoHyphens/>
        <w:spacing w:line="360" w:lineRule="auto"/>
        <w:rPr>
          <w:rFonts w:ascii="Times New Roman" w:hAnsi="Times New Roman" w:cs="Courier New"/>
          <w:sz w:val="22"/>
          <w:szCs w:val="22"/>
        </w:rPr>
      </w:pPr>
    </w:p>
    <w:p w14:paraId="0B765FC6" w14:textId="5CDB13FB" w:rsidR="00D921B6" w:rsidRPr="000F7FBA" w:rsidRDefault="00FE57AC" w:rsidP="003F52B0">
      <w:pPr>
        <w:tabs>
          <w:tab w:val="left" w:pos="-720"/>
        </w:tabs>
        <w:suppressAutoHyphens/>
        <w:spacing w:line="480" w:lineRule="auto"/>
        <w:rPr>
          <w:rFonts w:ascii="Times New Roman" w:hAnsi="Times New Roman"/>
          <w:sz w:val="22"/>
          <w:szCs w:val="22"/>
        </w:rPr>
      </w:pPr>
      <w:r w:rsidRPr="000F7FBA">
        <w:rPr>
          <w:rFonts w:ascii="Times New Roman" w:hAnsi="Times New Roman" w:cs="Courier New"/>
          <w:sz w:val="22"/>
          <w:szCs w:val="22"/>
        </w:rPr>
        <w:t xml:space="preserve">These </w:t>
      </w:r>
      <w:r w:rsidR="00715C42" w:rsidRPr="000F7FBA">
        <w:rPr>
          <w:rFonts w:ascii="Times New Roman" w:hAnsi="Times New Roman" w:cs="Courier New"/>
          <w:sz w:val="22"/>
          <w:szCs w:val="22"/>
        </w:rPr>
        <w:t xml:space="preserve">existing </w:t>
      </w:r>
      <w:r w:rsidRPr="000F7FBA">
        <w:rPr>
          <w:rFonts w:ascii="Times New Roman" w:hAnsi="Times New Roman" w:cs="Courier New"/>
          <w:sz w:val="22"/>
          <w:szCs w:val="22"/>
        </w:rPr>
        <w:t xml:space="preserve">requirements </w:t>
      </w:r>
      <w:r w:rsidR="00715C42" w:rsidRPr="000F7FBA">
        <w:rPr>
          <w:rFonts w:ascii="Times New Roman" w:hAnsi="Times New Roman" w:cs="Courier New"/>
          <w:sz w:val="22"/>
          <w:szCs w:val="22"/>
        </w:rPr>
        <w:t xml:space="preserve">in use without </w:t>
      </w:r>
      <w:r w:rsidR="00481662" w:rsidRPr="000F7FBA">
        <w:rPr>
          <w:rFonts w:ascii="Times New Roman" w:hAnsi="Times New Roman" w:cs="Courier New"/>
          <w:sz w:val="22"/>
          <w:szCs w:val="22"/>
        </w:rPr>
        <w:t xml:space="preserve">an </w:t>
      </w:r>
      <w:r w:rsidR="00715C42" w:rsidRPr="000F7FBA">
        <w:rPr>
          <w:rFonts w:ascii="Times New Roman" w:hAnsi="Times New Roman" w:cs="Courier New"/>
          <w:sz w:val="22"/>
          <w:szCs w:val="22"/>
        </w:rPr>
        <w:t xml:space="preserve">OMB control number </w:t>
      </w:r>
      <w:r w:rsidRPr="000F7FBA">
        <w:rPr>
          <w:rFonts w:ascii="Times New Roman" w:hAnsi="Times New Roman" w:cs="Courier New"/>
          <w:sz w:val="22"/>
          <w:szCs w:val="22"/>
        </w:rPr>
        <w:t xml:space="preserve">impact a current collection that has been used without a valid OMB control number or expiration date. </w:t>
      </w:r>
      <w:r w:rsidR="0071622C" w:rsidRPr="000F7FBA">
        <w:rPr>
          <w:rFonts w:ascii="Times New Roman" w:hAnsi="Times New Roman" w:cs="Courier New"/>
          <w:sz w:val="22"/>
          <w:szCs w:val="22"/>
        </w:rPr>
        <w:t xml:space="preserve">However, FNS plans to account and maintain these burden hours under a new OMB control number assigned by OMB.  </w:t>
      </w:r>
      <w:r w:rsidR="00715C42" w:rsidRPr="000F7FBA">
        <w:rPr>
          <w:rFonts w:ascii="Times New Roman" w:hAnsi="Times New Roman" w:cs="Courier New"/>
          <w:sz w:val="22"/>
          <w:szCs w:val="22"/>
        </w:rPr>
        <w:t>Once these requirements have been approved by OMB</w:t>
      </w:r>
      <w:r w:rsidR="00481662" w:rsidRPr="000F7FBA">
        <w:rPr>
          <w:rFonts w:ascii="Times New Roman" w:hAnsi="Times New Roman" w:cs="Courier New"/>
          <w:sz w:val="22"/>
          <w:szCs w:val="22"/>
        </w:rPr>
        <w:t>,</w:t>
      </w:r>
      <w:r w:rsidR="00715C42" w:rsidRPr="000F7FBA">
        <w:rPr>
          <w:rFonts w:ascii="Times New Roman" w:hAnsi="Times New Roman" w:cs="Courier New"/>
          <w:sz w:val="22"/>
          <w:szCs w:val="22"/>
        </w:rPr>
        <w:t xml:space="preserve"> the agency plans to publish another notice in the Federal Register announcing </w:t>
      </w:r>
      <w:r w:rsidR="0071622C" w:rsidRPr="000F7FBA">
        <w:rPr>
          <w:rFonts w:ascii="Times New Roman" w:hAnsi="Times New Roman" w:cs="Courier New"/>
          <w:sz w:val="22"/>
          <w:szCs w:val="22"/>
        </w:rPr>
        <w:t xml:space="preserve">to the public </w:t>
      </w:r>
      <w:r w:rsidR="00715C42" w:rsidRPr="000F7FBA">
        <w:rPr>
          <w:rFonts w:ascii="Times New Roman" w:hAnsi="Times New Roman" w:cs="Courier New"/>
          <w:sz w:val="22"/>
          <w:szCs w:val="22"/>
        </w:rPr>
        <w:t>OMB</w:t>
      </w:r>
      <w:r w:rsidR="0071622C" w:rsidRPr="000F7FBA">
        <w:rPr>
          <w:rFonts w:ascii="Times New Roman" w:hAnsi="Times New Roman" w:cs="Courier New"/>
          <w:sz w:val="22"/>
          <w:szCs w:val="22"/>
        </w:rPr>
        <w:t>’s</w:t>
      </w:r>
      <w:r w:rsidR="00715C42" w:rsidRPr="000F7FBA">
        <w:rPr>
          <w:rFonts w:ascii="Times New Roman" w:hAnsi="Times New Roman" w:cs="Courier New"/>
          <w:sz w:val="22"/>
          <w:szCs w:val="22"/>
        </w:rPr>
        <w:t xml:space="preserve"> approval.  </w:t>
      </w:r>
      <w:r w:rsidRPr="000F7FBA">
        <w:rPr>
          <w:rFonts w:ascii="Times New Roman" w:hAnsi="Times New Roman" w:cs="Courier New"/>
          <w:sz w:val="22"/>
          <w:szCs w:val="22"/>
        </w:rPr>
        <w:t xml:space="preserve"> </w:t>
      </w:r>
    </w:p>
    <w:p w14:paraId="5744EC25" w14:textId="77777777" w:rsidR="00D921B6" w:rsidRPr="000F7FBA" w:rsidRDefault="00D921B6" w:rsidP="00D921B6">
      <w:pPr>
        <w:tabs>
          <w:tab w:val="left" w:pos="-720"/>
        </w:tabs>
        <w:suppressAutoHyphens/>
        <w:spacing w:line="276" w:lineRule="auto"/>
        <w:rPr>
          <w:rFonts w:ascii="Times New Roman" w:hAnsi="Times New Roman"/>
          <w:sz w:val="22"/>
          <w:szCs w:val="22"/>
        </w:rPr>
      </w:pPr>
    </w:p>
    <w:p w14:paraId="0A2430A5" w14:textId="77777777" w:rsidR="00A308DB" w:rsidRPr="000F7FBA" w:rsidRDefault="005A3F80" w:rsidP="0062567E">
      <w:pPr>
        <w:pStyle w:val="Heading1"/>
        <w:rPr>
          <w:sz w:val="22"/>
          <w:szCs w:val="22"/>
        </w:rPr>
      </w:pPr>
      <w:bookmarkStart w:id="3" w:name="_Toc401831358"/>
      <w:bookmarkStart w:id="4" w:name="_Toc401832402"/>
      <w:r w:rsidRPr="000F7FBA">
        <w:rPr>
          <w:sz w:val="22"/>
          <w:szCs w:val="22"/>
        </w:rPr>
        <w:t xml:space="preserve">2. </w:t>
      </w:r>
      <w:r w:rsidR="00447C1E" w:rsidRPr="000F7FBA">
        <w:rPr>
          <w:sz w:val="22"/>
          <w:szCs w:val="22"/>
        </w:rPr>
        <w:t>Purpose and Use of the Information.</w:t>
      </w:r>
      <w:bookmarkEnd w:id="3"/>
      <w:bookmarkEnd w:id="4"/>
    </w:p>
    <w:p w14:paraId="296ADE51" w14:textId="77777777" w:rsidR="0062567E" w:rsidRPr="000F7FBA" w:rsidRDefault="0062567E">
      <w:pPr>
        <w:tabs>
          <w:tab w:val="left" w:pos="-720"/>
        </w:tabs>
        <w:suppressAutoHyphens/>
        <w:rPr>
          <w:rFonts w:ascii="Times New Roman" w:hAnsi="Times New Roman"/>
          <w:b/>
          <w:sz w:val="22"/>
          <w:szCs w:val="22"/>
        </w:rPr>
      </w:pPr>
    </w:p>
    <w:p w14:paraId="03DFA1FF" w14:textId="77777777" w:rsidR="003333DF" w:rsidRPr="000F7FBA" w:rsidRDefault="003333DF" w:rsidP="00F45213">
      <w:pPr>
        <w:tabs>
          <w:tab w:val="left" w:pos="-720"/>
        </w:tabs>
        <w:suppressAutoHyphens/>
        <w:spacing w:line="360" w:lineRule="auto"/>
        <w:rPr>
          <w:rFonts w:ascii="Times New Roman" w:hAnsi="Times New Roman"/>
          <w:b/>
          <w:sz w:val="22"/>
          <w:szCs w:val="22"/>
        </w:rPr>
      </w:pPr>
      <w:r w:rsidRPr="000F7FBA">
        <w:rPr>
          <w:rFonts w:ascii="Times New Roman" w:hAnsi="Times New Roman"/>
          <w:b/>
          <w:sz w:val="22"/>
          <w:szCs w:val="22"/>
        </w:rPr>
        <w:t>Indicate</w:t>
      </w:r>
      <w:r w:rsidR="009F0786" w:rsidRPr="000F7FBA">
        <w:rPr>
          <w:rFonts w:ascii="Times New Roman" w:hAnsi="Times New Roman"/>
          <w:b/>
          <w:sz w:val="22"/>
          <w:szCs w:val="22"/>
        </w:rPr>
        <w:t xml:space="preserve"> how, by whom, and for what pur</w:t>
      </w:r>
      <w:r w:rsidRPr="000F7FBA">
        <w:rPr>
          <w:rFonts w:ascii="Times New Roman" w:hAnsi="Times New Roman"/>
          <w:b/>
          <w:sz w:val="22"/>
          <w:szCs w:val="22"/>
        </w:rPr>
        <w:t>pose the information is to be used.</w:t>
      </w:r>
      <w:r w:rsidR="009F0786" w:rsidRPr="000F7FBA">
        <w:rPr>
          <w:rFonts w:ascii="Times New Roman" w:hAnsi="Times New Roman"/>
          <w:b/>
          <w:sz w:val="22"/>
          <w:szCs w:val="22"/>
        </w:rPr>
        <w:t xml:space="preserve">  Except for a new collec</w:t>
      </w:r>
      <w:r w:rsidRPr="000F7FBA">
        <w:rPr>
          <w:rFonts w:ascii="Times New Roman" w:hAnsi="Times New Roman"/>
          <w:b/>
          <w:sz w:val="22"/>
          <w:szCs w:val="22"/>
        </w:rPr>
        <w:t>tion, indicate how the agency has ac</w:t>
      </w:r>
      <w:r w:rsidR="00E27BE9" w:rsidRPr="000F7FBA">
        <w:rPr>
          <w:rFonts w:ascii="Times New Roman" w:hAnsi="Times New Roman"/>
          <w:b/>
          <w:sz w:val="22"/>
          <w:szCs w:val="22"/>
        </w:rPr>
        <w:t>tually used the informa</w:t>
      </w:r>
      <w:r w:rsidRPr="000F7FBA">
        <w:rPr>
          <w:rFonts w:ascii="Times New Roman" w:hAnsi="Times New Roman"/>
          <w:b/>
          <w:sz w:val="22"/>
          <w:szCs w:val="22"/>
        </w:rPr>
        <w:t>tion r</w:t>
      </w:r>
      <w:r w:rsidR="00E27BE9" w:rsidRPr="000F7FBA">
        <w:rPr>
          <w:rFonts w:ascii="Times New Roman" w:hAnsi="Times New Roman"/>
          <w:b/>
          <w:sz w:val="22"/>
          <w:szCs w:val="22"/>
        </w:rPr>
        <w:t>eceived from the current collec</w:t>
      </w:r>
      <w:r w:rsidRPr="000F7FBA">
        <w:rPr>
          <w:rFonts w:ascii="Times New Roman" w:hAnsi="Times New Roman"/>
          <w:b/>
          <w:sz w:val="22"/>
          <w:szCs w:val="22"/>
        </w:rPr>
        <w:t>tion.</w:t>
      </w:r>
    </w:p>
    <w:p w14:paraId="35565B93" w14:textId="77777777" w:rsidR="009F7E1A" w:rsidRPr="000F7FBA" w:rsidRDefault="009F7E1A" w:rsidP="00F45213">
      <w:pPr>
        <w:tabs>
          <w:tab w:val="left" w:pos="-720"/>
        </w:tabs>
        <w:suppressAutoHyphens/>
        <w:spacing w:line="360" w:lineRule="auto"/>
        <w:rPr>
          <w:rFonts w:ascii="Times New Roman" w:hAnsi="Times New Roman"/>
          <w:sz w:val="22"/>
          <w:szCs w:val="22"/>
        </w:rPr>
      </w:pPr>
    </w:p>
    <w:p w14:paraId="4D03E91F" w14:textId="2DD7CA31" w:rsidR="00F45213" w:rsidRPr="000F7FBA" w:rsidRDefault="00272035" w:rsidP="003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2"/>
          <w:szCs w:val="22"/>
        </w:rPr>
      </w:pPr>
      <w:r w:rsidRPr="000F7FBA">
        <w:rPr>
          <w:rFonts w:ascii="Times New Roman" w:hAnsi="Times New Roman"/>
          <w:sz w:val="22"/>
          <w:szCs w:val="22"/>
        </w:rPr>
        <w:t xml:space="preserve">The purpose of this information collection associated with rulemaking is to </w:t>
      </w:r>
      <w:r w:rsidR="00102F99" w:rsidRPr="000F7FBA">
        <w:rPr>
          <w:rFonts w:ascii="Times New Roman" w:hAnsi="Times New Roman"/>
          <w:sz w:val="22"/>
          <w:szCs w:val="22"/>
        </w:rPr>
        <w:t xml:space="preserve">require State agencies to </w:t>
      </w:r>
      <w:r w:rsidRPr="000F7FBA">
        <w:rPr>
          <w:rFonts w:ascii="Times New Roman" w:hAnsi="Times New Roman"/>
          <w:sz w:val="22"/>
          <w:szCs w:val="22"/>
        </w:rPr>
        <w:t xml:space="preserve">comply with the </w:t>
      </w:r>
      <w:r w:rsidR="00481662" w:rsidRPr="000F7FBA">
        <w:rPr>
          <w:rFonts w:ascii="Times New Roman" w:hAnsi="Times New Roman"/>
          <w:sz w:val="22"/>
          <w:szCs w:val="22"/>
        </w:rPr>
        <w:t xml:space="preserve">required </w:t>
      </w:r>
      <w:r w:rsidR="00102F99" w:rsidRPr="000F7FBA">
        <w:rPr>
          <w:rFonts w:ascii="Times New Roman" w:hAnsi="Times New Roman"/>
          <w:sz w:val="22"/>
          <w:szCs w:val="22"/>
        </w:rPr>
        <w:t>activities performed</w:t>
      </w:r>
      <w:r w:rsidR="003466C6" w:rsidRPr="000F7FBA">
        <w:rPr>
          <w:rFonts w:ascii="Times New Roman" w:hAnsi="Times New Roman"/>
          <w:sz w:val="22"/>
          <w:szCs w:val="22"/>
        </w:rPr>
        <w:t xml:space="preserve"> to </w:t>
      </w:r>
      <w:r w:rsidR="005D1E2E" w:rsidRPr="000F7FBA">
        <w:rPr>
          <w:rFonts w:ascii="Times New Roman" w:hAnsi="Times New Roman"/>
          <w:sz w:val="22"/>
          <w:szCs w:val="22"/>
        </w:rPr>
        <w:t xml:space="preserve">properly </w:t>
      </w:r>
      <w:r w:rsidR="003466C6" w:rsidRPr="000F7FBA">
        <w:rPr>
          <w:rFonts w:ascii="Times New Roman" w:hAnsi="Times New Roman"/>
          <w:sz w:val="22"/>
          <w:szCs w:val="22"/>
        </w:rPr>
        <w:t>certify and recertify SNAP eligible</w:t>
      </w:r>
      <w:r w:rsidR="002337FA" w:rsidRPr="000F7FBA">
        <w:rPr>
          <w:rFonts w:ascii="Times New Roman" w:hAnsi="Times New Roman"/>
          <w:sz w:val="22"/>
          <w:szCs w:val="22"/>
        </w:rPr>
        <w:t xml:space="preserve"> </w:t>
      </w:r>
      <w:r w:rsidR="00B51051" w:rsidRPr="000F7FBA">
        <w:rPr>
          <w:rFonts w:ascii="Times New Roman" w:hAnsi="Times New Roman"/>
          <w:sz w:val="22"/>
          <w:szCs w:val="22"/>
        </w:rPr>
        <w:t xml:space="preserve">households </w:t>
      </w:r>
      <w:r w:rsidR="002337FA" w:rsidRPr="000F7FBA">
        <w:rPr>
          <w:rFonts w:ascii="Times New Roman" w:hAnsi="Times New Roman"/>
          <w:sz w:val="22"/>
          <w:szCs w:val="22"/>
        </w:rPr>
        <w:t>as well as to determine which households are ineligible</w:t>
      </w:r>
      <w:r w:rsidR="00B51051" w:rsidRPr="000F7FBA">
        <w:rPr>
          <w:rFonts w:ascii="Times New Roman" w:hAnsi="Times New Roman"/>
          <w:sz w:val="22"/>
          <w:szCs w:val="22"/>
        </w:rPr>
        <w:t xml:space="preserve"> to receive SNAP due to having resources above the SNAP resource thresholds</w:t>
      </w:r>
      <w:r w:rsidR="00E0091A" w:rsidRPr="000F7FBA">
        <w:rPr>
          <w:rFonts w:ascii="Times New Roman" w:hAnsi="Times New Roman"/>
          <w:sz w:val="22"/>
          <w:szCs w:val="22"/>
        </w:rPr>
        <w:t xml:space="preserve"> as defined in 7 CFR 273.8(b)(1)</w:t>
      </w:r>
      <w:r w:rsidR="003466C6" w:rsidRPr="000F7FBA">
        <w:rPr>
          <w:rFonts w:ascii="Times New Roman" w:hAnsi="Times New Roman"/>
          <w:sz w:val="22"/>
          <w:szCs w:val="22"/>
        </w:rPr>
        <w:t xml:space="preserve">.  </w:t>
      </w:r>
      <w:r w:rsidRPr="000F7FBA">
        <w:rPr>
          <w:rFonts w:ascii="Times New Roman" w:hAnsi="Times New Roman"/>
          <w:sz w:val="22"/>
          <w:szCs w:val="22"/>
        </w:rPr>
        <w:t xml:space="preserve"> </w:t>
      </w:r>
      <w:r w:rsidR="003466C6" w:rsidRPr="000F7FBA">
        <w:rPr>
          <w:rFonts w:ascii="Times New Roman" w:hAnsi="Times New Roman"/>
          <w:sz w:val="22"/>
          <w:szCs w:val="22"/>
        </w:rPr>
        <w:t xml:space="preserve">This information is required </w:t>
      </w:r>
      <w:r w:rsidR="00E0091A" w:rsidRPr="000F7FBA">
        <w:rPr>
          <w:rFonts w:ascii="Times New Roman" w:hAnsi="Times New Roman"/>
          <w:sz w:val="22"/>
          <w:szCs w:val="22"/>
        </w:rPr>
        <w:t xml:space="preserve">in </w:t>
      </w:r>
      <w:r w:rsidR="007E2C8A" w:rsidRPr="000F7FBA">
        <w:rPr>
          <w:rFonts w:ascii="Times New Roman" w:hAnsi="Times New Roman"/>
          <w:sz w:val="22"/>
          <w:szCs w:val="22"/>
        </w:rPr>
        <w:t xml:space="preserve">7 </w:t>
      </w:r>
      <w:r w:rsidR="003466C6" w:rsidRPr="000F7FBA">
        <w:rPr>
          <w:rFonts w:ascii="Times New Roman" w:hAnsi="Times New Roman"/>
          <w:sz w:val="22"/>
          <w:szCs w:val="22"/>
        </w:rPr>
        <w:t>CF</w:t>
      </w:r>
      <w:r w:rsidR="005D1E2E" w:rsidRPr="000F7FBA">
        <w:rPr>
          <w:rFonts w:ascii="Times New Roman" w:hAnsi="Times New Roman"/>
          <w:sz w:val="22"/>
          <w:szCs w:val="22"/>
        </w:rPr>
        <w:t>R 273.2(</w:t>
      </w:r>
      <w:r w:rsidR="003E5602" w:rsidRPr="000F7FBA">
        <w:rPr>
          <w:rFonts w:ascii="Times New Roman" w:hAnsi="Times New Roman"/>
          <w:sz w:val="22"/>
          <w:szCs w:val="22"/>
        </w:rPr>
        <w:t>f</w:t>
      </w:r>
      <w:r w:rsidR="005D1E2E" w:rsidRPr="000F7FBA">
        <w:rPr>
          <w:rFonts w:ascii="Times New Roman" w:hAnsi="Times New Roman"/>
          <w:sz w:val="22"/>
          <w:szCs w:val="22"/>
        </w:rPr>
        <w:t xml:space="preserve">)(1) </w:t>
      </w:r>
      <w:r w:rsidR="003E5602" w:rsidRPr="000F7FBA">
        <w:rPr>
          <w:rFonts w:ascii="Times New Roman" w:hAnsi="Times New Roman"/>
          <w:sz w:val="22"/>
          <w:szCs w:val="22"/>
        </w:rPr>
        <w:t xml:space="preserve">&amp; </w:t>
      </w:r>
      <w:r w:rsidR="005D1E2E" w:rsidRPr="000F7FBA">
        <w:rPr>
          <w:rFonts w:ascii="Times New Roman" w:hAnsi="Times New Roman"/>
          <w:sz w:val="22"/>
          <w:szCs w:val="22"/>
        </w:rPr>
        <w:t>(2) for both households and State Agenc</w:t>
      </w:r>
      <w:r w:rsidR="002824E1" w:rsidRPr="000F7FBA">
        <w:rPr>
          <w:rFonts w:ascii="Times New Roman" w:hAnsi="Times New Roman"/>
          <w:sz w:val="22"/>
          <w:szCs w:val="22"/>
        </w:rPr>
        <w:t>y</w:t>
      </w:r>
      <w:r w:rsidR="005D1E2E" w:rsidRPr="000F7FBA">
        <w:rPr>
          <w:rFonts w:ascii="Times New Roman" w:hAnsi="Times New Roman"/>
          <w:sz w:val="22"/>
          <w:szCs w:val="22"/>
        </w:rPr>
        <w:t xml:space="preserve"> </w:t>
      </w:r>
      <w:r w:rsidR="002824E1" w:rsidRPr="000F7FBA">
        <w:rPr>
          <w:rFonts w:ascii="Times New Roman" w:hAnsi="Times New Roman"/>
          <w:sz w:val="22"/>
          <w:szCs w:val="22"/>
        </w:rPr>
        <w:t>e</w:t>
      </w:r>
      <w:r w:rsidR="005D1E2E" w:rsidRPr="000F7FBA">
        <w:rPr>
          <w:rFonts w:ascii="Times New Roman" w:hAnsi="Times New Roman"/>
          <w:sz w:val="22"/>
          <w:szCs w:val="22"/>
        </w:rPr>
        <w:t xml:space="preserve">ligibility workers during verification of resources at the initial </w:t>
      </w:r>
      <w:r w:rsidR="007E2C8A" w:rsidRPr="000F7FBA">
        <w:rPr>
          <w:rFonts w:ascii="Times New Roman" w:hAnsi="Times New Roman"/>
          <w:sz w:val="22"/>
          <w:szCs w:val="22"/>
        </w:rPr>
        <w:t xml:space="preserve">application </w:t>
      </w:r>
      <w:r w:rsidR="005D1E2E" w:rsidRPr="000F7FBA">
        <w:rPr>
          <w:rFonts w:ascii="Times New Roman" w:hAnsi="Times New Roman"/>
          <w:sz w:val="22"/>
          <w:szCs w:val="22"/>
        </w:rPr>
        <w:t xml:space="preserve">and </w:t>
      </w:r>
      <w:r w:rsidR="007E2C8A" w:rsidRPr="000F7FBA">
        <w:rPr>
          <w:rFonts w:ascii="Times New Roman" w:hAnsi="Times New Roman"/>
          <w:sz w:val="22"/>
          <w:szCs w:val="22"/>
        </w:rPr>
        <w:t xml:space="preserve">7 CFR 273.2(f)(8)(i) for both households and State Agency eligibility workers during verification of resources at </w:t>
      </w:r>
      <w:r w:rsidR="005D1E2E" w:rsidRPr="000F7FBA">
        <w:rPr>
          <w:rFonts w:ascii="Times New Roman" w:hAnsi="Times New Roman"/>
          <w:sz w:val="22"/>
          <w:szCs w:val="22"/>
        </w:rPr>
        <w:t>recertification application.  This information will be used by</w:t>
      </w:r>
      <w:r w:rsidR="00BF2E53" w:rsidRPr="000F7FBA">
        <w:rPr>
          <w:rFonts w:ascii="Times New Roman" w:hAnsi="Times New Roman"/>
          <w:sz w:val="22"/>
          <w:szCs w:val="22"/>
        </w:rPr>
        <w:t xml:space="preserve"> State agencies to determine applicant household eligibility.</w:t>
      </w:r>
    </w:p>
    <w:p w14:paraId="2A13387C" w14:textId="77777777" w:rsidR="00341DEE" w:rsidRPr="000F7FBA" w:rsidRDefault="00341DEE" w:rsidP="00E11A38">
      <w:pPr>
        <w:pStyle w:val="Heading2"/>
        <w:jc w:val="left"/>
        <w:rPr>
          <w:sz w:val="22"/>
          <w:szCs w:val="22"/>
        </w:rPr>
      </w:pPr>
    </w:p>
    <w:p w14:paraId="3E6AA7F1" w14:textId="77777777" w:rsidR="00A308DB" w:rsidRPr="000F7FBA" w:rsidRDefault="005A3F80" w:rsidP="0062567E">
      <w:pPr>
        <w:pStyle w:val="Heading1"/>
        <w:rPr>
          <w:sz w:val="22"/>
          <w:szCs w:val="22"/>
        </w:rPr>
      </w:pPr>
      <w:bookmarkStart w:id="5" w:name="_Toc401831359"/>
      <w:bookmarkStart w:id="6" w:name="_Toc401832403"/>
      <w:r w:rsidRPr="000F7FBA">
        <w:rPr>
          <w:sz w:val="22"/>
          <w:szCs w:val="22"/>
        </w:rPr>
        <w:t xml:space="preserve">3.  </w:t>
      </w:r>
      <w:r w:rsidR="00831EA7" w:rsidRPr="000F7FBA">
        <w:rPr>
          <w:sz w:val="22"/>
          <w:szCs w:val="22"/>
        </w:rPr>
        <w:t xml:space="preserve">Use of </w:t>
      </w:r>
      <w:r w:rsidR="00826253" w:rsidRPr="000F7FBA">
        <w:rPr>
          <w:sz w:val="22"/>
          <w:szCs w:val="22"/>
        </w:rPr>
        <w:t>i</w:t>
      </w:r>
      <w:r w:rsidR="00831EA7" w:rsidRPr="000F7FBA">
        <w:rPr>
          <w:sz w:val="22"/>
          <w:szCs w:val="22"/>
        </w:rPr>
        <w:t xml:space="preserve">nformation </w:t>
      </w:r>
      <w:r w:rsidR="00826253" w:rsidRPr="000F7FBA">
        <w:rPr>
          <w:sz w:val="22"/>
          <w:szCs w:val="22"/>
        </w:rPr>
        <w:t>t</w:t>
      </w:r>
      <w:r w:rsidR="00831EA7" w:rsidRPr="000F7FBA">
        <w:rPr>
          <w:sz w:val="22"/>
          <w:szCs w:val="22"/>
        </w:rPr>
        <w:t xml:space="preserve">echnology and </w:t>
      </w:r>
      <w:r w:rsidR="00826253" w:rsidRPr="000F7FBA">
        <w:rPr>
          <w:sz w:val="22"/>
          <w:szCs w:val="22"/>
        </w:rPr>
        <w:t>b</w:t>
      </w:r>
      <w:r w:rsidR="00831EA7" w:rsidRPr="000F7FBA">
        <w:rPr>
          <w:sz w:val="22"/>
          <w:szCs w:val="22"/>
        </w:rPr>
        <w:t xml:space="preserve">urden </w:t>
      </w:r>
      <w:r w:rsidR="00826253" w:rsidRPr="000F7FBA">
        <w:rPr>
          <w:sz w:val="22"/>
          <w:szCs w:val="22"/>
        </w:rPr>
        <w:t>r</w:t>
      </w:r>
      <w:r w:rsidR="00831EA7" w:rsidRPr="000F7FBA">
        <w:rPr>
          <w:sz w:val="22"/>
          <w:szCs w:val="22"/>
        </w:rPr>
        <w:t>eduction</w:t>
      </w:r>
      <w:r w:rsidRPr="000F7FBA">
        <w:rPr>
          <w:sz w:val="22"/>
          <w:szCs w:val="22"/>
        </w:rPr>
        <w:t>.</w:t>
      </w:r>
      <w:bookmarkEnd w:id="5"/>
      <w:bookmarkEnd w:id="6"/>
      <w:r w:rsidRPr="000F7FBA">
        <w:rPr>
          <w:sz w:val="22"/>
          <w:szCs w:val="22"/>
        </w:rPr>
        <w:t xml:space="preserve">  </w:t>
      </w:r>
    </w:p>
    <w:p w14:paraId="1CB9998D" w14:textId="77777777" w:rsidR="003333DF" w:rsidRPr="000F7FBA" w:rsidRDefault="003333DF">
      <w:pPr>
        <w:tabs>
          <w:tab w:val="left" w:pos="0"/>
        </w:tabs>
        <w:suppressAutoHyphens/>
        <w:rPr>
          <w:rFonts w:ascii="Times New Roman" w:hAnsi="Times New Roman"/>
          <w:sz w:val="22"/>
          <w:szCs w:val="22"/>
        </w:rPr>
      </w:pPr>
    </w:p>
    <w:p w14:paraId="17447743" w14:textId="77777777" w:rsidR="003333DF" w:rsidRPr="000F7FBA" w:rsidRDefault="003333DF" w:rsidP="0062567E">
      <w:pPr>
        <w:rPr>
          <w:rFonts w:ascii="Times New Roman" w:hAnsi="Times New Roman"/>
          <w:b/>
          <w:sz w:val="22"/>
          <w:szCs w:val="22"/>
        </w:rPr>
      </w:pPr>
      <w:r w:rsidRPr="000F7FBA">
        <w:rPr>
          <w:rFonts w:ascii="Times New Roman" w:hAnsi="Times New Roman"/>
          <w:b/>
          <w:sz w:val="22"/>
          <w:szCs w:val="22"/>
        </w:rPr>
        <w:t xml:space="preserve">Describe whether, and to what extent, the collection of information involves the use of </w:t>
      </w:r>
      <w:r w:rsidR="00542C4F" w:rsidRPr="000F7FBA">
        <w:rPr>
          <w:rFonts w:ascii="Times New Roman" w:hAnsi="Times New Roman"/>
          <w:b/>
          <w:sz w:val="22"/>
          <w:szCs w:val="22"/>
        </w:rPr>
        <w:t>automated, electronic, mechanical, or other technolog</w:t>
      </w:r>
      <w:r w:rsidRPr="000F7FBA">
        <w:rPr>
          <w:rFonts w:ascii="Times New Roman" w:hAnsi="Times New Roman"/>
          <w:b/>
          <w:sz w:val="22"/>
          <w:szCs w:val="22"/>
        </w:rPr>
        <w:t>ical collection techniques or oth</w:t>
      </w:r>
      <w:r w:rsidR="00542C4F" w:rsidRPr="000F7FBA">
        <w:rPr>
          <w:rFonts w:ascii="Times New Roman" w:hAnsi="Times New Roman"/>
          <w:b/>
          <w:sz w:val="22"/>
          <w:szCs w:val="22"/>
        </w:rPr>
        <w:t>er forms of information technology, e.g., permitting electronic sub</w:t>
      </w:r>
      <w:r w:rsidRPr="000F7FBA">
        <w:rPr>
          <w:rFonts w:ascii="Times New Roman" w:hAnsi="Times New Roman"/>
          <w:b/>
          <w:sz w:val="22"/>
          <w:szCs w:val="22"/>
        </w:rPr>
        <w:t>mission of responses, and the basis for the decision for adopting this means of co</w:t>
      </w:r>
      <w:r w:rsidR="00542C4F" w:rsidRPr="000F7FBA">
        <w:rPr>
          <w:rFonts w:ascii="Times New Roman" w:hAnsi="Times New Roman"/>
          <w:b/>
          <w:sz w:val="22"/>
          <w:szCs w:val="22"/>
        </w:rPr>
        <w:t>llection. Also describe any con</w:t>
      </w:r>
      <w:r w:rsidRPr="000F7FBA">
        <w:rPr>
          <w:rFonts w:ascii="Times New Roman" w:hAnsi="Times New Roman"/>
          <w:b/>
          <w:sz w:val="22"/>
          <w:szCs w:val="22"/>
        </w:rPr>
        <w:t>sideratio</w:t>
      </w:r>
      <w:r w:rsidR="00542C4F" w:rsidRPr="000F7FBA">
        <w:rPr>
          <w:rFonts w:ascii="Times New Roman" w:hAnsi="Times New Roman"/>
          <w:b/>
          <w:sz w:val="22"/>
          <w:szCs w:val="22"/>
        </w:rPr>
        <w:t>n of using information technology to reduce bur</w:t>
      </w:r>
      <w:r w:rsidRPr="000F7FBA">
        <w:rPr>
          <w:rFonts w:ascii="Times New Roman" w:hAnsi="Times New Roman"/>
          <w:b/>
          <w:sz w:val="22"/>
          <w:szCs w:val="22"/>
        </w:rPr>
        <w:t>den.</w:t>
      </w:r>
    </w:p>
    <w:p w14:paraId="38A0124B" w14:textId="77777777" w:rsidR="00A308DB" w:rsidRPr="000F7FBA" w:rsidRDefault="00A308DB">
      <w:pPr>
        <w:tabs>
          <w:tab w:val="left" w:pos="0"/>
        </w:tabs>
        <w:suppressAutoHyphens/>
        <w:rPr>
          <w:rFonts w:ascii="Times New Roman" w:hAnsi="Times New Roman"/>
          <w:sz w:val="22"/>
          <w:szCs w:val="22"/>
        </w:rPr>
      </w:pPr>
    </w:p>
    <w:p w14:paraId="6FEA8FA0" w14:textId="45895EDA" w:rsidR="00F45213" w:rsidRPr="000F7FBA" w:rsidRDefault="00F45213" w:rsidP="003F52B0">
      <w:pPr>
        <w:spacing w:line="480" w:lineRule="auto"/>
        <w:rPr>
          <w:rFonts w:ascii="Times New Roman" w:hAnsi="Times New Roman"/>
          <w:color w:val="000000"/>
          <w:sz w:val="22"/>
          <w:szCs w:val="22"/>
        </w:rPr>
      </w:pPr>
      <w:r w:rsidRPr="000F7FBA">
        <w:rPr>
          <w:rFonts w:ascii="Times New Roman" w:hAnsi="Times New Roman"/>
          <w:color w:val="000000"/>
          <w:sz w:val="22"/>
          <w:szCs w:val="22"/>
        </w:rPr>
        <w:t xml:space="preserve">FNS is committed to complying with the E-Government Act of 2002, to promote the use of the Internet and other information technologies to provide increased opportunities for citizen access to Government information and services, and for other purposes.  </w:t>
      </w:r>
      <w:r w:rsidR="00C14CFC" w:rsidRPr="000F7FBA">
        <w:rPr>
          <w:rFonts w:ascii="Times New Roman" w:hAnsi="Times New Roman"/>
          <w:color w:val="000000"/>
          <w:sz w:val="22"/>
          <w:szCs w:val="22"/>
        </w:rPr>
        <w:t>FNS does</w:t>
      </w:r>
      <w:r w:rsidR="00E94E14" w:rsidRPr="000F7FBA">
        <w:rPr>
          <w:rFonts w:ascii="Times New Roman" w:hAnsi="Times New Roman"/>
          <w:color w:val="000000"/>
          <w:sz w:val="22"/>
          <w:szCs w:val="22"/>
        </w:rPr>
        <w:t xml:space="preserve"> not</w:t>
      </w:r>
      <w:r w:rsidR="00C14CFC" w:rsidRPr="000F7FBA">
        <w:rPr>
          <w:rFonts w:ascii="Times New Roman" w:hAnsi="Times New Roman"/>
          <w:color w:val="000000"/>
          <w:sz w:val="22"/>
          <w:szCs w:val="22"/>
        </w:rPr>
        <w:t xml:space="preserve"> have a system set up for this information to be submitted to FNS electronically since information on SNAP </w:t>
      </w:r>
      <w:r w:rsidR="00893E84" w:rsidRPr="000F7FBA">
        <w:rPr>
          <w:rFonts w:ascii="Times New Roman" w:hAnsi="Times New Roman"/>
          <w:color w:val="000000"/>
          <w:sz w:val="22"/>
          <w:szCs w:val="22"/>
        </w:rPr>
        <w:t xml:space="preserve">household </w:t>
      </w:r>
      <w:r w:rsidR="00C14CFC" w:rsidRPr="000F7FBA">
        <w:rPr>
          <w:rFonts w:ascii="Times New Roman" w:hAnsi="Times New Roman"/>
          <w:color w:val="000000"/>
          <w:sz w:val="22"/>
          <w:szCs w:val="22"/>
        </w:rPr>
        <w:t xml:space="preserve">eligibility requirements </w:t>
      </w:r>
      <w:r w:rsidR="00893E84" w:rsidRPr="000F7FBA">
        <w:rPr>
          <w:rFonts w:ascii="Times New Roman" w:hAnsi="Times New Roman"/>
          <w:color w:val="000000"/>
          <w:sz w:val="22"/>
          <w:szCs w:val="22"/>
        </w:rPr>
        <w:t>is collected and retain</w:t>
      </w:r>
      <w:r w:rsidR="00B62D77" w:rsidRPr="000F7FBA">
        <w:rPr>
          <w:rFonts w:ascii="Times New Roman" w:hAnsi="Times New Roman"/>
          <w:color w:val="000000"/>
          <w:sz w:val="22"/>
          <w:szCs w:val="22"/>
        </w:rPr>
        <w:t>ed</w:t>
      </w:r>
      <w:r w:rsidR="00893E84" w:rsidRPr="000F7FBA">
        <w:rPr>
          <w:rFonts w:ascii="Times New Roman" w:hAnsi="Times New Roman"/>
          <w:color w:val="000000"/>
          <w:sz w:val="22"/>
          <w:szCs w:val="22"/>
        </w:rPr>
        <w:t xml:space="preserve"> </w:t>
      </w:r>
      <w:r w:rsidR="00C14CFC" w:rsidRPr="000F7FBA">
        <w:rPr>
          <w:rFonts w:ascii="Times New Roman" w:hAnsi="Times New Roman"/>
          <w:color w:val="000000"/>
          <w:sz w:val="22"/>
          <w:szCs w:val="22"/>
        </w:rPr>
        <w:t xml:space="preserve">at the State agency level where this program operates.  </w:t>
      </w:r>
      <w:r w:rsidR="00893E84" w:rsidRPr="000F7FBA">
        <w:rPr>
          <w:rFonts w:ascii="Times New Roman" w:hAnsi="Times New Roman"/>
          <w:sz w:val="22"/>
          <w:szCs w:val="22"/>
        </w:rPr>
        <w:t xml:space="preserve">State agencies will inform FNS of the types of non-cash TANF benefits that confer categorical eligibility in their States, </w:t>
      </w:r>
      <w:r w:rsidR="00B62D77" w:rsidRPr="000F7FBA">
        <w:rPr>
          <w:rFonts w:ascii="Times New Roman" w:hAnsi="Times New Roman"/>
          <w:sz w:val="22"/>
          <w:szCs w:val="22"/>
        </w:rPr>
        <w:t>and submit this information</w:t>
      </w:r>
      <w:r w:rsidR="00893E84" w:rsidRPr="000F7FBA">
        <w:rPr>
          <w:rFonts w:ascii="Times New Roman" w:hAnsi="Times New Roman"/>
          <w:sz w:val="22"/>
          <w:szCs w:val="22"/>
        </w:rPr>
        <w:t xml:space="preserve"> via email. </w:t>
      </w:r>
      <w:r w:rsidR="00C14CFC" w:rsidRPr="000F7FBA">
        <w:rPr>
          <w:rFonts w:ascii="Times New Roman" w:hAnsi="Times New Roman"/>
          <w:color w:val="000000"/>
          <w:sz w:val="22"/>
          <w:szCs w:val="22"/>
        </w:rPr>
        <w:t>We do not expect any</w:t>
      </w:r>
      <w:r w:rsidR="00893E84" w:rsidRPr="000F7FBA">
        <w:rPr>
          <w:rFonts w:ascii="Times New Roman" w:hAnsi="Times New Roman"/>
          <w:color w:val="000000"/>
          <w:sz w:val="22"/>
          <w:szCs w:val="22"/>
        </w:rPr>
        <w:t xml:space="preserve"> </w:t>
      </w:r>
      <w:r w:rsidR="00C14CFC" w:rsidRPr="000F7FBA">
        <w:rPr>
          <w:rFonts w:ascii="Times New Roman" w:hAnsi="Times New Roman"/>
          <w:color w:val="000000"/>
          <w:sz w:val="22"/>
          <w:szCs w:val="22"/>
        </w:rPr>
        <w:t xml:space="preserve">data </w:t>
      </w:r>
      <w:r w:rsidR="00B25412" w:rsidRPr="000F7FBA">
        <w:rPr>
          <w:rFonts w:ascii="Times New Roman" w:hAnsi="Times New Roman"/>
          <w:color w:val="000000"/>
          <w:sz w:val="22"/>
          <w:szCs w:val="22"/>
        </w:rPr>
        <w:t xml:space="preserve">for this information collection </w:t>
      </w:r>
      <w:r w:rsidR="00C14CFC" w:rsidRPr="000F7FBA">
        <w:rPr>
          <w:rFonts w:ascii="Times New Roman" w:hAnsi="Times New Roman"/>
          <w:color w:val="000000"/>
          <w:sz w:val="22"/>
          <w:szCs w:val="22"/>
        </w:rPr>
        <w:t>to be submitted electronically to FNS.</w:t>
      </w:r>
    </w:p>
    <w:p w14:paraId="1494D8CD" w14:textId="77777777" w:rsidR="005A3F80" w:rsidRPr="000F7FBA" w:rsidRDefault="005A3F80">
      <w:pPr>
        <w:tabs>
          <w:tab w:val="left" w:pos="0"/>
        </w:tabs>
        <w:suppressAutoHyphens/>
        <w:rPr>
          <w:rFonts w:ascii="Times New Roman" w:hAnsi="Times New Roman"/>
          <w:sz w:val="22"/>
          <w:szCs w:val="22"/>
        </w:rPr>
      </w:pPr>
    </w:p>
    <w:p w14:paraId="2D4DE4B3" w14:textId="77777777" w:rsidR="00A308DB" w:rsidRPr="000F7FBA" w:rsidRDefault="005A3F80" w:rsidP="0062567E">
      <w:pPr>
        <w:pStyle w:val="Heading1"/>
        <w:rPr>
          <w:sz w:val="22"/>
          <w:szCs w:val="22"/>
        </w:rPr>
      </w:pPr>
      <w:bookmarkStart w:id="7" w:name="_Toc401831360"/>
      <w:bookmarkStart w:id="8" w:name="_Toc401832404"/>
      <w:r w:rsidRPr="000F7FBA">
        <w:rPr>
          <w:sz w:val="22"/>
          <w:szCs w:val="22"/>
        </w:rPr>
        <w:t xml:space="preserve">4.  </w:t>
      </w:r>
      <w:r w:rsidR="002568E6" w:rsidRPr="000F7FBA">
        <w:rPr>
          <w:sz w:val="22"/>
          <w:szCs w:val="22"/>
        </w:rPr>
        <w:t>E</w:t>
      </w:r>
      <w:r w:rsidRPr="000F7FBA">
        <w:rPr>
          <w:sz w:val="22"/>
          <w:szCs w:val="22"/>
        </w:rPr>
        <w:t>fforts to identify duplication.</w:t>
      </w:r>
      <w:bookmarkEnd w:id="7"/>
      <w:bookmarkEnd w:id="8"/>
      <w:r w:rsidRPr="000F7FBA">
        <w:rPr>
          <w:sz w:val="22"/>
          <w:szCs w:val="22"/>
        </w:rPr>
        <w:t xml:space="preserve"> </w:t>
      </w:r>
    </w:p>
    <w:p w14:paraId="204B71A8" w14:textId="77777777" w:rsidR="003333DF" w:rsidRPr="000F7FBA" w:rsidRDefault="003333DF">
      <w:pPr>
        <w:tabs>
          <w:tab w:val="left" w:pos="0"/>
        </w:tabs>
        <w:suppressAutoHyphens/>
        <w:rPr>
          <w:rFonts w:ascii="Times New Roman" w:hAnsi="Times New Roman"/>
          <w:sz w:val="22"/>
          <w:szCs w:val="22"/>
        </w:rPr>
      </w:pPr>
    </w:p>
    <w:p w14:paraId="09541094" w14:textId="77777777" w:rsidR="003333DF" w:rsidRPr="000F7FBA" w:rsidRDefault="003333DF">
      <w:pPr>
        <w:tabs>
          <w:tab w:val="left" w:pos="0"/>
        </w:tabs>
        <w:suppressAutoHyphens/>
        <w:rPr>
          <w:rFonts w:ascii="Times New Roman" w:hAnsi="Times New Roman"/>
          <w:sz w:val="22"/>
          <w:szCs w:val="22"/>
        </w:rPr>
      </w:pPr>
      <w:r w:rsidRPr="000F7FBA">
        <w:rPr>
          <w:rFonts w:ascii="Times New Roman" w:hAnsi="Times New Roman"/>
          <w:b/>
          <w:sz w:val="22"/>
          <w:szCs w:val="22"/>
        </w:rPr>
        <w:t>Descr</w:t>
      </w:r>
      <w:r w:rsidR="00751946" w:rsidRPr="000F7FBA">
        <w:rPr>
          <w:rFonts w:ascii="Times New Roman" w:hAnsi="Times New Roman"/>
          <w:b/>
          <w:sz w:val="22"/>
          <w:szCs w:val="22"/>
        </w:rPr>
        <w:t>ibe efforts to identify duplica</w:t>
      </w:r>
      <w:r w:rsidRPr="000F7FBA">
        <w:rPr>
          <w:rFonts w:ascii="Times New Roman" w:hAnsi="Times New Roman"/>
          <w:b/>
          <w:sz w:val="22"/>
          <w:szCs w:val="22"/>
        </w:rPr>
        <w:t>tion.</w:t>
      </w:r>
      <w:r w:rsidR="00751946" w:rsidRPr="000F7FBA">
        <w:rPr>
          <w:rFonts w:ascii="Times New Roman" w:hAnsi="Times New Roman"/>
          <w:b/>
          <w:sz w:val="22"/>
          <w:szCs w:val="22"/>
        </w:rPr>
        <w:t xml:space="preserve">  Show specifically why any similar information already avail</w:t>
      </w:r>
      <w:r w:rsidRPr="000F7FBA">
        <w:rPr>
          <w:rFonts w:ascii="Times New Roman" w:hAnsi="Times New Roman"/>
          <w:b/>
          <w:sz w:val="22"/>
          <w:szCs w:val="22"/>
        </w:rPr>
        <w:t xml:space="preserve">able cannot be used or </w:t>
      </w:r>
      <w:r w:rsidR="00751946" w:rsidRPr="000F7FBA">
        <w:rPr>
          <w:rFonts w:ascii="Times New Roman" w:hAnsi="Times New Roman"/>
          <w:b/>
          <w:sz w:val="22"/>
          <w:szCs w:val="22"/>
        </w:rPr>
        <w:t>modified for use for the purposes descri</w:t>
      </w:r>
      <w:r w:rsidRPr="000F7FBA">
        <w:rPr>
          <w:rFonts w:ascii="Times New Roman" w:hAnsi="Times New Roman"/>
          <w:b/>
          <w:sz w:val="22"/>
          <w:szCs w:val="22"/>
        </w:rPr>
        <w:t>bed in Question 2.</w:t>
      </w:r>
    </w:p>
    <w:p w14:paraId="790CA95F" w14:textId="77777777" w:rsidR="009F7E1A" w:rsidRPr="000F7FBA" w:rsidRDefault="009F7E1A" w:rsidP="009F7E1A">
      <w:pPr>
        <w:tabs>
          <w:tab w:val="left" w:pos="-720"/>
        </w:tabs>
        <w:suppressAutoHyphens/>
        <w:rPr>
          <w:rFonts w:ascii="Times New Roman" w:hAnsi="Times New Roman"/>
          <w:sz w:val="22"/>
          <w:szCs w:val="22"/>
        </w:rPr>
      </w:pPr>
    </w:p>
    <w:p w14:paraId="41B51C77" w14:textId="7884527B" w:rsidR="00B25412" w:rsidRPr="000F7FBA" w:rsidRDefault="00F45213" w:rsidP="003F52B0">
      <w:pPr>
        <w:pStyle w:val="BodyTextIndent3"/>
        <w:spacing w:after="0" w:line="480" w:lineRule="auto"/>
        <w:ind w:left="0"/>
        <w:rPr>
          <w:spacing w:val="-3"/>
          <w:sz w:val="22"/>
          <w:szCs w:val="22"/>
        </w:rPr>
      </w:pPr>
      <w:r w:rsidRPr="000F7FBA">
        <w:rPr>
          <w:spacing w:val="-3"/>
          <w:sz w:val="22"/>
          <w:szCs w:val="22"/>
        </w:rPr>
        <w:t xml:space="preserve">Every effort has been made to avoid duplication. </w:t>
      </w:r>
      <w:r w:rsidR="00434BEA" w:rsidRPr="000F7FBA">
        <w:rPr>
          <w:spacing w:val="-3"/>
          <w:sz w:val="22"/>
          <w:szCs w:val="22"/>
        </w:rPr>
        <w:t>FNS solely monitors and administers the Supplemental Nutrition Assistance Program.</w:t>
      </w:r>
      <w:r w:rsidRPr="000F7FBA">
        <w:rPr>
          <w:spacing w:val="-3"/>
          <w:sz w:val="22"/>
          <w:szCs w:val="22"/>
        </w:rPr>
        <w:t xml:space="preserve"> FNS has reviewed USDA </w:t>
      </w:r>
      <w:r w:rsidR="00664717" w:rsidRPr="000F7FBA">
        <w:rPr>
          <w:spacing w:val="-3"/>
          <w:sz w:val="22"/>
          <w:szCs w:val="22"/>
        </w:rPr>
        <w:t xml:space="preserve">reporting </w:t>
      </w:r>
      <w:r w:rsidRPr="000F7FBA">
        <w:rPr>
          <w:spacing w:val="-3"/>
          <w:sz w:val="22"/>
          <w:szCs w:val="22"/>
        </w:rPr>
        <w:t xml:space="preserve">requirements, state administrative agency </w:t>
      </w:r>
      <w:r w:rsidR="001E4BEF" w:rsidRPr="000F7FBA">
        <w:rPr>
          <w:spacing w:val="-3"/>
          <w:sz w:val="22"/>
          <w:szCs w:val="22"/>
        </w:rPr>
        <w:t xml:space="preserve">reporting </w:t>
      </w:r>
      <w:r w:rsidRPr="000F7FBA">
        <w:rPr>
          <w:spacing w:val="-3"/>
          <w:sz w:val="22"/>
          <w:szCs w:val="22"/>
        </w:rPr>
        <w:t xml:space="preserve">requirements, and special studies by other government and private agencies. </w:t>
      </w:r>
      <w:r w:rsidR="00B51051" w:rsidRPr="000F7FBA">
        <w:rPr>
          <w:spacing w:val="-3"/>
          <w:sz w:val="22"/>
          <w:szCs w:val="22"/>
        </w:rPr>
        <w:t>The Food and Nutrition Act of 2008, as amended requires FNS to evaluate the financial resources of households to ensure they are below the statutory threshold</w:t>
      </w:r>
      <w:r w:rsidRPr="000F7FBA">
        <w:rPr>
          <w:spacing w:val="-3"/>
          <w:sz w:val="22"/>
          <w:szCs w:val="22"/>
        </w:rPr>
        <w:t>.</w:t>
      </w:r>
      <w:r w:rsidR="00E0091A" w:rsidRPr="000F7FBA">
        <w:rPr>
          <w:spacing w:val="-3"/>
          <w:sz w:val="22"/>
          <w:szCs w:val="22"/>
        </w:rPr>
        <w:t xml:space="preserve"> To date, FNS has been conducting the information collection and imposing burden for States and SNAP applicant households regarding resource verification without OMB approval.</w:t>
      </w:r>
      <w:r w:rsidR="00E0091A" w:rsidRPr="000F7FBA">
        <w:rPr>
          <w:sz w:val="22"/>
          <w:szCs w:val="22"/>
        </w:rPr>
        <w:t xml:space="preserve"> However, </w:t>
      </w:r>
      <w:r w:rsidR="00031BE7" w:rsidRPr="000F7FBA">
        <w:rPr>
          <w:sz w:val="22"/>
          <w:szCs w:val="22"/>
        </w:rPr>
        <w:t>out of 53 State agencies</w:t>
      </w:r>
      <w:r w:rsidR="000255B0" w:rsidRPr="000F7FBA">
        <w:rPr>
          <w:sz w:val="22"/>
          <w:szCs w:val="22"/>
        </w:rPr>
        <w:t>,</w:t>
      </w:r>
      <w:r w:rsidR="00031BE7" w:rsidRPr="000F7FBA">
        <w:rPr>
          <w:sz w:val="22"/>
          <w:szCs w:val="22"/>
        </w:rPr>
        <w:t xml:space="preserve"> </w:t>
      </w:r>
      <w:r w:rsidR="00E82E79" w:rsidRPr="000F7FBA">
        <w:rPr>
          <w:sz w:val="22"/>
          <w:szCs w:val="22"/>
        </w:rPr>
        <w:t>43 State agencies have adopted</w:t>
      </w:r>
      <w:r w:rsidR="00E0091A" w:rsidRPr="000F7FBA">
        <w:rPr>
          <w:sz w:val="22"/>
          <w:szCs w:val="22"/>
        </w:rPr>
        <w:t xml:space="preserve"> expanded categorical eligibility policies</w:t>
      </w:r>
      <w:r w:rsidR="007044D9" w:rsidRPr="000F7FBA">
        <w:rPr>
          <w:rStyle w:val="FootnoteReference"/>
          <w:sz w:val="22"/>
          <w:szCs w:val="22"/>
        </w:rPr>
        <w:footnoteReference w:id="1"/>
      </w:r>
      <w:r w:rsidR="000255B0" w:rsidRPr="000F7FBA">
        <w:rPr>
          <w:sz w:val="22"/>
          <w:szCs w:val="22"/>
        </w:rPr>
        <w:t>: therefore,</w:t>
      </w:r>
      <w:r w:rsidR="00E0091A" w:rsidRPr="000F7FBA">
        <w:rPr>
          <w:sz w:val="22"/>
          <w:szCs w:val="22"/>
        </w:rPr>
        <w:t xml:space="preserve"> only 10 States are currently collecting resource information as part of the SNAP eligibility determination process</w:t>
      </w:r>
      <w:r w:rsidR="00B62D77" w:rsidRPr="000F7FBA">
        <w:rPr>
          <w:sz w:val="22"/>
          <w:szCs w:val="22"/>
        </w:rPr>
        <w:t>.</w:t>
      </w:r>
      <w:r w:rsidR="007044D9" w:rsidRPr="000F7FBA">
        <w:rPr>
          <w:sz w:val="22"/>
          <w:szCs w:val="22"/>
        </w:rPr>
        <w:t xml:space="preserve"> The ten (10) State agencies that have not taken the option to expand categorical eligibility will be unaffected by this proposed rule; these States are currently conducting the information collection and imposing burden for States and SNAP applicant households regarding resource verification without OMB approval.</w:t>
      </w:r>
      <w:r w:rsidR="00B25412" w:rsidRPr="000F7FBA">
        <w:rPr>
          <w:sz w:val="22"/>
          <w:szCs w:val="22"/>
        </w:rPr>
        <w:t xml:space="preserve"> </w:t>
      </w:r>
      <w:r w:rsidR="00B62D77" w:rsidRPr="000F7FBA">
        <w:rPr>
          <w:sz w:val="22"/>
          <w:szCs w:val="22"/>
        </w:rPr>
        <w:t>T</w:t>
      </w:r>
      <w:r w:rsidR="00B25412" w:rsidRPr="000F7FBA">
        <w:rPr>
          <w:sz w:val="22"/>
          <w:szCs w:val="22"/>
        </w:rPr>
        <w:t>his rule will</w:t>
      </w:r>
      <w:r w:rsidR="00E94E14" w:rsidRPr="000F7FBA">
        <w:rPr>
          <w:sz w:val="22"/>
          <w:szCs w:val="22"/>
        </w:rPr>
        <w:t xml:space="preserve"> significantly narrow the types of programs wh</w:t>
      </w:r>
      <w:r w:rsidR="005E60DA" w:rsidRPr="000F7FBA">
        <w:rPr>
          <w:sz w:val="22"/>
          <w:szCs w:val="22"/>
        </w:rPr>
        <w:t>ose benefits</w:t>
      </w:r>
      <w:r w:rsidR="00E94E14" w:rsidRPr="000F7FBA">
        <w:rPr>
          <w:sz w:val="22"/>
          <w:szCs w:val="22"/>
        </w:rPr>
        <w:t xml:space="preserve"> may confer categorical eligibility. </w:t>
      </w:r>
      <w:r w:rsidR="000E0CB2" w:rsidRPr="000F7FBA">
        <w:rPr>
          <w:sz w:val="22"/>
          <w:szCs w:val="22"/>
        </w:rPr>
        <w:t xml:space="preserve">The proposed restriction of categorical eligibility would </w:t>
      </w:r>
      <w:r w:rsidR="000E0CB2" w:rsidRPr="000F7FBA">
        <w:rPr>
          <w:i/>
          <w:sz w:val="22"/>
          <w:szCs w:val="22"/>
        </w:rPr>
        <w:t>reduce</w:t>
      </w:r>
      <w:r w:rsidR="000E0CB2" w:rsidRPr="000F7FBA">
        <w:rPr>
          <w:sz w:val="22"/>
          <w:szCs w:val="22"/>
        </w:rPr>
        <w:t xml:space="preserve"> the number of households who would be categorically eligible </w:t>
      </w:r>
      <w:r w:rsidR="005E60DA" w:rsidRPr="000F7FBA">
        <w:rPr>
          <w:sz w:val="22"/>
          <w:szCs w:val="22"/>
        </w:rPr>
        <w:t xml:space="preserve">for SNAP </w:t>
      </w:r>
      <w:r w:rsidR="000E0CB2" w:rsidRPr="000F7FBA">
        <w:rPr>
          <w:sz w:val="22"/>
          <w:szCs w:val="22"/>
        </w:rPr>
        <w:t xml:space="preserve">and, therefore, would require States to </w:t>
      </w:r>
      <w:r w:rsidR="00A7549F" w:rsidRPr="000F7FBA">
        <w:rPr>
          <w:sz w:val="22"/>
          <w:szCs w:val="22"/>
        </w:rPr>
        <w:t>assess</w:t>
      </w:r>
      <w:r w:rsidR="00E04C00" w:rsidRPr="000F7FBA">
        <w:rPr>
          <w:sz w:val="22"/>
          <w:szCs w:val="22"/>
        </w:rPr>
        <w:t xml:space="preserve"> </w:t>
      </w:r>
      <w:r w:rsidR="000E0CB2" w:rsidRPr="000F7FBA">
        <w:rPr>
          <w:sz w:val="22"/>
          <w:szCs w:val="22"/>
        </w:rPr>
        <w:t xml:space="preserve">more households’ resources to determine if they are eligible for SNAP benefits; under the rule, </w:t>
      </w:r>
      <w:r w:rsidR="00B25412" w:rsidRPr="000F7FBA">
        <w:rPr>
          <w:sz w:val="22"/>
          <w:szCs w:val="22"/>
        </w:rPr>
        <w:t xml:space="preserve">all 53 State agencies </w:t>
      </w:r>
      <w:r w:rsidR="004224E1" w:rsidRPr="000F7FBA">
        <w:rPr>
          <w:sz w:val="22"/>
          <w:szCs w:val="22"/>
        </w:rPr>
        <w:t>(including the 10 States currently collecting this data</w:t>
      </w:r>
      <w:r w:rsidR="00E82E79" w:rsidRPr="000F7FBA">
        <w:rPr>
          <w:sz w:val="22"/>
          <w:szCs w:val="22"/>
        </w:rPr>
        <w:t xml:space="preserve"> without OMB approval</w:t>
      </w:r>
      <w:r w:rsidR="004224E1" w:rsidRPr="000F7FBA">
        <w:rPr>
          <w:sz w:val="22"/>
          <w:szCs w:val="22"/>
        </w:rPr>
        <w:t xml:space="preserve">) </w:t>
      </w:r>
      <w:r w:rsidR="00E94E14" w:rsidRPr="000F7FBA">
        <w:rPr>
          <w:sz w:val="22"/>
          <w:szCs w:val="22"/>
        </w:rPr>
        <w:t>will</w:t>
      </w:r>
      <w:r w:rsidR="000E0CB2" w:rsidRPr="000F7FBA">
        <w:rPr>
          <w:sz w:val="22"/>
          <w:szCs w:val="22"/>
        </w:rPr>
        <w:t xml:space="preserve"> now</w:t>
      </w:r>
      <w:r w:rsidR="00E94E14" w:rsidRPr="000F7FBA">
        <w:rPr>
          <w:sz w:val="22"/>
          <w:szCs w:val="22"/>
        </w:rPr>
        <w:t xml:space="preserve"> be</w:t>
      </w:r>
      <w:r w:rsidR="00B25412" w:rsidRPr="000F7FBA">
        <w:rPr>
          <w:sz w:val="22"/>
          <w:szCs w:val="22"/>
        </w:rPr>
        <w:t xml:space="preserve"> </w:t>
      </w:r>
      <w:r w:rsidR="000E0CB2" w:rsidRPr="000F7FBA">
        <w:rPr>
          <w:sz w:val="22"/>
          <w:szCs w:val="22"/>
        </w:rPr>
        <w:t xml:space="preserve">required </w:t>
      </w:r>
      <w:r w:rsidR="007044D9" w:rsidRPr="000F7FBA">
        <w:rPr>
          <w:sz w:val="22"/>
          <w:szCs w:val="22"/>
        </w:rPr>
        <w:t xml:space="preserve">to </w:t>
      </w:r>
      <w:r w:rsidR="00B25412" w:rsidRPr="000F7FBA">
        <w:rPr>
          <w:sz w:val="22"/>
          <w:szCs w:val="22"/>
        </w:rPr>
        <w:t xml:space="preserve">collect </w:t>
      </w:r>
      <w:r w:rsidR="007044D9" w:rsidRPr="000F7FBA">
        <w:rPr>
          <w:sz w:val="22"/>
          <w:szCs w:val="22"/>
        </w:rPr>
        <w:t>resource</w:t>
      </w:r>
      <w:r w:rsidR="00B25412" w:rsidRPr="000F7FBA">
        <w:rPr>
          <w:sz w:val="22"/>
          <w:szCs w:val="22"/>
        </w:rPr>
        <w:t xml:space="preserve"> information</w:t>
      </w:r>
      <w:r w:rsidR="00E04C00" w:rsidRPr="000F7FBA">
        <w:rPr>
          <w:sz w:val="22"/>
          <w:szCs w:val="22"/>
        </w:rPr>
        <w:t xml:space="preserve"> from</w:t>
      </w:r>
      <w:r w:rsidR="000E0CB2" w:rsidRPr="000F7FBA">
        <w:rPr>
          <w:sz w:val="22"/>
          <w:szCs w:val="22"/>
        </w:rPr>
        <w:t xml:space="preserve"> more households.</w:t>
      </w:r>
      <w:r w:rsidR="000E0CB2" w:rsidRPr="000F7FBA" w:rsidDel="000E0CB2">
        <w:rPr>
          <w:sz w:val="22"/>
          <w:szCs w:val="22"/>
        </w:rPr>
        <w:t xml:space="preserve"> </w:t>
      </w:r>
      <w:r w:rsidR="000255B0" w:rsidRPr="000F7FBA">
        <w:rPr>
          <w:sz w:val="22"/>
          <w:szCs w:val="22"/>
        </w:rPr>
        <w:t>The burden table reflects information collection activities for all 53 State agencies; both the 10 that are currently collecting this data without OMB approval and the 43 who would have to assess many more household’s resources to determine if they are eligible for SNAP. The rule would also require State agencies to inform FNS of the types of non-cash TANF benefits that confer categorical eligibility in their States. As 10 States do not currently have non-cash TANF programs that confer categorical eligibility and would not be required to report to FNS, FNS anticipates that only the current 43 States with non-cash programs would be required to report to FNS under the new rule.</w:t>
      </w:r>
    </w:p>
    <w:p w14:paraId="5C11E868" w14:textId="77777777" w:rsidR="00A308DB" w:rsidRPr="000F7FBA" w:rsidRDefault="005A3F80" w:rsidP="0062567E">
      <w:pPr>
        <w:pStyle w:val="Heading1"/>
        <w:rPr>
          <w:sz w:val="22"/>
          <w:szCs w:val="22"/>
        </w:rPr>
      </w:pPr>
      <w:bookmarkStart w:id="9" w:name="_Toc401831361"/>
      <w:bookmarkStart w:id="10" w:name="_Toc401832405"/>
      <w:r w:rsidRPr="000F7FBA">
        <w:rPr>
          <w:sz w:val="22"/>
          <w:szCs w:val="22"/>
        </w:rPr>
        <w:t>5.  Impacts on small businesses or other small entities.</w:t>
      </w:r>
      <w:bookmarkEnd w:id="9"/>
      <w:bookmarkEnd w:id="10"/>
      <w:r w:rsidRPr="000F7FBA">
        <w:rPr>
          <w:sz w:val="22"/>
          <w:szCs w:val="22"/>
        </w:rPr>
        <w:t xml:space="preserve">  </w:t>
      </w:r>
    </w:p>
    <w:p w14:paraId="360DBC31" w14:textId="77777777" w:rsidR="003333DF" w:rsidRPr="000F7FBA" w:rsidRDefault="003333DF">
      <w:pPr>
        <w:tabs>
          <w:tab w:val="left" w:pos="0"/>
        </w:tabs>
        <w:suppressAutoHyphens/>
        <w:rPr>
          <w:rFonts w:ascii="Times New Roman" w:hAnsi="Times New Roman"/>
          <w:sz w:val="22"/>
          <w:szCs w:val="22"/>
        </w:rPr>
      </w:pPr>
    </w:p>
    <w:p w14:paraId="47F9788B" w14:textId="77777777" w:rsidR="003333DF" w:rsidRPr="000F7FBA" w:rsidRDefault="003333DF">
      <w:pPr>
        <w:tabs>
          <w:tab w:val="left" w:pos="0"/>
        </w:tabs>
        <w:suppressAutoHyphens/>
        <w:rPr>
          <w:rFonts w:ascii="Times New Roman" w:hAnsi="Times New Roman"/>
          <w:sz w:val="22"/>
          <w:szCs w:val="22"/>
        </w:rPr>
      </w:pPr>
      <w:r w:rsidRPr="000F7FBA">
        <w:rPr>
          <w:rFonts w:ascii="Times New Roman" w:hAnsi="Times New Roman"/>
          <w:b/>
          <w:sz w:val="22"/>
          <w:szCs w:val="22"/>
        </w:rPr>
        <w:t>If t</w:t>
      </w:r>
      <w:r w:rsidR="006E4B7F" w:rsidRPr="000F7FBA">
        <w:rPr>
          <w:rFonts w:ascii="Times New Roman" w:hAnsi="Times New Roman"/>
          <w:b/>
          <w:sz w:val="22"/>
          <w:szCs w:val="22"/>
        </w:rPr>
        <w:t>he collection of information im</w:t>
      </w:r>
      <w:r w:rsidRPr="000F7FBA">
        <w:rPr>
          <w:rFonts w:ascii="Times New Roman" w:hAnsi="Times New Roman"/>
          <w:b/>
          <w:sz w:val="22"/>
          <w:szCs w:val="22"/>
        </w:rPr>
        <w:t>pacts small businesses or other small entities (Item 5 of OMB Form 83-I), de</w:t>
      </w:r>
      <w:r w:rsidR="006E4B7F" w:rsidRPr="000F7FBA">
        <w:rPr>
          <w:rFonts w:ascii="Times New Roman" w:hAnsi="Times New Roman"/>
          <w:b/>
          <w:sz w:val="22"/>
          <w:szCs w:val="22"/>
        </w:rPr>
        <w:t>scribe any methods used to mini</w:t>
      </w:r>
      <w:r w:rsidRPr="000F7FBA">
        <w:rPr>
          <w:rFonts w:ascii="Times New Roman" w:hAnsi="Times New Roman"/>
          <w:b/>
          <w:sz w:val="22"/>
          <w:szCs w:val="22"/>
        </w:rPr>
        <w:t>mize burden.</w:t>
      </w:r>
    </w:p>
    <w:p w14:paraId="4892570B" w14:textId="77777777" w:rsidR="00A308DB" w:rsidRPr="000F7FBA" w:rsidRDefault="00A308DB">
      <w:pPr>
        <w:tabs>
          <w:tab w:val="left" w:pos="0"/>
        </w:tabs>
        <w:suppressAutoHyphens/>
        <w:rPr>
          <w:rFonts w:ascii="Times New Roman" w:hAnsi="Times New Roman"/>
          <w:sz w:val="22"/>
          <w:szCs w:val="22"/>
        </w:rPr>
      </w:pPr>
    </w:p>
    <w:p w14:paraId="31222613" w14:textId="77777777" w:rsidR="00F45213" w:rsidRPr="000F7FBA" w:rsidRDefault="00F45213" w:rsidP="003F52B0">
      <w:pPr>
        <w:tabs>
          <w:tab w:val="left" w:pos="-720"/>
        </w:tabs>
        <w:suppressAutoHyphens/>
        <w:spacing w:line="480" w:lineRule="auto"/>
        <w:rPr>
          <w:rFonts w:ascii="Times New Roman" w:hAnsi="Times New Roman"/>
          <w:spacing w:val="-3"/>
          <w:sz w:val="22"/>
          <w:szCs w:val="22"/>
        </w:rPr>
      </w:pPr>
      <w:r w:rsidRPr="000F7FBA">
        <w:rPr>
          <w:rFonts w:ascii="Times New Roman" w:hAnsi="Times New Roman"/>
          <w:color w:val="000000"/>
          <w:sz w:val="22"/>
          <w:szCs w:val="22"/>
        </w:rPr>
        <w:t xml:space="preserve">Information being requested or required has been held to the minimum required for the intended use.  </w:t>
      </w:r>
      <w:r w:rsidRPr="000F7FBA">
        <w:rPr>
          <w:rFonts w:ascii="Times New Roman" w:hAnsi="Times New Roman"/>
          <w:spacing w:val="-3"/>
          <w:sz w:val="22"/>
          <w:szCs w:val="22"/>
        </w:rPr>
        <w:t xml:space="preserve">No small entities are impacted by this collection of information.    </w:t>
      </w:r>
    </w:p>
    <w:p w14:paraId="061B8205" w14:textId="77777777" w:rsidR="00B25412" w:rsidRPr="000F7FBA" w:rsidRDefault="00B25412" w:rsidP="00F45213">
      <w:pPr>
        <w:tabs>
          <w:tab w:val="left" w:pos="-720"/>
        </w:tabs>
        <w:suppressAutoHyphens/>
        <w:spacing w:line="360" w:lineRule="auto"/>
        <w:rPr>
          <w:rFonts w:ascii="Times New Roman" w:hAnsi="Times New Roman"/>
          <w:spacing w:val="-3"/>
          <w:sz w:val="22"/>
          <w:szCs w:val="22"/>
        </w:rPr>
      </w:pPr>
    </w:p>
    <w:p w14:paraId="6857A87F" w14:textId="77777777" w:rsidR="00A308DB" w:rsidRPr="000F7FBA" w:rsidRDefault="005A3F80" w:rsidP="0062567E">
      <w:pPr>
        <w:pStyle w:val="Heading1"/>
        <w:rPr>
          <w:sz w:val="22"/>
          <w:szCs w:val="22"/>
        </w:rPr>
      </w:pPr>
      <w:bookmarkStart w:id="11" w:name="_Toc401831362"/>
      <w:bookmarkStart w:id="12" w:name="_Toc401832406"/>
      <w:r w:rsidRPr="000F7FBA">
        <w:rPr>
          <w:sz w:val="22"/>
          <w:szCs w:val="22"/>
        </w:rPr>
        <w:t xml:space="preserve">6.  Consequences </w:t>
      </w:r>
      <w:r w:rsidR="00826253" w:rsidRPr="000F7FBA">
        <w:rPr>
          <w:sz w:val="22"/>
          <w:szCs w:val="22"/>
        </w:rPr>
        <w:t xml:space="preserve">of collecting the </w:t>
      </w:r>
      <w:r w:rsidR="00DA0E06" w:rsidRPr="000F7FBA">
        <w:rPr>
          <w:sz w:val="22"/>
          <w:szCs w:val="22"/>
        </w:rPr>
        <w:t>i</w:t>
      </w:r>
      <w:r w:rsidR="00826253" w:rsidRPr="000F7FBA">
        <w:rPr>
          <w:sz w:val="22"/>
          <w:szCs w:val="22"/>
        </w:rPr>
        <w:t xml:space="preserve">nformation </w:t>
      </w:r>
      <w:r w:rsidRPr="000F7FBA">
        <w:rPr>
          <w:sz w:val="22"/>
          <w:szCs w:val="22"/>
        </w:rPr>
        <w:t>less frequently.</w:t>
      </w:r>
      <w:bookmarkEnd w:id="11"/>
      <w:bookmarkEnd w:id="12"/>
      <w:r w:rsidRPr="000F7FBA">
        <w:rPr>
          <w:sz w:val="22"/>
          <w:szCs w:val="22"/>
        </w:rPr>
        <w:t xml:space="preserve">  </w:t>
      </w:r>
    </w:p>
    <w:p w14:paraId="05E7F033" w14:textId="77777777" w:rsidR="003333DF" w:rsidRPr="000F7FBA" w:rsidRDefault="003333DF" w:rsidP="005C04BB">
      <w:pPr>
        <w:tabs>
          <w:tab w:val="left" w:pos="0"/>
        </w:tabs>
        <w:suppressAutoHyphens/>
        <w:rPr>
          <w:rFonts w:ascii="Times New Roman" w:hAnsi="Times New Roman"/>
          <w:sz w:val="22"/>
          <w:szCs w:val="22"/>
        </w:rPr>
      </w:pPr>
    </w:p>
    <w:p w14:paraId="2DF682C2" w14:textId="77777777" w:rsidR="003333DF" w:rsidRPr="000F7FBA" w:rsidRDefault="003333DF" w:rsidP="0062567E">
      <w:pPr>
        <w:rPr>
          <w:rFonts w:ascii="Times New Roman" w:hAnsi="Times New Roman"/>
          <w:b/>
          <w:sz w:val="22"/>
          <w:szCs w:val="22"/>
        </w:rPr>
      </w:pPr>
      <w:r w:rsidRPr="000F7FBA">
        <w:rPr>
          <w:rFonts w:ascii="Times New Roman" w:hAnsi="Times New Roman"/>
          <w:b/>
          <w:sz w:val="22"/>
          <w:szCs w:val="22"/>
        </w:rPr>
        <w:t>Describe the consequence to Federal program or policy activities if the collect</w:t>
      </w:r>
      <w:r w:rsidR="00E315C8" w:rsidRPr="000F7FBA">
        <w:rPr>
          <w:rFonts w:ascii="Times New Roman" w:hAnsi="Times New Roman"/>
          <w:b/>
          <w:sz w:val="22"/>
          <w:szCs w:val="22"/>
        </w:rPr>
        <w:t>ion is not conducted, or is conducted less frequent</w:t>
      </w:r>
      <w:r w:rsidRPr="000F7FBA">
        <w:rPr>
          <w:rFonts w:ascii="Times New Roman" w:hAnsi="Times New Roman"/>
          <w:b/>
          <w:sz w:val="22"/>
          <w:szCs w:val="22"/>
        </w:rPr>
        <w:t>ly, as well as any technical or legal obstacles to reducing burden.</w:t>
      </w:r>
    </w:p>
    <w:p w14:paraId="65032916" w14:textId="77777777" w:rsidR="00E11A38" w:rsidRPr="000F7FBA" w:rsidRDefault="00E11A38" w:rsidP="00E11A38">
      <w:pPr>
        <w:tabs>
          <w:tab w:val="left" w:pos="-720"/>
        </w:tabs>
        <w:suppressAutoHyphens/>
        <w:rPr>
          <w:rFonts w:ascii="Times New Roman" w:hAnsi="Times New Roman"/>
          <w:sz w:val="22"/>
          <w:szCs w:val="22"/>
        </w:rPr>
      </w:pPr>
    </w:p>
    <w:p w14:paraId="454C1E50" w14:textId="58611F6B" w:rsidR="00F45213" w:rsidRPr="000F7FBA" w:rsidRDefault="001E4BEF" w:rsidP="003F52B0">
      <w:pPr>
        <w:pStyle w:val="BodyTextIndent3"/>
        <w:spacing w:after="0" w:line="480" w:lineRule="auto"/>
        <w:ind w:left="0"/>
        <w:rPr>
          <w:color w:val="000000"/>
          <w:sz w:val="22"/>
          <w:szCs w:val="22"/>
        </w:rPr>
      </w:pPr>
      <w:r w:rsidRPr="000F7FBA">
        <w:rPr>
          <w:spacing w:val="-3"/>
          <w:sz w:val="22"/>
          <w:szCs w:val="22"/>
        </w:rPr>
        <w:t xml:space="preserve">This is an ongoing, mandatory </w:t>
      </w:r>
      <w:r w:rsidR="00E0091A" w:rsidRPr="000F7FBA">
        <w:rPr>
          <w:spacing w:val="-3"/>
          <w:sz w:val="22"/>
          <w:szCs w:val="22"/>
        </w:rPr>
        <w:t>data collection</w:t>
      </w:r>
      <w:r w:rsidR="003F52B0" w:rsidRPr="000F7FBA">
        <w:rPr>
          <w:spacing w:val="-3"/>
          <w:sz w:val="22"/>
          <w:szCs w:val="22"/>
        </w:rPr>
        <w:t xml:space="preserve"> required by statute</w:t>
      </w:r>
      <w:r w:rsidRPr="000F7FBA">
        <w:rPr>
          <w:spacing w:val="-3"/>
          <w:sz w:val="22"/>
          <w:szCs w:val="22"/>
        </w:rPr>
        <w:t xml:space="preserve">.  </w:t>
      </w:r>
      <w:r w:rsidR="00F45213" w:rsidRPr="000F7FBA">
        <w:rPr>
          <w:spacing w:val="-3"/>
          <w:sz w:val="22"/>
          <w:szCs w:val="22"/>
        </w:rPr>
        <w:t xml:space="preserve">The information is collected </w:t>
      </w:r>
      <w:r w:rsidR="00A50DC6" w:rsidRPr="000F7FBA">
        <w:rPr>
          <w:spacing w:val="-3"/>
          <w:sz w:val="22"/>
          <w:szCs w:val="22"/>
        </w:rPr>
        <w:t>to</w:t>
      </w:r>
      <w:r w:rsidR="00F45213" w:rsidRPr="000F7FBA">
        <w:rPr>
          <w:spacing w:val="-3"/>
          <w:sz w:val="22"/>
          <w:szCs w:val="22"/>
        </w:rPr>
        <w:t xml:space="preserve"> </w:t>
      </w:r>
      <w:r w:rsidR="00A50DC6" w:rsidRPr="000F7FBA">
        <w:rPr>
          <w:spacing w:val="-3"/>
          <w:sz w:val="22"/>
          <w:szCs w:val="22"/>
        </w:rPr>
        <w:t xml:space="preserve">ensure integrity and </w:t>
      </w:r>
      <w:r w:rsidR="00F45213" w:rsidRPr="000F7FBA">
        <w:rPr>
          <w:spacing w:val="-3"/>
          <w:sz w:val="22"/>
          <w:szCs w:val="22"/>
        </w:rPr>
        <w:t>compliance with SNAP regulations by</w:t>
      </w:r>
      <w:r w:rsidR="00F45213" w:rsidRPr="000F7FBA">
        <w:rPr>
          <w:color w:val="000000"/>
          <w:sz w:val="22"/>
          <w:szCs w:val="22"/>
        </w:rPr>
        <w:t xml:space="preserve"> State agencies.  If this information is not collected or is collected less frequently, States would not be </w:t>
      </w:r>
      <w:r w:rsidRPr="000F7FBA">
        <w:rPr>
          <w:color w:val="000000"/>
          <w:sz w:val="22"/>
          <w:szCs w:val="22"/>
        </w:rPr>
        <w:t>in compliance</w:t>
      </w:r>
      <w:r w:rsidR="00D2227A" w:rsidRPr="000F7FBA">
        <w:rPr>
          <w:color w:val="000000"/>
          <w:sz w:val="22"/>
          <w:szCs w:val="22"/>
        </w:rPr>
        <w:t xml:space="preserve"> with SNAP </w:t>
      </w:r>
      <w:r w:rsidR="00DC2EC6" w:rsidRPr="000F7FBA">
        <w:rPr>
          <w:color w:val="000000"/>
          <w:sz w:val="22"/>
          <w:szCs w:val="22"/>
        </w:rPr>
        <w:t>s</w:t>
      </w:r>
      <w:r w:rsidR="00D2227A" w:rsidRPr="000F7FBA">
        <w:rPr>
          <w:color w:val="000000"/>
          <w:sz w:val="22"/>
          <w:szCs w:val="22"/>
        </w:rPr>
        <w:t>tatute or r</w:t>
      </w:r>
      <w:r w:rsidR="00B51051" w:rsidRPr="000F7FBA">
        <w:rPr>
          <w:color w:val="000000"/>
          <w:sz w:val="22"/>
          <w:szCs w:val="22"/>
        </w:rPr>
        <w:t>egulations</w:t>
      </w:r>
      <w:r w:rsidRPr="000F7FBA">
        <w:rPr>
          <w:color w:val="000000"/>
          <w:sz w:val="22"/>
          <w:szCs w:val="22"/>
        </w:rPr>
        <w:t xml:space="preserve"> or </w:t>
      </w:r>
      <w:r w:rsidR="00B51051" w:rsidRPr="000F7FBA">
        <w:rPr>
          <w:color w:val="000000"/>
          <w:sz w:val="22"/>
          <w:szCs w:val="22"/>
        </w:rPr>
        <w:t xml:space="preserve">be </w:t>
      </w:r>
      <w:r w:rsidR="00F45213" w:rsidRPr="000F7FBA">
        <w:rPr>
          <w:color w:val="000000"/>
          <w:sz w:val="22"/>
          <w:szCs w:val="22"/>
        </w:rPr>
        <w:t>able to properly certify</w:t>
      </w:r>
      <w:r w:rsidR="00DF6F8F" w:rsidRPr="000F7FBA">
        <w:rPr>
          <w:color w:val="000000"/>
          <w:sz w:val="22"/>
          <w:szCs w:val="22"/>
        </w:rPr>
        <w:t xml:space="preserve"> households and millions of dollars in SNAP benefits would be issued to ineligible households</w:t>
      </w:r>
      <w:r w:rsidR="00F45213" w:rsidRPr="000F7FBA">
        <w:rPr>
          <w:color w:val="000000"/>
          <w:sz w:val="22"/>
          <w:szCs w:val="22"/>
        </w:rPr>
        <w:t xml:space="preserve">. </w:t>
      </w:r>
    </w:p>
    <w:p w14:paraId="1433BD6E" w14:textId="77777777" w:rsidR="00A50DC6" w:rsidRPr="000F7FBA" w:rsidRDefault="00A50DC6" w:rsidP="0062567E">
      <w:pPr>
        <w:pStyle w:val="Heading1"/>
        <w:rPr>
          <w:sz w:val="22"/>
          <w:szCs w:val="22"/>
        </w:rPr>
      </w:pPr>
      <w:bookmarkStart w:id="13" w:name="_Toc401831363"/>
      <w:bookmarkStart w:id="14" w:name="_Toc401832407"/>
    </w:p>
    <w:p w14:paraId="1FF6DAB0" w14:textId="77777777" w:rsidR="00A308DB" w:rsidRPr="000F7FBA" w:rsidRDefault="00213436" w:rsidP="0062567E">
      <w:pPr>
        <w:pStyle w:val="Heading1"/>
        <w:rPr>
          <w:sz w:val="22"/>
          <w:szCs w:val="22"/>
        </w:rPr>
      </w:pPr>
      <w:r w:rsidRPr="000F7FBA">
        <w:rPr>
          <w:sz w:val="22"/>
          <w:szCs w:val="22"/>
        </w:rPr>
        <w:t xml:space="preserve">7.  </w:t>
      </w:r>
      <w:r w:rsidR="00A37C87" w:rsidRPr="000F7FBA">
        <w:rPr>
          <w:sz w:val="22"/>
          <w:szCs w:val="22"/>
        </w:rPr>
        <w:t>Special c</w:t>
      </w:r>
      <w:r w:rsidRPr="000F7FBA">
        <w:rPr>
          <w:sz w:val="22"/>
          <w:szCs w:val="22"/>
        </w:rPr>
        <w:t xml:space="preserve">ircumstances </w:t>
      </w:r>
      <w:r w:rsidR="00A37C87" w:rsidRPr="000F7FBA">
        <w:rPr>
          <w:sz w:val="22"/>
          <w:szCs w:val="22"/>
        </w:rPr>
        <w:t>relating to the Guidelines of</w:t>
      </w:r>
      <w:r w:rsidRPr="000F7FBA">
        <w:rPr>
          <w:sz w:val="22"/>
          <w:szCs w:val="22"/>
        </w:rPr>
        <w:t xml:space="preserve"> 5 CFR 1320.</w:t>
      </w:r>
      <w:r w:rsidR="003C6BDD" w:rsidRPr="000F7FBA">
        <w:rPr>
          <w:sz w:val="22"/>
          <w:szCs w:val="22"/>
        </w:rPr>
        <w:t>5</w:t>
      </w:r>
      <w:r w:rsidRPr="000F7FBA">
        <w:rPr>
          <w:sz w:val="22"/>
          <w:szCs w:val="22"/>
        </w:rPr>
        <w:t>.</w:t>
      </w:r>
      <w:bookmarkEnd w:id="13"/>
      <w:bookmarkEnd w:id="14"/>
      <w:r w:rsidRPr="000F7FBA">
        <w:rPr>
          <w:sz w:val="22"/>
          <w:szCs w:val="22"/>
        </w:rPr>
        <w:t xml:space="preserve">  </w:t>
      </w:r>
    </w:p>
    <w:p w14:paraId="5C304E7A" w14:textId="77777777" w:rsidR="00A308DB" w:rsidRPr="000F7FBA" w:rsidRDefault="00A308DB" w:rsidP="00213436">
      <w:pPr>
        <w:tabs>
          <w:tab w:val="left" w:pos="0"/>
        </w:tabs>
        <w:suppressAutoHyphens/>
        <w:rPr>
          <w:rFonts w:ascii="Times New Roman" w:hAnsi="Times New Roman"/>
          <w:sz w:val="22"/>
          <w:szCs w:val="22"/>
        </w:rPr>
      </w:pPr>
    </w:p>
    <w:p w14:paraId="443F9588" w14:textId="77777777" w:rsidR="003333DF" w:rsidRPr="000F7FBA" w:rsidRDefault="003333DF" w:rsidP="0062567E">
      <w:pPr>
        <w:widowControl/>
        <w:rPr>
          <w:rFonts w:ascii="Times New Roman" w:hAnsi="Times New Roman"/>
          <w:b/>
          <w:sz w:val="22"/>
          <w:szCs w:val="22"/>
        </w:rPr>
      </w:pPr>
      <w:r w:rsidRPr="000F7FBA">
        <w:rPr>
          <w:rFonts w:ascii="Times New Roman" w:hAnsi="Times New Roman"/>
          <w:b/>
          <w:sz w:val="22"/>
          <w:szCs w:val="22"/>
        </w:rPr>
        <w:t>Explain any special circumstances that woul</w:t>
      </w:r>
      <w:r w:rsidR="00CF7CB1" w:rsidRPr="000F7FBA">
        <w:rPr>
          <w:rFonts w:ascii="Times New Roman" w:hAnsi="Times New Roman"/>
          <w:b/>
          <w:sz w:val="22"/>
          <w:szCs w:val="22"/>
        </w:rPr>
        <w:t>d cause an information collecti</w:t>
      </w:r>
      <w:r w:rsidRPr="000F7FBA">
        <w:rPr>
          <w:rFonts w:ascii="Times New Roman" w:hAnsi="Times New Roman"/>
          <w:b/>
          <w:sz w:val="22"/>
          <w:szCs w:val="22"/>
        </w:rPr>
        <w:t>on to</w:t>
      </w:r>
      <w:r w:rsidR="00CF7CB1" w:rsidRPr="000F7FBA">
        <w:rPr>
          <w:rFonts w:ascii="Times New Roman" w:hAnsi="Times New Roman"/>
          <w:b/>
          <w:sz w:val="22"/>
          <w:szCs w:val="22"/>
        </w:rPr>
        <w:t xml:space="preserve"> be con</w:t>
      </w:r>
      <w:r w:rsidRPr="000F7FBA">
        <w:rPr>
          <w:rFonts w:ascii="Times New Roman" w:hAnsi="Times New Roman"/>
          <w:b/>
          <w:sz w:val="22"/>
          <w:szCs w:val="22"/>
        </w:rPr>
        <w:t xml:space="preserve">ducted in a manner: </w:t>
      </w:r>
    </w:p>
    <w:p w14:paraId="56585BDF" w14:textId="77777777" w:rsidR="003333DF" w:rsidRPr="000F7FB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Requirin</w:t>
      </w:r>
      <w:r w:rsidR="00CF7CB1" w:rsidRPr="000F7FBA">
        <w:rPr>
          <w:rFonts w:ascii="Times New Roman" w:hAnsi="Times New Roman"/>
          <w:b/>
          <w:sz w:val="22"/>
          <w:szCs w:val="22"/>
        </w:rPr>
        <w:t>g respondents to report informa</w:t>
      </w:r>
      <w:r w:rsidRPr="000F7FBA">
        <w:rPr>
          <w:rFonts w:ascii="Times New Roman" w:hAnsi="Times New Roman"/>
          <w:b/>
          <w:sz w:val="22"/>
          <w:szCs w:val="22"/>
        </w:rPr>
        <w:t xml:space="preserve">tion to the agency more often than quarterly; </w:t>
      </w:r>
    </w:p>
    <w:p w14:paraId="16C94F35" w14:textId="77777777" w:rsidR="003333DF" w:rsidRPr="000F7FB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Requirin</w:t>
      </w:r>
      <w:r w:rsidR="008F3F14" w:rsidRPr="000F7FBA">
        <w:rPr>
          <w:rFonts w:ascii="Times New Roman" w:hAnsi="Times New Roman"/>
          <w:b/>
          <w:sz w:val="22"/>
          <w:szCs w:val="22"/>
        </w:rPr>
        <w:t>g respondents to prepare a writ</w:t>
      </w:r>
      <w:r w:rsidRPr="000F7FBA">
        <w:rPr>
          <w:rFonts w:ascii="Times New Roman" w:hAnsi="Times New Roman"/>
          <w:b/>
          <w:sz w:val="22"/>
          <w:szCs w:val="22"/>
        </w:rPr>
        <w:t>ten re</w:t>
      </w:r>
      <w:r w:rsidR="008F3F14" w:rsidRPr="000F7FBA">
        <w:rPr>
          <w:rFonts w:ascii="Times New Roman" w:hAnsi="Times New Roman"/>
          <w:b/>
          <w:sz w:val="22"/>
          <w:szCs w:val="22"/>
        </w:rPr>
        <w:t>sponse to a collection of informa</w:t>
      </w:r>
      <w:r w:rsidRPr="000F7FBA">
        <w:rPr>
          <w:rFonts w:ascii="Times New Roman" w:hAnsi="Times New Roman"/>
          <w:b/>
          <w:sz w:val="22"/>
          <w:szCs w:val="22"/>
        </w:rPr>
        <w:t xml:space="preserve">tion in fewer than 30 days after receipt of it; </w:t>
      </w:r>
    </w:p>
    <w:p w14:paraId="43F06BE3" w14:textId="77777777" w:rsidR="003333DF" w:rsidRPr="000F7FB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Requiring respondents to submit more than an orig</w:t>
      </w:r>
      <w:r w:rsidR="008F3F14" w:rsidRPr="000F7FBA">
        <w:rPr>
          <w:rFonts w:ascii="Times New Roman" w:hAnsi="Times New Roman"/>
          <w:b/>
          <w:sz w:val="22"/>
          <w:szCs w:val="22"/>
        </w:rPr>
        <w:t>inal and two copies of any docu</w:t>
      </w:r>
      <w:r w:rsidRPr="000F7FBA">
        <w:rPr>
          <w:rFonts w:ascii="Times New Roman" w:hAnsi="Times New Roman"/>
          <w:b/>
          <w:sz w:val="22"/>
          <w:szCs w:val="22"/>
        </w:rPr>
        <w:t xml:space="preserve">ment; </w:t>
      </w:r>
    </w:p>
    <w:p w14:paraId="7967AFD0" w14:textId="77777777" w:rsidR="003333DF" w:rsidRPr="000F7FB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Req</w:t>
      </w:r>
      <w:r w:rsidR="008F3F14" w:rsidRPr="000F7FBA">
        <w:rPr>
          <w:rFonts w:ascii="Times New Roman" w:hAnsi="Times New Roman"/>
          <w:b/>
          <w:sz w:val="22"/>
          <w:szCs w:val="22"/>
        </w:rPr>
        <w:t>uiring respondents to retain re</w:t>
      </w:r>
      <w:r w:rsidRPr="000F7FBA">
        <w:rPr>
          <w:rFonts w:ascii="Times New Roman" w:hAnsi="Times New Roman"/>
          <w:b/>
          <w:sz w:val="22"/>
          <w:szCs w:val="22"/>
        </w:rPr>
        <w:t>cords, othe</w:t>
      </w:r>
      <w:r w:rsidR="008F3F14" w:rsidRPr="000F7FBA">
        <w:rPr>
          <w:rFonts w:ascii="Times New Roman" w:hAnsi="Times New Roman"/>
          <w:b/>
          <w:sz w:val="22"/>
          <w:szCs w:val="22"/>
        </w:rPr>
        <w:t>r than health, medical, governm</w:t>
      </w:r>
      <w:r w:rsidRPr="000F7FBA">
        <w:rPr>
          <w:rFonts w:ascii="Times New Roman" w:hAnsi="Times New Roman"/>
          <w:b/>
          <w:sz w:val="22"/>
          <w:szCs w:val="22"/>
        </w:rPr>
        <w:t>ent contract, grant-in-aid, or tax records for more than three years</w:t>
      </w:r>
      <w:r w:rsidR="008F3F14" w:rsidRPr="000F7FBA">
        <w:rPr>
          <w:rFonts w:ascii="Times New Roman" w:hAnsi="Times New Roman"/>
          <w:b/>
          <w:sz w:val="22"/>
          <w:szCs w:val="22"/>
        </w:rPr>
        <w:t>;</w:t>
      </w:r>
    </w:p>
    <w:p w14:paraId="19D0C24A" w14:textId="77777777" w:rsidR="003333DF" w:rsidRPr="000F7FBA"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In connection with a statistical survey, that is not de</w:t>
      </w:r>
      <w:r w:rsidR="003333DF" w:rsidRPr="000F7FBA">
        <w:rPr>
          <w:rFonts w:ascii="Times New Roman" w:hAnsi="Times New Roman"/>
          <w:b/>
          <w:sz w:val="22"/>
          <w:szCs w:val="22"/>
        </w:rPr>
        <w:t>s</w:t>
      </w:r>
      <w:r w:rsidRPr="000F7FBA">
        <w:rPr>
          <w:rFonts w:ascii="Times New Roman" w:hAnsi="Times New Roman"/>
          <w:b/>
          <w:sz w:val="22"/>
          <w:szCs w:val="22"/>
        </w:rPr>
        <w:t>igned to produce valid and reli</w:t>
      </w:r>
      <w:r w:rsidR="003333DF" w:rsidRPr="000F7FBA">
        <w:rPr>
          <w:rFonts w:ascii="Times New Roman" w:hAnsi="Times New Roman"/>
          <w:b/>
          <w:sz w:val="22"/>
          <w:szCs w:val="22"/>
        </w:rPr>
        <w:t>a</w:t>
      </w:r>
      <w:r w:rsidRPr="000F7FBA">
        <w:rPr>
          <w:rFonts w:ascii="Times New Roman" w:hAnsi="Times New Roman"/>
          <w:b/>
          <w:sz w:val="22"/>
          <w:szCs w:val="22"/>
        </w:rPr>
        <w:t>ble results that can be generalized to the uni</w:t>
      </w:r>
      <w:r w:rsidR="003333DF" w:rsidRPr="000F7FBA">
        <w:rPr>
          <w:rFonts w:ascii="Times New Roman" w:hAnsi="Times New Roman"/>
          <w:b/>
          <w:sz w:val="22"/>
          <w:szCs w:val="22"/>
        </w:rPr>
        <w:t xml:space="preserve">verse of study; </w:t>
      </w:r>
    </w:p>
    <w:p w14:paraId="78BA50F2" w14:textId="77777777" w:rsidR="003333DF" w:rsidRPr="000F7FBA"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Requiring the use of a statistical data classi</w:t>
      </w:r>
      <w:r w:rsidR="003333DF" w:rsidRPr="000F7FBA">
        <w:rPr>
          <w:rFonts w:ascii="Times New Roman" w:hAnsi="Times New Roman"/>
          <w:b/>
          <w:sz w:val="22"/>
          <w:szCs w:val="22"/>
        </w:rPr>
        <w:t>fication that has not been</w:t>
      </w:r>
      <w:r w:rsidRPr="000F7FBA">
        <w:rPr>
          <w:rFonts w:ascii="Times New Roman" w:hAnsi="Times New Roman"/>
          <w:b/>
          <w:sz w:val="22"/>
          <w:szCs w:val="22"/>
        </w:rPr>
        <w:t xml:space="preserve"> reviewed and approved by OMB;</w:t>
      </w:r>
    </w:p>
    <w:p w14:paraId="1EC0395F" w14:textId="77777777" w:rsidR="003333DF" w:rsidRPr="000F7FB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 w:val="22"/>
          <w:szCs w:val="22"/>
        </w:rPr>
      </w:pPr>
      <w:r w:rsidRPr="000F7FBA">
        <w:rPr>
          <w:rFonts w:ascii="Times New Roman" w:hAnsi="Times New Roman"/>
          <w:b/>
          <w:sz w:val="22"/>
          <w:szCs w:val="22"/>
        </w:rPr>
        <w:t>That includ</w:t>
      </w:r>
      <w:r w:rsidR="00383C0A" w:rsidRPr="000F7FBA">
        <w:rPr>
          <w:rFonts w:ascii="Times New Roman" w:hAnsi="Times New Roman"/>
          <w:b/>
          <w:sz w:val="22"/>
          <w:szCs w:val="22"/>
        </w:rPr>
        <w:t>es a pledge of confidentiality that is not supported by authority established in statute or regulation, that is not supported by dis</w:t>
      </w:r>
      <w:r w:rsidRPr="000F7FBA">
        <w:rPr>
          <w:rFonts w:ascii="Times New Roman" w:hAnsi="Times New Roman"/>
          <w:b/>
          <w:sz w:val="22"/>
          <w:szCs w:val="22"/>
        </w:rPr>
        <w:t>closure and data security policies that are consistent wi</w:t>
      </w:r>
      <w:r w:rsidR="00383C0A" w:rsidRPr="000F7FBA">
        <w:rPr>
          <w:rFonts w:ascii="Times New Roman" w:hAnsi="Times New Roman"/>
          <w:b/>
          <w:sz w:val="22"/>
          <w:szCs w:val="22"/>
        </w:rPr>
        <w:t>th the pledge, or which unnecessarily impedes shar</w:t>
      </w:r>
      <w:r w:rsidRPr="000F7FBA">
        <w:rPr>
          <w:rFonts w:ascii="Times New Roman" w:hAnsi="Times New Roman"/>
          <w:b/>
          <w:sz w:val="22"/>
          <w:szCs w:val="22"/>
        </w:rPr>
        <w:t>ing of d</w:t>
      </w:r>
      <w:r w:rsidR="00383C0A" w:rsidRPr="000F7FBA">
        <w:rPr>
          <w:rFonts w:ascii="Times New Roman" w:hAnsi="Times New Roman"/>
          <w:b/>
          <w:sz w:val="22"/>
          <w:szCs w:val="22"/>
        </w:rPr>
        <w:t>ata with other agencies for com</w:t>
      </w:r>
      <w:r w:rsidR="00D3753F" w:rsidRPr="000F7FBA">
        <w:rPr>
          <w:rFonts w:ascii="Times New Roman" w:hAnsi="Times New Roman"/>
          <w:b/>
          <w:sz w:val="22"/>
          <w:szCs w:val="22"/>
        </w:rPr>
        <w:t>patible confiden</w:t>
      </w:r>
      <w:r w:rsidRPr="000F7FBA">
        <w:rPr>
          <w:rFonts w:ascii="Times New Roman" w:hAnsi="Times New Roman"/>
          <w:b/>
          <w:sz w:val="22"/>
          <w:szCs w:val="22"/>
        </w:rPr>
        <w:t xml:space="preserve">tial use; or </w:t>
      </w:r>
    </w:p>
    <w:p w14:paraId="4F65A2E4" w14:textId="77777777" w:rsidR="003333DF" w:rsidRPr="000F7FBA" w:rsidRDefault="003333DF" w:rsidP="0062567E">
      <w:pPr>
        <w:pStyle w:val="BodyText"/>
        <w:numPr>
          <w:ilvl w:val="0"/>
          <w:numId w:val="19"/>
        </w:numPr>
        <w:rPr>
          <w:b w:val="0"/>
          <w:sz w:val="22"/>
          <w:szCs w:val="22"/>
        </w:rPr>
      </w:pPr>
      <w:r w:rsidRPr="000F7FBA">
        <w:rPr>
          <w:sz w:val="22"/>
          <w:szCs w:val="22"/>
        </w:rPr>
        <w:t>Requiri</w:t>
      </w:r>
      <w:r w:rsidR="0032533B" w:rsidRPr="000F7FBA">
        <w:rPr>
          <w:sz w:val="22"/>
          <w:szCs w:val="22"/>
        </w:rPr>
        <w:t>ng respondents to submit propri</w:t>
      </w:r>
      <w:r w:rsidRPr="000F7FBA">
        <w:rPr>
          <w:sz w:val="22"/>
          <w:szCs w:val="22"/>
        </w:rPr>
        <w:t>etary trade secret, or other confidential informat</w:t>
      </w:r>
      <w:r w:rsidR="0032533B" w:rsidRPr="000F7FBA">
        <w:rPr>
          <w:sz w:val="22"/>
          <w:szCs w:val="22"/>
        </w:rPr>
        <w:t>ion unless the agency can demon</w:t>
      </w:r>
      <w:r w:rsidRPr="000F7FBA">
        <w:rPr>
          <w:sz w:val="22"/>
          <w:szCs w:val="22"/>
        </w:rPr>
        <w:t>strate that it has instituted procedures to protect the information's confidentiali</w:t>
      </w:r>
      <w:r w:rsidR="0032533B" w:rsidRPr="000F7FBA">
        <w:rPr>
          <w:sz w:val="22"/>
          <w:szCs w:val="22"/>
        </w:rPr>
        <w:t>ty to the extent permit</w:t>
      </w:r>
      <w:r w:rsidRPr="000F7FBA">
        <w:rPr>
          <w:sz w:val="22"/>
          <w:szCs w:val="22"/>
        </w:rPr>
        <w:t>ted by law.</w:t>
      </w:r>
    </w:p>
    <w:p w14:paraId="0926D335" w14:textId="77777777" w:rsidR="003333DF" w:rsidRPr="000F7FBA" w:rsidRDefault="003333DF" w:rsidP="00213436">
      <w:pPr>
        <w:tabs>
          <w:tab w:val="left" w:pos="0"/>
        </w:tabs>
        <w:suppressAutoHyphens/>
        <w:rPr>
          <w:rFonts w:ascii="Times New Roman" w:hAnsi="Times New Roman"/>
          <w:sz w:val="22"/>
          <w:szCs w:val="22"/>
        </w:rPr>
      </w:pPr>
    </w:p>
    <w:p w14:paraId="31814B95" w14:textId="77777777" w:rsidR="00E11A38" w:rsidRPr="000F7FBA" w:rsidRDefault="00DF6F8F" w:rsidP="000F7FBA">
      <w:pPr>
        <w:tabs>
          <w:tab w:val="left" w:pos="-720"/>
        </w:tabs>
        <w:suppressAutoHyphens/>
        <w:spacing w:line="480" w:lineRule="auto"/>
        <w:rPr>
          <w:rFonts w:ascii="Times New Roman" w:hAnsi="Times New Roman"/>
          <w:sz w:val="22"/>
          <w:szCs w:val="22"/>
        </w:rPr>
      </w:pPr>
      <w:r w:rsidRPr="000F7FBA">
        <w:rPr>
          <w:rFonts w:ascii="Times New Roman" w:hAnsi="Times New Roman"/>
          <w:sz w:val="22"/>
          <w:szCs w:val="22"/>
        </w:rPr>
        <w:t>There are no circumstances that will cause the information collection to be inconsistent with the guidelines of 5 CFR 1320.5.</w:t>
      </w:r>
    </w:p>
    <w:p w14:paraId="483D56DD" w14:textId="77777777" w:rsidR="00BE0B08" w:rsidRPr="000F7FBA" w:rsidRDefault="00BE0B08" w:rsidP="00BE0B08">
      <w:pPr>
        <w:tabs>
          <w:tab w:val="left" w:pos="0"/>
        </w:tabs>
        <w:suppressAutoHyphens/>
        <w:rPr>
          <w:rFonts w:ascii="Times New Roman" w:hAnsi="Times New Roman"/>
          <w:sz w:val="22"/>
          <w:szCs w:val="22"/>
        </w:rPr>
      </w:pPr>
    </w:p>
    <w:p w14:paraId="743A3DEA" w14:textId="77777777" w:rsidR="00BE0B08" w:rsidRPr="000F7FBA" w:rsidRDefault="00BE0B08" w:rsidP="0062567E">
      <w:pPr>
        <w:pStyle w:val="Heading1"/>
        <w:rPr>
          <w:sz w:val="22"/>
          <w:szCs w:val="22"/>
        </w:rPr>
      </w:pPr>
      <w:bookmarkStart w:id="15" w:name="_Toc401831364"/>
      <w:bookmarkStart w:id="16" w:name="_Toc401832408"/>
      <w:r w:rsidRPr="000F7FBA">
        <w:rPr>
          <w:sz w:val="22"/>
          <w:szCs w:val="22"/>
        </w:rPr>
        <w:t xml:space="preserve">8.  </w:t>
      </w:r>
      <w:r w:rsidR="005917B8" w:rsidRPr="000F7FBA">
        <w:rPr>
          <w:sz w:val="22"/>
          <w:szCs w:val="22"/>
        </w:rPr>
        <w:t xml:space="preserve">Comments to the Federal Register Notice and efforts </w:t>
      </w:r>
      <w:r w:rsidR="002568E6" w:rsidRPr="000F7FBA">
        <w:rPr>
          <w:sz w:val="22"/>
          <w:szCs w:val="22"/>
        </w:rPr>
        <w:t xml:space="preserve">for </w:t>
      </w:r>
      <w:r w:rsidR="005917B8" w:rsidRPr="000F7FBA">
        <w:rPr>
          <w:sz w:val="22"/>
          <w:szCs w:val="22"/>
        </w:rPr>
        <w:t>consult</w:t>
      </w:r>
      <w:r w:rsidR="002568E6" w:rsidRPr="000F7FBA">
        <w:rPr>
          <w:sz w:val="22"/>
          <w:szCs w:val="22"/>
        </w:rPr>
        <w:t>ation</w:t>
      </w:r>
      <w:r w:rsidR="005917B8" w:rsidRPr="000F7FBA">
        <w:rPr>
          <w:sz w:val="22"/>
          <w:szCs w:val="22"/>
        </w:rPr>
        <w:t>.</w:t>
      </w:r>
      <w:bookmarkEnd w:id="15"/>
      <w:bookmarkEnd w:id="16"/>
      <w:r w:rsidRPr="000F7FBA">
        <w:rPr>
          <w:sz w:val="22"/>
          <w:szCs w:val="22"/>
        </w:rPr>
        <w:t xml:space="preserve">  </w:t>
      </w:r>
    </w:p>
    <w:p w14:paraId="79662DD8" w14:textId="77777777" w:rsidR="003333DF" w:rsidRPr="000F7FBA" w:rsidRDefault="003333DF" w:rsidP="005917B8">
      <w:pPr>
        <w:tabs>
          <w:tab w:val="left" w:pos="450"/>
        </w:tabs>
        <w:suppressAutoHyphens/>
        <w:ind w:left="450" w:hanging="450"/>
        <w:rPr>
          <w:rFonts w:ascii="Times New Roman" w:hAnsi="Times New Roman"/>
          <w:sz w:val="22"/>
          <w:szCs w:val="22"/>
        </w:rPr>
      </w:pPr>
    </w:p>
    <w:p w14:paraId="5FF9B0C7" w14:textId="77777777" w:rsidR="003333DF" w:rsidRPr="000F7FBA" w:rsidRDefault="003333DF" w:rsidP="0062567E">
      <w:pPr>
        <w:rPr>
          <w:rFonts w:ascii="Times New Roman" w:hAnsi="Times New Roman"/>
          <w:b/>
          <w:sz w:val="22"/>
          <w:szCs w:val="22"/>
        </w:rPr>
      </w:pPr>
      <w:r w:rsidRPr="000F7FBA">
        <w:rPr>
          <w:rFonts w:ascii="Times New Roman" w:hAnsi="Times New Roman"/>
          <w:b/>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F7FBA">
        <w:rPr>
          <w:rFonts w:ascii="Times New Roman" w:hAnsi="Times New Roman"/>
          <w:b/>
          <w:sz w:val="22"/>
          <w:szCs w:val="22"/>
        </w:rPr>
        <w:tab/>
      </w:r>
    </w:p>
    <w:p w14:paraId="08FF9F22" w14:textId="77777777" w:rsidR="00DF6F8F" w:rsidRPr="000F7FBA" w:rsidRDefault="00DF6F8F" w:rsidP="00DF6F8F">
      <w:pPr>
        <w:pStyle w:val="BodyText"/>
        <w:spacing w:line="480" w:lineRule="auto"/>
        <w:rPr>
          <w:b w:val="0"/>
          <w:spacing w:val="-3"/>
          <w:sz w:val="22"/>
          <w:szCs w:val="22"/>
        </w:rPr>
      </w:pPr>
    </w:p>
    <w:p w14:paraId="518890DA" w14:textId="3C2A26F4" w:rsidR="00DF6F8F" w:rsidRPr="000F7FBA" w:rsidRDefault="00DF6F8F" w:rsidP="000F7FBA">
      <w:pPr>
        <w:pStyle w:val="BodyText"/>
        <w:spacing w:line="480" w:lineRule="auto"/>
        <w:rPr>
          <w:b w:val="0"/>
          <w:color w:val="000000"/>
          <w:sz w:val="22"/>
          <w:szCs w:val="22"/>
        </w:rPr>
      </w:pPr>
      <w:r w:rsidRPr="000F7FBA">
        <w:rPr>
          <w:b w:val="0"/>
          <w:spacing w:val="-3"/>
          <w:sz w:val="22"/>
          <w:szCs w:val="22"/>
        </w:rPr>
        <w:t xml:space="preserve">A 60-day Federal Register Notice is embedded in the proposed rule </w:t>
      </w:r>
      <w:r w:rsidR="003A5ACA" w:rsidRPr="000F7FBA">
        <w:rPr>
          <w:b w:val="0"/>
          <w:spacing w:val="-3"/>
          <w:sz w:val="22"/>
          <w:szCs w:val="22"/>
        </w:rPr>
        <w:t>titled “</w:t>
      </w:r>
      <w:r w:rsidR="003A5ACA" w:rsidRPr="000F7FBA">
        <w:rPr>
          <w:sz w:val="22"/>
          <w:szCs w:val="22"/>
        </w:rPr>
        <w:t>Revision of Categorical Eligibility in the Supplemental Nutrition Assistance</w:t>
      </w:r>
      <w:r w:rsidR="00D2227A" w:rsidRPr="000F7FBA">
        <w:rPr>
          <w:sz w:val="22"/>
          <w:szCs w:val="22"/>
        </w:rPr>
        <w:t xml:space="preserve"> Program</w:t>
      </w:r>
      <w:r w:rsidR="004224E1" w:rsidRPr="000F7FBA">
        <w:rPr>
          <w:sz w:val="22"/>
          <w:szCs w:val="22"/>
        </w:rPr>
        <w:t xml:space="preserve"> (RIN 0584-AE62)</w:t>
      </w:r>
      <w:r w:rsidRPr="000F7FBA">
        <w:rPr>
          <w:b w:val="0"/>
          <w:color w:val="000000"/>
          <w:sz w:val="22"/>
          <w:szCs w:val="22"/>
        </w:rPr>
        <w:t xml:space="preserve">.”  Comments will be received and evaluated on the information collection requirements during that time.  </w:t>
      </w:r>
      <w:r w:rsidRPr="000F7FBA">
        <w:rPr>
          <w:b w:val="0"/>
          <w:spacing w:val="-3"/>
          <w:sz w:val="22"/>
          <w:szCs w:val="22"/>
        </w:rPr>
        <w:t>During this time, interested members of the public have the opportunity to provide FNS with comments concerning the necessity, practical utility, accuracy, and merit of the information collection activities proposed.  Comments will be address</w:t>
      </w:r>
      <w:r w:rsidR="00434BEA" w:rsidRPr="000F7FBA">
        <w:rPr>
          <w:b w:val="0"/>
          <w:spacing w:val="-3"/>
          <w:sz w:val="22"/>
          <w:szCs w:val="22"/>
        </w:rPr>
        <w:t>ed</w:t>
      </w:r>
      <w:r w:rsidRPr="000F7FBA">
        <w:rPr>
          <w:b w:val="0"/>
          <w:spacing w:val="-3"/>
          <w:sz w:val="22"/>
          <w:szCs w:val="22"/>
        </w:rPr>
        <w:t xml:space="preserve"> during the final stage of rulemaking</w:t>
      </w:r>
      <w:r w:rsidR="004224E1" w:rsidRPr="000F7FBA">
        <w:rPr>
          <w:b w:val="0"/>
          <w:spacing w:val="-3"/>
          <w:sz w:val="22"/>
          <w:szCs w:val="22"/>
        </w:rPr>
        <w:t xml:space="preserve"> with the final rule information collection request</w:t>
      </w:r>
      <w:r w:rsidRPr="000F7FBA">
        <w:rPr>
          <w:b w:val="0"/>
          <w:spacing w:val="-3"/>
          <w:sz w:val="22"/>
          <w:szCs w:val="22"/>
        </w:rPr>
        <w:t xml:space="preserve">.  </w:t>
      </w:r>
    </w:p>
    <w:p w14:paraId="7F29C931" w14:textId="77777777" w:rsidR="003333DF" w:rsidRPr="000F7FBA" w:rsidRDefault="003333DF" w:rsidP="0062567E">
      <w:pPr>
        <w:rPr>
          <w:rFonts w:ascii="Times New Roman" w:hAnsi="Times New Roman"/>
          <w:b/>
          <w:sz w:val="22"/>
          <w:szCs w:val="22"/>
        </w:rPr>
      </w:pPr>
    </w:p>
    <w:p w14:paraId="01186061" w14:textId="77777777" w:rsidR="003333DF" w:rsidRPr="000F7FBA" w:rsidRDefault="003333DF" w:rsidP="0062567E">
      <w:pPr>
        <w:rPr>
          <w:rFonts w:ascii="Times New Roman" w:hAnsi="Times New Roman"/>
          <w:b/>
          <w:sz w:val="22"/>
          <w:szCs w:val="22"/>
        </w:rPr>
      </w:pPr>
      <w:r w:rsidRPr="000F7FBA">
        <w:rPr>
          <w:rFonts w:ascii="Times New Roman" w:hAnsi="Times New Roman"/>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F361B38" w14:textId="77777777" w:rsidR="00DF6F8F" w:rsidRPr="000F7FBA" w:rsidRDefault="00DF6F8F" w:rsidP="0062567E">
      <w:pPr>
        <w:rPr>
          <w:rFonts w:ascii="Times New Roman" w:hAnsi="Times New Roman"/>
          <w:b/>
          <w:sz w:val="22"/>
          <w:szCs w:val="22"/>
        </w:rPr>
      </w:pPr>
    </w:p>
    <w:p w14:paraId="79BEECBD" w14:textId="7B9AB1B3" w:rsidR="00DF6F8F" w:rsidRPr="000F7FBA" w:rsidRDefault="00DF6F8F" w:rsidP="000F7FBA">
      <w:pPr>
        <w:spacing w:line="480" w:lineRule="auto"/>
        <w:rPr>
          <w:rFonts w:ascii="Times New Roman" w:hAnsi="Times New Roman"/>
          <w:sz w:val="22"/>
          <w:szCs w:val="22"/>
        </w:rPr>
      </w:pPr>
      <w:r w:rsidRPr="000F7FBA">
        <w:rPr>
          <w:rFonts w:ascii="Times New Roman" w:hAnsi="Times New Roman"/>
          <w:sz w:val="22"/>
          <w:szCs w:val="22"/>
        </w:rPr>
        <w:t xml:space="preserve">When FNS </w:t>
      </w:r>
      <w:r w:rsidR="007A47BD" w:rsidRPr="000F7FBA">
        <w:rPr>
          <w:rFonts w:ascii="Times New Roman" w:hAnsi="Times New Roman"/>
          <w:sz w:val="22"/>
          <w:szCs w:val="22"/>
        </w:rPr>
        <w:t>finalize</w:t>
      </w:r>
      <w:r w:rsidR="00FA1A1F" w:rsidRPr="000F7FBA">
        <w:rPr>
          <w:rFonts w:ascii="Times New Roman" w:hAnsi="Times New Roman"/>
          <w:sz w:val="22"/>
          <w:szCs w:val="22"/>
        </w:rPr>
        <w:t>s</w:t>
      </w:r>
      <w:r w:rsidR="007A47BD" w:rsidRPr="000F7FBA">
        <w:rPr>
          <w:rFonts w:ascii="Times New Roman" w:hAnsi="Times New Roman"/>
          <w:sz w:val="22"/>
          <w:szCs w:val="22"/>
        </w:rPr>
        <w:t xml:space="preserve"> an</w:t>
      </w:r>
      <w:r w:rsidRPr="000F7FBA">
        <w:rPr>
          <w:rFonts w:ascii="Times New Roman" w:hAnsi="Times New Roman"/>
          <w:sz w:val="22"/>
          <w:szCs w:val="22"/>
        </w:rPr>
        <w:t xml:space="preserve"> information collection package, the information is posted on the Agency Web page for review and comment </w:t>
      </w:r>
      <w:r w:rsidR="007A47BD" w:rsidRPr="000F7FBA">
        <w:rPr>
          <w:rFonts w:ascii="Times New Roman" w:hAnsi="Times New Roman"/>
          <w:sz w:val="22"/>
          <w:szCs w:val="22"/>
        </w:rPr>
        <w:t xml:space="preserve">received </w:t>
      </w:r>
      <w:r w:rsidRPr="000F7FBA">
        <w:rPr>
          <w:rFonts w:ascii="Times New Roman" w:hAnsi="Times New Roman"/>
          <w:sz w:val="22"/>
          <w:szCs w:val="22"/>
        </w:rPr>
        <w:t xml:space="preserve">by </w:t>
      </w:r>
      <w:r w:rsidR="007A47BD" w:rsidRPr="000F7FBA">
        <w:rPr>
          <w:rFonts w:ascii="Times New Roman" w:hAnsi="Times New Roman"/>
          <w:sz w:val="22"/>
          <w:szCs w:val="22"/>
        </w:rPr>
        <w:t>stakeholders such as</w:t>
      </w:r>
      <w:r w:rsidRPr="000F7FBA">
        <w:rPr>
          <w:rFonts w:ascii="Times New Roman" w:hAnsi="Times New Roman"/>
          <w:sz w:val="22"/>
          <w:szCs w:val="22"/>
        </w:rPr>
        <w:t xml:space="preserve"> State agencies, community groups, and the public</w:t>
      </w:r>
      <w:r w:rsidR="007A47BD" w:rsidRPr="000F7FBA">
        <w:rPr>
          <w:rFonts w:ascii="Times New Roman" w:hAnsi="Times New Roman"/>
          <w:sz w:val="22"/>
          <w:szCs w:val="22"/>
        </w:rPr>
        <w:t xml:space="preserve"> </w:t>
      </w:r>
      <w:r w:rsidRPr="000F7FBA">
        <w:rPr>
          <w:rFonts w:ascii="Times New Roman" w:hAnsi="Times New Roman"/>
          <w:sz w:val="22"/>
          <w:szCs w:val="22"/>
        </w:rPr>
        <w:t xml:space="preserve">regarding any proposed changes as the result of legislative, regulatory or administrative changes.  </w:t>
      </w:r>
      <w:r w:rsidR="000D11E1" w:rsidRPr="000F7FBA">
        <w:rPr>
          <w:rFonts w:ascii="Times New Roman" w:hAnsi="Times New Roman"/>
          <w:sz w:val="22"/>
          <w:szCs w:val="22"/>
        </w:rPr>
        <w:t xml:space="preserve">FNS </w:t>
      </w:r>
      <w:r w:rsidRPr="000F7FBA">
        <w:rPr>
          <w:rFonts w:ascii="Times New Roman" w:hAnsi="Times New Roman"/>
          <w:sz w:val="22"/>
          <w:szCs w:val="22"/>
        </w:rPr>
        <w:t>Regional offices are in contact with State agencies</w:t>
      </w:r>
      <w:r w:rsidR="009A59FA" w:rsidRPr="000F7FBA">
        <w:rPr>
          <w:rFonts w:ascii="Times New Roman" w:hAnsi="Times New Roman"/>
          <w:sz w:val="22"/>
          <w:szCs w:val="22"/>
        </w:rPr>
        <w:t>,</w:t>
      </w:r>
      <w:r w:rsidRPr="000F7FBA">
        <w:rPr>
          <w:rFonts w:ascii="Times New Roman" w:hAnsi="Times New Roman"/>
          <w:sz w:val="22"/>
          <w:szCs w:val="22"/>
        </w:rPr>
        <w:t xml:space="preserve"> </w:t>
      </w:r>
      <w:r w:rsidR="007A47BD" w:rsidRPr="000F7FBA">
        <w:rPr>
          <w:rFonts w:ascii="Times New Roman" w:hAnsi="Times New Roman"/>
          <w:sz w:val="22"/>
          <w:szCs w:val="22"/>
        </w:rPr>
        <w:t xml:space="preserve">who </w:t>
      </w:r>
      <w:r w:rsidRPr="000F7FBA">
        <w:rPr>
          <w:rFonts w:ascii="Times New Roman" w:hAnsi="Times New Roman"/>
          <w:sz w:val="22"/>
          <w:szCs w:val="22"/>
        </w:rPr>
        <w:t>provide feedback on processes and procedures for the information collection.</w:t>
      </w:r>
      <w:r w:rsidR="008554CF" w:rsidRPr="000F7FBA">
        <w:rPr>
          <w:sz w:val="22"/>
          <w:szCs w:val="22"/>
        </w:rPr>
        <w:t xml:space="preserve"> </w:t>
      </w:r>
      <w:r w:rsidR="008554CF" w:rsidRPr="000F7FBA">
        <w:rPr>
          <w:rFonts w:ascii="Times New Roman" w:hAnsi="Times New Roman"/>
          <w:sz w:val="22"/>
          <w:szCs w:val="22"/>
        </w:rPr>
        <w:t>This feedback help</w:t>
      </w:r>
      <w:r w:rsidR="00FA1A1F" w:rsidRPr="000F7FBA">
        <w:rPr>
          <w:rFonts w:ascii="Times New Roman" w:hAnsi="Times New Roman"/>
          <w:sz w:val="22"/>
          <w:szCs w:val="22"/>
        </w:rPr>
        <w:t>ed</w:t>
      </w:r>
      <w:r w:rsidR="008554CF" w:rsidRPr="000F7FBA">
        <w:rPr>
          <w:rFonts w:ascii="Times New Roman" w:hAnsi="Times New Roman"/>
          <w:sz w:val="22"/>
          <w:szCs w:val="22"/>
        </w:rPr>
        <w:t xml:space="preserve"> FNS shape our burden estimates for this collection.  This information can be found in question 12.</w:t>
      </w:r>
    </w:p>
    <w:p w14:paraId="2C8CF93F" w14:textId="77777777" w:rsidR="003333DF" w:rsidRPr="000F7FBA" w:rsidRDefault="003333DF" w:rsidP="000F7FBA">
      <w:pPr>
        <w:spacing w:line="480" w:lineRule="auto"/>
        <w:rPr>
          <w:rFonts w:ascii="Times New Roman" w:hAnsi="Times New Roman"/>
          <w:b/>
          <w:sz w:val="22"/>
          <w:szCs w:val="22"/>
        </w:rPr>
      </w:pPr>
    </w:p>
    <w:p w14:paraId="29683821" w14:textId="1D9AD6B6" w:rsidR="0024275F" w:rsidRPr="000F7FBA" w:rsidRDefault="005D4C30" w:rsidP="000F7FBA">
      <w:pPr>
        <w:spacing w:after="120" w:line="480" w:lineRule="auto"/>
        <w:rPr>
          <w:rFonts w:ascii="Times New Roman" w:hAnsi="Times New Roman"/>
          <w:sz w:val="22"/>
          <w:szCs w:val="22"/>
        </w:rPr>
      </w:pPr>
      <w:r w:rsidRPr="000F7FBA">
        <w:rPr>
          <w:rFonts w:ascii="Times New Roman" w:hAnsi="Times New Roman"/>
          <w:sz w:val="22"/>
          <w:szCs w:val="22"/>
        </w:rPr>
        <w:t>To date, FNS has been conducting the information collection and imposing burden for States and SNAP applicant households regarding resource verification without OMB approval; however, as discussed earlier, due to expanded categorical eligibility policies, few States are currently collecting resource information as part of the SNAP eligibility determination process. FNS has estimated the current reporting burden for the States without expanded categorical eligibility policies and provided these numbers in the chart</w:t>
      </w:r>
      <w:r w:rsidR="007044D9" w:rsidRPr="000F7FBA">
        <w:rPr>
          <w:rFonts w:ascii="Times New Roman" w:hAnsi="Times New Roman"/>
          <w:sz w:val="22"/>
          <w:szCs w:val="22"/>
        </w:rPr>
        <w:t xml:space="preserve"> under the column “Previous Burden in Use without Approval”</w:t>
      </w:r>
      <w:r w:rsidRPr="000F7FBA">
        <w:rPr>
          <w:rFonts w:ascii="Times New Roman" w:hAnsi="Times New Roman"/>
          <w:sz w:val="22"/>
          <w:szCs w:val="22"/>
        </w:rPr>
        <w:t xml:space="preserve">. </w:t>
      </w:r>
    </w:p>
    <w:p w14:paraId="5CAF22D3" w14:textId="77777777" w:rsidR="00553B34" w:rsidRPr="000F7FBA" w:rsidRDefault="00553B34" w:rsidP="009C4865">
      <w:pPr>
        <w:spacing w:line="360" w:lineRule="auto"/>
        <w:rPr>
          <w:rFonts w:ascii="Times New Roman" w:hAnsi="Times New Roman"/>
          <w:b/>
          <w:sz w:val="22"/>
          <w:szCs w:val="22"/>
        </w:rPr>
      </w:pPr>
    </w:p>
    <w:p w14:paraId="45D7E560" w14:textId="77777777" w:rsidR="00BE0B08" w:rsidRPr="000F7FBA" w:rsidRDefault="00BE0B08" w:rsidP="0062567E">
      <w:pPr>
        <w:pStyle w:val="Heading1"/>
        <w:rPr>
          <w:sz w:val="22"/>
          <w:szCs w:val="22"/>
        </w:rPr>
      </w:pPr>
      <w:bookmarkStart w:id="17" w:name="_Toc401831365"/>
      <w:bookmarkStart w:id="18" w:name="_Toc401832409"/>
      <w:r w:rsidRPr="000F7FBA">
        <w:rPr>
          <w:sz w:val="22"/>
          <w:szCs w:val="22"/>
        </w:rPr>
        <w:t>9.  Explain any decisions to provide any payment or gift to respondents.</w:t>
      </w:r>
      <w:bookmarkEnd w:id="17"/>
      <w:bookmarkEnd w:id="18"/>
      <w:r w:rsidRPr="000F7FBA">
        <w:rPr>
          <w:sz w:val="22"/>
          <w:szCs w:val="22"/>
        </w:rPr>
        <w:t xml:space="preserve">  </w:t>
      </w:r>
    </w:p>
    <w:p w14:paraId="06875CDC" w14:textId="77777777" w:rsidR="003333DF" w:rsidRPr="000F7FBA" w:rsidRDefault="003333DF" w:rsidP="00BE0B08">
      <w:pPr>
        <w:tabs>
          <w:tab w:val="left" w:pos="0"/>
        </w:tabs>
        <w:suppressAutoHyphens/>
        <w:rPr>
          <w:rFonts w:ascii="Times New Roman" w:hAnsi="Times New Roman"/>
          <w:sz w:val="22"/>
          <w:szCs w:val="22"/>
        </w:rPr>
      </w:pPr>
    </w:p>
    <w:p w14:paraId="12021441" w14:textId="77777777" w:rsidR="00ED28F2" w:rsidRPr="000F7FBA" w:rsidRDefault="00DF6F8F" w:rsidP="00ED28F2">
      <w:pPr>
        <w:tabs>
          <w:tab w:val="left" w:pos="-720"/>
        </w:tabs>
        <w:suppressAutoHyphens/>
        <w:spacing w:line="480" w:lineRule="auto"/>
        <w:rPr>
          <w:rFonts w:ascii="Times New Roman" w:hAnsi="Times New Roman"/>
          <w:sz w:val="22"/>
          <w:szCs w:val="22"/>
        </w:rPr>
      </w:pPr>
      <w:r w:rsidRPr="000F7FBA">
        <w:rPr>
          <w:rFonts w:ascii="Times New Roman" w:hAnsi="Times New Roman"/>
          <w:sz w:val="22"/>
          <w:szCs w:val="22"/>
        </w:rPr>
        <w:t>No payment or gift will be provided to respondents.</w:t>
      </w:r>
    </w:p>
    <w:p w14:paraId="74CFBB28" w14:textId="77777777" w:rsidR="00164382" w:rsidRPr="000F7FBA" w:rsidRDefault="00164382" w:rsidP="00ED28F2">
      <w:pPr>
        <w:tabs>
          <w:tab w:val="left" w:pos="-720"/>
        </w:tabs>
        <w:suppressAutoHyphens/>
        <w:spacing w:line="480" w:lineRule="auto"/>
        <w:rPr>
          <w:rFonts w:ascii="Times New Roman" w:hAnsi="Times New Roman"/>
          <w:sz w:val="22"/>
          <w:szCs w:val="22"/>
        </w:rPr>
      </w:pPr>
    </w:p>
    <w:p w14:paraId="604BDA8D" w14:textId="77777777" w:rsidR="00BE0B08" w:rsidRPr="000F7FBA" w:rsidRDefault="00BE0B08" w:rsidP="0062567E">
      <w:pPr>
        <w:pStyle w:val="Heading1"/>
        <w:rPr>
          <w:sz w:val="22"/>
          <w:szCs w:val="22"/>
        </w:rPr>
      </w:pPr>
      <w:bookmarkStart w:id="19" w:name="_Toc401831366"/>
      <w:bookmarkStart w:id="20" w:name="_Toc401832410"/>
      <w:r w:rsidRPr="000F7FBA">
        <w:rPr>
          <w:sz w:val="22"/>
          <w:szCs w:val="22"/>
        </w:rPr>
        <w:t>10.  Assurances of confidentiality provided to respondents.</w:t>
      </w:r>
      <w:bookmarkEnd w:id="19"/>
      <w:bookmarkEnd w:id="20"/>
      <w:r w:rsidRPr="000F7FBA">
        <w:rPr>
          <w:sz w:val="22"/>
          <w:szCs w:val="22"/>
        </w:rPr>
        <w:t xml:space="preserve">  </w:t>
      </w:r>
    </w:p>
    <w:p w14:paraId="590C3826" w14:textId="77777777" w:rsidR="003333DF" w:rsidRPr="000F7FBA" w:rsidRDefault="003333DF" w:rsidP="00BE0B08">
      <w:pPr>
        <w:rPr>
          <w:rFonts w:ascii="Times New Roman" w:hAnsi="Times New Roman"/>
          <w:sz w:val="22"/>
          <w:szCs w:val="22"/>
        </w:rPr>
      </w:pPr>
    </w:p>
    <w:p w14:paraId="353DFA07" w14:textId="2B274B31" w:rsidR="00C92C24" w:rsidRPr="00494FFC" w:rsidRDefault="00DF6F8F" w:rsidP="00494FFC">
      <w:pPr>
        <w:pStyle w:val="BodyTextIndent"/>
        <w:tabs>
          <w:tab w:val="left" w:pos="90"/>
        </w:tabs>
        <w:spacing w:line="480" w:lineRule="auto"/>
        <w:ind w:left="0"/>
        <w:rPr>
          <w:sz w:val="22"/>
          <w:szCs w:val="22"/>
        </w:rPr>
      </w:pPr>
      <w:r w:rsidRPr="00494FFC">
        <w:rPr>
          <w:sz w:val="22"/>
          <w:szCs w:val="22"/>
        </w:rPr>
        <w:t xml:space="preserve">The Department complies with the Privacy Act of 1974.  No confidential information is associated with this information collection.  </w:t>
      </w:r>
      <w:r w:rsidR="00C92C24" w:rsidRPr="00494FFC">
        <w:rPr>
          <w:sz w:val="22"/>
          <w:szCs w:val="22"/>
        </w:rPr>
        <w:t xml:space="preserve">Section 7(b) of the Privacy Act (P.L. 93-579, U.S.C. 552a) requires that Federal, State or local government agencies which request individuals to disclose their SSN be informed (1) whether that disclosure is mandatory or voluntary, (2) by what statutory authority or other authority each number is solicited, and (3) what uses will be made of the number.  The Privacy Act requires that before personal identifying information (such as SSN or EIN) may be shared with other entities, a Privacy Notice must first be published.  FNS published such a Privacy Act notice </w:t>
      </w:r>
      <w:r w:rsidR="00494FFC" w:rsidRPr="00494FFC">
        <w:rPr>
          <w:sz w:val="22"/>
          <w:szCs w:val="22"/>
        </w:rPr>
        <w:t>FNS 10- Persons Doing Business with F</w:t>
      </w:r>
      <w:r w:rsidR="00494FFC">
        <w:rPr>
          <w:sz w:val="22"/>
          <w:szCs w:val="22"/>
        </w:rPr>
        <w:t xml:space="preserve">ood </w:t>
      </w:r>
      <w:r w:rsidR="00494FFC" w:rsidRPr="00494FFC">
        <w:rPr>
          <w:sz w:val="22"/>
          <w:szCs w:val="22"/>
        </w:rPr>
        <w:t>N</w:t>
      </w:r>
      <w:r w:rsidR="00494FFC">
        <w:rPr>
          <w:sz w:val="22"/>
          <w:szCs w:val="22"/>
        </w:rPr>
        <w:t xml:space="preserve">utrition </w:t>
      </w:r>
      <w:r w:rsidR="00494FFC" w:rsidRPr="00494FFC">
        <w:rPr>
          <w:sz w:val="22"/>
          <w:szCs w:val="22"/>
        </w:rPr>
        <w:t>S</w:t>
      </w:r>
      <w:r w:rsidR="00494FFC">
        <w:rPr>
          <w:sz w:val="22"/>
          <w:szCs w:val="22"/>
        </w:rPr>
        <w:t>ervice</w:t>
      </w:r>
      <w:r w:rsidR="00494FFC" w:rsidRPr="00494FFC">
        <w:rPr>
          <w:sz w:val="22"/>
          <w:szCs w:val="22"/>
        </w:rPr>
        <w:t xml:space="preserve"> </w:t>
      </w:r>
      <w:r w:rsidR="00C92C24" w:rsidRPr="00494FFC">
        <w:rPr>
          <w:sz w:val="22"/>
          <w:szCs w:val="22"/>
        </w:rPr>
        <w:t xml:space="preserve">(System of Records) to specify the </w:t>
      </w:r>
      <w:r w:rsidR="00494FFC">
        <w:rPr>
          <w:sz w:val="22"/>
          <w:szCs w:val="22"/>
        </w:rPr>
        <w:t xml:space="preserve">routine </w:t>
      </w:r>
      <w:r w:rsidR="00C92C24" w:rsidRPr="00494FFC">
        <w:rPr>
          <w:sz w:val="22"/>
          <w:szCs w:val="22"/>
        </w:rPr>
        <w:t xml:space="preserve">uses to be made of the information in this collection.  This Notice was published in the Federal Register on </w:t>
      </w:r>
      <w:r w:rsidR="00494FFC">
        <w:rPr>
          <w:sz w:val="22"/>
          <w:szCs w:val="22"/>
        </w:rPr>
        <w:t>March 31</w:t>
      </w:r>
      <w:r w:rsidR="00C92C24" w:rsidRPr="00494FFC">
        <w:rPr>
          <w:sz w:val="22"/>
          <w:szCs w:val="22"/>
        </w:rPr>
        <w:t>,</w:t>
      </w:r>
      <w:r w:rsidR="00494FFC">
        <w:rPr>
          <w:sz w:val="22"/>
          <w:szCs w:val="22"/>
        </w:rPr>
        <w:t xml:space="preserve"> 2000</w:t>
      </w:r>
      <w:r w:rsidR="00C92C24" w:rsidRPr="00494FFC">
        <w:rPr>
          <w:sz w:val="22"/>
          <w:szCs w:val="22"/>
        </w:rPr>
        <w:t xml:space="preserve"> Volume 6</w:t>
      </w:r>
      <w:r w:rsidR="00494FFC">
        <w:rPr>
          <w:sz w:val="22"/>
          <w:szCs w:val="22"/>
        </w:rPr>
        <w:t>5</w:t>
      </w:r>
      <w:r w:rsidR="00C92C24" w:rsidRPr="00494FFC">
        <w:rPr>
          <w:sz w:val="22"/>
          <w:szCs w:val="22"/>
        </w:rPr>
        <w:t>, Number 6</w:t>
      </w:r>
      <w:r w:rsidR="00494FFC">
        <w:rPr>
          <w:sz w:val="22"/>
          <w:szCs w:val="22"/>
        </w:rPr>
        <w:t>3</w:t>
      </w:r>
      <w:r w:rsidR="00C92C24" w:rsidRPr="00494FFC">
        <w:rPr>
          <w:sz w:val="22"/>
          <w:szCs w:val="22"/>
        </w:rPr>
        <w:t>, and is located on pages 17</w:t>
      </w:r>
      <w:r w:rsidR="00494FFC">
        <w:rPr>
          <w:sz w:val="22"/>
          <w:szCs w:val="22"/>
        </w:rPr>
        <w:t>251</w:t>
      </w:r>
      <w:r w:rsidR="00C92C24" w:rsidRPr="00494FFC">
        <w:rPr>
          <w:sz w:val="22"/>
          <w:szCs w:val="22"/>
        </w:rPr>
        <w:t>-17</w:t>
      </w:r>
      <w:r w:rsidR="00494FFC">
        <w:rPr>
          <w:sz w:val="22"/>
          <w:szCs w:val="22"/>
        </w:rPr>
        <w:t>251</w:t>
      </w:r>
      <w:r w:rsidR="00C92C24" w:rsidRPr="00494FFC">
        <w:rPr>
          <w:sz w:val="22"/>
          <w:szCs w:val="22"/>
        </w:rPr>
        <w:t>.</w:t>
      </w:r>
    </w:p>
    <w:p w14:paraId="25ADBED4" w14:textId="77777777" w:rsidR="00C92C24" w:rsidRPr="00494FFC" w:rsidRDefault="00C92C24" w:rsidP="00494FFC">
      <w:pPr>
        <w:pStyle w:val="BodyTextIndent"/>
        <w:tabs>
          <w:tab w:val="left" w:pos="90"/>
        </w:tabs>
        <w:spacing w:line="480" w:lineRule="auto"/>
        <w:ind w:left="0"/>
        <w:rPr>
          <w:sz w:val="22"/>
          <w:szCs w:val="22"/>
        </w:rPr>
      </w:pPr>
    </w:p>
    <w:p w14:paraId="157E8E28" w14:textId="77777777" w:rsidR="00C92C24" w:rsidRPr="0063680C" w:rsidRDefault="00C92C24" w:rsidP="00494FFC">
      <w:pPr>
        <w:pStyle w:val="BodyTextIndent"/>
        <w:tabs>
          <w:tab w:val="left" w:pos="90"/>
        </w:tabs>
        <w:spacing w:line="480" w:lineRule="auto"/>
        <w:ind w:left="0"/>
        <w:rPr>
          <w:rFonts w:ascii="Arial" w:hAnsi="Arial" w:cs="Arial"/>
          <w:sz w:val="22"/>
          <w:szCs w:val="22"/>
        </w:rPr>
      </w:pPr>
      <w:r w:rsidRPr="00494FFC">
        <w:rPr>
          <w:sz w:val="22"/>
          <w:szCs w:val="22"/>
        </w:rPr>
        <w:t>Section 9 of the Act, U.S.C. 2018, authorizes collection of the information on the application.  Section 278.1(b) of the FSP regulations provides for the collection of the owners’ SSN, EIN and tax information</w:t>
      </w:r>
      <w:r w:rsidRPr="0063680C">
        <w:rPr>
          <w:rFonts w:ascii="Arial" w:hAnsi="Arial" w:cs="Arial"/>
          <w:sz w:val="22"/>
          <w:szCs w:val="22"/>
        </w:rPr>
        <w:t xml:space="preserve">. </w:t>
      </w:r>
    </w:p>
    <w:p w14:paraId="6D4DF641" w14:textId="77777777" w:rsidR="00164382" w:rsidRPr="000F7FBA" w:rsidRDefault="00164382" w:rsidP="00AE2B18">
      <w:pPr>
        <w:tabs>
          <w:tab w:val="left" w:pos="-720"/>
        </w:tabs>
        <w:suppressAutoHyphens/>
        <w:spacing w:line="360" w:lineRule="auto"/>
        <w:rPr>
          <w:rFonts w:ascii="Times New Roman" w:hAnsi="Times New Roman"/>
          <w:sz w:val="22"/>
          <w:szCs w:val="22"/>
        </w:rPr>
      </w:pPr>
    </w:p>
    <w:p w14:paraId="62ECFAEC" w14:textId="77777777" w:rsidR="00A308DB" w:rsidRPr="000F7FBA" w:rsidRDefault="00BE0B08" w:rsidP="0062567E">
      <w:pPr>
        <w:pStyle w:val="Heading1"/>
        <w:rPr>
          <w:sz w:val="22"/>
          <w:szCs w:val="22"/>
        </w:rPr>
      </w:pPr>
      <w:bookmarkStart w:id="21" w:name="_Toc401831367"/>
      <w:bookmarkStart w:id="22" w:name="_Toc401832411"/>
      <w:r w:rsidRPr="000F7FBA">
        <w:rPr>
          <w:sz w:val="22"/>
          <w:szCs w:val="22"/>
        </w:rPr>
        <w:t>11.  Justification for any questions of a sensitive nature.</w:t>
      </w:r>
      <w:bookmarkEnd w:id="21"/>
      <w:bookmarkEnd w:id="22"/>
      <w:r w:rsidRPr="000F7FBA">
        <w:rPr>
          <w:sz w:val="22"/>
          <w:szCs w:val="22"/>
        </w:rPr>
        <w:t xml:space="preserve">  </w:t>
      </w:r>
      <w:r w:rsidR="005A3F80" w:rsidRPr="000F7FBA">
        <w:rPr>
          <w:sz w:val="22"/>
          <w:szCs w:val="22"/>
        </w:rPr>
        <w:t xml:space="preserve">  </w:t>
      </w:r>
    </w:p>
    <w:p w14:paraId="38630B5F" w14:textId="77777777" w:rsidR="003333DF" w:rsidRPr="000F7FBA" w:rsidRDefault="003333DF" w:rsidP="00BE0B08">
      <w:pPr>
        <w:tabs>
          <w:tab w:val="left" w:pos="0"/>
        </w:tabs>
        <w:suppressAutoHyphens/>
        <w:rPr>
          <w:rFonts w:ascii="Times New Roman" w:hAnsi="Times New Roman"/>
          <w:sz w:val="22"/>
          <w:szCs w:val="22"/>
        </w:rPr>
      </w:pPr>
    </w:p>
    <w:p w14:paraId="4AB81AF8" w14:textId="77777777" w:rsidR="003333DF" w:rsidRPr="000F7FBA" w:rsidRDefault="003333DF" w:rsidP="00BE0B08">
      <w:pPr>
        <w:tabs>
          <w:tab w:val="left" w:pos="0"/>
        </w:tabs>
        <w:suppressAutoHyphens/>
        <w:rPr>
          <w:rFonts w:ascii="Times New Roman" w:hAnsi="Times New Roman"/>
          <w:b/>
          <w:sz w:val="22"/>
          <w:szCs w:val="22"/>
        </w:rPr>
      </w:pPr>
      <w:r w:rsidRPr="000F7FBA">
        <w:rPr>
          <w:rFonts w:ascii="Times New Roman" w:hAnsi="Times New Roman"/>
          <w:b/>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3EF85AC" w14:textId="77777777" w:rsidR="00ED28F2" w:rsidRPr="000F7FBA" w:rsidRDefault="00ED28F2" w:rsidP="00ED28F2">
      <w:pPr>
        <w:tabs>
          <w:tab w:val="left" w:pos="-720"/>
        </w:tabs>
        <w:suppressAutoHyphens/>
        <w:rPr>
          <w:rFonts w:ascii="Times New Roman" w:hAnsi="Times New Roman"/>
          <w:sz w:val="22"/>
          <w:szCs w:val="22"/>
        </w:rPr>
      </w:pPr>
    </w:p>
    <w:p w14:paraId="66E7C856" w14:textId="77777777" w:rsidR="00354C03" w:rsidRPr="000F7FBA" w:rsidRDefault="00354C03" w:rsidP="00354C03">
      <w:pPr>
        <w:pStyle w:val="BodyText"/>
        <w:spacing w:line="480" w:lineRule="auto"/>
        <w:rPr>
          <w:b w:val="0"/>
          <w:color w:val="000000"/>
          <w:sz w:val="22"/>
          <w:szCs w:val="22"/>
        </w:rPr>
      </w:pPr>
      <w:r w:rsidRPr="000F7FBA">
        <w:rPr>
          <w:b w:val="0"/>
          <w:color w:val="000000"/>
          <w:sz w:val="22"/>
          <w:szCs w:val="22"/>
        </w:rPr>
        <w:t>There are no questions of a sensitive nature included in this clearance package.</w:t>
      </w:r>
    </w:p>
    <w:p w14:paraId="64FD7590" w14:textId="77777777" w:rsidR="000438E8" w:rsidRPr="000F7FBA" w:rsidRDefault="00354C03" w:rsidP="003A5ACA">
      <w:pPr>
        <w:tabs>
          <w:tab w:val="left" w:pos="-720"/>
        </w:tabs>
        <w:suppressAutoHyphens/>
        <w:spacing w:line="480" w:lineRule="auto"/>
        <w:rPr>
          <w:rFonts w:ascii="Times New Roman" w:hAnsi="Times New Roman"/>
          <w:b/>
          <w:sz w:val="22"/>
          <w:szCs w:val="22"/>
        </w:rPr>
      </w:pPr>
      <w:r w:rsidRPr="000F7FBA">
        <w:rPr>
          <w:rFonts w:ascii="Times New Roman" w:hAnsi="Times New Roman"/>
          <w:b/>
          <w:sz w:val="22"/>
          <w:szCs w:val="22"/>
        </w:rPr>
        <w:t xml:space="preserve"> </w:t>
      </w:r>
      <w:bookmarkStart w:id="23" w:name="_Toc401831368"/>
      <w:bookmarkStart w:id="24" w:name="_Toc401832412"/>
      <w:r w:rsidR="000438E8" w:rsidRPr="000F7FBA">
        <w:rPr>
          <w:rFonts w:ascii="Times New Roman" w:hAnsi="Times New Roman"/>
          <w:b/>
          <w:sz w:val="22"/>
          <w:szCs w:val="22"/>
        </w:rPr>
        <w:t>12.  Estimates of the hour burden of the collection of information.</w:t>
      </w:r>
      <w:bookmarkEnd w:id="23"/>
      <w:bookmarkEnd w:id="24"/>
      <w:r w:rsidR="000438E8" w:rsidRPr="000F7FBA">
        <w:rPr>
          <w:rFonts w:ascii="Times New Roman" w:hAnsi="Times New Roman"/>
          <w:b/>
          <w:sz w:val="22"/>
          <w:szCs w:val="22"/>
        </w:rPr>
        <w:t xml:space="preserve">  </w:t>
      </w:r>
    </w:p>
    <w:p w14:paraId="6A940BD9" w14:textId="77777777" w:rsidR="003333DF" w:rsidRPr="000F7FBA" w:rsidRDefault="003333DF" w:rsidP="000438E8">
      <w:pPr>
        <w:tabs>
          <w:tab w:val="left" w:pos="0"/>
        </w:tabs>
        <w:suppressAutoHyphens/>
        <w:rPr>
          <w:rFonts w:ascii="Times New Roman" w:hAnsi="Times New Roman"/>
          <w:b/>
          <w:sz w:val="22"/>
          <w:szCs w:val="22"/>
        </w:rPr>
      </w:pPr>
    </w:p>
    <w:p w14:paraId="4C976B4F" w14:textId="77777777" w:rsidR="003333DF" w:rsidRPr="000F7FBA" w:rsidRDefault="003333DF" w:rsidP="000438E8">
      <w:pPr>
        <w:tabs>
          <w:tab w:val="left" w:pos="0"/>
        </w:tabs>
        <w:suppressAutoHyphens/>
        <w:rPr>
          <w:rFonts w:ascii="Times New Roman" w:hAnsi="Times New Roman"/>
          <w:b/>
          <w:sz w:val="22"/>
          <w:szCs w:val="22"/>
        </w:rPr>
      </w:pPr>
      <w:r w:rsidRPr="000F7FBA">
        <w:rPr>
          <w:rFonts w:ascii="Times New Roman" w:hAnsi="Times New Roman"/>
          <w:b/>
          <w:sz w:val="22"/>
          <w:szCs w:val="22"/>
        </w:rPr>
        <w:t>Provide estimates of the hour burden of the collection of information.  Indicate the number of respondents, frequency of response, annual hour burden, and an explanation of how the burden was estimated.</w:t>
      </w:r>
    </w:p>
    <w:p w14:paraId="67FC899E" w14:textId="77777777" w:rsidR="003333DF" w:rsidRPr="000F7FBA" w:rsidRDefault="003333DF" w:rsidP="000438E8">
      <w:pPr>
        <w:tabs>
          <w:tab w:val="left" w:pos="0"/>
        </w:tabs>
        <w:suppressAutoHyphens/>
        <w:rPr>
          <w:rFonts w:ascii="Times New Roman" w:hAnsi="Times New Roman"/>
          <w:b/>
          <w:sz w:val="22"/>
          <w:szCs w:val="22"/>
        </w:rPr>
      </w:pPr>
    </w:p>
    <w:p w14:paraId="5E385D05" w14:textId="77777777" w:rsidR="003333DF" w:rsidRPr="000F7FBA" w:rsidRDefault="003333DF" w:rsidP="00CF77AF">
      <w:pPr>
        <w:tabs>
          <w:tab w:val="left" w:pos="0"/>
        </w:tabs>
        <w:rPr>
          <w:rFonts w:ascii="Times New Roman" w:hAnsi="Times New Roman"/>
          <w:b/>
          <w:sz w:val="22"/>
          <w:szCs w:val="22"/>
        </w:rPr>
      </w:pPr>
      <w:r w:rsidRPr="000F7FBA">
        <w:rPr>
          <w:rFonts w:ascii="Times New Roman" w:hAnsi="Times New Roman"/>
          <w:b/>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35574DD" w14:textId="77777777" w:rsidR="00CF77AF" w:rsidRPr="000F7FBA" w:rsidRDefault="00CF77AF" w:rsidP="00CF77AF">
      <w:pPr>
        <w:tabs>
          <w:tab w:val="left" w:pos="0"/>
        </w:tabs>
        <w:rPr>
          <w:rFonts w:ascii="Times New Roman" w:hAnsi="Times New Roman"/>
          <w:b/>
          <w:sz w:val="22"/>
          <w:szCs w:val="22"/>
        </w:rPr>
      </w:pPr>
    </w:p>
    <w:p w14:paraId="70711946" w14:textId="77777777" w:rsidR="00F75779" w:rsidRPr="000F7FBA" w:rsidRDefault="00F75779" w:rsidP="000F7FBA">
      <w:pPr>
        <w:spacing w:after="120" w:line="480" w:lineRule="auto"/>
        <w:rPr>
          <w:rFonts w:ascii="Times New Roman" w:hAnsi="Times New Roman"/>
          <w:sz w:val="22"/>
          <w:szCs w:val="22"/>
        </w:rPr>
      </w:pPr>
      <w:r w:rsidRPr="000F7FBA">
        <w:rPr>
          <w:rFonts w:ascii="Times New Roman" w:hAnsi="Times New Roman"/>
          <w:sz w:val="22"/>
          <w:szCs w:val="22"/>
        </w:rPr>
        <w:t>To date, FNS has been collecting the information collection and imposing burden for States and SNAP applicant households regarding resource verification without OMB approval; however, as discussed earlier, due to expanded categorical eligibility policies, ten (10) States are currently collecting resource information as part of the SNAP eligibility determination process. FNS has estimated the current reporting burden for the States without expanded categorical eligibility policies and provided these numbers in the chart under “Previous Burden in Use without Approval” and also estimated the new burden that this rule would impose.</w:t>
      </w:r>
    </w:p>
    <w:p w14:paraId="3DE38E36" w14:textId="0BD84450" w:rsidR="00E80525" w:rsidRPr="000F7FBA" w:rsidRDefault="000562DC" w:rsidP="000F7FBA">
      <w:pPr>
        <w:pStyle w:val="BodyText"/>
        <w:spacing w:line="480" w:lineRule="auto"/>
        <w:rPr>
          <w:b w:val="0"/>
          <w:color w:val="000000"/>
          <w:sz w:val="22"/>
          <w:szCs w:val="22"/>
        </w:rPr>
      </w:pPr>
      <w:r w:rsidRPr="000F7FBA">
        <w:rPr>
          <w:b w:val="0"/>
          <w:color w:val="000000"/>
          <w:sz w:val="22"/>
          <w:szCs w:val="22"/>
        </w:rPr>
        <w:t>FNS is requesting an estimated</w:t>
      </w:r>
      <w:r w:rsidR="004E524A" w:rsidRPr="000F7FBA">
        <w:rPr>
          <w:sz w:val="22"/>
          <w:szCs w:val="22"/>
        </w:rPr>
        <w:t xml:space="preserve"> </w:t>
      </w:r>
      <w:r w:rsidR="004E524A" w:rsidRPr="000F7FBA">
        <w:rPr>
          <w:b w:val="0"/>
          <w:color w:val="000000"/>
          <w:sz w:val="22"/>
          <w:szCs w:val="22"/>
        </w:rPr>
        <w:t>4,313,828.72</w:t>
      </w:r>
      <w:r w:rsidR="009A07BE" w:rsidRPr="000F7FBA">
        <w:rPr>
          <w:b w:val="0"/>
          <w:color w:val="000000"/>
          <w:sz w:val="22"/>
          <w:szCs w:val="22"/>
        </w:rPr>
        <w:t>=</w:t>
      </w:r>
      <w:r w:rsidRPr="000F7FBA">
        <w:rPr>
          <w:b w:val="0"/>
          <w:color w:val="000000"/>
          <w:sz w:val="22"/>
          <w:szCs w:val="22"/>
        </w:rPr>
        <w:t xml:space="preserve"> </w:t>
      </w:r>
      <w:r w:rsidR="009A07BE" w:rsidRPr="000F7FBA">
        <w:rPr>
          <w:b w:val="0"/>
          <w:color w:val="000000"/>
          <w:sz w:val="22"/>
          <w:szCs w:val="22"/>
        </w:rPr>
        <w:t>(</w:t>
      </w:r>
      <w:r w:rsidR="004E524A" w:rsidRPr="000F7FBA">
        <w:rPr>
          <w:b w:val="0"/>
          <w:color w:val="000000"/>
          <w:sz w:val="22"/>
          <w:szCs w:val="22"/>
        </w:rPr>
        <w:t>691,092.51</w:t>
      </w:r>
      <w:r w:rsidR="009A07BE" w:rsidRPr="000F7FBA">
        <w:rPr>
          <w:b w:val="0"/>
          <w:color w:val="000000"/>
          <w:sz w:val="22"/>
          <w:szCs w:val="22"/>
        </w:rPr>
        <w:t>existing collection in use without OMB approval +</w:t>
      </w:r>
      <w:r w:rsidR="004E524A" w:rsidRPr="000F7FBA">
        <w:rPr>
          <w:sz w:val="22"/>
          <w:szCs w:val="22"/>
        </w:rPr>
        <w:t xml:space="preserve"> </w:t>
      </w:r>
      <w:r w:rsidR="004E524A" w:rsidRPr="000F7FBA">
        <w:rPr>
          <w:b w:val="0"/>
          <w:color w:val="000000"/>
          <w:sz w:val="22"/>
          <w:szCs w:val="22"/>
        </w:rPr>
        <w:t>3,622,736.20</w:t>
      </w:r>
      <w:r w:rsidR="009A07BE" w:rsidRPr="000F7FBA">
        <w:rPr>
          <w:b w:val="0"/>
          <w:color w:val="000000"/>
          <w:sz w:val="22"/>
          <w:szCs w:val="22"/>
        </w:rPr>
        <w:t xml:space="preserve"> imposed due to this rulemaking) </w:t>
      </w:r>
      <w:r w:rsidRPr="000F7FBA">
        <w:rPr>
          <w:b w:val="0"/>
          <w:color w:val="000000"/>
          <w:sz w:val="22"/>
          <w:szCs w:val="22"/>
        </w:rPr>
        <w:t>for re</w:t>
      </w:r>
      <w:r w:rsidR="003A5ACA" w:rsidRPr="000F7FBA">
        <w:rPr>
          <w:b w:val="0"/>
          <w:color w:val="000000"/>
          <w:sz w:val="22"/>
          <w:szCs w:val="22"/>
        </w:rPr>
        <w:t xml:space="preserve">porting from </w:t>
      </w:r>
      <w:r w:rsidR="009A07BE" w:rsidRPr="000F7FBA">
        <w:rPr>
          <w:b w:val="0"/>
          <w:color w:val="000000"/>
          <w:sz w:val="22"/>
          <w:szCs w:val="22"/>
        </w:rPr>
        <w:t xml:space="preserve">53 </w:t>
      </w:r>
      <w:r w:rsidR="003A5ACA" w:rsidRPr="000F7FBA">
        <w:rPr>
          <w:b w:val="0"/>
          <w:color w:val="000000"/>
          <w:sz w:val="22"/>
          <w:szCs w:val="22"/>
        </w:rPr>
        <w:t>State agencies</w:t>
      </w:r>
      <w:r w:rsidR="009A07BE" w:rsidRPr="000F7FBA">
        <w:rPr>
          <w:b w:val="0"/>
          <w:color w:val="000000"/>
          <w:sz w:val="22"/>
          <w:szCs w:val="22"/>
        </w:rPr>
        <w:t xml:space="preserve"> </w:t>
      </w:r>
      <w:r w:rsidR="003A5ACA" w:rsidRPr="000F7FBA">
        <w:rPr>
          <w:b w:val="0"/>
          <w:color w:val="000000"/>
          <w:sz w:val="22"/>
          <w:szCs w:val="22"/>
        </w:rPr>
        <w:t xml:space="preserve">and an estimated </w:t>
      </w:r>
      <w:r w:rsidR="004E524A" w:rsidRPr="000F7FBA">
        <w:rPr>
          <w:b w:val="0"/>
          <w:bCs/>
          <w:color w:val="000000"/>
          <w:sz w:val="22"/>
          <w:szCs w:val="22"/>
        </w:rPr>
        <w:t>840,899.43</w:t>
      </w:r>
      <w:r w:rsidR="007D2D09" w:rsidRPr="000F7FBA">
        <w:rPr>
          <w:bCs/>
          <w:color w:val="000000"/>
          <w:sz w:val="22"/>
          <w:szCs w:val="22"/>
        </w:rPr>
        <w:t>s</w:t>
      </w:r>
      <w:r w:rsidR="007D2D09" w:rsidRPr="000F7FBA">
        <w:rPr>
          <w:b w:val="0"/>
          <w:bCs/>
          <w:color w:val="000000"/>
          <w:sz w:val="22"/>
          <w:szCs w:val="22"/>
        </w:rPr>
        <w:t xml:space="preserve"> </w:t>
      </w:r>
      <w:r w:rsidR="009A07BE" w:rsidRPr="000F7FBA">
        <w:rPr>
          <w:b w:val="0"/>
          <w:bCs/>
          <w:color w:val="000000"/>
          <w:sz w:val="22"/>
          <w:szCs w:val="22"/>
        </w:rPr>
        <w:t>= (</w:t>
      </w:r>
      <w:r w:rsidR="004E524A" w:rsidRPr="000F7FBA">
        <w:rPr>
          <w:b w:val="0"/>
          <w:color w:val="000000"/>
          <w:sz w:val="22"/>
          <w:szCs w:val="22"/>
        </w:rPr>
        <w:t>142,652.58</w:t>
      </w:r>
      <w:r w:rsidR="009A07BE" w:rsidRPr="000F7FBA">
        <w:rPr>
          <w:b w:val="0"/>
          <w:color w:val="000000"/>
          <w:sz w:val="22"/>
          <w:szCs w:val="22"/>
        </w:rPr>
        <w:t xml:space="preserve">existing collection in use without OMB approval + </w:t>
      </w:r>
      <w:r w:rsidR="004E524A" w:rsidRPr="000F7FBA">
        <w:rPr>
          <w:b w:val="0"/>
          <w:color w:val="000000"/>
          <w:sz w:val="22"/>
          <w:szCs w:val="22"/>
        </w:rPr>
        <w:t>698,246.85</w:t>
      </w:r>
      <w:r w:rsidR="009A07BE" w:rsidRPr="000F7FBA">
        <w:rPr>
          <w:b w:val="0"/>
          <w:color w:val="000000"/>
          <w:sz w:val="22"/>
          <w:szCs w:val="22"/>
        </w:rPr>
        <w:t xml:space="preserve"> imposed due to this rulemaking) </w:t>
      </w:r>
      <w:r w:rsidR="007D2D09" w:rsidRPr="000F7FBA">
        <w:rPr>
          <w:b w:val="0"/>
          <w:bCs/>
          <w:color w:val="000000"/>
          <w:sz w:val="22"/>
          <w:szCs w:val="22"/>
        </w:rPr>
        <w:t xml:space="preserve">for reporting from </w:t>
      </w:r>
      <w:r w:rsidR="004E524A" w:rsidRPr="000F7FBA">
        <w:rPr>
          <w:b w:val="0"/>
          <w:bCs/>
          <w:color w:val="000000"/>
          <w:sz w:val="22"/>
          <w:szCs w:val="22"/>
        </w:rPr>
        <w:t>10,301,146</w:t>
      </w:r>
      <w:r w:rsidR="007D2D09" w:rsidRPr="000F7FBA">
        <w:rPr>
          <w:b w:val="0"/>
          <w:bCs/>
          <w:color w:val="000000"/>
          <w:sz w:val="22"/>
          <w:szCs w:val="22"/>
        </w:rPr>
        <w:t xml:space="preserve"> </w:t>
      </w:r>
      <w:r w:rsidR="003A5ACA" w:rsidRPr="000F7FBA">
        <w:rPr>
          <w:b w:val="0"/>
          <w:bCs/>
          <w:color w:val="000000"/>
          <w:sz w:val="22"/>
          <w:szCs w:val="22"/>
        </w:rPr>
        <w:t>SNAP applicant</w:t>
      </w:r>
      <w:r w:rsidR="00723094" w:rsidRPr="000F7FBA">
        <w:rPr>
          <w:b w:val="0"/>
          <w:bCs/>
          <w:color w:val="000000"/>
          <w:sz w:val="22"/>
          <w:szCs w:val="22"/>
        </w:rPr>
        <w:t>/households)</w:t>
      </w:r>
      <w:r w:rsidRPr="000F7FBA">
        <w:rPr>
          <w:b w:val="0"/>
          <w:color w:val="000000"/>
          <w:sz w:val="22"/>
          <w:szCs w:val="22"/>
        </w:rPr>
        <w:t xml:space="preserve">. </w:t>
      </w:r>
      <w:r w:rsidR="003A5ACA" w:rsidRPr="000F7FBA">
        <w:rPr>
          <w:b w:val="0"/>
          <w:color w:val="000000"/>
          <w:sz w:val="22"/>
          <w:szCs w:val="22"/>
        </w:rPr>
        <w:t xml:space="preserve"> There are no recordkeeping r</w:t>
      </w:r>
      <w:r w:rsidRPr="000F7FBA">
        <w:rPr>
          <w:b w:val="0"/>
          <w:color w:val="000000"/>
          <w:sz w:val="22"/>
          <w:szCs w:val="22"/>
        </w:rPr>
        <w:t xml:space="preserve">equirements </w:t>
      </w:r>
      <w:r w:rsidR="003A5ACA" w:rsidRPr="000F7FBA">
        <w:rPr>
          <w:b w:val="0"/>
          <w:color w:val="000000"/>
          <w:sz w:val="22"/>
          <w:szCs w:val="22"/>
        </w:rPr>
        <w:t>resulting from this proposed rule</w:t>
      </w:r>
      <w:r w:rsidRPr="000F7FBA">
        <w:rPr>
          <w:b w:val="0"/>
          <w:color w:val="000000"/>
          <w:sz w:val="22"/>
          <w:szCs w:val="22"/>
        </w:rPr>
        <w:t xml:space="preserve">.  </w:t>
      </w:r>
    </w:p>
    <w:p w14:paraId="5DD38A27" w14:textId="36D85A8C" w:rsidR="00434BEA" w:rsidRPr="000F7FBA" w:rsidRDefault="00434BEA" w:rsidP="003A5ACA">
      <w:pPr>
        <w:pStyle w:val="BodyText"/>
        <w:spacing w:line="360" w:lineRule="auto"/>
        <w:rPr>
          <w:b w:val="0"/>
          <w:color w:val="000000"/>
          <w:sz w:val="22"/>
          <w:szCs w:val="22"/>
        </w:rPr>
      </w:pPr>
    </w:p>
    <w:p w14:paraId="0C13EB52" w14:textId="77777777" w:rsidR="00E04C00" w:rsidRPr="000F7FBA" w:rsidRDefault="00E04C00" w:rsidP="00E04C00">
      <w:pPr>
        <w:spacing w:line="480" w:lineRule="auto"/>
        <w:rPr>
          <w:rFonts w:ascii="Times New Roman" w:hAnsi="Times New Roman"/>
          <w:color w:val="000000"/>
          <w:sz w:val="22"/>
          <w:szCs w:val="22"/>
          <w:u w:val="single"/>
        </w:rPr>
      </w:pPr>
      <w:r w:rsidRPr="000F7FBA">
        <w:rPr>
          <w:rFonts w:ascii="Times New Roman" w:hAnsi="Times New Roman"/>
          <w:color w:val="000000"/>
          <w:sz w:val="22"/>
          <w:szCs w:val="22"/>
          <w:u w:val="single"/>
        </w:rPr>
        <w:t>State Agency Burden Assessment Feedback</w:t>
      </w:r>
    </w:p>
    <w:p w14:paraId="73376661" w14:textId="77777777" w:rsidR="00E04C00" w:rsidRPr="000F7FBA" w:rsidRDefault="00E04C00" w:rsidP="00E04C00">
      <w:pPr>
        <w:spacing w:line="480" w:lineRule="auto"/>
        <w:ind w:firstLine="720"/>
        <w:rPr>
          <w:rFonts w:ascii="Times New Roman" w:hAnsi="Times New Roman"/>
          <w:sz w:val="22"/>
          <w:szCs w:val="22"/>
        </w:rPr>
      </w:pPr>
      <w:r w:rsidRPr="000F7FBA">
        <w:rPr>
          <w:rFonts w:ascii="Times New Roman" w:hAnsi="Times New Roman"/>
          <w:sz w:val="22"/>
          <w:szCs w:val="22"/>
        </w:rPr>
        <w:t xml:space="preserve">FNS first needed to estimate the amount of time that resource verification would take for State agencies. To do so, FNS consulted with eight States that currently do not have expanded categorical eligibility and, therefore, subject SNAP households to a resource test and asked these States to provide estimates of the amount of time that State agency staff spent verifying resources with clients at initial and recertification.  FNS learned that four of these States verify resources when resources are close to the resource limit, two States only verify resources when questionable and two States verified resources at all times. FNS therefore estimates that, of the 43 States who, under this proposed rule, would now be required to conduct substantially more resource verification, 22 would adopt a policy to verify a household’s resources if close to the resource limit (for the purposes of this discussion, “High Limit States”), 10 would verify resources only when deemed questionable (“Self-Attestation States”) and 11 would verify resources for households at all times (“Always” States).  The burden table column “Estimated Total Burden Hours” also accounts for the 10 States that are currently collecting resource information without OMB approval (5 “High Limit” States, 3 “Self-Attestation States” and 2 “Always” States; so that the total burden reflected in the table is for all 53 State agencies at both initial as well as recertification. </w:t>
      </w:r>
    </w:p>
    <w:p w14:paraId="2F5F7CEB" w14:textId="77777777" w:rsidR="00E04C00" w:rsidRPr="000F7FBA" w:rsidRDefault="00E04C00" w:rsidP="00E04C00">
      <w:pPr>
        <w:spacing w:line="480" w:lineRule="auto"/>
        <w:ind w:firstLine="720"/>
        <w:rPr>
          <w:rFonts w:ascii="Times New Roman" w:hAnsi="Times New Roman"/>
          <w:sz w:val="22"/>
          <w:szCs w:val="22"/>
        </w:rPr>
      </w:pPr>
      <w:r w:rsidRPr="000F7FBA">
        <w:rPr>
          <w:rFonts w:ascii="Times New Roman" w:hAnsi="Times New Roman"/>
          <w:sz w:val="22"/>
          <w:szCs w:val="22"/>
        </w:rPr>
        <w:t xml:space="preserve">Using the estimates that each group of States provided for the amount of time needed to verify resources and averaging the responses, FNS estimates that State agency staff in States with a policy to verify resources if close to the limit or questionable would on average spend 12.3 minutes (0.205 hours) per case at initial certification and 7.4 minutes (0.123 hours) per case at recertification.  FNS estimates that State agency staff in States who would adopt a policy to verify resources at all times would have a higher burden: 43.75 minutes (0.729 hours) per case at initial certification and 26.25 minutes (0.4375 hours) per case at recertification.  </w:t>
      </w:r>
    </w:p>
    <w:p w14:paraId="7D480993" w14:textId="77777777" w:rsidR="00E04C00" w:rsidRPr="000F7FBA" w:rsidRDefault="00E04C00" w:rsidP="00E04C00">
      <w:pPr>
        <w:spacing w:line="480" w:lineRule="auto"/>
        <w:ind w:firstLine="720"/>
        <w:rPr>
          <w:rFonts w:ascii="Times New Roman" w:hAnsi="Times New Roman"/>
          <w:sz w:val="22"/>
          <w:szCs w:val="22"/>
        </w:rPr>
      </w:pPr>
      <w:r w:rsidRPr="000F7FBA">
        <w:rPr>
          <w:rFonts w:ascii="Times New Roman" w:hAnsi="Times New Roman"/>
          <w:sz w:val="22"/>
          <w:szCs w:val="22"/>
        </w:rPr>
        <w:t>FNS then needed to estimate the percentage of a State’s caseload that would be subject to these resource verification requirements in order to calculate the State agency burden. In the estimated 13 States where caseworkers would verify resources at all times, the entire caseload would be subject to verification.  In “High Limit” and “Self-Attestation” States, only a certain percent of SNAP applicants would meet the criteria (e.g. substantial resources or questionable information) that would necessitate the caseworker undertaking resource verification. Using caseload data on households’ resource levels from a recent study to determine how many households would have resources close to the resource limit,</w:t>
      </w:r>
      <w:r w:rsidRPr="000F7FBA">
        <w:rPr>
          <w:rStyle w:val="FootnoteReference"/>
          <w:rFonts w:ascii="Times New Roman" w:hAnsi="Times New Roman"/>
          <w:sz w:val="22"/>
          <w:szCs w:val="22"/>
        </w:rPr>
        <w:t xml:space="preserve"> </w:t>
      </w:r>
      <w:r w:rsidRPr="000F7FBA">
        <w:rPr>
          <w:rStyle w:val="FootnoteReference"/>
          <w:rFonts w:ascii="Times New Roman" w:hAnsi="Times New Roman"/>
          <w:sz w:val="22"/>
          <w:szCs w:val="22"/>
        </w:rPr>
        <w:footnoteReference w:id="2"/>
      </w:r>
      <w:r w:rsidRPr="000F7FBA">
        <w:rPr>
          <w:rFonts w:ascii="Times New Roman" w:hAnsi="Times New Roman"/>
          <w:sz w:val="22"/>
          <w:szCs w:val="22"/>
        </w:rPr>
        <w:t xml:space="preserve"> FNS estimates that States that verify resources near the limit (27) would have to verify about 27% of the time; FNS rounded up to 30% to take into account caseworker discretion to verify when questionable. For the States that verify only when questionable (13) FNS estimates that resources would be verified 10% of the time. Accordingly, in the burden tables the estimated number of households whose resources would be verified by a caseworker are adjusted to 30% of the caseload in the estimated 22 “High Limit” States and 10% of the caseload in the estimated 10 “Self-Attestation” States.  The estimated number of households for the 13 “Always” States would be all SNAP applicant households in those States.</w:t>
      </w:r>
    </w:p>
    <w:p w14:paraId="4FA4542C" w14:textId="77777777" w:rsidR="00E04C00" w:rsidRPr="000F7FBA" w:rsidRDefault="00E04C00" w:rsidP="00E04C00">
      <w:pPr>
        <w:spacing w:line="480" w:lineRule="auto"/>
        <w:rPr>
          <w:rFonts w:ascii="Times New Roman" w:hAnsi="Times New Roman"/>
          <w:sz w:val="22"/>
          <w:szCs w:val="22"/>
        </w:rPr>
      </w:pPr>
    </w:p>
    <w:p w14:paraId="6E3DFAEB" w14:textId="77777777" w:rsidR="00E04C00" w:rsidRPr="000F7FBA" w:rsidRDefault="00E04C00" w:rsidP="00E04C00">
      <w:pPr>
        <w:spacing w:line="480" w:lineRule="auto"/>
        <w:ind w:firstLine="720"/>
        <w:rPr>
          <w:rFonts w:ascii="Times New Roman" w:hAnsi="Times New Roman"/>
          <w:sz w:val="22"/>
          <w:szCs w:val="22"/>
        </w:rPr>
      </w:pPr>
      <w:r w:rsidRPr="000F7FBA">
        <w:rPr>
          <w:rFonts w:ascii="Times New Roman" w:hAnsi="Times New Roman"/>
          <w:sz w:val="22"/>
          <w:szCs w:val="22"/>
        </w:rPr>
        <w:t xml:space="preserve">This rule would also require State agencies to inform FNS of the types of non-cash TANF benefits that confer categorical eligibility in their States. This specific reporting would be a new reporting requirement under this rule. FNS estimates that it would take one hour of a State agency staff person’s time to prepare and send this information to FNS. As 10 States do not currently have non-cash TANF-funded programs that confer categorical eligibility and would not be required to report to FNS, FNS anticipates that only the current 43 States with non-cash programs would be required to report to FNS under the new rule. This additional burden is included in the burden tables below.  The Department seeks additional comment on how long it would take States to gather, review and report this information. </w:t>
      </w:r>
    </w:p>
    <w:p w14:paraId="5ACFE887" w14:textId="77777777" w:rsidR="00E04C00" w:rsidRPr="000F7FBA" w:rsidRDefault="00E04C00" w:rsidP="00E04C00">
      <w:pPr>
        <w:spacing w:line="480" w:lineRule="auto"/>
        <w:ind w:firstLine="720"/>
        <w:rPr>
          <w:rFonts w:ascii="Times New Roman" w:hAnsi="Times New Roman"/>
          <w:sz w:val="22"/>
          <w:szCs w:val="22"/>
        </w:rPr>
      </w:pPr>
    </w:p>
    <w:p w14:paraId="75187741" w14:textId="77777777" w:rsidR="00E04C00" w:rsidRPr="000F7FBA" w:rsidRDefault="00E04C00" w:rsidP="00E04C00">
      <w:pPr>
        <w:spacing w:line="480" w:lineRule="auto"/>
        <w:ind w:firstLine="720"/>
        <w:rPr>
          <w:rFonts w:ascii="Times New Roman" w:hAnsi="Times New Roman"/>
          <w:i/>
          <w:sz w:val="22"/>
          <w:szCs w:val="22"/>
        </w:rPr>
      </w:pPr>
      <w:r w:rsidRPr="000F7FBA">
        <w:rPr>
          <w:rFonts w:ascii="Times New Roman" w:hAnsi="Times New Roman"/>
          <w:i/>
          <w:sz w:val="22"/>
          <w:szCs w:val="22"/>
        </w:rPr>
        <w:t>Household Burden</w:t>
      </w:r>
    </w:p>
    <w:p w14:paraId="46A3EE40" w14:textId="77777777" w:rsidR="00E04C00" w:rsidRPr="000F7FBA" w:rsidRDefault="00E04C00" w:rsidP="00E04C00">
      <w:pPr>
        <w:spacing w:line="480" w:lineRule="auto"/>
        <w:ind w:firstLine="720"/>
        <w:rPr>
          <w:rFonts w:ascii="Times New Roman" w:hAnsi="Times New Roman"/>
          <w:sz w:val="22"/>
          <w:szCs w:val="22"/>
        </w:rPr>
      </w:pPr>
      <w:r w:rsidRPr="000F7FBA">
        <w:rPr>
          <w:rFonts w:ascii="Times New Roman" w:hAnsi="Times New Roman"/>
          <w:sz w:val="22"/>
          <w:szCs w:val="22"/>
        </w:rPr>
        <w:t>The Department then had to estimate the burden hours for households to provide verification. FNS referenced the currently approved estimated number of applicants in OMB Control Number 0584-0064; Expiration Date:  7/31/2020 and updated these numbers to reflect the most recently available participation data (FY18) for SNAP initial applicants and recertification applicant households.</w:t>
      </w:r>
      <w:r w:rsidRPr="000F7FBA">
        <w:rPr>
          <w:rStyle w:val="FootnoteReference"/>
          <w:rFonts w:ascii="Times New Roman" w:hAnsi="Times New Roman"/>
          <w:sz w:val="22"/>
          <w:szCs w:val="22"/>
        </w:rPr>
        <w:footnoteReference w:id="3"/>
      </w:r>
      <w:r w:rsidRPr="000F7FBA">
        <w:rPr>
          <w:rFonts w:ascii="Times New Roman" w:hAnsi="Times New Roman"/>
          <w:sz w:val="22"/>
          <w:szCs w:val="22"/>
        </w:rPr>
        <w:t xml:space="preserve">  </w:t>
      </w:r>
    </w:p>
    <w:p w14:paraId="19F7EDFC" w14:textId="77777777" w:rsidR="00E04C00" w:rsidRPr="000F7FBA" w:rsidRDefault="00E04C00" w:rsidP="00E04C00">
      <w:pPr>
        <w:spacing w:line="480" w:lineRule="auto"/>
        <w:ind w:firstLine="720"/>
        <w:rPr>
          <w:rFonts w:ascii="Times New Roman" w:hAnsi="Times New Roman"/>
          <w:sz w:val="22"/>
          <w:szCs w:val="22"/>
        </w:rPr>
      </w:pPr>
      <w:r w:rsidRPr="000F7FBA">
        <w:rPr>
          <w:rFonts w:ascii="Times New Roman" w:hAnsi="Times New Roman"/>
          <w:sz w:val="22"/>
          <w:szCs w:val="22"/>
        </w:rPr>
        <w:t xml:space="preserve">The Department finds it reasonable to use the estimates from OMB approved Information Collection 0054-0064 regarding household burden for providing verification and estimates that providing verification would take 4 minutes or .0668 hours per household at initial certification and 6 minutes or .1002 hours at recertification. Using the estimates above for the number of households in each State subject to verification requirements (100% in 11 States, 30% in 22 States and 10% in 10 States), we then calculated the total number of households that would have to participate in this annual burden. We have rounded these burden times in the chart below. </w:t>
      </w:r>
    </w:p>
    <w:p w14:paraId="5771A321" w14:textId="77777777" w:rsidR="00E04C00" w:rsidRPr="000F7FBA" w:rsidRDefault="00E04C00" w:rsidP="00E04C00">
      <w:pPr>
        <w:spacing w:after="120" w:line="480" w:lineRule="auto"/>
        <w:ind w:firstLine="720"/>
        <w:rPr>
          <w:rFonts w:ascii="Times New Roman" w:hAnsi="Times New Roman"/>
          <w:sz w:val="22"/>
          <w:szCs w:val="22"/>
        </w:rPr>
      </w:pPr>
      <w:r w:rsidRPr="000F7FBA">
        <w:rPr>
          <w:rFonts w:ascii="Times New Roman" w:hAnsi="Times New Roman"/>
          <w:sz w:val="22"/>
          <w:szCs w:val="22"/>
        </w:rPr>
        <w:t xml:space="preserve">The Department is very interested in States comments on the requested information burden, as the vast majority of households in most States have been certified under expanded categorical eligibility, and therefore have not been subject to resource verification in recent years. All comments will be reviewed and considered in the rulemaking process.  To date, The Department has been conducting the information collection and imposing burden for States and SNAP applicant households regarding resource verification without OMB approval; however, as discussed earlier, due to expanded categorical eligibility policies, few States are currently collecting resource information as part of the SNAP eligibility determination process.  The Department has estimated the current reporting burden for the States without expanded categorical eligibility policies and provided these numbers in the chart. </w:t>
      </w:r>
    </w:p>
    <w:p w14:paraId="3D8C06E0" w14:textId="5BE51837" w:rsidR="00E04C00" w:rsidRPr="000F7FBA" w:rsidRDefault="00E04C00" w:rsidP="00E04C00">
      <w:pPr>
        <w:spacing w:line="480" w:lineRule="auto"/>
        <w:ind w:firstLine="720"/>
        <w:contextualSpacing/>
        <w:rPr>
          <w:rFonts w:ascii="Times New Roman" w:hAnsi="Times New Roman"/>
          <w:sz w:val="22"/>
          <w:szCs w:val="22"/>
        </w:rPr>
      </w:pPr>
      <w:r w:rsidRPr="000F7FBA">
        <w:rPr>
          <w:rFonts w:ascii="Times New Roman" w:hAnsi="Times New Roman"/>
          <w:sz w:val="22"/>
          <w:szCs w:val="22"/>
        </w:rPr>
        <w:t>The burden estimates we are using without OMB approval is for the current ten states without expanded categorical eligibility; the overall burden collected without OMB approval is 833,745.10 burden hours, this burden total includes 691,092.51 total annual burden hours and 1,747,515.79 total annual responses for State agencies and 142,652.58 total annual burden hours and 1,747,515.79 total annual responses for Individuals/Households (SNAP Participants). The overall estimated burden we are requesting for both the Individuals/Households and State agencies is 5,154,728.15 total annual burden hours and 20,602,334</w:t>
      </w:r>
      <w:r w:rsidR="00F25C08" w:rsidRPr="000F7FBA">
        <w:rPr>
          <w:rFonts w:ascii="Times New Roman" w:hAnsi="Times New Roman"/>
          <w:sz w:val="22"/>
          <w:szCs w:val="22"/>
        </w:rPr>
        <w:t xml:space="preserve"> t</w:t>
      </w:r>
      <w:r w:rsidRPr="000F7FBA">
        <w:rPr>
          <w:rFonts w:ascii="Times New Roman" w:hAnsi="Times New Roman"/>
          <w:sz w:val="22"/>
          <w:szCs w:val="22"/>
        </w:rPr>
        <w:t>otal annual responses.  The reporting burden details are provided below for State Agencies and SNAP applicant households.  This request associated with rulemaking reflects an increase of 3,622,736.20 total annual burden hours and 8,553,672.90 total annual responses for State agencies and 698,246.85 total annual burden hours and 8,553,629.901 total annual responses for Households (SNAP Participants).</w:t>
      </w:r>
    </w:p>
    <w:p w14:paraId="25166B6D" w14:textId="77777777" w:rsidR="00E04C00" w:rsidRPr="000F7FBA" w:rsidRDefault="00E04C00" w:rsidP="003A5ACA">
      <w:pPr>
        <w:pStyle w:val="BodyText"/>
        <w:spacing w:line="360" w:lineRule="auto"/>
        <w:rPr>
          <w:b w:val="0"/>
          <w:color w:val="000000"/>
          <w:sz w:val="22"/>
          <w:szCs w:val="22"/>
        </w:rPr>
      </w:pPr>
    </w:p>
    <w:p w14:paraId="23140AC6" w14:textId="77777777" w:rsidR="00E04C00" w:rsidRPr="000F7FBA" w:rsidRDefault="00E04C00" w:rsidP="007B4A31">
      <w:pPr>
        <w:pStyle w:val="BodyText"/>
        <w:spacing w:line="360" w:lineRule="auto"/>
        <w:rPr>
          <w:b w:val="0"/>
          <w:sz w:val="22"/>
          <w:szCs w:val="22"/>
        </w:rPr>
      </w:pPr>
    </w:p>
    <w:p w14:paraId="7EA3100A" w14:textId="036CF7C7" w:rsidR="007B4A31" w:rsidRPr="000F7FBA" w:rsidRDefault="007B4A31" w:rsidP="007B4A31">
      <w:pPr>
        <w:pStyle w:val="BodyText"/>
        <w:spacing w:line="360" w:lineRule="auto"/>
        <w:rPr>
          <w:b w:val="0"/>
          <w:sz w:val="22"/>
          <w:szCs w:val="22"/>
        </w:rPr>
      </w:pPr>
      <w:r w:rsidRPr="000F7FBA">
        <w:rPr>
          <w:b w:val="0"/>
          <w:sz w:val="22"/>
          <w:szCs w:val="22"/>
        </w:rPr>
        <w:t>The following table reflects burden associated with the new information collection requirements.</w:t>
      </w:r>
    </w:p>
    <w:p w14:paraId="066A384E" w14:textId="4BA98B17" w:rsidR="006300B9" w:rsidRPr="000F7FBA" w:rsidRDefault="006300B9" w:rsidP="007B4A31">
      <w:pPr>
        <w:pStyle w:val="BodyText"/>
        <w:spacing w:line="360" w:lineRule="auto"/>
        <w:rPr>
          <w:b w:val="0"/>
          <w:sz w:val="22"/>
          <w:szCs w:val="22"/>
        </w:rPr>
      </w:pPr>
    </w:p>
    <w:p w14:paraId="4249DAB4" w14:textId="2178E2B4" w:rsidR="006300B9" w:rsidRPr="000F7FBA" w:rsidRDefault="006300B9" w:rsidP="007B4A31">
      <w:pPr>
        <w:pStyle w:val="BodyText"/>
        <w:spacing w:line="360" w:lineRule="auto"/>
        <w:rPr>
          <w:b w:val="0"/>
          <w:sz w:val="22"/>
          <w:szCs w:val="22"/>
        </w:rPr>
      </w:pPr>
    </w:p>
    <w:p w14:paraId="359DE7FC" w14:textId="13C54935" w:rsidR="006300B9" w:rsidRPr="000F7FBA" w:rsidRDefault="006300B9" w:rsidP="007B4A31">
      <w:pPr>
        <w:pStyle w:val="BodyText"/>
        <w:spacing w:line="360" w:lineRule="auto"/>
        <w:rPr>
          <w:b w:val="0"/>
          <w:sz w:val="22"/>
          <w:szCs w:val="22"/>
        </w:rPr>
      </w:pPr>
    </w:p>
    <w:p w14:paraId="1296429C" w14:textId="2F7B1265" w:rsidR="006300B9" w:rsidRPr="000F7FBA" w:rsidRDefault="006300B9" w:rsidP="007B4A31">
      <w:pPr>
        <w:pStyle w:val="BodyText"/>
        <w:spacing w:line="360" w:lineRule="auto"/>
        <w:rPr>
          <w:b w:val="0"/>
          <w:sz w:val="22"/>
          <w:szCs w:val="22"/>
        </w:rPr>
      </w:pPr>
    </w:p>
    <w:p w14:paraId="1F7D71DB" w14:textId="2B1EE4BF" w:rsidR="006300B9" w:rsidRPr="000F7FBA" w:rsidRDefault="006300B9" w:rsidP="007B4A31">
      <w:pPr>
        <w:pStyle w:val="BodyText"/>
        <w:spacing w:line="360" w:lineRule="auto"/>
        <w:rPr>
          <w:b w:val="0"/>
          <w:sz w:val="22"/>
          <w:szCs w:val="22"/>
        </w:rPr>
      </w:pPr>
    </w:p>
    <w:p w14:paraId="5B3A2E0E" w14:textId="3FDAD4A2" w:rsidR="006300B9" w:rsidRPr="000F7FBA" w:rsidRDefault="006300B9" w:rsidP="007B4A31">
      <w:pPr>
        <w:pStyle w:val="BodyText"/>
        <w:spacing w:line="360" w:lineRule="auto"/>
        <w:rPr>
          <w:b w:val="0"/>
          <w:sz w:val="22"/>
          <w:szCs w:val="22"/>
        </w:rPr>
      </w:pPr>
    </w:p>
    <w:p w14:paraId="491C11CF" w14:textId="4BA30F4C" w:rsidR="006300B9" w:rsidRPr="000F7FBA" w:rsidRDefault="006300B9" w:rsidP="007B4A31">
      <w:pPr>
        <w:pStyle w:val="BodyText"/>
        <w:spacing w:line="360" w:lineRule="auto"/>
        <w:rPr>
          <w:b w:val="0"/>
          <w:sz w:val="22"/>
          <w:szCs w:val="22"/>
        </w:rPr>
      </w:pPr>
    </w:p>
    <w:p w14:paraId="498EBCE3" w14:textId="18465BC0" w:rsidR="006300B9" w:rsidRPr="000F7FBA" w:rsidRDefault="006300B9" w:rsidP="007B4A31">
      <w:pPr>
        <w:pStyle w:val="BodyText"/>
        <w:spacing w:line="360" w:lineRule="auto"/>
        <w:rPr>
          <w:b w:val="0"/>
          <w:sz w:val="22"/>
          <w:szCs w:val="22"/>
        </w:rPr>
      </w:pPr>
    </w:p>
    <w:p w14:paraId="5E3A8A06" w14:textId="18465BC0" w:rsidR="006300B9" w:rsidRPr="000F7FBA" w:rsidRDefault="006300B9" w:rsidP="007B4A31">
      <w:pPr>
        <w:pStyle w:val="BodyText"/>
        <w:spacing w:line="360" w:lineRule="auto"/>
        <w:rPr>
          <w:b w:val="0"/>
          <w:sz w:val="22"/>
          <w:szCs w:val="22"/>
        </w:rPr>
      </w:pPr>
    </w:p>
    <w:p w14:paraId="173490C7" w14:textId="1D8B6F87" w:rsidR="006300B9" w:rsidRPr="000F7FBA" w:rsidRDefault="006300B9" w:rsidP="007B4A31">
      <w:pPr>
        <w:pStyle w:val="BodyText"/>
        <w:spacing w:line="360" w:lineRule="auto"/>
        <w:rPr>
          <w:b w:val="0"/>
          <w:sz w:val="22"/>
          <w:szCs w:val="22"/>
        </w:rPr>
      </w:pPr>
    </w:p>
    <w:p w14:paraId="09423EFA" w14:textId="53DF8DC9" w:rsidR="006300B9" w:rsidRPr="000F7FBA" w:rsidRDefault="006300B9" w:rsidP="007B4A31">
      <w:pPr>
        <w:pStyle w:val="BodyText"/>
        <w:spacing w:line="360" w:lineRule="auto"/>
        <w:rPr>
          <w:b w:val="0"/>
          <w:sz w:val="22"/>
          <w:szCs w:val="22"/>
        </w:rPr>
      </w:pPr>
    </w:p>
    <w:p w14:paraId="2ADF1660" w14:textId="77777777" w:rsidR="006300B9" w:rsidRPr="000F7FBA" w:rsidRDefault="006300B9" w:rsidP="006300B9">
      <w:pPr>
        <w:widowControl/>
        <w:overflowPunct/>
        <w:autoSpaceDE/>
        <w:autoSpaceDN/>
        <w:adjustRightInd/>
        <w:spacing w:before="120"/>
        <w:ind w:left="360"/>
        <w:jc w:val="center"/>
        <w:textAlignment w:val="auto"/>
        <w:rPr>
          <w:b/>
          <w:sz w:val="22"/>
          <w:szCs w:val="22"/>
        </w:rPr>
        <w:sectPr w:rsidR="006300B9" w:rsidRPr="000F7FBA" w:rsidSect="000F7FBA">
          <w:footerReference w:type="default" r:id="rId14"/>
          <w:endnotePr>
            <w:numFmt w:val="decimal"/>
          </w:endnotePr>
          <w:pgSz w:w="12240" w:h="15840"/>
          <w:pgMar w:top="1440" w:right="1440" w:bottom="1440" w:left="1440" w:header="1440" w:footer="720" w:gutter="0"/>
          <w:cols w:space="720"/>
          <w:noEndnote/>
          <w:docGrid w:linePitch="326"/>
        </w:sectPr>
      </w:pPr>
    </w:p>
    <w:p w14:paraId="3B69EEC9" w14:textId="13E0BF23" w:rsidR="006300B9" w:rsidRPr="000F7FBA" w:rsidRDefault="006300B9" w:rsidP="006300B9">
      <w:pPr>
        <w:widowControl/>
        <w:overflowPunct/>
        <w:autoSpaceDE/>
        <w:autoSpaceDN/>
        <w:adjustRightInd/>
        <w:spacing w:before="120"/>
        <w:ind w:left="360"/>
        <w:jc w:val="center"/>
        <w:textAlignment w:val="auto"/>
        <w:rPr>
          <w:rFonts w:ascii="Times New Roman" w:eastAsia="Calibri" w:hAnsi="Times New Roman"/>
          <w:b/>
          <w:sz w:val="22"/>
          <w:szCs w:val="22"/>
        </w:rPr>
      </w:pPr>
      <w:r w:rsidRPr="000F7FBA">
        <w:rPr>
          <w:rFonts w:ascii="Times New Roman" w:eastAsia="Calibri" w:hAnsi="Times New Roman"/>
          <w:b/>
          <w:sz w:val="22"/>
          <w:szCs w:val="22"/>
        </w:rPr>
        <w:t>ESTIMATED ANNUAL BURDEN FOR 0584-NEW, Revision of Categorical Eligibility in the Supplemental Nutrition Assistance</w:t>
      </w:r>
    </w:p>
    <w:tbl>
      <w:tblPr>
        <w:tblStyle w:val="TableGrid1"/>
        <w:tblW w:w="14585" w:type="dxa"/>
        <w:jc w:val="center"/>
        <w:tblLayout w:type="fixed"/>
        <w:tblCellMar>
          <w:left w:w="72" w:type="dxa"/>
          <w:right w:w="72" w:type="dxa"/>
        </w:tblCellMar>
        <w:tblLook w:val="04A0" w:firstRow="1" w:lastRow="0" w:firstColumn="1" w:lastColumn="0" w:noHBand="0" w:noVBand="1"/>
      </w:tblPr>
      <w:tblGrid>
        <w:gridCol w:w="937"/>
        <w:gridCol w:w="1214"/>
        <w:gridCol w:w="1279"/>
        <w:gridCol w:w="1257"/>
        <w:gridCol w:w="1112"/>
        <w:gridCol w:w="1126"/>
        <w:gridCol w:w="1069"/>
        <w:gridCol w:w="1182"/>
        <w:gridCol w:w="1080"/>
        <w:gridCol w:w="1072"/>
        <w:gridCol w:w="1186"/>
        <w:gridCol w:w="710"/>
        <w:gridCol w:w="1345"/>
        <w:gridCol w:w="16"/>
      </w:tblGrid>
      <w:tr w:rsidR="006300B9" w:rsidRPr="009A0B66" w14:paraId="4E38B860" w14:textId="77777777" w:rsidTr="00C14A3C">
        <w:trPr>
          <w:gridAfter w:val="1"/>
          <w:wAfter w:w="16" w:type="dxa"/>
          <w:cantSplit/>
          <w:tblHeader/>
          <w:jc w:val="center"/>
        </w:trPr>
        <w:tc>
          <w:tcPr>
            <w:tcW w:w="937" w:type="dxa"/>
            <w:hideMark/>
          </w:tcPr>
          <w:p w14:paraId="69FA79F2"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Reg. Section</w:t>
            </w:r>
          </w:p>
        </w:tc>
        <w:tc>
          <w:tcPr>
            <w:tcW w:w="1214" w:type="dxa"/>
            <w:hideMark/>
          </w:tcPr>
          <w:p w14:paraId="49252C74"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Respondent Type</w:t>
            </w:r>
          </w:p>
        </w:tc>
        <w:tc>
          <w:tcPr>
            <w:tcW w:w="1279" w:type="dxa"/>
            <w:hideMark/>
          </w:tcPr>
          <w:p w14:paraId="32273B6D"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Description of Activity</w:t>
            </w:r>
          </w:p>
        </w:tc>
        <w:tc>
          <w:tcPr>
            <w:tcW w:w="1257" w:type="dxa"/>
            <w:hideMark/>
          </w:tcPr>
          <w:p w14:paraId="261FA3E9"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 xml:space="preserve">Estimated Number of Respondents </w:t>
            </w:r>
          </w:p>
        </w:tc>
        <w:tc>
          <w:tcPr>
            <w:tcW w:w="1112" w:type="dxa"/>
            <w:hideMark/>
          </w:tcPr>
          <w:p w14:paraId="26DFD6EC"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 xml:space="preserve">Estimated Frequency of Response </w:t>
            </w:r>
          </w:p>
        </w:tc>
        <w:tc>
          <w:tcPr>
            <w:tcW w:w="1126" w:type="dxa"/>
            <w:hideMark/>
          </w:tcPr>
          <w:p w14:paraId="7444D4D4"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Total Annual responses</w:t>
            </w:r>
          </w:p>
        </w:tc>
        <w:tc>
          <w:tcPr>
            <w:tcW w:w="1069" w:type="dxa"/>
            <w:hideMark/>
          </w:tcPr>
          <w:p w14:paraId="0FA5B298"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 xml:space="preserve">Number of Burden Hours Per Response </w:t>
            </w:r>
          </w:p>
        </w:tc>
        <w:tc>
          <w:tcPr>
            <w:tcW w:w="1182" w:type="dxa"/>
            <w:hideMark/>
          </w:tcPr>
          <w:p w14:paraId="62C12225"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 xml:space="preserve">Estimated Total Burden Hours </w:t>
            </w:r>
          </w:p>
        </w:tc>
        <w:tc>
          <w:tcPr>
            <w:tcW w:w="1080" w:type="dxa"/>
            <w:hideMark/>
          </w:tcPr>
          <w:p w14:paraId="2647D6BC"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Previous Burden in Use Without Approval</w:t>
            </w:r>
          </w:p>
        </w:tc>
        <w:tc>
          <w:tcPr>
            <w:tcW w:w="1072" w:type="dxa"/>
            <w:hideMark/>
          </w:tcPr>
          <w:p w14:paraId="2D05B65A"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 xml:space="preserve">Differences Due to Program Changes </w:t>
            </w:r>
          </w:p>
        </w:tc>
        <w:tc>
          <w:tcPr>
            <w:tcW w:w="1186" w:type="dxa"/>
            <w:hideMark/>
          </w:tcPr>
          <w:p w14:paraId="4F315C2F"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Difference Due to Adjustments</w:t>
            </w:r>
          </w:p>
        </w:tc>
        <w:tc>
          <w:tcPr>
            <w:tcW w:w="710" w:type="dxa"/>
            <w:hideMark/>
          </w:tcPr>
          <w:p w14:paraId="33AA4779"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Hourly Wage Rate*</w:t>
            </w:r>
          </w:p>
        </w:tc>
        <w:tc>
          <w:tcPr>
            <w:tcW w:w="1345" w:type="dxa"/>
            <w:hideMark/>
          </w:tcPr>
          <w:p w14:paraId="2684C2FA" w14:textId="77777777" w:rsidR="006300B9" w:rsidRPr="009A0B66" w:rsidRDefault="006300B9" w:rsidP="006300B9">
            <w:pPr>
              <w:widowControl/>
              <w:overflowPunct/>
              <w:autoSpaceDE/>
              <w:autoSpaceDN/>
              <w:adjustRightInd/>
              <w:textAlignment w:val="auto"/>
              <w:rPr>
                <w:rFonts w:ascii="Times New Roman" w:hAnsi="Times New Roman"/>
                <w:b/>
                <w:bCs/>
                <w:sz w:val="18"/>
                <w:szCs w:val="18"/>
              </w:rPr>
            </w:pPr>
            <w:r w:rsidRPr="009A0B66">
              <w:rPr>
                <w:rFonts w:ascii="Times New Roman" w:hAnsi="Times New Roman"/>
                <w:b/>
                <w:bCs/>
                <w:sz w:val="18"/>
                <w:szCs w:val="18"/>
              </w:rPr>
              <w:t>Estimated Cost to Respondents</w:t>
            </w:r>
          </w:p>
        </w:tc>
      </w:tr>
      <w:tr w:rsidR="006300B9" w:rsidRPr="009A0B66" w14:paraId="1404833F" w14:textId="77777777" w:rsidTr="00C14A3C">
        <w:trPr>
          <w:cantSplit/>
          <w:jc w:val="center"/>
        </w:trPr>
        <w:tc>
          <w:tcPr>
            <w:tcW w:w="14585" w:type="dxa"/>
            <w:gridSpan w:val="14"/>
            <w:noWrap/>
          </w:tcPr>
          <w:p w14:paraId="7106269F" w14:textId="77777777" w:rsidR="006300B9" w:rsidRPr="009A0B66" w:rsidRDefault="006300B9" w:rsidP="006300B9">
            <w:pPr>
              <w:widowControl/>
              <w:overflowPunct/>
              <w:autoSpaceDE/>
              <w:autoSpaceDN/>
              <w:adjustRightInd/>
              <w:textAlignment w:val="auto"/>
              <w:rPr>
                <w:rFonts w:ascii="Times New Roman" w:hAnsi="Times New Roman"/>
                <w:b/>
                <w:sz w:val="18"/>
                <w:szCs w:val="18"/>
              </w:rPr>
            </w:pPr>
            <w:r w:rsidRPr="009A0B66">
              <w:rPr>
                <w:rFonts w:ascii="Times New Roman" w:hAnsi="Times New Roman"/>
                <w:b/>
                <w:sz w:val="18"/>
                <w:szCs w:val="18"/>
              </w:rPr>
              <w:t>Affected Public: State Agencies</w:t>
            </w:r>
          </w:p>
        </w:tc>
      </w:tr>
      <w:tr w:rsidR="006300B9" w:rsidRPr="009A0B66" w14:paraId="4EDBFCEA" w14:textId="77777777" w:rsidTr="00C14A3C">
        <w:trPr>
          <w:gridAfter w:val="1"/>
          <w:wAfter w:w="16" w:type="dxa"/>
          <w:cantSplit/>
          <w:jc w:val="center"/>
        </w:trPr>
        <w:tc>
          <w:tcPr>
            <w:tcW w:w="937" w:type="dxa"/>
            <w:noWrap/>
            <w:hideMark/>
          </w:tcPr>
          <w:p w14:paraId="0C2BC78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 (1) &amp; (2)</w:t>
            </w:r>
          </w:p>
        </w:tc>
        <w:tc>
          <w:tcPr>
            <w:tcW w:w="1214" w:type="dxa"/>
            <w:hideMark/>
          </w:tcPr>
          <w:p w14:paraId="06915B8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Agency Eligibility Worker</w:t>
            </w:r>
          </w:p>
        </w:tc>
        <w:tc>
          <w:tcPr>
            <w:tcW w:w="1279" w:type="dxa"/>
            <w:hideMark/>
          </w:tcPr>
          <w:p w14:paraId="1170542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initial application (States verifying all resources)</w:t>
            </w:r>
          </w:p>
        </w:tc>
        <w:tc>
          <w:tcPr>
            <w:tcW w:w="1257" w:type="dxa"/>
            <w:noWrap/>
            <w:hideMark/>
          </w:tcPr>
          <w:p w14:paraId="1D5A4D4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13</w:t>
            </w:r>
          </w:p>
        </w:tc>
        <w:tc>
          <w:tcPr>
            <w:tcW w:w="1112" w:type="dxa"/>
            <w:noWrap/>
            <w:hideMark/>
          </w:tcPr>
          <w:p w14:paraId="2C52FA67"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255,661.04</w:t>
            </w:r>
          </w:p>
        </w:tc>
        <w:tc>
          <w:tcPr>
            <w:tcW w:w="1126" w:type="dxa"/>
            <w:noWrap/>
            <w:hideMark/>
          </w:tcPr>
          <w:p w14:paraId="065D0CF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3,323,593.55</w:t>
            </w:r>
          </w:p>
        </w:tc>
        <w:tc>
          <w:tcPr>
            <w:tcW w:w="1069" w:type="dxa"/>
            <w:noWrap/>
            <w:hideMark/>
          </w:tcPr>
          <w:p w14:paraId="3AC67D5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0.7292</w:t>
            </w:r>
          </w:p>
        </w:tc>
        <w:tc>
          <w:tcPr>
            <w:tcW w:w="1182" w:type="dxa"/>
            <w:noWrap/>
            <w:hideMark/>
          </w:tcPr>
          <w:p w14:paraId="6BC3AC9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2,423,564.42</w:t>
            </w:r>
          </w:p>
        </w:tc>
        <w:tc>
          <w:tcPr>
            <w:tcW w:w="1080" w:type="dxa"/>
            <w:noWrap/>
            <w:hideMark/>
          </w:tcPr>
          <w:p w14:paraId="4CC07D2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372,856.06</w:t>
            </w:r>
          </w:p>
        </w:tc>
        <w:tc>
          <w:tcPr>
            <w:tcW w:w="1072" w:type="dxa"/>
            <w:noWrap/>
            <w:hideMark/>
          </w:tcPr>
          <w:p w14:paraId="0F8E6E2E"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hideMark/>
          </w:tcPr>
          <w:p w14:paraId="66259DD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2,050,708.35</w:t>
            </w:r>
          </w:p>
        </w:tc>
        <w:tc>
          <w:tcPr>
            <w:tcW w:w="710" w:type="dxa"/>
            <w:noWrap/>
            <w:hideMark/>
          </w:tcPr>
          <w:p w14:paraId="4C255E1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$21.45 </w:t>
            </w:r>
          </w:p>
        </w:tc>
        <w:tc>
          <w:tcPr>
            <w:tcW w:w="1345" w:type="dxa"/>
            <w:noWrap/>
            <w:hideMark/>
          </w:tcPr>
          <w:p w14:paraId="509713B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$51,985,456.79</w:t>
            </w:r>
          </w:p>
        </w:tc>
      </w:tr>
      <w:tr w:rsidR="006300B9" w:rsidRPr="009A0B66" w14:paraId="47E9E9B9" w14:textId="77777777" w:rsidTr="00C14A3C">
        <w:trPr>
          <w:gridAfter w:val="1"/>
          <w:wAfter w:w="16" w:type="dxa"/>
          <w:cantSplit/>
          <w:jc w:val="center"/>
        </w:trPr>
        <w:tc>
          <w:tcPr>
            <w:tcW w:w="937" w:type="dxa"/>
            <w:noWrap/>
            <w:hideMark/>
          </w:tcPr>
          <w:p w14:paraId="6882880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 (1) &amp; (2)</w:t>
            </w:r>
          </w:p>
        </w:tc>
        <w:tc>
          <w:tcPr>
            <w:tcW w:w="1214" w:type="dxa"/>
            <w:hideMark/>
          </w:tcPr>
          <w:p w14:paraId="72A876E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Agency Eligibility Worker</w:t>
            </w:r>
          </w:p>
        </w:tc>
        <w:tc>
          <w:tcPr>
            <w:tcW w:w="1279" w:type="dxa"/>
            <w:hideMark/>
          </w:tcPr>
          <w:p w14:paraId="43E5CB37"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initial application (States verifying resources if questionable)</w:t>
            </w:r>
          </w:p>
        </w:tc>
        <w:tc>
          <w:tcPr>
            <w:tcW w:w="1257" w:type="dxa"/>
            <w:noWrap/>
            <w:hideMark/>
          </w:tcPr>
          <w:p w14:paraId="61B1D46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13</w:t>
            </w:r>
          </w:p>
        </w:tc>
        <w:tc>
          <w:tcPr>
            <w:tcW w:w="1112" w:type="dxa"/>
            <w:noWrap/>
            <w:hideMark/>
          </w:tcPr>
          <w:p w14:paraId="7E2F0C1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25,566.10</w:t>
            </w:r>
          </w:p>
        </w:tc>
        <w:tc>
          <w:tcPr>
            <w:tcW w:w="1126" w:type="dxa"/>
            <w:noWrap/>
            <w:hideMark/>
          </w:tcPr>
          <w:p w14:paraId="6DF0054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332,359.36</w:t>
            </w:r>
          </w:p>
        </w:tc>
        <w:tc>
          <w:tcPr>
            <w:tcW w:w="1069" w:type="dxa"/>
            <w:noWrap/>
            <w:hideMark/>
          </w:tcPr>
          <w:p w14:paraId="2C06774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0.205</w:t>
            </w:r>
          </w:p>
        </w:tc>
        <w:tc>
          <w:tcPr>
            <w:tcW w:w="1182" w:type="dxa"/>
            <w:noWrap/>
            <w:hideMark/>
          </w:tcPr>
          <w:p w14:paraId="0F1B224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68,133.67</w:t>
            </w:r>
          </w:p>
        </w:tc>
        <w:tc>
          <w:tcPr>
            <w:tcW w:w="1080" w:type="dxa"/>
            <w:noWrap/>
            <w:hideMark/>
          </w:tcPr>
          <w:p w14:paraId="1EFEFA2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15,723.15</w:t>
            </w:r>
          </w:p>
        </w:tc>
        <w:tc>
          <w:tcPr>
            <w:tcW w:w="1072" w:type="dxa"/>
            <w:noWrap/>
            <w:hideMark/>
          </w:tcPr>
          <w:p w14:paraId="36D057E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hideMark/>
          </w:tcPr>
          <w:p w14:paraId="71C924A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52,410.51</w:t>
            </w:r>
          </w:p>
        </w:tc>
        <w:tc>
          <w:tcPr>
            <w:tcW w:w="710" w:type="dxa"/>
            <w:noWrap/>
            <w:hideMark/>
          </w:tcPr>
          <w:p w14:paraId="4C906F3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$21.45 </w:t>
            </w:r>
          </w:p>
        </w:tc>
        <w:tc>
          <w:tcPr>
            <w:tcW w:w="1345" w:type="dxa"/>
            <w:noWrap/>
            <w:hideMark/>
          </w:tcPr>
          <w:p w14:paraId="5C085D2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$1,461,467.18</w:t>
            </w:r>
          </w:p>
        </w:tc>
      </w:tr>
      <w:tr w:rsidR="006300B9" w:rsidRPr="009A0B66" w14:paraId="501395C0" w14:textId="77777777" w:rsidTr="00C14A3C">
        <w:trPr>
          <w:gridAfter w:val="1"/>
          <w:wAfter w:w="16" w:type="dxa"/>
          <w:cantSplit/>
          <w:jc w:val="center"/>
        </w:trPr>
        <w:tc>
          <w:tcPr>
            <w:tcW w:w="937" w:type="dxa"/>
            <w:noWrap/>
            <w:hideMark/>
          </w:tcPr>
          <w:p w14:paraId="73B8282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 (1) &amp; (2)</w:t>
            </w:r>
          </w:p>
        </w:tc>
        <w:tc>
          <w:tcPr>
            <w:tcW w:w="1214" w:type="dxa"/>
            <w:hideMark/>
          </w:tcPr>
          <w:p w14:paraId="7AE9917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Agency Eligibility Worker</w:t>
            </w:r>
          </w:p>
        </w:tc>
        <w:tc>
          <w:tcPr>
            <w:tcW w:w="1279" w:type="dxa"/>
            <w:hideMark/>
          </w:tcPr>
          <w:p w14:paraId="6D7DB99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initial application (States verifying resources if close to limit)</w:t>
            </w:r>
          </w:p>
        </w:tc>
        <w:tc>
          <w:tcPr>
            <w:tcW w:w="1257" w:type="dxa"/>
            <w:noWrap/>
            <w:hideMark/>
          </w:tcPr>
          <w:p w14:paraId="0B4708A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w:t>
            </w:r>
          </w:p>
        </w:tc>
        <w:tc>
          <w:tcPr>
            <w:tcW w:w="1112" w:type="dxa"/>
            <w:noWrap/>
            <w:hideMark/>
          </w:tcPr>
          <w:p w14:paraId="3F243DF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76,698.31</w:t>
            </w:r>
          </w:p>
        </w:tc>
        <w:tc>
          <w:tcPr>
            <w:tcW w:w="1126" w:type="dxa"/>
            <w:noWrap/>
            <w:hideMark/>
          </w:tcPr>
          <w:p w14:paraId="6C6B2A1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2,070,854.44</w:t>
            </w:r>
          </w:p>
        </w:tc>
        <w:tc>
          <w:tcPr>
            <w:tcW w:w="1069" w:type="dxa"/>
            <w:noWrap/>
            <w:hideMark/>
          </w:tcPr>
          <w:p w14:paraId="663B898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0.205</w:t>
            </w:r>
          </w:p>
        </w:tc>
        <w:tc>
          <w:tcPr>
            <w:tcW w:w="1182" w:type="dxa"/>
            <w:noWrap/>
            <w:hideMark/>
          </w:tcPr>
          <w:p w14:paraId="1516F42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424,525.16</w:t>
            </w:r>
          </w:p>
        </w:tc>
        <w:tc>
          <w:tcPr>
            <w:tcW w:w="1080" w:type="dxa"/>
            <w:noWrap/>
            <w:hideMark/>
          </w:tcPr>
          <w:p w14:paraId="2CA1514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78,615.77</w:t>
            </w:r>
          </w:p>
        </w:tc>
        <w:tc>
          <w:tcPr>
            <w:tcW w:w="1072" w:type="dxa"/>
            <w:noWrap/>
            <w:hideMark/>
          </w:tcPr>
          <w:p w14:paraId="43B8448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hideMark/>
          </w:tcPr>
          <w:p w14:paraId="0F2A7F5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345,909.39</w:t>
            </w:r>
          </w:p>
        </w:tc>
        <w:tc>
          <w:tcPr>
            <w:tcW w:w="710" w:type="dxa"/>
            <w:noWrap/>
            <w:hideMark/>
          </w:tcPr>
          <w:p w14:paraId="6C63BCD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$21.45 </w:t>
            </w:r>
          </w:p>
        </w:tc>
        <w:tc>
          <w:tcPr>
            <w:tcW w:w="1345" w:type="dxa"/>
            <w:noWrap/>
            <w:hideMark/>
          </w:tcPr>
          <w:p w14:paraId="49515415"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$9,106,064.71</w:t>
            </w:r>
          </w:p>
        </w:tc>
      </w:tr>
      <w:tr w:rsidR="006300B9" w:rsidRPr="009A0B66" w14:paraId="252704E4" w14:textId="77777777" w:rsidTr="00C14A3C">
        <w:trPr>
          <w:gridAfter w:val="1"/>
          <w:wAfter w:w="16" w:type="dxa"/>
          <w:cantSplit/>
          <w:jc w:val="center"/>
        </w:trPr>
        <w:tc>
          <w:tcPr>
            <w:tcW w:w="937" w:type="dxa"/>
            <w:noWrap/>
            <w:hideMark/>
          </w:tcPr>
          <w:p w14:paraId="1A64C4B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273.2(f)(8)(i)</w:t>
            </w:r>
          </w:p>
        </w:tc>
        <w:tc>
          <w:tcPr>
            <w:tcW w:w="1214" w:type="dxa"/>
            <w:hideMark/>
          </w:tcPr>
          <w:p w14:paraId="26DB4B6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Agency Eligibility Worker</w:t>
            </w:r>
          </w:p>
        </w:tc>
        <w:tc>
          <w:tcPr>
            <w:tcW w:w="1279" w:type="dxa"/>
            <w:hideMark/>
          </w:tcPr>
          <w:p w14:paraId="45E8FE6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recertification (States verifying all resources)</w:t>
            </w:r>
          </w:p>
        </w:tc>
        <w:tc>
          <w:tcPr>
            <w:tcW w:w="1257" w:type="dxa"/>
            <w:noWrap/>
            <w:hideMark/>
          </w:tcPr>
          <w:p w14:paraId="167531B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13</w:t>
            </w:r>
          </w:p>
        </w:tc>
        <w:tc>
          <w:tcPr>
            <w:tcW w:w="1112" w:type="dxa"/>
            <w:noWrap/>
            <w:hideMark/>
          </w:tcPr>
          <w:p w14:paraId="2900904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204,211.53</w:t>
            </w:r>
          </w:p>
        </w:tc>
        <w:tc>
          <w:tcPr>
            <w:tcW w:w="1126" w:type="dxa"/>
            <w:noWrap/>
            <w:hideMark/>
          </w:tcPr>
          <w:p w14:paraId="15AB84A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2,654,749.93</w:t>
            </w:r>
          </w:p>
        </w:tc>
        <w:tc>
          <w:tcPr>
            <w:tcW w:w="1069" w:type="dxa"/>
            <w:noWrap/>
            <w:hideMark/>
          </w:tcPr>
          <w:p w14:paraId="700CCF7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0.4375</w:t>
            </w:r>
          </w:p>
        </w:tc>
        <w:tc>
          <w:tcPr>
            <w:tcW w:w="1182" w:type="dxa"/>
            <w:noWrap/>
            <w:hideMark/>
          </w:tcPr>
          <w:p w14:paraId="3680B990"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1,161,453.09</w:t>
            </w:r>
          </w:p>
        </w:tc>
        <w:tc>
          <w:tcPr>
            <w:tcW w:w="1080" w:type="dxa"/>
            <w:noWrap/>
            <w:hideMark/>
          </w:tcPr>
          <w:p w14:paraId="035BAA5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178,685.09</w:t>
            </w:r>
          </w:p>
        </w:tc>
        <w:tc>
          <w:tcPr>
            <w:tcW w:w="1072" w:type="dxa"/>
            <w:noWrap/>
            <w:hideMark/>
          </w:tcPr>
          <w:p w14:paraId="6EA2D46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hideMark/>
          </w:tcPr>
          <w:p w14:paraId="77BC26F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982,768.00</w:t>
            </w:r>
          </w:p>
        </w:tc>
        <w:tc>
          <w:tcPr>
            <w:tcW w:w="710" w:type="dxa"/>
            <w:noWrap/>
            <w:hideMark/>
          </w:tcPr>
          <w:p w14:paraId="0830F6E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$21.45 </w:t>
            </w:r>
          </w:p>
        </w:tc>
        <w:tc>
          <w:tcPr>
            <w:tcW w:w="1345" w:type="dxa"/>
            <w:noWrap/>
            <w:hideMark/>
          </w:tcPr>
          <w:p w14:paraId="597CD5E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$24,913,168.86</w:t>
            </w:r>
          </w:p>
        </w:tc>
      </w:tr>
      <w:tr w:rsidR="006300B9" w:rsidRPr="009A0B66" w14:paraId="63B3DDB9" w14:textId="77777777" w:rsidTr="00C14A3C">
        <w:trPr>
          <w:gridAfter w:val="1"/>
          <w:wAfter w:w="16" w:type="dxa"/>
          <w:cantSplit/>
          <w:jc w:val="center"/>
        </w:trPr>
        <w:tc>
          <w:tcPr>
            <w:tcW w:w="937" w:type="dxa"/>
            <w:noWrap/>
            <w:hideMark/>
          </w:tcPr>
          <w:p w14:paraId="64F36FF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273.2(f)(8)(i)</w:t>
            </w:r>
          </w:p>
        </w:tc>
        <w:tc>
          <w:tcPr>
            <w:tcW w:w="1214" w:type="dxa"/>
            <w:hideMark/>
          </w:tcPr>
          <w:p w14:paraId="6A1B98C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Agency Eligibility Worker</w:t>
            </w:r>
          </w:p>
        </w:tc>
        <w:tc>
          <w:tcPr>
            <w:tcW w:w="1279" w:type="dxa"/>
            <w:hideMark/>
          </w:tcPr>
          <w:p w14:paraId="3FC18ED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recertification (States verifying resources if questionable)</w:t>
            </w:r>
          </w:p>
        </w:tc>
        <w:tc>
          <w:tcPr>
            <w:tcW w:w="1257" w:type="dxa"/>
            <w:noWrap/>
            <w:hideMark/>
          </w:tcPr>
          <w:p w14:paraId="7F90D76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13</w:t>
            </w:r>
          </w:p>
        </w:tc>
        <w:tc>
          <w:tcPr>
            <w:tcW w:w="1112" w:type="dxa"/>
            <w:noWrap/>
            <w:hideMark/>
          </w:tcPr>
          <w:p w14:paraId="72A5087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20,421.15</w:t>
            </w:r>
          </w:p>
        </w:tc>
        <w:tc>
          <w:tcPr>
            <w:tcW w:w="1126" w:type="dxa"/>
            <w:noWrap/>
            <w:hideMark/>
          </w:tcPr>
          <w:p w14:paraId="4043EE3E"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265,474.99</w:t>
            </w:r>
          </w:p>
        </w:tc>
        <w:tc>
          <w:tcPr>
            <w:tcW w:w="1069" w:type="dxa"/>
            <w:noWrap/>
            <w:hideMark/>
          </w:tcPr>
          <w:p w14:paraId="09178EF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0.123</w:t>
            </w:r>
          </w:p>
        </w:tc>
        <w:tc>
          <w:tcPr>
            <w:tcW w:w="1182" w:type="dxa"/>
            <w:noWrap/>
            <w:hideMark/>
          </w:tcPr>
          <w:p w14:paraId="67D4C71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32,653.42</w:t>
            </w:r>
          </w:p>
        </w:tc>
        <w:tc>
          <w:tcPr>
            <w:tcW w:w="1080" w:type="dxa"/>
            <w:noWrap/>
            <w:hideMark/>
          </w:tcPr>
          <w:p w14:paraId="68E7898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7,535.41</w:t>
            </w:r>
          </w:p>
        </w:tc>
        <w:tc>
          <w:tcPr>
            <w:tcW w:w="1072" w:type="dxa"/>
            <w:noWrap/>
            <w:hideMark/>
          </w:tcPr>
          <w:p w14:paraId="1593489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hideMark/>
          </w:tcPr>
          <w:p w14:paraId="4E54DF8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25,118.02</w:t>
            </w:r>
          </w:p>
        </w:tc>
        <w:tc>
          <w:tcPr>
            <w:tcW w:w="710" w:type="dxa"/>
            <w:noWrap/>
            <w:hideMark/>
          </w:tcPr>
          <w:p w14:paraId="29106F5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$21.45 </w:t>
            </w:r>
          </w:p>
        </w:tc>
        <w:tc>
          <w:tcPr>
            <w:tcW w:w="1345" w:type="dxa"/>
            <w:noWrap/>
            <w:hideMark/>
          </w:tcPr>
          <w:p w14:paraId="768B93D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$700,415.95</w:t>
            </w:r>
          </w:p>
        </w:tc>
      </w:tr>
      <w:tr w:rsidR="006300B9" w:rsidRPr="009A0B66" w14:paraId="11B12E1A" w14:textId="77777777" w:rsidTr="00C14A3C">
        <w:trPr>
          <w:gridAfter w:val="1"/>
          <w:wAfter w:w="16" w:type="dxa"/>
          <w:cantSplit/>
          <w:jc w:val="center"/>
        </w:trPr>
        <w:tc>
          <w:tcPr>
            <w:tcW w:w="937" w:type="dxa"/>
            <w:noWrap/>
            <w:hideMark/>
          </w:tcPr>
          <w:p w14:paraId="064DDFA5"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273.2(f)(8)(i)</w:t>
            </w:r>
          </w:p>
        </w:tc>
        <w:tc>
          <w:tcPr>
            <w:tcW w:w="1214" w:type="dxa"/>
            <w:hideMark/>
          </w:tcPr>
          <w:p w14:paraId="748983D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Agency Eligibility Worker</w:t>
            </w:r>
          </w:p>
        </w:tc>
        <w:tc>
          <w:tcPr>
            <w:tcW w:w="1279" w:type="dxa"/>
            <w:hideMark/>
          </w:tcPr>
          <w:p w14:paraId="5A93090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recertification (States verifying resources if close to limit)</w:t>
            </w:r>
          </w:p>
        </w:tc>
        <w:tc>
          <w:tcPr>
            <w:tcW w:w="1257" w:type="dxa"/>
            <w:noWrap/>
            <w:hideMark/>
          </w:tcPr>
          <w:p w14:paraId="55CEF1A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w:t>
            </w:r>
          </w:p>
        </w:tc>
        <w:tc>
          <w:tcPr>
            <w:tcW w:w="1112" w:type="dxa"/>
            <w:noWrap/>
            <w:hideMark/>
          </w:tcPr>
          <w:p w14:paraId="7F190A1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61,263.46</w:t>
            </w:r>
          </w:p>
        </w:tc>
        <w:tc>
          <w:tcPr>
            <w:tcW w:w="1126" w:type="dxa"/>
            <w:noWrap/>
            <w:hideMark/>
          </w:tcPr>
          <w:p w14:paraId="7EA4718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1,654,113.42</w:t>
            </w:r>
          </w:p>
        </w:tc>
        <w:tc>
          <w:tcPr>
            <w:tcW w:w="1069" w:type="dxa"/>
            <w:noWrap/>
            <w:hideMark/>
          </w:tcPr>
          <w:p w14:paraId="05A39D1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0.123</w:t>
            </w:r>
          </w:p>
        </w:tc>
        <w:tc>
          <w:tcPr>
            <w:tcW w:w="1182" w:type="dxa"/>
            <w:noWrap/>
            <w:hideMark/>
          </w:tcPr>
          <w:p w14:paraId="70CF120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203,455.95</w:t>
            </w:r>
          </w:p>
        </w:tc>
        <w:tc>
          <w:tcPr>
            <w:tcW w:w="1080" w:type="dxa"/>
            <w:noWrap/>
            <w:hideMark/>
          </w:tcPr>
          <w:p w14:paraId="52F2EAE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37,677.03</w:t>
            </w:r>
          </w:p>
        </w:tc>
        <w:tc>
          <w:tcPr>
            <w:tcW w:w="1072" w:type="dxa"/>
            <w:noWrap/>
            <w:hideMark/>
          </w:tcPr>
          <w:p w14:paraId="4C2BB7C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hideMark/>
          </w:tcPr>
          <w:p w14:paraId="4435344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165,778.92</w:t>
            </w:r>
          </w:p>
        </w:tc>
        <w:tc>
          <w:tcPr>
            <w:tcW w:w="710" w:type="dxa"/>
            <w:noWrap/>
            <w:hideMark/>
          </w:tcPr>
          <w:p w14:paraId="4823D82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$21.45 </w:t>
            </w:r>
          </w:p>
        </w:tc>
        <w:tc>
          <w:tcPr>
            <w:tcW w:w="1345" w:type="dxa"/>
            <w:noWrap/>
            <w:hideMark/>
          </w:tcPr>
          <w:p w14:paraId="2228C8E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$4,364,130.13</w:t>
            </w:r>
          </w:p>
        </w:tc>
      </w:tr>
      <w:tr w:rsidR="006300B9" w:rsidRPr="009A0B66" w14:paraId="5BADFE1F" w14:textId="77777777" w:rsidTr="00C14A3C">
        <w:trPr>
          <w:gridAfter w:val="1"/>
          <w:wAfter w:w="16" w:type="dxa"/>
          <w:cantSplit/>
          <w:jc w:val="center"/>
        </w:trPr>
        <w:tc>
          <w:tcPr>
            <w:tcW w:w="937" w:type="dxa"/>
            <w:hideMark/>
          </w:tcPr>
          <w:p w14:paraId="5542548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273.2(j)(2)(ii) &amp; 273.2(j)(2)(i)(B)</w:t>
            </w:r>
          </w:p>
        </w:tc>
        <w:tc>
          <w:tcPr>
            <w:tcW w:w="1214" w:type="dxa"/>
            <w:hideMark/>
          </w:tcPr>
          <w:p w14:paraId="6CB21BB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State Agencies</w:t>
            </w:r>
          </w:p>
        </w:tc>
        <w:tc>
          <w:tcPr>
            <w:tcW w:w="1279" w:type="dxa"/>
            <w:hideMark/>
          </w:tcPr>
          <w:p w14:paraId="07DDC5F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Inform FNS of TANF programs that confer categorical eligibility</w:t>
            </w:r>
          </w:p>
        </w:tc>
        <w:tc>
          <w:tcPr>
            <w:tcW w:w="1257" w:type="dxa"/>
            <w:noWrap/>
            <w:hideMark/>
          </w:tcPr>
          <w:p w14:paraId="6200A56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43</w:t>
            </w:r>
          </w:p>
        </w:tc>
        <w:tc>
          <w:tcPr>
            <w:tcW w:w="1112" w:type="dxa"/>
            <w:noWrap/>
            <w:hideMark/>
          </w:tcPr>
          <w:p w14:paraId="4DD6CA0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w:t>
            </w:r>
          </w:p>
        </w:tc>
        <w:tc>
          <w:tcPr>
            <w:tcW w:w="1126" w:type="dxa"/>
            <w:noWrap/>
            <w:hideMark/>
          </w:tcPr>
          <w:p w14:paraId="4411EF7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43</w:t>
            </w:r>
          </w:p>
        </w:tc>
        <w:tc>
          <w:tcPr>
            <w:tcW w:w="1069" w:type="dxa"/>
            <w:noWrap/>
            <w:hideMark/>
          </w:tcPr>
          <w:p w14:paraId="7F1CC8E0"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w:t>
            </w:r>
          </w:p>
        </w:tc>
        <w:tc>
          <w:tcPr>
            <w:tcW w:w="1182" w:type="dxa"/>
            <w:noWrap/>
            <w:hideMark/>
          </w:tcPr>
          <w:p w14:paraId="0E532400"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43</w:t>
            </w:r>
          </w:p>
        </w:tc>
        <w:tc>
          <w:tcPr>
            <w:tcW w:w="1080" w:type="dxa"/>
            <w:noWrap/>
            <w:hideMark/>
          </w:tcPr>
          <w:p w14:paraId="2698D9C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w:t>
            </w:r>
          </w:p>
        </w:tc>
        <w:tc>
          <w:tcPr>
            <w:tcW w:w="1072" w:type="dxa"/>
            <w:noWrap/>
            <w:hideMark/>
          </w:tcPr>
          <w:p w14:paraId="50E6C570"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43.00</w:t>
            </w:r>
          </w:p>
        </w:tc>
        <w:tc>
          <w:tcPr>
            <w:tcW w:w="1186" w:type="dxa"/>
            <w:noWrap/>
            <w:hideMark/>
          </w:tcPr>
          <w:p w14:paraId="40312AF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710" w:type="dxa"/>
            <w:noWrap/>
            <w:hideMark/>
          </w:tcPr>
          <w:p w14:paraId="394AE275"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$19.47</w:t>
            </w:r>
          </w:p>
        </w:tc>
        <w:tc>
          <w:tcPr>
            <w:tcW w:w="1345" w:type="dxa"/>
            <w:noWrap/>
            <w:hideMark/>
          </w:tcPr>
          <w:p w14:paraId="08DE8557"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$837.21</w:t>
            </w:r>
          </w:p>
        </w:tc>
      </w:tr>
      <w:tr w:rsidR="006300B9" w:rsidRPr="009A0B66" w14:paraId="2ECF92B2" w14:textId="77777777" w:rsidTr="00C14A3C">
        <w:trPr>
          <w:gridAfter w:val="1"/>
          <w:wAfter w:w="16" w:type="dxa"/>
          <w:cantSplit/>
          <w:jc w:val="center"/>
        </w:trPr>
        <w:tc>
          <w:tcPr>
            <w:tcW w:w="3430" w:type="dxa"/>
            <w:gridSpan w:val="3"/>
            <w:noWrap/>
          </w:tcPr>
          <w:p w14:paraId="3CFAC8D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Sub-Total State Agencies</w:t>
            </w:r>
          </w:p>
        </w:tc>
        <w:tc>
          <w:tcPr>
            <w:tcW w:w="1257" w:type="dxa"/>
            <w:noWrap/>
          </w:tcPr>
          <w:p w14:paraId="7BF801A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53</w:t>
            </w:r>
          </w:p>
        </w:tc>
        <w:tc>
          <w:tcPr>
            <w:tcW w:w="1112" w:type="dxa"/>
            <w:noWrap/>
          </w:tcPr>
          <w:p w14:paraId="74642ED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643,822.61</w:t>
            </w:r>
          </w:p>
        </w:tc>
        <w:tc>
          <w:tcPr>
            <w:tcW w:w="1126" w:type="dxa"/>
            <w:noWrap/>
          </w:tcPr>
          <w:p w14:paraId="42650F5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10,301,188.69</w:t>
            </w:r>
          </w:p>
        </w:tc>
        <w:tc>
          <w:tcPr>
            <w:tcW w:w="1069" w:type="dxa"/>
            <w:noWrap/>
          </w:tcPr>
          <w:p w14:paraId="3A099F5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0.41877</w:t>
            </w:r>
          </w:p>
        </w:tc>
        <w:tc>
          <w:tcPr>
            <w:tcW w:w="1182" w:type="dxa"/>
            <w:noWrap/>
          </w:tcPr>
          <w:p w14:paraId="1E31E12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4,313,828.72</w:t>
            </w:r>
          </w:p>
        </w:tc>
        <w:tc>
          <w:tcPr>
            <w:tcW w:w="1080" w:type="dxa"/>
            <w:noWrap/>
          </w:tcPr>
          <w:p w14:paraId="7A97A99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691,092.51</w:t>
            </w:r>
          </w:p>
        </w:tc>
        <w:tc>
          <w:tcPr>
            <w:tcW w:w="1072" w:type="dxa"/>
            <w:noWrap/>
          </w:tcPr>
          <w:p w14:paraId="27524C4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1186" w:type="dxa"/>
            <w:noWrap/>
          </w:tcPr>
          <w:p w14:paraId="1B44A5F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3,622,736.20</w:t>
            </w:r>
          </w:p>
        </w:tc>
        <w:tc>
          <w:tcPr>
            <w:tcW w:w="710" w:type="dxa"/>
            <w:noWrap/>
          </w:tcPr>
          <w:p w14:paraId="339EF53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 xml:space="preserve">$21.17 </w:t>
            </w:r>
          </w:p>
        </w:tc>
        <w:tc>
          <w:tcPr>
            <w:tcW w:w="1345" w:type="dxa"/>
            <w:noWrap/>
          </w:tcPr>
          <w:p w14:paraId="74319FE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$92,531,540.82</w:t>
            </w:r>
          </w:p>
        </w:tc>
      </w:tr>
      <w:tr w:rsidR="006300B9" w:rsidRPr="009A0B66" w14:paraId="40802070" w14:textId="77777777" w:rsidTr="00C14A3C">
        <w:trPr>
          <w:cantSplit/>
          <w:jc w:val="center"/>
        </w:trPr>
        <w:tc>
          <w:tcPr>
            <w:tcW w:w="14585" w:type="dxa"/>
            <w:gridSpan w:val="14"/>
            <w:noWrap/>
          </w:tcPr>
          <w:p w14:paraId="6C3B7839" w14:textId="77777777" w:rsidR="006300B9" w:rsidRPr="009A0B66" w:rsidRDefault="006300B9" w:rsidP="006300B9">
            <w:pPr>
              <w:widowControl/>
              <w:overflowPunct/>
              <w:autoSpaceDE/>
              <w:autoSpaceDN/>
              <w:adjustRightInd/>
              <w:textAlignment w:val="auto"/>
              <w:rPr>
                <w:rFonts w:ascii="Times New Roman" w:hAnsi="Times New Roman"/>
                <w:b/>
                <w:sz w:val="18"/>
                <w:szCs w:val="18"/>
              </w:rPr>
            </w:pPr>
            <w:r w:rsidRPr="009A0B66">
              <w:rPr>
                <w:rFonts w:ascii="Times New Roman" w:hAnsi="Times New Roman"/>
                <w:b/>
                <w:sz w:val="18"/>
                <w:szCs w:val="18"/>
              </w:rPr>
              <w:t xml:space="preserve">Affected Public: </w:t>
            </w:r>
            <w:r w:rsidRPr="009A0B66">
              <w:rPr>
                <w:rFonts w:ascii="Times New Roman" w:hAnsi="Times New Roman"/>
                <w:b/>
                <w:bCs/>
                <w:sz w:val="18"/>
                <w:szCs w:val="18"/>
              </w:rPr>
              <w:t>Individual/Households</w:t>
            </w:r>
          </w:p>
        </w:tc>
      </w:tr>
      <w:tr w:rsidR="006300B9" w:rsidRPr="009A0B66" w14:paraId="4F0907C4" w14:textId="77777777" w:rsidTr="00C14A3C">
        <w:trPr>
          <w:gridAfter w:val="1"/>
          <w:wAfter w:w="16" w:type="dxa"/>
          <w:cantSplit/>
          <w:jc w:val="center"/>
        </w:trPr>
        <w:tc>
          <w:tcPr>
            <w:tcW w:w="937" w:type="dxa"/>
            <w:noWrap/>
            <w:hideMark/>
          </w:tcPr>
          <w:p w14:paraId="0E693AB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 (1) &amp; (2)</w:t>
            </w:r>
          </w:p>
        </w:tc>
        <w:tc>
          <w:tcPr>
            <w:tcW w:w="1214" w:type="dxa"/>
            <w:hideMark/>
          </w:tcPr>
          <w:p w14:paraId="75FF142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Applicants for initial certification</w:t>
            </w:r>
          </w:p>
        </w:tc>
        <w:tc>
          <w:tcPr>
            <w:tcW w:w="1279" w:type="dxa"/>
            <w:hideMark/>
          </w:tcPr>
          <w:p w14:paraId="55B56F3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initial application</w:t>
            </w:r>
          </w:p>
        </w:tc>
        <w:tc>
          <w:tcPr>
            <w:tcW w:w="1257" w:type="dxa"/>
            <w:noWrap/>
            <w:hideMark/>
          </w:tcPr>
          <w:p w14:paraId="2C796B3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5,726,807</w:t>
            </w:r>
          </w:p>
        </w:tc>
        <w:tc>
          <w:tcPr>
            <w:tcW w:w="1112" w:type="dxa"/>
            <w:noWrap/>
            <w:hideMark/>
          </w:tcPr>
          <w:p w14:paraId="4913516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w:t>
            </w:r>
          </w:p>
        </w:tc>
        <w:tc>
          <w:tcPr>
            <w:tcW w:w="1126" w:type="dxa"/>
            <w:noWrap/>
            <w:hideMark/>
          </w:tcPr>
          <w:p w14:paraId="0526EB9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5,726,807</w:t>
            </w:r>
          </w:p>
        </w:tc>
        <w:tc>
          <w:tcPr>
            <w:tcW w:w="1069" w:type="dxa"/>
            <w:noWrap/>
            <w:hideMark/>
          </w:tcPr>
          <w:p w14:paraId="4129779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0.0668</w:t>
            </w:r>
          </w:p>
        </w:tc>
        <w:tc>
          <w:tcPr>
            <w:tcW w:w="1182" w:type="dxa"/>
            <w:noWrap/>
            <w:hideMark/>
          </w:tcPr>
          <w:p w14:paraId="6EDCE2D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382,550.73</w:t>
            </w:r>
          </w:p>
        </w:tc>
        <w:tc>
          <w:tcPr>
            <w:tcW w:w="1080" w:type="dxa"/>
            <w:noWrap/>
            <w:hideMark/>
          </w:tcPr>
          <w:p w14:paraId="2AF76B4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64,897.00</w:t>
            </w:r>
          </w:p>
        </w:tc>
        <w:tc>
          <w:tcPr>
            <w:tcW w:w="1072" w:type="dxa"/>
            <w:noWrap/>
            <w:hideMark/>
          </w:tcPr>
          <w:p w14:paraId="70DAA74E"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317,653.73</w:t>
            </w:r>
          </w:p>
        </w:tc>
        <w:tc>
          <w:tcPr>
            <w:tcW w:w="1186" w:type="dxa"/>
            <w:noWrap/>
            <w:hideMark/>
          </w:tcPr>
          <w:p w14:paraId="0F513D7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710" w:type="dxa"/>
            <w:noWrap/>
            <w:hideMark/>
          </w:tcPr>
          <w:p w14:paraId="3AB0E2D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$7.25 </w:t>
            </w:r>
          </w:p>
        </w:tc>
        <w:tc>
          <w:tcPr>
            <w:tcW w:w="1345" w:type="dxa"/>
            <w:noWrap/>
            <w:hideMark/>
          </w:tcPr>
          <w:p w14:paraId="2EFA2FD0"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$2,773,492.80</w:t>
            </w:r>
          </w:p>
        </w:tc>
      </w:tr>
      <w:tr w:rsidR="006300B9" w:rsidRPr="009A0B66" w14:paraId="1DD0DBB6" w14:textId="77777777" w:rsidTr="00C14A3C">
        <w:trPr>
          <w:gridAfter w:val="1"/>
          <w:wAfter w:w="16" w:type="dxa"/>
          <w:cantSplit/>
          <w:jc w:val="center"/>
        </w:trPr>
        <w:tc>
          <w:tcPr>
            <w:tcW w:w="937" w:type="dxa"/>
            <w:noWrap/>
            <w:hideMark/>
          </w:tcPr>
          <w:p w14:paraId="287BD5C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273.2(f)(8)(i)</w:t>
            </w:r>
          </w:p>
        </w:tc>
        <w:tc>
          <w:tcPr>
            <w:tcW w:w="1214" w:type="dxa"/>
            <w:hideMark/>
          </w:tcPr>
          <w:p w14:paraId="31C5ED05"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Applicants for recertification</w:t>
            </w:r>
          </w:p>
        </w:tc>
        <w:tc>
          <w:tcPr>
            <w:tcW w:w="1279" w:type="dxa"/>
            <w:hideMark/>
          </w:tcPr>
          <w:p w14:paraId="1122A09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Verification of resources at  recertification</w:t>
            </w:r>
          </w:p>
        </w:tc>
        <w:tc>
          <w:tcPr>
            <w:tcW w:w="1257" w:type="dxa"/>
            <w:noWrap/>
            <w:hideMark/>
          </w:tcPr>
          <w:p w14:paraId="7877E7DE"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4,574,338</w:t>
            </w:r>
          </w:p>
        </w:tc>
        <w:tc>
          <w:tcPr>
            <w:tcW w:w="1112" w:type="dxa"/>
            <w:noWrap/>
            <w:hideMark/>
          </w:tcPr>
          <w:p w14:paraId="2B072B2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1</w:t>
            </w:r>
          </w:p>
        </w:tc>
        <w:tc>
          <w:tcPr>
            <w:tcW w:w="1126" w:type="dxa"/>
            <w:noWrap/>
            <w:hideMark/>
          </w:tcPr>
          <w:p w14:paraId="4D0E780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4,574,338</w:t>
            </w:r>
          </w:p>
        </w:tc>
        <w:tc>
          <w:tcPr>
            <w:tcW w:w="1069" w:type="dxa"/>
            <w:noWrap/>
            <w:hideMark/>
          </w:tcPr>
          <w:p w14:paraId="3F1F01E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0.1002</w:t>
            </w:r>
          </w:p>
        </w:tc>
        <w:tc>
          <w:tcPr>
            <w:tcW w:w="1182" w:type="dxa"/>
            <w:noWrap/>
            <w:hideMark/>
          </w:tcPr>
          <w:p w14:paraId="2399BE1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458,348.70</w:t>
            </w:r>
          </w:p>
        </w:tc>
        <w:tc>
          <w:tcPr>
            <w:tcW w:w="1080" w:type="dxa"/>
            <w:noWrap/>
            <w:hideMark/>
          </w:tcPr>
          <w:p w14:paraId="5C1E156D"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77,755.58</w:t>
            </w:r>
          </w:p>
        </w:tc>
        <w:tc>
          <w:tcPr>
            <w:tcW w:w="1072" w:type="dxa"/>
            <w:noWrap/>
            <w:hideMark/>
          </w:tcPr>
          <w:p w14:paraId="0928E2B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380,593.12</w:t>
            </w:r>
          </w:p>
        </w:tc>
        <w:tc>
          <w:tcPr>
            <w:tcW w:w="1186" w:type="dxa"/>
            <w:noWrap/>
            <w:hideMark/>
          </w:tcPr>
          <w:p w14:paraId="008E8AC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710" w:type="dxa"/>
            <w:noWrap/>
            <w:hideMark/>
          </w:tcPr>
          <w:p w14:paraId="776FD22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 xml:space="preserve">$7.25 </w:t>
            </w:r>
          </w:p>
        </w:tc>
        <w:tc>
          <w:tcPr>
            <w:tcW w:w="1345" w:type="dxa"/>
            <w:noWrap/>
            <w:hideMark/>
          </w:tcPr>
          <w:p w14:paraId="17DD3F4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$3,323,028.09</w:t>
            </w:r>
          </w:p>
        </w:tc>
      </w:tr>
      <w:tr w:rsidR="006300B9" w:rsidRPr="009A0B66" w14:paraId="739E6583" w14:textId="77777777" w:rsidTr="00C14A3C">
        <w:trPr>
          <w:gridAfter w:val="1"/>
          <w:wAfter w:w="16" w:type="dxa"/>
          <w:cantSplit/>
          <w:jc w:val="center"/>
        </w:trPr>
        <w:tc>
          <w:tcPr>
            <w:tcW w:w="3430" w:type="dxa"/>
            <w:gridSpan w:val="3"/>
            <w:noWrap/>
          </w:tcPr>
          <w:p w14:paraId="70899DF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Sub-Total Individual/Households</w:t>
            </w:r>
          </w:p>
        </w:tc>
        <w:tc>
          <w:tcPr>
            <w:tcW w:w="1257" w:type="dxa"/>
            <w:noWrap/>
          </w:tcPr>
          <w:p w14:paraId="6A7D3C08"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10,301,146</w:t>
            </w:r>
          </w:p>
        </w:tc>
        <w:tc>
          <w:tcPr>
            <w:tcW w:w="1112" w:type="dxa"/>
            <w:noWrap/>
          </w:tcPr>
          <w:p w14:paraId="6174E721"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1</w:t>
            </w:r>
          </w:p>
        </w:tc>
        <w:tc>
          <w:tcPr>
            <w:tcW w:w="1126" w:type="dxa"/>
            <w:noWrap/>
          </w:tcPr>
          <w:p w14:paraId="5CD3D03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10,301,146</w:t>
            </w:r>
          </w:p>
        </w:tc>
        <w:tc>
          <w:tcPr>
            <w:tcW w:w="1069" w:type="dxa"/>
            <w:noWrap/>
          </w:tcPr>
          <w:p w14:paraId="44E828D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0.0816316</w:t>
            </w:r>
          </w:p>
        </w:tc>
        <w:tc>
          <w:tcPr>
            <w:tcW w:w="1182" w:type="dxa"/>
            <w:noWrap/>
          </w:tcPr>
          <w:p w14:paraId="1973D644"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840,899.43</w:t>
            </w:r>
          </w:p>
        </w:tc>
        <w:tc>
          <w:tcPr>
            <w:tcW w:w="1080" w:type="dxa"/>
            <w:noWrap/>
          </w:tcPr>
          <w:p w14:paraId="0BEFA27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142,652.58</w:t>
            </w:r>
          </w:p>
        </w:tc>
        <w:tc>
          <w:tcPr>
            <w:tcW w:w="1072" w:type="dxa"/>
            <w:noWrap/>
          </w:tcPr>
          <w:p w14:paraId="03390FD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698,246.85</w:t>
            </w:r>
          </w:p>
        </w:tc>
        <w:tc>
          <w:tcPr>
            <w:tcW w:w="1186" w:type="dxa"/>
            <w:noWrap/>
          </w:tcPr>
          <w:p w14:paraId="3F22808E"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710" w:type="dxa"/>
            <w:noWrap/>
          </w:tcPr>
          <w:p w14:paraId="29AA9750"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 xml:space="preserve">$7.25 </w:t>
            </w:r>
          </w:p>
        </w:tc>
        <w:tc>
          <w:tcPr>
            <w:tcW w:w="1345" w:type="dxa"/>
            <w:noWrap/>
          </w:tcPr>
          <w:p w14:paraId="107BACB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$6,096,520.89</w:t>
            </w:r>
          </w:p>
        </w:tc>
      </w:tr>
      <w:tr w:rsidR="006300B9" w:rsidRPr="009A0B66" w14:paraId="061BAFCB" w14:textId="77777777" w:rsidTr="00C14A3C">
        <w:trPr>
          <w:gridAfter w:val="1"/>
          <w:wAfter w:w="16" w:type="dxa"/>
          <w:cantSplit/>
          <w:jc w:val="center"/>
        </w:trPr>
        <w:tc>
          <w:tcPr>
            <w:tcW w:w="3430" w:type="dxa"/>
            <w:gridSpan w:val="3"/>
            <w:noWrap/>
          </w:tcPr>
          <w:p w14:paraId="1EA93BC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Grand Total Reporting Burden with both affected public</w:t>
            </w:r>
          </w:p>
        </w:tc>
        <w:tc>
          <w:tcPr>
            <w:tcW w:w="1257" w:type="dxa"/>
            <w:noWrap/>
          </w:tcPr>
          <w:p w14:paraId="5D678F1F"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10,301,199</w:t>
            </w:r>
          </w:p>
        </w:tc>
        <w:tc>
          <w:tcPr>
            <w:tcW w:w="1112" w:type="dxa"/>
            <w:noWrap/>
          </w:tcPr>
          <w:p w14:paraId="68EA70D3"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0</w:t>
            </w:r>
          </w:p>
        </w:tc>
        <w:tc>
          <w:tcPr>
            <w:tcW w:w="1126" w:type="dxa"/>
            <w:noWrap/>
          </w:tcPr>
          <w:p w14:paraId="04F74352"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20,602,334</w:t>
            </w:r>
          </w:p>
        </w:tc>
        <w:tc>
          <w:tcPr>
            <w:tcW w:w="1069" w:type="dxa"/>
            <w:noWrap/>
          </w:tcPr>
          <w:p w14:paraId="1CDE4D2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0.2502012</w:t>
            </w:r>
          </w:p>
        </w:tc>
        <w:tc>
          <w:tcPr>
            <w:tcW w:w="1182" w:type="dxa"/>
            <w:noWrap/>
          </w:tcPr>
          <w:p w14:paraId="174272AA"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5,154,728.15</w:t>
            </w:r>
          </w:p>
        </w:tc>
        <w:tc>
          <w:tcPr>
            <w:tcW w:w="1080" w:type="dxa"/>
            <w:noWrap/>
          </w:tcPr>
          <w:p w14:paraId="6B359EA6"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833,745.10</w:t>
            </w:r>
          </w:p>
        </w:tc>
        <w:tc>
          <w:tcPr>
            <w:tcW w:w="1072" w:type="dxa"/>
            <w:noWrap/>
          </w:tcPr>
          <w:p w14:paraId="03143DA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4,320,983.05</w:t>
            </w:r>
          </w:p>
        </w:tc>
        <w:tc>
          <w:tcPr>
            <w:tcW w:w="1186" w:type="dxa"/>
            <w:noWrap/>
          </w:tcPr>
          <w:p w14:paraId="3A8E8A3C"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sz w:val="18"/>
                <w:szCs w:val="18"/>
              </w:rPr>
              <w:t>0.00</w:t>
            </w:r>
          </w:p>
        </w:tc>
        <w:tc>
          <w:tcPr>
            <w:tcW w:w="710" w:type="dxa"/>
            <w:noWrap/>
          </w:tcPr>
          <w:p w14:paraId="0959F3B9"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 xml:space="preserve">$7.25 </w:t>
            </w:r>
          </w:p>
        </w:tc>
        <w:tc>
          <w:tcPr>
            <w:tcW w:w="1345" w:type="dxa"/>
            <w:noWrap/>
          </w:tcPr>
          <w:p w14:paraId="5AE7B51B" w14:textId="77777777" w:rsidR="006300B9" w:rsidRPr="009A0B66" w:rsidRDefault="006300B9" w:rsidP="006300B9">
            <w:pPr>
              <w:widowControl/>
              <w:overflowPunct/>
              <w:autoSpaceDE/>
              <w:autoSpaceDN/>
              <w:adjustRightInd/>
              <w:textAlignment w:val="auto"/>
              <w:rPr>
                <w:rFonts w:ascii="Times New Roman" w:hAnsi="Times New Roman"/>
                <w:sz w:val="18"/>
                <w:szCs w:val="18"/>
              </w:rPr>
            </w:pPr>
            <w:r w:rsidRPr="009A0B66">
              <w:rPr>
                <w:rFonts w:ascii="Times New Roman" w:hAnsi="Times New Roman"/>
                <w:b/>
                <w:bCs/>
                <w:sz w:val="18"/>
                <w:szCs w:val="18"/>
              </w:rPr>
              <w:t>$98,628,061.71</w:t>
            </w:r>
          </w:p>
        </w:tc>
      </w:tr>
    </w:tbl>
    <w:p w14:paraId="6F33B032" w14:textId="77777777" w:rsidR="006300B9" w:rsidRPr="000F7FBA" w:rsidRDefault="006300B9" w:rsidP="006300B9">
      <w:pPr>
        <w:widowControl/>
        <w:overflowPunct/>
        <w:autoSpaceDE/>
        <w:autoSpaceDN/>
        <w:adjustRightInd/>
        <w:textAlignment w:val="auto"/>
        <w:rPr>
          <w:rFonts w:ascii="Times New Roman" w:hAnsi="Times New Roman"/>
          <w:color w:val="000000"/>
          <w:sz w:val="22"/>
          <w:szCs w:val="22"/>
        </w:rPr>
      </w:pPr>
      <w:r w:rsidRPr="000F7FBA">
        <w:rPr>
          <w:rFonts w:ascii="Times New Roman" w:hAnsi="Times New Roman"/>
          <w:color w:val="000000"/>
          <w:sz w:val="22"/>
          <w:szCs w:val="22"/>
        </w:rPr>
        <w:t xml:space="preserve">Note: The column “Estimated number of respondents” for rows with the regulatory citation 273.2(f) (1) &amp; (2) and 273.2(f)(8)(i) includes both the 10 State Agencies collecting this information without OMB approval and the 43 that would collect this information as a result of the rulemaking, for a total of 53 State agencies affected at application and recertification.  </w:t>
      </w:r>
    </w:p>
    <w:p w14:paraId="17AE51E7" w14:textId="77777777" w:rsidR="006300B9" w:rsidRPr="000F7FBA" w:rsidRDefault="006300B9" w:rsidP="007B4A31">
      <w:pPr>
        <w:spacing w:before="120"/>
        <w:ind w:left="360"/>
        <w:jc w:val="center"/>
        <w:rPr>
          <w:rFonts w:ascii="Times New Roman" w:hAnsi="Times New Roman"/>
          <w:b/>
          <w:sz w:val="22"/>
          <w:szCs w:val="22"/>
        </w:rPr>
      </w:pPr>
    </w:p>
    <w:p w14:paraId="4E76643D" w14:textId="77777777" w:rsidR="006300B9" w:rsidRPr="000F7FBA" w:rsidRDefault="006300B9" w:rsidP="00CC348F">
      <w:pPr>
        <w:widowControl/>
        <w:overflowPunct/>
        <w:autoSpaceDE/>
        <w:autoSpaceDN/>
        <w:adjustRightInd/>
        <w:textAlignment w:val="auto"/>
        <w:rPr>
          <w:rFonts w:ascii="Times New Roman" w:hAnsi="Times New Roman"/>
          <w:sz w:val="22"/>
          <w:szCs w:val="22"/>
        </w:rPr>
      </w:pPr>
    </w:p>
    <w:p w14:paraId="675C09C9" w14:textId="77777777" w:rsidR="006300B9" w:rsidRPr="000F7FBA" w:rsidRDefault="006300B9" w:rsidP="00CC348F">
      <w:pPr>
        <w:widowControl/>
        <w:overflowPunct/>
        <w:autoSpaceDE/>
        <w:autoSpaceDN/>
        <w:adjustRightInd/>
        <w:textAlignment w:val="auto"/>
        <w:rPr>
          <w:rFonts w:ascii="Times New Roman" w:hAnsi="Times New Roman"/>
          <w:sz w:val="22"/>
          <w:szCs w:val="22"/>
        </w:rPr>
      </w:pPr>
    </w:p>
    <w:p w14:paraId="08E283D8" w14:textId="77777777" w:rsidR="006300B9" w:rsidRPr="000F7FBA" w:rsidRDefault="006300B9" w:rsidP="00CC348F">
      <w:pPr>
        <w:widowControl/>
        <w:overflowPunct/>
        <w:autoSpaceDE/>
        <w:autoSpaceDN/>
        <w:adjustRightInd/>
        <w:textAlignment w:val="auto"/>
        <w:rPr>
          <w:rFonts w:ascii="Times New Roman" w:hAnsi="Times New Roman"/>
          <w:sz w:val="22"/>
          <w:szCs w:val="22"/>
        </w:rPr>
      </w:pPr>
    </w:p>
    <w:p w14:paraId="6D7F6374" w14:textId="77777777" w:rsidR="006300B9" w:rsidRPr="000F7FBA" w:rsidRDefault="006300B9" w:rsidP="00CC348F">
      <w:pPr>
        <w:widowControl/>
        <w:overflowPunct/>
        <w:autoSpaceDE/>
        <w:autoSpaceDN/>
        <w:adjustRightInd/>
        <w:textAlignment w:val="auto"/>
        <w:rPr>
          <w:rFonts w:ascii="Times New Roman" w:hAnsi="Times New Roman"/>
          <w:sz w:val="22"/>
          <w:szCs w:val="22"/>
        </w:rPr>
      </w:pPr>
    </w:p>
    <w:p w14:paraId="20758C5E" w14:textId="77777777" w:rsidR="006300B9" w:rsidRPr="000F7FBA" w:rsidRDefault="006300B9" w:rsidP="00CC348F">
      <w:pPr>
        <w:widowControl/>
        <w:overflowPunct/>
        <w:autoSpaceDE/>
        <w:autoSpaceDN/>
        <w:adjustRightInd/>
        <w:textAlignment w:val="auto"/>
        <w:rPr>
          <w:rFonts w:ascii="Times New Roman" w:hAnsi="Times New Roman"/>
          <w:sz w:val="22"/>
          <w:szCs w:val="22"/>
        </w:rPr>
      </w:pPr>
    </w:p>
    <w:p w14:paraId="6022CB37" w14:textId="77777777" w:rsidR="006300B9" w:rsidRPr="000F7FBA" w:rsidRDefault="006300B9" w:rsidP="00CC348F">
      <w:pPr>
        <w:widowControl/>
        <w:overflowPunct/>
        <w:autoSpaceDE/>
        <w:autoSpaceDN/>
        <w:adjustRightInd/>
        <w:textAlignment w:val="auto"/>
        <w:rPr>
          <w:rFonts w:ascii="Times New Roman" w:hAnsi="Times New Roman"/>
          <w:sz w:val="22"/>
          <w:szCs w:val="22"/>
        </w:rPr>
        <w:sectPr w:rsidR="006300B9" w:rsidRPr="000F7FBA" w:rsidSect="006300B9">
          <w:endnotePr>
            <w:numFmt w:val="decimal"/>
          </w:endnotePr>
          <w:pgSz w:w="15840" w:h="12240" w:orient="landscape"/>
          <w:pgMar w:top="1440" w:right="1440" w:bottom="1440" w:left="1440" w:header="1440" w:footer="720" w:gutter="0"/>
          <w:pgNumType w:start="1"/>
          <w:cols w:space="720"/>
          <w:noEndnote/>
          <w:titlePg/>
          <w:docGrid w:linePitch="326"/>
        </w:sectPr>
      </w:pPr>
    </w:p>
    <w:p w14:paraId="0110A22E" w14:textId="6E81DE3E" w:rsidR="00C8293C" w:rsidRPr="000F7FBA" w:rsidRDefault="00C8293C" w:rsidP="00CC348F">
      <w:pPr>
        <w:widowControl/>
        <w:overflowPunct/>
        <w:autoSpaceDE/>
        <w:autoSpaceDN/>
        <w:adjustRightInd/>
        <w:textAlignment w:val="auto"/>
        <w:rPr>
          <w:rFonts w:ascii="Times New Roman" w:hAnsi="Times New Roman"/>
          <w:sz w:val="22"/>
          <w:szCs w:val="22"/>
        </w:rPr>
      </w:pPr>
    </w:p>
    <w:p w14:paraId="2DA45FC7" w14:textId="698C7728" w:rsidR="00AB11A1" w:rsidRPr="000F7FBA" w:rsidRDefault="00AB11A1" w:rsidP="00AB11A1">
      <w:pPr>
        <w:ind w:left="-630" w:right="-720"/>
        <w:rPr>
          <w:rFonts w:ascii="Cambria" w:eastAsia="MS Mincho" w:hAnsi="Cambria"/>
          <w:sz w:val="22"/>
          <w:szCs w:val="22"/>
        </w:rPr>
      </w:pPr>
    </w:p>
    <w:p w14:paraId="15FB1D4D" w14:textId="77777777" w:rsidR="0062567E" w:rsidRPr="000F7FBA" w:rsidRDefault="00FD71D3" w:rsidP="00CF77AF">
      <w:pPr>
        <w:tabs>
          <w:tab w:val="left" w:pos="0"/>
        </w:tabs>
        <w:rPr>
          <w:rFonts w:ascii="Times New Roman" w:hAnsi="Times New Roman"/>
          <w:b/>
          <w:sz w:val="22"/>
          <w:szCs w:val="22"/>
        </w:rPr>
      </w:pPr>
      <w:r w:rsidRPr="000F7FBA">
        <w:rPr>
          <w:rFonts w:ascii="Times New Roman" w:hAnsi="Times New Roman"/>
          <w:b/>
          <w:sz w:val="22"/>
          <w:szCs w:val="22"/>
        </w:rPr>
        <w:t>Provide estimates of annualized cost to respondents for the hour burdens for collections of information, identifying and using appropriate wage rate categories.</w:t>
      </w:r>
    </w:p>
    <w:p w14:paraId="5D9FDBCD" w14:textId="77777777" w:rsidR="00663348" w:rsidRPr="000F7FBA" w:rsidRDefault="00663348" w:rsidP="0024275F">
      <w:pPr>
        <w:spacing w:line="360" w:lineRule="auto"/>
        <w:ind w:left="-630" w:right="-720"/>
        <w:rPr>
          <w:rFonts w:ascii="Times New Roman" w:hAnsi="Times New Roman"/>
          <w:sz w:val="22"/>
          <w:szCs w:val="22"/>
        </w:rPr>
      </w:pPr>
    </w:p>
    <w:p w14:paraId="58C03697" w14:textId="308E37DC" w:rsidR="00CF77AF" w:rsidRPr="000F7FBA" w:rsidRDefault="00C24247" w:rsidP="000F7FBA">
      <w:pPr>
        <w:spacing w:line="480" w:lineRule="auto"/>
        <w:ind w:right="-720"/>
        <w:rPr>
          <w:rFonts w:ascii="Times New Roman" w:hAnsi="Times New Roman"/>
          <w:sz w:val="22"/>
          <w:szCs w:val="22"/>
        </w:rPr>
      </w:pPr>
      <w:r w:rsidRPr="000F7FBA">
        <w:rPr>
          <w:rFonts w:ascii="Times New Roman" w:hAnsi="Times New Roman"/>
          <w:color w:val="000000"/>
          <w:sz w:val="22"/>
          <w:szCs w:val="22"/>
        </w:rPr>
        <w:t>The estimate</w:t>
      </w:r>
      <w:r w:rsidR="00F75779" w:rsidRPr="000F7FBA">
        <w:rPr>
          <w:rFonts w:ascii="Times New Roman" w:hAnsi="Times New Roman"/>
          <w:color w:val="000000"/>
          <w:sz w:val="22"/>
          <w:szCs w:val="22"/>
        </w:rPr>
        <w:t>d</w:t>
      </w:r>
      <w:r w:rsidRPr="000F7FBA">
        <w:rPr>
          <w:rFonts w:ascii="Times New Roman" w:hAnsi="Times New Roman"/>
          <w:color w:val="000000"/>
          <w:sz w:val="22"/>
          <w:szCs w:val="22"/>
        </w:rPr>
        <w:t xml:space="preserve"> </w:t>
      </w:r>
      <w:r w:rsidR="00CC2632" w:rsidRPr="000F7FBA">
        <w:rPr>
          <w:rFonts w:ascii="Times New Roman" w:hAnsi="Times New Roman"/>
          <w:color w:val="000000"/>
          <w:sz w:val="22"/>
          <w:szCs w:val="22"/>
        </w:rPr>
        <w:t>total annual cost to</w:t>
      </w:r>
      <w:r w:rsidRPr="000F7FBA">
        <w:rPr>
          <w:rFonts w:ascii="Times New Roman" w:hAnsi="Times New Roman"/>
          <w:color w:val="000000"/>
          <w:sz w:val="22"/>
          <w:szCs w:val="22"/>
        </w:rPr>
        <w:t xml:space="preserve"> respondent</w:t>
      </w:r>
      <w:r w:rsidR="00481662" w:rsidRPr="000F7FBA">
        <w:rPr>
          <w:rFonts w:ascii="Times New Roman" w:hAnsi="Times New Roman"/>
          <w:color w:val="000000"/>
          <w:sz w:val="22"/>
          <w:szCs w:val="22"/>
        </w:rPr>
        <w:t>s</w:t>
      </w:r>
      <w:r w:rsidRPr="000F7FBA">
        <w:rPr>
          <w:rFonts w:ascii="Times New Roman" w:hAnsi="Times New Roman"/>
          <w:color w:val="000000"/>
          <w:sz w:val="22"/>
          <w:szCs w:val="22"/>
        </w:rPr>
        <w:t xml:space="preserve"> </w:t>
      </w:r>
      <w:r w:rsidR="00CC2632" w:rsidRPr="000F7FBA">
        <w:rPr>
          <w:rFonts w:ascii="Times New Roman" w:hAnsi="Times New Roman"/>
          <w:color w:val="000000"/>
          <w:sz w:val="22"/>
          <w:szCs w:val="22"/>
        </w:rPr>
        <w:t xml:space="preserve">with fully-loaded wages is </w:t>
      </w:r>
      <w:r w:rsidR="006300B9" w:rsidRPr="000F7FBA">
        <w:rPr>
          <w:rFonts w:ascii="Times New Roman" w:hAnsi="Times New Roman"/>
          <w:color w:val="000000"/>
          <w:sz w:val="22"/>
          <w:szCs w:val="22"/>
        </w:rPr>
        <w:t xml:space="preserve">$123,066,949.29 </w:t>
      </w:r>
      <w:r w:rsidR="00CC2632" w:rsidRPr="000F7FBA">
        <w:rPr>
          <w:rFonts w:ascii="Times New Roman" w:hAnsi="Times New Roman"/>
          <w:color w:val="000000"/>
          <w:sz w:val="22"/>
          <w:szCs w:val="22"/>
        </w:rPr>
        <w:t>(</w:t>
      </w:r>
      <w:r w:rsidR="006300B9" w:rsidRPr="000F7FBA">
        <w:rPr>
          <w:rFonts w:ascii="Times New Roman" w:hAnsi="Times New Roman"/>
          <w:bCs/>
          <w:color w:val="000000"/>
          <w:sz w:val="22"/>
          <w:szCs w:val="22"/>
        </w:rPr>
        <w:t xml:space="preserve">$92,531,540.82 </w:t>
      </w:r>
      <w:r w:rsidR="000F33E1" w:rsidRPr="000F7FBA">
        <w:rPr>
          <w:rFonts w:ascii="Times New Roman" w:hAnsi="Times New Roman"/>
          <w:bCs/>
          <w:color w:val="000000"/>
          <w:sz w:val="22"/>
          <w:szCs w:val="22"/>
        </w:rPr>
        <w:t xml:space="preserve">annual base cost </w:t>
      </w:r>
      <w:r w:rsidR="00CC2632" w:rsidRPr="000F7FBA">
        <w:rPr>
          <w:rFonts w:ascii="Times New Roman" w:hAnsi="Times New Roman"/>
          <w:bCs/>
          <w:color w:val="000000"/>
          <w:sz w:val="22"/>
          <w:szCs w:val="22"/>
        </w:rPr>
        <w:t xml:space="preserve">+ </w:t>
      </w:r>
      <w:r w:rsidR="006300B9" w:rsidRPr="000F7FBA">
        <w:rPr>
          <w:rFonts w:ascii="Times New Roman" w:hAnsi="Times New Roman"/>
          <w:bCs/>
          <w:color w:val="000000"/>
          <w:sz w:val="22"/>
          <w:szCs w:val="22"/>
        </w:rPr>
        <w:t xml:space="preserve">$30,535,408.47 </w:t>
      </w:r>
      <w:r w:rsidR="000F33E1" w:rsidRPr="000F7FBA">
        <w:rPr>
          <w:rFonts w:ascii="Times New Roman" w:hAnsi="Times New Roman"/>
          <w:bCs/>
          <w:color w:val="000000"/>
          <w:sz w:val="22"/>
          <w:szCs w:val="22"/>
        </w:rPr>
        <w:t>fringe benefits</w:t>
      </w:r>
      <w:r w:rsidR="008A517B" w:rsidRPr="000F7FBA">
        <w:rPr>
          <w:rFonts w:ascii="Times New Roman" w:hAnsi="Times New Roman"/>
          <w:bCs/>
          <w:color w:val="000000"/>
          <w:sz w:val="22"/>
          <w:szCs w:val="22"/>
        </w:rPr>
        <w:t>)</w:t>
      </w:r>
      <w:r w:rsidR="00F445A5" w:rsidRPr="000F7FBA">
        <w:rPr>
          <w:rFonts w:ascii="Times New Roman" w:hAnsi="Times New Roman"/>
          <w:bCs/>
          <w:color w:val="000000"/>
          <w:sz w:val="22"/>
          <w:szCs w:val="22"/>
        </w:rPr>
        <w:t>. FNS used the estimate of</w:t>
      </w:r>
      <w:r w:rsidR="008A517B" w:rsidRPr="000F7FBA">
        <w:rPr>
          <w:rFonts w:ascii="Times New Roman" w:hAnsi="Times New Roman"/>
          <w:bCs/>
          <w:color w:val="000000"/>
          <w:sz w:val="22"/>
          <w:szCs w:val="22"/>
        </w:rPr>
        <w:t xml:space="preserve"> </w:t>
      </w:r>
      <w:r w:rsidR="00CC2632" w:rsidRPr="000F7FBA">
        <w:rPr>
          <w:rFonts w:ascii="Times New Roman" w:hAnsi="Times New Roman"/>
          <w:bCs/>
          <w:color w:val="000000"/>
          <w:sz w:val="22"/>
          <w:szCs w:val="22"/>
        </w:rPr>
        <w:t>0.33 percent to account for fully-loaded wages</w:t>
      </w:r>
      <w:r w:rsidR="00F445A5" w:rsidRPr="000F7FBA">
        <w:rPr>
          <w:rFonts w:ascii="Times New Roman" w:hAnsi="Times New Roman"/>
          <w:bCs/>
          <w:color w:val="000000"/>
          <w:sz w:val="22"/>
          <w:szCs w:val="22"/>
        </w:rPr>
        <w:t>. This is</w:t>
      </w:r>
      <w:r w:rsidR="003A5ACA" w:rsidRPr="000F7FBA">
        <w:rPr>
          <w:rFonts w:ascii="Times New Roman" w:hAnsi="Times New Roman"/>
          <w:bCs/>
          <w:color w:val="000000"/>
          <w:sz w:val="22"/>
          <w:szCs w:val="22"/>
        </w:rPr>
        <w:t xml:space="preserve"> </w:t>
      </w:r>
      <w:r w:rsidRPr="000F7FBA">
        <w:rPr>
          <w:rFonts w:ascii="Times New Roman" w:hAnsi="Times New Roman"/>
          <w:color w:val="000000"/>
          <w:sz w:val="22"/>
          <w:szCs w:val="22"/>
        </w:rPr>
        <w:t xml:space="preserve">based </w:t>
      </w:r>
      <w:r w:rsidR="003A5ACA" w:rsidRPr="000F7FBA">
        <w:rPr>
          <w:rFonts w:ascii="Times New Roman" w:hAnsi="Times New Roman"/>
          <w:color w:val="000000"/>
          <w:sz w:val="22"/>
          <w:szCs w:val="22"/>
        </w:rPr>
        <w:t>up</w:t>
      </w:r>
      <w:r w:rsidRPr="000F7FBA">
        <w:rPr>
          <w:rFonts w:ascii="Times New Roman" w:hAnsi="Times New Roman"/>
          <w:color w:val="000000"/>
          <w:sz w:val="22"/>
          <w:szCs w:val="22"/>
        </w:rPr>
        <w:t>on the burden estimates and utilizes the U.S. Department of Labor, Bureau of Labor Statistics, May 201</w:t>
      </w:r>
      <w:r w:rsidR="00663348" w:rsidRPr="000F7FBA">
        <w:rPr>
          <w:rFonts w:ascii="Times New Roman" w:hAnsi="Times New Roman"/>
          <w:color w:val="000000"/>
          <w:sz w:val="22"/>
          <w:szCs w:val="22"/>
        </w:rPr>
        <w:t>7</w:t>
      </w:r>
      <w:r w:rsidRPr="000F7FBA">
        <w:rPr>
          <w:rFonts w:ascii="Times New Roman" w:hAnsi="Times New Roman"/>
          <w:color w:val="000000"/>
          <w:sz w:val="22"/>
          <w:szCs w:val="22"/>
        </w:rPr>
        <w:t xml:space="preserve"> National Occupational and Wage Estimates Statistics,</w:t>
      </w:r>
      <w:r w:rsidR="00663348" w:rsidRPr="000F7FBA">
        <w:rPr>
          <w:rFonts w:ascii="Times New Roman" w:hAnsi="Times New Roman"/>
          <w:sz w:val="22"/>
          <w:szCs w:val="22"/>
        </w:rPr>
        <w:t xml:space="preserve"> </w:t>
      </w:r>
      <w:r w:rsidR="00663348" w:rsidRPr="000F7FBA">
        <w:rPr>
          <w:rFonts w:ascii="Times New Roman" w:hAnsi="Times New Roman"/>
          <w:color w:val="000000"/>
          <w:sz w:val="22"/>
          <w:szCs w:val="22"/>
        </w:rPr>
        <w:t>Eligibility Interviewers, Government Programs</w:t>
      </w:r>
      <w:r w:rsidR="00CF77AF" w:rsidRPr="000F7FBA">
        <w:rPr>
          <w:rFonts w:ascii="Times New Roman" w:hAnsi="Times New Roman"/>
          <w:color w:val="000000"/>
          <w:sz w:val="22"/>
          <w:szCs w:val="22"/>
        </w:rPr>
        <w:t xml:space="preserve"> </w:t>
      </w:r>
      <w:r w:rsidR="00CF77AF" w:rsidRPr="000F7FBA">
        <w:rPr>
          <w:rFonts w:ascii="Times New Roman" w:hAnsi="Times New Roman"/>
          <w:sz w:val="22"/>
          <w:szCs w:val="22"/>
        </w:rPr>
        <w:t xml:space="preserve">43-4061 </w:t>
      </w:r>
      <w:hyperlink r:id="rId15" w:history="1">
        <w:r w:rsidR="00CF77AF" w:rsidRPr="000F7FBA">
          <w:rPr>
            <w:rStyle w:val="Hyperlink"/>
            <w:rFonts w:ascii="Times New Roman" w:hAnsi="Times New Roman"/>
            <w:sz w:val="22"/>
            <w:szCs w:val="22"/>
          </w:rPr>
          <w:t>http://www.bls.gov/oes/current/oes434061.htm</w:t>
        </w:r>
      </w:hyperlink>
      <w:r w:rsidR="00CF77AF" w:rsidRPr="000F7FBA">
        <w:rPr>
          <w:rFonts w:ascii="Times New Roman" w:hAnsi="Times New Roman"/>
          <w:sz w:val="22"/>
          <w:szCs w:val="22"/>
        </w:rPr>
        <w:t xml:space="preserve">).  </w:t>
      </w:r>
      <w:r w:rsidRPr="000F7FBA">
        <w:rPr>
          <w:rFonts w:ascii="Times New Roman" w:hAnsi="Times New Roman"/>
          <w:sz w:val="22"/>
          <w:szCs w:val="22"/>
        </w:rPr>
        <w:t>The hourly mean wage for functions performed by State agency staff is</w:t>
      </w:r>
      <w:r w:rsidR="00663348" w:rsidRPr="000F7FBA">
        <w:rPr>
          <w:rFonts w:ascii="Times New Roman" w:hAnsi="Times New Roman"/>
          <w:sz w:val="22"/>
          <w:szCs w:val="22"/>
        </w:rPr>
        <w:t xml:space="preserve"> estimated at $21</w:t>
      </w:r>
      <w:r w:rsidRPr="000F7FBA">
        <w:rPr>
          <w:rFonts w:ascii="Times New Roman" w:hAnsi="Times New Roman"/>
          <w:sz w:val="22"/>
          <w:szCs w:val="22"/>
        </w:rPr>
        <w:t>.</w:t>
      </w:r>
      <w:r w:rsidR="00663348" w:rsidRPr="000F7FBA">
        <w:rPr>
          <w:rFonts w:ascii="Times New Roman" w:hAnsi="Times New Roman"/>
          <w:sz w:val="22"/>
          <w:szCs w:val="22"/>
        </w:rPr>
        <w:t>45</w:t>
      </w:r>
      <w:r w:rsidRPr="000F7FBA">
        <w:rPr>
          <w:rFonts w:ascii="Times New Roman" w:hAnsi="Times New Roman"/>
          <w:sz w:val="22"/>
          <w:szCs w:val="22"/>
        </w:rPr>
        <w:t xml:space="preserve"> per staff hour</w:t>
      </w:r>
      <w:r w:rsidR="00D2227A" w:rsidRPr="000F7FBA">
        <w:rPr>
          <w:rFonts w:ascii="Times New Roman" w:hAnsi="Times New Roman"/>
          <w:sz w:val="22"/>
          <w:szCs w:val="22"/>
        </w:rPr>
        <w:t xml:space="preserve"> and for Social and Human Service Assistants 21-1093 functions are valued at $19.74</w:t>
      </w:r>
      <w:r w:rsidRPr="000F7FBA">
        <w:rPr>
          <w:rFonts w:ascii="Times New Roman" w:hAnsi="Times New Roman"/>
          <w:sz w:val="22"/>
          <w:szCs w:val="22"/>
        </w:rPr>
        <w:t>.</w:t>
      </w:r>
      <w:r w:rsidR="00E33A66" w:rsidRPr="000F7FBA">
        <w:rPr>
          <w:rFonts w:ascii="Times New Roman" w:hAnsi="Times New Roman"/>
          <w:sz w:val="22"/>
          <w:szCs w:val="22"/>
        </w:rPr>
        <w:t xml:space="preserve">  </w:t>
      </w:r>
      <w:r w:rsidR="00CF77AF" w:rsidRPr="000F7FBA">
        <w:rPr>
          <w:rFonts w:ascii="Times New Roman" w:hAnsi="Times New Roman"/>
          <w:sz w:val="22"/>
          <w:szCs w:val="22"/>
        </w:rPr>
        <w:t>The $7.25 used to calculate a cost to applicants is the Federal minimum wage.</w:t>
      </w:r>
    </w:p>
    <w:p w14:paraId="60FB2701" w14:textId="77777777" w:rsidR="00CF77AF" w:rsidRPr="000F7FBA" w:rsidRDefault="00CF77AF" w:rsidP="000F7FBA">
      <w:pPr>
        <w:spacing w:line="480" w:lineRule="auto"/>
        <w:ind w:left="360" w:right="-720"/>
        <w:rPr>
          <w:rFonts w:ascii="Times New Roman" w:hAnsi="Times New Roman"/>
          <w:sz w:val="22"/>
          <w:szCs w:val="22"/>
        </w:rPr>
      </w:pPr>
    </w:p>
    <w:p w14:paraId="1E143DA3" w14:textId="28DEC691" w:rsidR="00693389" w:rsidRPr="000F7FBA" w:rsidRDefault="00693389" w:rsidP="000F7FBA">
      <w:pPr>
        <w:widowControl/>
        <w:overflowPunct/>
        <w:autoSpaceDE/>
        <w:autoSpaceDN/>
        <w:adjustRightInd/>
        <w:spacing w:line="480" w:lineRule="auto"/>
        <w:textAlignment w:val="auto"/>
        <w:rPr>
          <w:rFonts w:ascii="Times New Roman" w:hAnsi="Times New Roman"/>
          <w:color w:val="000000"/>
          <w:sz w:val="22"/>
          <w:szCs w:val="22"/>
        </w:rPr>
      </w:pPr>
      <w:r w:rsidRPr="000F7FBA">
        <w:rPr>
          <w:rFonts w:ascii="Times New Roman" w:hAnsi="Times New Roman"/>
          <w:sz w:val="22"/>
          <w:szCs w:val="22"/>
        </w:rPr>
        <w:t xml:space="preserve">It is estimated that State SNAP agency eligibility workers in the Eligibility, Interviews, Government Programs occupation group (43-4061) in </w:t>
      </w:r>
      <w:r w:rsidR="00CB6348" w:rsidRPr="000F7FBA">
        <w:rPr>
          <w:rFonts w:ascii="Times New Roman" w:hAnsi="Times New Roman"/>
          <w:sz w:val="22"/>
          <w:szCs w:val="22"/>
        </w:rPr>
        <w:t>1</w:t>
      </w:r>
      <w:r w:rsidR="009B2381" w:rsidRPr="000F7FBA">
        <w:rPr>
          <w:rFonts w:ascii="Times New Roman" w:hAnsi="Times New Roman"/>
          <w:sz w:val="22"/>
          <w:szCs w:val="22"/>
        </w:rPr>
        <w:t>3</w:t>
      </w:r>
      <w:r w:rsidR="00C114C6" w:rsidRPr="000F7FBA">
        <w:rPr>
          <w:rFonts w:ascii="Times New Roman" w:hAnsi="Times New Roman"/>
          <w:sz w:val="22"/>
          <w:szCs w:val="22"/>
        </w:rPr>
        <w:t xml:space="preserve"> </w:t>
      </w:r>
      <w:r w:rsidRPr="000F7FBA">
        <w:rPr>
          <w:rFonts w:ascii="Times New Roman" w:hAnsi="Times New Roman"/>
          <w:sz w:val="22"/>
          <w:szCs w:val="22"/>
        </w:rPr>
        <w:t xml:space="preserve">SNAP agencies will spend a total of </w:t>
      </w:r>
      <w:r w:rsidR="00E04C00" w:rsidRPr="000F7FBA">
        <w:rPr>
          <w:rFonts w:ascii="Times New Roman" w:hAnsi="Times New Roman"/>
          <w:color w:val="000000"/>
          <w:sz w:val="22"/>
          <w:szCs w:val="22"/>
        </w:rPr>
        <w:t>2,423,564.42</w:t>
      </w:r>
      <w:r w:rsidR="00CB6348" w:rsidRPr="000F7FBA">
        <w:rPr>
          <w:rFonts w:ascii="Times New Roman" w:hAnsi="Times New Roman"/>
          <w:color w:val="000000"/>
          <w:sz w:val="22"/>
          <w:szCs w:val="22"/>
        </w:rPr>
        <w:t xml:space="preserve"> </w:t>
      </w:r>
      <w:r w:rsidRPr="000F7FBA">
        <w:rPr>
          <w:rFonts w:ascii="Times New Roman" w:hAnsi="Times New Roman"/>
          <w:sz w:val="22"/>
          <w:szCs w:val="22"/>
        </w:rPr>
        <w:t xml:space="preserve">hours </w:t>
      </w:r>
      <w:r w:rsidR="00C114C6" w:rsidRPr="000F7FBA">
        <w:rPr>
          <w:rFonts w:ascii="Times New Roman" w:hAnsi="Times New Roman"/>
          <w:sz w:val="22"/>
          <w:szCs w:val="22"/>
        </w:rPr>
        <w:t xml:space="preserve">to verify household resources at initial certification </w:t>
      </w:r>
      <w:r w:rsidRPr="000F7FBA">
        <w:rPr>
          <w:rFonts w:ascii="Times New Roman" w:hAnsi="Times New Roman"/>
          <w:sz w:val="22"/>
          <w:szCs w:val="22"/>
        </w:rPr>
        <w:t xml:space="preserve">at a rate of $21.45 per hour for a total estimated cost of </w:t>
      </w:r>
      <w:r w:rsidR="00E04C00" w:rsidRPr="000F7FBA">
        <w:rPr>
          <w:rFonts w:ascii="Times New Roman" w:hAnsi="Times New Roman"/>
          <w:sz w:val="22"/>
          <w:szCs w:val="22"/>
        </w:rPr>
        <w:t xml:space="preserve">$51,985,456.79 </w:t>
      </w:r>
      <w:r w:rsidRPr="000F7FBA">
        <w:rPr>
          <w:rFonts w:ascii="Times New Roman" w:hAnsi="Times New Roman"/>
          <w:sz w:val="22"/>
          <w:szCs w:val="22"/>
        </w:rPr>
        <w:t>for all respondents annually.</w:t>
      </w:r>
    </w:p>
    <w:p w14:paraId="098D5BC0" w14:textId="77777777" w:rsidR="00C114C6" w:rsidRPr="000F7FBA" w:rsidRDefault="00C114C6" w:rsidP="000F7FBA">
      <w:pPr>
        <w:tabs>
          <w:tab w:val="left" w:pos="0"/>
        </w:tabs>
        <w:suppressAutoHyphens/>
        <w:spacing w:line="480" w:lineRule="auto"/>
        <w:rPr>
          <w:rFonts w:ascii="Times New Roman" w:hAnsi="Times New Roman"/>
          <w:sz w:val="22"/>
          <w:szCs w:val="22"/>
        </w:rPr>
      </w:pPr>
    </w:p>
    <w:p w14:paraId="0F059DCF" w14:textId="681F0FA6" w:rsidR="001763DF" w:rsidRPr="000F7FBA" w:rsidRDefault="001763DF" w:rsidP="000F7FBA">
      <w:pPr>
        <w:widowControl/>
        <w:overflowPunct/>
        <w:autoSpaceDE/>
        <w:autoSpaceDN/>
        <w:adjustRightInd/>
        <w:spacing w:line="480" w:lineRule="auto"/>
        <w:textAlignment w:val="auto"/>
        <w:rPr>
          <w:rFonts w:ascii="Times New Roman" w:hAnsi="Times New Roman"/>
          <w:color w:val="000000"/>
          <w:sz w:val="22"/>
          <w:szCs w:val="22"/>
        </w:rPr>
      </w:pPr>
      <w:r w:rsidRPr="000F7FBA">
        <w:rPr>
          <w:rFonts w:ascii="Times New Roman" w:hAnsi="Times New Roman"/>
          <w:sz w:val="22"/>
          <w:szCs w:val="22"/>
        </w:rPr>
        <w:t>It is estimated that State SNAP agency eligibility workers in the Eligibility, Interviews, Government Programs occupation group (43-4061) in 1</w:t>
      </w:r>
      <w:r w:rsidR="009B2381" w:rsidRPr="000F7FBA">
        <w:rPr>
          <w:rFonts w:ascii="Times New Roman" w:hAnsi="Times New Roman"/>
          <w:sz w:val="22"/>
          <w:szCs w:val="22"/>
        </w:rPr>
        <w:t>3</w:t>
      </w:r>
      <w:r w:rsidRPr="000F7FBA">
        <w:rPr>
          <w:rFonts w:ascii="Times New Roman" w:hAnsi="Times New Roman"/>
          <w:sz w:val="22"/>
          <w:szCs w:val="22"/>
        </w:rPr>
        <w:t xml:space="preserve"> SNAP agencies will spend a total of </w:t>
      </w:r>
      <w:r w:rsidR="007C1EC6" w:rsidRPr="000F7FBA">
        <w:rPr>
          <w:rFonts w:ascii="Times New Roman" w:hAnsi="Times New Roman"/>
          <w:color w:val="000000"/>
          <w:sz w:val="22"/>
          <w:szCs w:val="22"/>
        </w:rPr>
        <w:t>68,133.67</w:t>
      </w:r>
      <w:r w:rsidRPr="000F7FBA">
        <w:rPr>
          <w:rFonts w:ascii="Times New Roman" w:hAnsi="Times New Roman"/>
          <w:sz w:val="22"/>
          <w:szCs w:val="22"/>
        </w:rPr>
        <w:t xml:space="preserve">hours to verify household resources at initial certification at a rate of $21.45 per hour for a total estimated cost of </w:t>
      </w:r>
      <w:r w:rsidR="007C1EC6" w:rsidRPr="000F7FBA">
        <w:rPr>
          <w:rFonts w:ascii="Times New Roman" w:hAnsi="Times New Roman"/>
          <w:sz w:val="22"/>
          <w:szCs w:val="22"/>
        </w:rPr>
        <w:t xml:space="preserve">$1,461,467.18 </w:t>
      </w:r>
      <w:r w:rsidRPr="000F7FBA">
        <w:rPr>
          <w:rFonts w:ascii="Times New Roman" w:hAnsi="Times New Roman"/>
          <w:sz w:val="22"/>
          <w:szCs w:val="22"/>
        </w:rPr>
        <w:t>for all respondents annually.</w:t>
      </w:r>
    </w:p>
    <w:p w14:paraId="6583C57F" w14:textId="77777777" w:rsidR="001763DF" w:rsidRPr="000F7FBA" w:rsidRDefault="001763DF" w:rsidP="000F7FBA">
      <w:pPr>
        <w:tabs>
          <w:tab w:val="left" w:pos="0"/>
        </w:tabs>
        <w:suppressAutoHyphens/>
        <w:spacing w:line="480" w:lineRule="auto"/>
        <w:rPr>
          <w:rFonts w:ascii="Times New Roman" w:hAnsi="Times New Roman"/>
          <w:sz w:val="22"/>
          <w:szCs w:val="22"/>
        </w:rPr>
      </w:pPr>
    </w:p>
    <w:p w14:paraId="0B3C74ED" w14:textId="3C3B506A" w:rsidR="001763DF" w:rsidRPr="000F7FBA" w:rsidRDefault="001763DF" w:rsidP="000F7FBA">
      <w:pPr>
        <w:widowControl/>
        <w:overflowPunct/>
        <w:autoSpaceDE/>
        <w:autoSpaceDN/>
        <w:adjustRightInd/>
        <w:spacing w:line="480" w:lineRule="auto"/>
        <w:textAlignment w:val="auto"/>
        <w:rPr>
          <w:rFonts w:ascii="Times New Roman" w:hAnsi="Times New Roman"/>
          <w:color w:val="000000"/>
          <w:sz w:val="22"/>
          <w:szCs w:val="22"/>
        </w:rPr>
      </w:pPr>
      <w:r w:rsidRPr="000F7FBA">
        <w:rPr>
          <w:rFonts w:ascii="Times New Roman" w:hAnsi="Times New Roman"/>
          <w:sz w:val="22"/>
          <w:szCs w:val="22"/>
        </w:rPr>
        <w:t>It is estimated that State SNAP agency eligibility workers in the Eligibility, Interviews, Government Programs occupation group (43-4061) in 2</w:t>
      </w:r>
      <w:r w:rsidR="009B2381" w:rsidRPr="000F7FBA">
        <w:rPr>
          <w:rFonts w:ascii="Times New Roman" w:hAnsi="Times New Roman"/>
          <w:sz w:val="22"/>
          <w:szCs w:val="22"/>
        </w:rPr>
        <w:t>7</w:t>
      </w:r>
      <w:r w:rsidRPr="000F7FBA">
        <w:rPr>
          <w:rFonts w:ascii="Times New Roman" w:hAnsi="Times New Roman"/>
          <w:sz w:val="22"/>
          <w:szCs w:val="22"/>
        </w:rPr>
        <w:t xml:space="preserve"> SNAP agencies will spend a total of </w:t>
      </w:r>
      <w:r w:rsidR="007C1EC6" w:rsidRPr="000F7FBA">
        <w:rPr>
          <w:rFonts w:ascii="Times New Roman" w:hAnsi="Times New Roman"/>
          <w:color w:val="000000"/>
          <w:sz w:val="22"/>
          <w:szCs w:val="22"/>
        </w:rPr>
        <w:t>424,525.16</w:t>
      </w:r>
      <w:r w:rsidR="002856A4" w:rsidRPr="000F7FBA">
        <w:rPr>
          <w:rFonts w:ascii="Times New Roman" w:hAnsi="Times New Roman"/>
          <w:color w:val="000000"/>
          <w:sz w:val="22"/>
          <w:szCs w:val="22"/>
        </w:rPr>
        <w:t xml:space="preserve"> </w:t>
      </w:r>
      <w:r w:rsidRPr="000F7FBA">
        <w:rPr>
          <w:rFonts w:ascii="Times New Roman" w:hAnsi="Times New Roman"/>
          <w:sz w:val="22"/>
          <w:szCs w:val="22"/>
        </w:rPr>
        <w:t xml:space="preserve">hours to verify household resources at initial certification at a rate of $21.45 per hour for a total estimated cost of </w:t>
      </w:r>
      <w:r w:rsidR="007C1EC6" w:rsidRPr="000F7FBA">
        <w:rPr>
          <w:rFonts w:ascii="Times New Roman" w:hAnsi="Times New Roman"/>
          <w:sz w:val="22"/>
          <w:szCs w:val="22"/>
        </w:rPr>
        <w:t xml:space="preserve">$9,106,064.71 </w:t>
      </w:r>
      <w:r w:rsidRPr="000F7FBA">
        <w:rPr>
          <w:rFonts w:ascii="Times New Roman" w:hAnsi="Times New Roman"/>
          <w:sz w:val="22"/>
          <w:szCs w:val="22"/>
        </w:rPr>
        <w:t>for all respondents annually.</w:t>
      </w:r>
    </w:p>
    <w:p w14:paraId="295E6F22" w14:textId="77777777" w:rsidR="001763DF" w:rsidRPr="000F7FBA" w:rsidRDefault="001763DF" w:rsidP="000F7FBA">
      <w:pPr>
        <w:tabs>
          <w:tab w:val="left" w:pos="0"/>
        </w:tabs>
        <w:suppressAutoHyphens/>
        <w:spacing w:line="480" w:lineRule="auto"/>
        <w:rPr>
          <w:rFonts w:ascii="Times New Roman" w:hAnsi="Times New Roman"/>
          <w:sz w:val="22"/>
          <w:szCs w:val="22"/>
        </w:rPr>
      </w:pPr>
    </w:p>
    <w:p w14:paraId="26DA2652" w14:textId="7C31A1EB" w:rsidR="001763DF" w:rsidRPr="000F7FBA" w:rsidRDefault="001763DF" w:rsidP="000F7FBA">
      <w:pPr>
        <w:widowControl/>
        <w:overflowPunct/>
        <w:autoSpaceDE/>
        <w:autoSpaceDN/>
        <w:adjustRightInd/>
        <w:spacing w:line="480" w:lineRule="auto"/>
        <w:textAlignment w:val="auto"/>
        <w:rPr>
          <w:rFonts w:ascii="Times New Roman" w:hAnsi="Times New Roman"/>
          <w:color w:val="000000"/>
          <w:sz w:val="22"/>
          <w:szCs w:val="22"/>
        </w:rPr>
      </w:pPr>
      <w:r w:rsidRPr="000F7FBA">
        <w:rPr>
          <w:rFonts w:ascii="Times New Roman" w:hAnsi="Times New Roman"/>
          <w:sz w:val="22"/>
          <w:szCs w:val="22"/>
        </w:rPr>
        <w:t>It is estimated that State SNAP agency eligibility workers in the Eligibility, Interviews, Government Programs occupation group (43-4061) in 1</w:t>
      </w:r>
      <w:r w:rsidR="009B2381" w:rsidRPr="000F7FBA">
        <w:rPr>
          <w:rFonts w:ascii="Times New Roman" w:hAnsi="Times New Roman"/>
          <w:sz w:val="22"/>
          <w:szCs w:val="22"/>
        </w:rPr>
        <w:t>3</w:t>
      </w:r>
      <w:r w:rsidRPr="000F7FBA">
        <w:rPr>
          <w:rFonts w:ascii="Times New Roman" w:hAnsi="Times New Roman"/>
          <w:sz w:val="22"/>
          <w:szCs w:val="22"/>
        </w:rPr>
        <w:t xml:space="preserve"> SNAP agencies will spend a total of </w:t>
      </w:r>
      <w:r w:rsidR="007C1EC6" w:rsidRPr="000F7FBA">
        <w:rPr>
          <w:rFonts w:ascii="Times New Roman" w:hAnsi="Times New Roman"/>
          <w:color w:val="000000"/>
          <w:sz w:val="22"/>
          <w:szCs w:val="22"/>
        </w:rPr>
        <w:t>1,161,453.09</w:t>
      </w:r>
      <w:r w:rsidR="00F4014F" w:rsidRPr="000F7FBA">
        <w:rPr>
          <w:rFonts w:ascii="Times New Roman" w:hAnsi="Times New Roman"/>
          <w:color w:val="000000"/>
          <w:sz w:val="22"/>
          <w:szCs w:val="22"/>
        </w:rPr>
        <w:t xml:space="preserve"> </w:t>
      </w:r>
      <w:r w:rsidRPr="000F7FBA">
        <w:rPr>
          <w:rFonts w:ascii="Times New Roman" w:hAnsi="Times New Roman"/>
          <w:sz w:val="22"/>
          <w:szCs w:val="22"/>
        </w:rPr>
        <w:t xml:space="preserve">hours to verify household resources at recertification at a rate of $21.45 per hour for a total estimated cost of </w:t>
      </w:r>
      <w:r w:rsidR="007C1EC6" w:rsidRPr="000F7FBA">
        <w:rPr>
          <w:rFonts w:ascii="Times New Roman" w:hAnsi="Times New Roman"/>
          <w:sz w:val="22"/>
          <w:szCs w:val="22"/>
        </w:rPr>
        <w:t xml:space="preserve">$24,913,168.86 </w:t>
      </w:r>
      <w:r w:rsidRPr="000F7FBA">
        <w:rPr>
          <w:rFonts w:ascii="Times New Roman" w:hAnsi="Times New Roman"/>
          <w:sz w:val="22"/>
          <w:szCs w:val="22"/>
        </w:rPr>
        <w:t>for all respondents annually.</w:t>
      </w:r>
    </w:p>
    <w:p w14:paraId="19FCEFC2" w14:textId="77777777" w:rsidR="001763DF" w:rsidRPr="000F7FBA" w:rsidRDefault="001763DF" w:rsidP="000F7FBA">
      <w:pPr>
        <w:tabs>
          <w:tab w:val="left" w:pos="0"/>
        </w:tabs>
        <w:suppressAutoHyphens/>
        <w:spacing w:line="480" w:lineRule="auto"/>
        <w:rPr>
          <w:rFonts w:ascii="Times New Roman" w:hAnsi="Times New Roman"/>
          <w:sz w:val="22"/>
          <w:szCs w:val="22"/>
        </w:rPr>
      </w:pPr>
    </w:p>
    <w:p w14:paraId="1786A265" w14:textId="166231C7" w:rsidR="001763DF" w:rsidRPr="000F7FBA" w:rsidRDefault="001763DF" w:rsidP="000F7FBA">
      <w:pPr>
        <w:widowControl/>
        <w:overflowPunct/>
        <w:autoSpaceDE/>
        <w:autoSpaceDN/>
        <w:adjustRightInd/>
        <w:spacing w:line="480" w:lineRule="auto"/>
        <w:textAlignment w:val="auto"/>
        <w:rPr>
          <w:rFonts w:ascii="Times New Roman" w:hAnsi="Times New Roman"/>
          <w:color w:val="000000"/>
          <w:sz w:val="22"/>
          <w:szCs w:val="22"/>
        </w:rPr>
      </w:pPr>
      <w:r w:rsidRPr="000F7FBA">
        <w:rPr>
          <w:rFonts w:ascii="Times New Roman" w:hAnsi="Times New Roman"/>
          <w:sz w:val="22"/>
          <w:szCs w:val="22"/>
        </w:rPr>
        <w:t>It is estimated that State SNAP agency eligibility workers in the Eligibility, Interviews, Government Programs occupation group (43-4061) in 1</w:t>
      </w:r>
      <w:r w:rsidR="009B2381" w:rsidRPr="000F7FBA">
        <w:rPr>
          <w:rFonts w:ascii="Times New Roman" w:hAnsi="Times New Roman"/>
          <w:sz w:val="22"/>
          <w:szCs w:val="22"/>
        </w:rPr>
        <w:t>3</w:t>
      </w:r>
      <w:r w:rsidRPr="000F7FBA">
        <w:rPr>
          <w:rFonts w:ascii="Times New Roman" w:hAnsi="Times New Roman"/>
          <w:sz w:val="22"/>
          <w:szCs w:val="22"/>
        </w:rPr>
        <w:t xml:space="preserve"> SNAP agencies will spend a total of </w:t>
      </w:r>
      <w:r w:rsidR="007C1EC6" w:rsidRPr="000F7FBA">
        <w:rPr>
          <w:rFonts w:ascii="Times New Roman" w:hAnsi="Times New Roman"/>
          <w:color w:val="000000"/>
          <w:sz w:val="22"/>
          <w:szCs w:val="22"/>
        </w:rPr>
        <w:t>32,653.42</w:t>
      </w:r>
      <w:r w:rsidR="00F4014F" w:rsidRPr="000F7FBA">
        <w:rPr>
          <w:rFonts w:ascii="Times New Roman" w:hAnsi="Times New Roman"/>
          <w:color w:val="000000"/>
          <w:sz w:val="22"/>
          <w:szCs w:val="22"/>
        </w:rPr>
        <w:t xml:space="preserve"> </w:t>
      </w:r>
      <w:r w:rsidRPr="000F7FBA">
        <w:rPr>
          <w:rFonts w:ascii="Times New Roman" w:hAnsi="Times New Roman"/>
          <w:sz w:val="22"/>
          <w:szCs w:val="22"/>
        </w:rPr>
        <w:t xml:space="preserve">hours to verify household resources at recertification at a rate of $21.45 per hour for a total estimated cost of </w:t>
      </w:r>
      <w:r w:rsidR="007C1EC6" w:rsidRPr="000F7FBA">
        <w:rPr>
          <w:rFonts w:ascii="Times New Roman" w:hAnsi="Times New Roman"/>
          <w:sz w:val="22"/>
          <w:szCs w:val="22"/>
        </w:rPr>
        <w:t xml:space="preserve">$700,415.95 </w:t>
      </w:r>
      <w:r w:rsidRPr="000F7FBA">
        <w:rPr>
          <w:rFonts w:ascii="Times New Roman" w:hAnsi="Times New Roman"/>
          <w:sz w:val="22"/>
          <w:szCs w:val="22"/>
        </w:rPr>
        <w:t>for all respondents annually.</w:t>
      </w:r>
    </w:p>
    <w:p w14:paraId="2310CA05" w14:textId="77777777" w:rsidR="00C114C6" w:rsidRPr="000F7FBA" w:rsidRDefault="00C114C6" w:rsidP="000F7FBA">
      <w:pPr>
        <w:tabs>
          <w:tab w:val="left" w:pos="0"/>
        </w:tabs>
        <w:suppressAutoHyphens/>
        <w:spacing w:line="480" w:lineRule="auto"/>
        <w:rPr>
          <w:rFonts w:ascii="Times New Roman" w:hAnsi="Times New Roman"/>
          <w:sz w:val="22"/>
          <w:szCs w:val="22"/>
        </w:rPr>
      </w:pPr>
    </w:p>
    <w:p w14:paraId="5622E6AD" w14:textId="7281939D" w:rsidR="001763DF" w:rsidRPr="000F7FBA" w:rsidRDefault="001763DF" w:rsidP="000F7FBA">
      <w:pPr>
        <w:widowControl/>
        <w:overflowPunct/>
        <w:autoSpaceDE/>
        <w:autoSpaceDN/>
        <w:adjustRightInd/>
        <w:spacing w:line="480" w:lineRule="auto"/>
        <w:textAlignment w:val="auto"/>
        <w:rPr>
          <w:rFonts w:ascii="Times New Roman" w:hAnsi="Times New Roman"/>
          <w:color w:val="000000"/>
          <w:sz w:val="22"/>
          <w:szCs w:val="22"/>
        </w:rPr>
      </w:pPr>
      <w:r w:rsidRPr="000F7FBA">
        <w:rPr>
          <w:rFonts w:ascii="Times New Roman" w:hAnsi="Times New Roman"/>
          <w:sz w:val="22"/>
          <w:szCs w:val="22"/>
        </w:rPr>
        <w:t>It is estimated that State SNAP agency eligibility workers in the Eligibility, Interviews, Government Programs occupation group (43-4061) in 2</w:t>
      </w:r>
      <w:r w:rsidR="009B2381" w:rsidRPr="000F7FBA">
        <w:rPr>
          <w:rFonts w:ascii="Times New Roman" w:hAnsi="Times New Roman"/>
          <w:sz w:val="22"/>
          <w:szCs w:val="22"/>
        </w:rPr>
        <w:t>7</w:t>
      </w:r>
      <w:r w:rsidRPr="000F7FBA">
        <w:rPr>
          <w:rFonts w:ascii="Times New Roman" w:hAnsi="Times New Roman"/>
          <w:sz w:val="22"/>
          <w:szCs w:val="22"/>
        </w:rPr>
        <w:t xml:space="preserve"> SNAP agencies will spend a total of</w:t>
      </w:r>
      <w:r w:rsidRPr="000F7FBA">
        <w:rPr>
          <w:sz w:val="22"/>
          <w:szCs w:val="22"/>
        </w:rPr>
        <w:t xml:space="preserve"> </w:t>
      </w:r>
      <w:r w:rsidR="006300B9" w:rsidRPr="000F7FBA">
        <w:rPr>
          <w:rFonts w:ascii="Times New Roman" w:hAnsi="Times New Roman"/>
          <w:color w:val="000000"/>
          <w:sz w:val="22"/>
          <w:szCs w:val="22"/>
        </w:rPr>
        <w:t>203,455.95</w:t>
      </w:r>
      <w:r w:rsidR="00F46FA4" w:rsidRPr="000F7FBA">
        <w:rPr>
          <w:rFonts w:ascii="Times New Roman" w:hAnsi="Times New Roman"/>
          <w:color w:val="000000"/>
          <w:sz w:val="22"/>
          <w:szCs w:val="22"/>
        </w:rPr>
        <w:t xml:space="preserve"> </w:t>
      </w:r>
      <w:r w:rsidRPr="000F7FBA">
        <w:rPr>
          <w:rFonts w:ascii="Times New Roman" w:hAnsi="Times New Roman"/>
          <w:sz w:val="22"/>
          <w:szCs w:val="22"/>
        </w:rPr>
        <w:t xml:space="preserve">hours to verify household resources at recertification at a rate of $21.45 per hour for a total estimated cost of </w:t>
      </w:r>
      <w:r w:rsidR="00F25C08" w:rsidRPr="000F7FBA">
        <w:rPr>
          <w:rFonts w:ascii="Times New Roman" w:hAnsi="Times New Roman"/>
          <w:sz w:val="22"/>
          <w:szCs w:val="22"/>
        </w:rPr>
        <w:t>$4,364,130.13</w:t>
      </w:r>
      <w:r w:rsidR="00BE5255" w:rsidRPr="000F7FBA">
        <w:rPr>
          <w:rFonts w:ascii="Times New Roman" w:hAnsi="Times New Roman"/>
          <w:sz w:val="22"/>
          <w:szCs w:val="22"/>
        </w:rPr>
        <w:t xml:space="preserve"> </w:t>
      </w:r>
      <w:r w:rsidRPr="000F7FBA">
        <w:rPr>
          <w:rFonts w:ascii="Times New Roman" w:hAnsi="Times New Roman"/>
          <w:sz w:val="22"/>
          <w:szCs w:val="22"/>
        </w:rPr>
        <w:t>for all respondents annually.</w:t>
      </w:r>
    </w:p>
    <w:p w14:paraId="13F851EB" w14:textId="77777777" w:rsidR="001763DF" w:rsidRPr="000F7FBA" w:rsidRDefault="001763DF" w:rsidP="000F7FBA">
      <w:pPr>
        <w:tabs>
          <w:tab w:val="left" w:pos="0"/>
        </w:tabs>
        <w:suppressAutoHyphens/>
        <w:spacing w:line="480" w:lineRule="auto"/>
        <w:rPr>
          <w:rFonts w:ascii="Times New Roman" w:hAnsi="Times New Roman"/>
          <w:sz w:val="22"/>
          <w:szCs w:val="22"/>
        </w:rPr>
      </w:pPr>
    </w:p>
    <w:p w14:paraId="0977AD1C" w14:textId="77777777" w:rsidR="00C114C6" w:rsidRPr="000F7FBA" w:rsidRDefault="00C114C6" w:rsidP="000F7FBA">
      <w:pPr>
        <w:tabs>
          <w:tab w:val="left" w:pos="0"/>
        </w:tabs>
        <w:suppressAutoHyphens/>
        <w:spacing w:line="480" w:lineRule="auto"/>
        <w:rPr>
          <w:rFonts w:ascii="Times New Roman" w:hAnsi="Times New Roman"/>
          <w:sz w:val="22"/>
          <w:szCs w:val="22"/>
        </w:rPr>
      </w:pPr>
      <w:r w:rsidRPr="000F7FBA">
        <w:rPr>
          <w:rFonts w:ascii="Times New Roman" w:hAnsi="Times New Roman"/>
          <w:sz w:val="22"/>
          <w:szCs w:val="22"/>
        </w:rPr>
        <w:t xml:space="preserve">It is estimated that State SNAP agency eligibility workers in the Social and Human Service Assistants (21-1093) in </w:t>
      </w:r>
      <w:r w:rsidR="00CD0E60" w:rsidRPr="000F7FBA">
        <w:rPr>
          <w:rFonts w:ascii="Times New Roman" w:hAnsi="Times New Roman"/>
          <w:sz w:val="22"/>
          <w:szCs w:val="22"/>
        </w:rPr>
        <w:t>43</w:t>
      </w:r>
      <w:r w:rsidRPr="000F7FBA">
        <w:rPr>
          <w:rFonts w:ascii="Times New Roman" w:hAnsi="Times New Roman"/>
          <w:sz w:val="22"/>
          <w:szCs w:val="22"/>
        </w:rPr>
        <w:t xml:space="preserve"> State SNAP agencies will spend a total of </w:t>
      </w:r>
      <w:r w:rsidR="00CD0E60" w:rsidRPr="000F7FBA">
        <w:rPr>
          <w:rFonts w:ascii="Times New Roman" w:hAnsi="Times New Roman"/>
          <w:sz w:val="22"/>
          <w:szCs w:val="22"/>
        </w:rPr>
        <w:t>4</w:t>
      </w:r>
      <w:r w:rsidRPr="000F7FBA">
        <w:rPr>
          <w:rFonts w:ascii="Times New Roman" w:hAnsi="Times New Roman"/>
          <w:sz w:val="22"/>
          <w:szCs w:val="22"/>
        </w:rPr>
        <w:t xml:space="preserve">3 hours to report on their non-cash categorical eligibility policies at a rate of $19.74 per hour for a total estimated cost of </w:t>
      </w:r>
      <w:r w:rsidR="00CD0E60" w:rsidRPr="000F7FBA">
        <w:rPr>
          <w:rFonts w:ascii="Times New Roman" w:hAnsi="Times New Roman"/>
          <w:sz w:val="22"/>
          <w:szCs w:val="22"/>
        </w:rPr>
        <w:t xml:space="preserve">$837.21 </w:t>
      </w:r>
      <w:r w:rsidRPr="000F7FBA">
        <w:rPr>
          <w:rFonts w:ascii="Times New Roman" w:hAnsi="Times New Roman"/>
          <w:sz w:val="22"/>
          <w:szCs w:val="22"/>
        </w:rPr>
        <w:t>for all respondents annually.</w:t>
      </w:r>
    </w:p>
    <w:p w14:paraId="4F38CB89" w14:textId="77777777" w:rsidR="00693389" w:rsidRPr="000F7FBA" w:rsidRDefault="00693389" w:rsidP="000F7FBA">
      <w:pPr>
        <w:tabs>
          <w:tab w:val="left" w:pos="0"/>
        </w:tabs>
        <w:suppressAutoHyphens/>
        <w:spacing w:line="480" w:lineRule="auto"/>
        <w:rPr>
          <w:rFonts w:ascii="Times New Roman" w:hAnsi="Times New Roman"/>
          <w:sz w:val="22"/>
          <w:szCs w:val="22"/>
        </w:rPr>
      </w:pPr>
    </w:p>
    <w:p w14:paraId="50E521BB" w14:textId="795E43FC" w:rsidR="00693389" w:rsidRPr="000F7FBA" w:rsidRDefault="00C114C6" w:rsidP="000F7FBA">
      <w:pPr>
        <w:spacing w:line="480" w:lineRule="auto"/>
        <w:ind w:right="-720"/>
        <w:rPr>
          <w:rFonts w:ascii="Times New Roman" w:hAnsi="Times New Roman"/>
          <w:sz w:val="22"/>
          <w:szCs w:val="22"/>
        </w:rPr>
      </w:pPr>
      <w:r w:rsidRPr="000F7FBA">
        <w:rPr>
          <w:rFonts w:ascii="Times New Roman" w:hAnsi="Times New Roman"/>
          <w:sz w:val="22"/>
          <w:szCs w:val="22"/>
        </w:rPr>
        <w:t>It is estimated that a total of</w:t>
      </w:r>
      <w:r w:rsidR="001763DF" w:rsidRPr="000F7FBA">
        <w:rPr>
          <w:rFonts w:ascii="Times New Roman" w:hAnsi="Times New Roman"/>
          <w:sz w:val="22"/>
          <w:szCs w:val="22"/>
        </w:rPr>
        <w:t xml:space="preserve"> </w:t>
      </w:r>
      <w:r w:rsidR="006300B9" w:rsidRPr="000F7FBA">
        <w:rPr>
          <w:rFonts w:ascii="Times New Roman" w:hAnsi="Times New Roman"/>
          <w:sz w:val="22"/>
          <w:szCs w:val="22"/>
        </w:rPr>
        <w:t>5,726,807</w:t>
      </w:r>
      <w:r w:rsidRPr="000F7FBA">
        <w:rPr>
          <w:rFonts w:ascii="Times New Roman" w:hAnsi="Times New Roman"/>
          <w:sz w:val="22"/>
          <w:szCs w:val="22"/>
        </w:rPr>
        <w:t xml:space="preserve"> SNAP Initial Applicant</w:t>
      </w:r>
      <w:r w:rsidR="006300B9" w:rsidRPr="000F7FBA">
        <w:rPr>
          <w:rFonts w:ascii="Times New Roman" w:hAnsi="Times New Roman"/>
          <w:sz w:val="22"/>
          <w:szCs w:val="22"/>
        </w:rPr>
        <w:t xml:space="preserve"> households</w:t>
      </w:r>
      <w:r w:rsidRPr="000F7FBA">
        <w:rPr>
          <w:rFonts w:ascii="Times New Roman" w:hAnsi="Times New Roman"/>
          <w:sz w:val="22"/>
          <w:szCs w:val="22"/>
        </w:rPr>
        <w:t xml:space="preserve"> will spend a total of </w:t>
      </w:r>
      <w:r w:rsidR="006300B9" w:rsidRPr="000F7FBA">
        <w:rPr>
          <w:rFonts w:ascii="Times New Roman" w:hAnsi="Times New Roman"/>
          <w:sz w:val="22"/>
          <w:szCs w:val="22"/>
        </w:rPr>
        <w:t>382,550.73</w:t>
      </w:r>
      <w:r w:rsidRPr="000F7FBA">
        <w:rPr>
          <w:rFonts w:ascii="Times New Roman" w:hAnsi="Times New Roman"/>
          <w:sz w:val="22"/>
          <w:szCs w:val="22"/>
        </w:rPr>
        <w:t xml:space="preserve"> hours </w:t>
      </w:r>
      <w:r w:rsidR="001763DF" w:rsidRPr="000F7FBA">
        <w:rPr>
          <w:rFonts w:ascii="Times New Roman" w:hAnsi="Times New Roman"/>
          <w:sz w:val="22"/>
          <w:szCs w:val="22"/>
        </w:rPr>
        <w:t xml:space="preserve">to </w:t>
      </w:r>
      <w:r w:rsidRPr="000F7FBA">
        <w:rPr>
          <w:rFonts w:ascii="Times New Roman" w:hAnsi="Times New Roman"/>
          <w:sz w:val="22"/>
          <w:szCs w:val="22"/>
        </w:rPr>
        <w:t xml:space="preserve">assist in resource verification with the State SNAP agency at a rate of $7.25 per hour for a total estimated cost of </w:t>
      </w:r>
      <w:r w:rsidR="006300B9" w:rsidRPr="000F7FBA">
        <w:rPr>
          <w:rFonts w:ascii="Times New Roman" w:hAnsi="Times New Roman"/>
          <w:sz w:val="22"/>
          <w:szCs w:val="22"/>
        </w:rPr>
        <w:t>$2,773,492.80</w:t>
      </w:r>
      <w:r w:rsidRPr="000F7FBA">
        <w:rPr>
          <w:rFonts w:ascii="Times New Roman" w:hAnsi="Times New Roman"/>
          <w:sz w:val="22"/>
          <w:szCs w:val="22"/>
        </w:rPr>
        <w:t xml:space="preserve"> for all respondents annually.</w:t>
      </w:r>
    </w:p>
    <w:p w14:paraId="014BF068" w14:textId="77777777" w:rsidR="00AF7200" w:rsidRPr="000F7FBA" w:rsidRDefault="00AF7200" w:rsidP="000F7FBA">
      <w:pPr>
        <w:spacing w:line="480" w:lineRule="auto"/>
        <w:ind w:right="-720"/>
        <w:rPr>
          <w:rFonts w:ascii="Times New Roman" w:hAnsi="Times New Roman"/>
          <w:sz w:val="22"/>
          <w:szCs w:val="22"/>
        </w:rPr>
      </w:pPr>
    </w:p>
    <w:p w14:paraId="595287B8" w14:textId="53EC986C" w:rsidR="00C114C6" w:rsidRPr="000F7FBA" w:rsidRDefault="00C114C6" w:rsidP="000F7FBA">
      <w:pPr>
        <w:spacing w:line="480" w:lineRule="auto"/>
        <w:ind w:right="-720"/>
        <w:rPr>
          <w:rFonts w:ascii="Times New Roman" w:hAnsi="Times New Roman"/>
          <w:sz w:val="22"/>
          <w:szCs w:val="22"/>
        </w:rPr>
      </w:pPr>
      <w:r w:rsidRPr="000F7FBA">
        <w:rPr>
          <w:rFonts w:ascii="Times New Roman" w:hAnsi="Times New Roman"/>
          <w:sz w:val="22"/>
          <w:szCs w:val="22"/>
        </w:rPr>
        <w:t>It is es</w:t>
      </w:r>
      <w:r w:rsidR="001763DF" w:rsidRPr="000F7FBA">
        <w:rPr>
          <w:rFonts w:ascii="Times New Roman" w:hAnsi="Times New Roman"/>
          <w:sz w:val="22"/>
          <w:szCs w:val="22"/>
        </w:rPr>
        <w:t xml:space="preserve">timated that a total of </w:t>
      </w:r>
      <w:r w:rsidR="006300B9" w:rsidRPr="000F7FBA">
        <w:rPr>
          <w:rFonts w:ascii="Times New Roman" w:hAnsi="Times New Roman"/>
          <w:sz w:val="22"/>
          <w:szCs w:val="22"/>
        </w:rPr>
        <w:t>4,574,338</w:t>
      </w:r>
      <w:r w:rsidR="001763DF" w:rsidRPr="000F7FBA">
        <w:rPr>
          <w:rFonts w:ascii="Times New Roman" w:hAnsi="Times New Roman"/>
          <w:sz w:val="22"/>
          <w:szCs w:val="22"/>
        </w:rPr>
        <w:t xml:space="preserve"> SNAP </w:t>
      </w:r>
      <w:r w:rsidRPr="000F7FBA">
        <w:rPr>
          <w:rFonts w:ascii="Times New Roman" w:hAnsi="Times New Roman"/>
          <w:sz w:val="22"/>
          <w:szCs w:val="22"/>
        </w:rPr>
        <w:t xml:space="preserve">Recertification </w:t>
      </w:r>
      <w:r w:rsidR="00AF7200" w:rsidRPr="000F7FBA">
        <w:rPr>
          <w:rFonts w:ascii="Times New Roman" w:hAnsi="Times New Roman"/>
          <w:sz w:val="22"/>
          <w:szCs w:val="22"/>
        </w:rPr>
        <w:t>Applicant</w:t>
      </w:r>
      <w:r w:rsidR="006300B9" w:rsidRPr="000F7FBA">
        <w:rPr>
          <w:rFonts w:ascii="Times New Roman" w:hAnsi="Times New Roman"/>
          <w:sz w:val="22"/>
          <w:szCs w:val="22"/>
        </w:rPr>
        <w:t xml:space="preserve"> household</w:t>
      </w:r>
      <w:r w:rsidR="00AF7200" w:rsidRPr="000F7FBA">
        <w:rPr>
          <w:rFonts w:ascii="Times New Roman" w:hAnsi="Times New Roman"/>
          <w:sz w:val="22"/>
          <w:szCs w:val="22"/>
        </w:rPr>
        <w:t xml:space="preserve">s </w:t>
      </w:r>
      <w:r w:rsidRPr="000F7FBA">
        <w:rPr>
          <w:rFonts w:ascii="Times New Roman" w:hAnsi="Times New Roman"/>
          <w:sz w:val="22"/>
          <w:szCs w:val="22"/>
        </w:rPr>
        <w:t>will spend a total of</w:t>
      </w:r>
      <w:r w:rsidR="001763DF" w:rsidRPr="000F7FBA">
        <w:rPr>
          <w:sz w:val="22"/>
          <w:szCs w:val="22"/>
        </w:rPr>
        <w:t xml:space="preserve"> </w:t>
      </w:r>
      <w:r w:rsidR="006300B9" w:rsidRPr="000F7FBA">
        <w:rPr>
          <w:rFonts w:ascii="Times New Roman" w:hAnsi="Times New Roman"/>
          <w:sz w:val="22"/>
          <w:szCs w:val="22"/>
        </w:rPr>
        <w:t>458,348.70</w:t>
      </w:r>
      <w:r w:rsidR="001763DF" w:rsidRPr="000F7FBA">
        <w:rPr>
          <w:rFonts w:ascii="Times New Roman" w:hAnsi="Times New Roman"/>
          <w:sz w:val="22"/>
          <w:szCs w:val="22"/>
        </w:rPr>
        <w:t xml:space="preserve"> hours to</w:t>
      </w:r>
      <w:r w:rsidRPr="000F7FBA">
        <w:rPr>
          <w:rFonts w:ascii="Times New Roman" w:hAnsi="Times New Roman"/>
          <w:sz w:val="22"/>
          <w:szCs w:val="22"/>
        </w:rPr>
        <w:t xml:space="preserve"> assist in resource verification with the State SNAP agency at a rate of $7.25 per hour for a </w:t>
      </w:r>
      <w:r w:rsidR="001763DF" w:rsidRPr="000F7FBA">
        <w:rPr>
          <w:rFonts w:ascii="Times New Roman" w:hAnsi="Times New Roman"/>
          <w:sz w:val="22"/>
          <w:szCs w:val="22"/>
        </w:rPr>
        <w:t xml:space="preserve">total estimated cost of </w:t>
      </w:r>
      <w:r w:rsidR="006300B9" w:rsidRPr="000F7FBA">
        <w:rPr>
          <w:rFonts w:ascii="Times New Roman" w:hAnsi="Times New Roman"/>
          <w:sz w:val="22"/>
          <w:szCs w:val="22"/>
        </w:rPr>
        <w:t>$3,323,028.09</w:t>
      </w:r>
      <w:r w:rsidR="001763DF" w:rsidRPr="000F7FBA">
        <w:rPr>
          <w:rFonts w:ascii="Times New Roman" w:hAnsi="Times New Roman"/>
          <w:sz w:val="22"/>
          <w:szCs w:val="22"/>
        </w:rPr>
        <w:t xml:space="preserve"> </w:t>
      </w:r>
      <w:r w:rsidRPr="000F7FBA">
        <w:rPr>
          <w:rFonts w:ascii="Times New Roman" w:hAnsi="Times New Roman"/>
          <w:sz w:val="22"/>
          <w:szCs w:val="22"/>
        </w:rPr>
        <w:t>for all respondents annually.</w:t>
      </w:r>
    </w:p>
    <w:p w14:paraId="4E2D71B0" w14:textId="77777777" w:rsidR="00A308DB" w:rsidRPr="000F7FBA" w:rsidRDefault="00A308DB" w:rsidP="000438E8">
      <w:pPr>
        <w:tabs>
          <w:tab w:val="left" w:pos="0"/>
        </w:tabs>
        <w:suppressAutoHyphens/>
        <w:rPr>
          <w:rFonts w:ascii="Times New Roman" w:hAnsi="Times New Roman"/>
          <w:b/>
          <w:sz w:val="22"/>
          <w:szCs w:val="22"/>
        </w:rPr>
      </w:pPr>
    </w:p>
    <w:p w14:paraId="406F5C0E" w14:textId="54D85744" w:rsidR="000438E8" w:rsidRPr="000F7FBA" w:rsidRDefault="00FD71D3" w:rsidP="0062567E">
      <w:pPr>
        <w:pStyle w:val="Heading1"/>
        <w:rPr>
          <w:sz w:val="22"/>
          <w:szCs w:val="22"/>
        </w:rPr>
      </w:pPr>
      <w:bookmarkStart w:id="25" w:name="_Toc401831369"/>
      <w:bookmarkStart w:id="26" w:name="_Toc401832413"/>
      <w:r w:rsidRPr="000F7FBA">
        <w:rPr>
          <w:sz w:val="22"/>
          <w:szCs w:val="22"/>
        </w:rPr>
        <w:t xml:space="preserve">13.  Estimates of other total annual cost </w:t>
      </w:r>
      <w:r w:rsidR="00ED28F2" w:rsidRPr="000F7FBA">
        <w:rPr>
          <w:sz w:val="22"/>
          <w:szCs w:val="22"/>
        </w:rPr>
        <w:t>burden</w:t>
      </w:r>
      <w:r w:rsidRPr="000F7FBA">
        <w:rPr>
          <w:sz w:val="22"/>
          <w:szCs w:val="22"/>
        </w:rPr>
        <w:t>.</w:t>
      </w:r>
      <w:bookmarkEnd w:id="25"/>
      <w:bookmarkEnd w:id="26"/>
    </w:p>
    <w:p w14:paraId="0B2B6D3D" w14:textId="77777777" w:rsidR="0062567E" w:rsidRPr="000F7FBA" w:rsidRDefault="0062567E" w:rsidP="000438E8">
      <w:pPr>
        <w:tabs>
          <w:tab w:val="left" w:pos="0"/>
        </w:tabs>
        <w:suppressAutoHyphens/>
        <w:rPr>
          <w:rFonts w:ascii="Times New Roman" w:hAnsi="Times New Roman"/>
          <w:b/>
          <w:sz w:val="22"/>
          <w:szCs w:val="22"/>
        </w:rPr>
      </w:pPr>
    </w:p>
    <w:p w14:paraId="1C0A8312" w14:textId="77777777" w:rsidR="0062567E" w:rsidRPr="000F7FBA" w:rsidRDefault="0062567E" w:rsidP="000438E8">
      <w:pPr>
        <w:tabs>
          <w:tab w:val="left" w:pos="0"/>
        </w:tabs>
        <w:suppressAutoHyphens/>
        <w:rPr>
          <w:rFonts w:ascii="Times New Roman" w:hAnsi="Times New Roman"/>
          <w:b/>
          <w:sz w:val="22"/>
          <w:szCs w:val="22"/>
        </w:rPr>
      </w:pPr>
      <w:r w:rsidRPr="000F7FBA">
        <w:rPr>
          <w:rFonts w:ascii="Times New Roman" w:hAnsi="Times New Roman"/>
          <w:b/>
          <w:sz w:val="22"/>
          <w:szCs w:val="22"/>
        </w:rPr>
        <w:t>Provide estimates of the total annual cost burden to respondents or record</w:t>
      </w:r>
      <w:r w:rsidR="00E33A66" w:rsidRPr="000F7FBA">
        <w:rPr>
          <w:rFonts w:ascii="Times New Roman" w:hAnsi="Times New Roman"/>
          <w:b/>
          <w:sz w:val="22"/>
          <w:szCs w:val="22"/>
        </w:rPr>
        <w:t xml:space="preserve"> </w:t>
      </w:r>
      <w:r w:rsidRPr="000F7FBA">
        <w:rPr>
          <w:rFonts w:ascii="Times New Roman" w:hAnsi="Times New Roman"/>
          <w:b/>
          <w:sz w:val="22"/>
          <w:szCs w:val="22"/>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5A530F12" w14:textId="77777777" w:rsidR="00ED28F2" w:rsidRPr="000F7FBA" w:rsidRDefault="00ED28F2" w:rsidP="00ED28F2">
      <w:pPr>
        <w:tabs>
          <w:tab w:val="left" w:pos="-720"/>
        </w:tabs>
        <w:suppressAutoHyphens/>
        <w:rPr>
          <w:rFonts w:ascii="Times New Roman" w:hAnsi="Times New Roman"/>
          <w:sz w:val="22"/>
          <w:szCs w:val="22"/>
        </w:rPr>
      </w:pPr>
    </w:p>
    <w:p w14:paraId="3F7614F5" w14:textId="77777777" w:rsidR="00F546C6" w:rsidRPr="000F7FBA" w:rsidRDefault="00F546C6" w:rsidP="00704A07">
      <w:pPr>
        <w:pStyle w:val="Heading1"/>
        <w:spacing w:line="360" w:lineRule="auto"/>
        <w:rPr>
          <w:b w:val="0"/>
          <w:sz w:val="22"/>
          <w:szCs w:val="22"/>
        </w:rPr>
      </w:pPr>
      <w:r w:rsidRPr="000F7FBA">
        <w:rPr>
          <w:b w:val="0"/>
          <w:sz w:val="22"/>
          <w:szCs w:val="22"/>
        </w:rPr>
        <w:t>There are no capital/start-up or ongoing operation/maintenance costs associated wi</w:t>
      </w:r>
      <w:r w:rsidR="00704A07" w:rsidRPr="000F7FBA">
        <w:rPr>
          <w:b w:val="0"/>
          <w:sz w:val="22"/>
          <w:szCs w:val="22"/>
        </w:rPr>
        <w:t>th this information collection.</w:t>
      </w:r>
    </w:p>
    <w:p w14:paraId="300ED8AA" w14:textId="77777777" w:rsidR="00F546C6" w:rsidRPr="000F7FBA" w:rsidRDefault="00F546C6" w:rsidP="0062567E">
      <w:pPr>
        <w:pStyle w:val="Heading1"/>
        <w:rPr>
          <w:rFonts w:ascii="Arial" w:hAnsi="Arial" w:cs="Arial"/>
          <w:b w:val="0"/>
          <w:i/>
          <w:color w:val="0000FF"/>
          <w:sz w:val="22"/>
          <w:szCs w:val="22"/>
        </w:rPr>
      </w:pPr>
    </w:p>
    <w:p w14:paraId="449ACD8C" w14:textId="77777777" w:rsidR="00A308DB" w:rsidRPr="000F7FBA" w:rsidRDefault="000438E8" w:rsidP="0062567E">
      <w:pPr>
        <w:pStyle w:val="Heading1"/>
        <w:rPr>
          <w:sz w:val="22"/>
          <w:szCs w:val="22"/>
        </w:rPr>
      </w:pPr>
      <w:bookmarkStart w:id="27" w:name="_Toc401831370"/>
      <w:bookmarkStart w:id="28" w:name="_Toc401832414"/>
      <w:r w:rsidRPr="000F7FBA">
        <w:rPr>
          <w:sz w:val="22"/>
          <w:szCs w:val="22"/>
        </w:rPr>
        <w:t>A14.  Provide estimates of annualized cost to the Federal government.</w:t>
      </w:r>
      <w:bookmarkEnd w:id="27"/>
      <w:bookmarkEnd w:id="28"/>
      <w:r w:rsidR="0088245A" w:rsidRPr="000F7FBA">
        <w:rPr>
          <w:sz w:val="22"/>
          <w:szCs w:val="22"/>
        </w:rPr>
        <w:t xml:space="preserve">  </w:t>
      </w:r>
    </w:p>
    <w:p w14:paraId="01CC3AE5" w14:textId="77777777" w:rsidR="0062567E" w:rsidRPr="000F7FBA" w:rsidRDefault="0062567E" w:rsidP="000438E8">
      <w:pPr>
        <w:tabs>
          <w:tab w:val="left" w:pos="0"/>
        </w:tabs>
        <w:suppressAutoHyphens/>
        <w:rPr>
          <w:rFonts w:ascii="Times New Roman" w:hAnsi="Times New Roman"/>
          <w:sz w:val="22"/>
          <w:szCs w:val="22"/>
        </w:rPr>
      </w:pPr>
    </w:p>
    <w:p w14:paraId="12FC1E2A" w14:textId="77777777" w:rsidR="0062567E" w:rsidRPr="000F7FBA" w:rsidRDefault="0062567E" w:rsidP="0062567E">
      <w:pPr>
        <w:pStyle w:val="ListParagraph"/>
        <w:widowControl/>
        <w:spacing w:line="240" w:lineRule="auto"/>
        <w:ind w:left="0"/>
        <w:rPr>
          <w:b/>
          <w:sz w:val="22"/>
          <w:szCs w:val="22"/>
        </w:rPr>
      </w:pPr>
      <w:r w:rsidRPr="000F7FBA">
        <w:rPr>
          <w:b/>
          <w:sz w:val="22"/>
          <w:szCs w:val="22"/>
        </w:rPr>
        <w:t>Provide estimates of annualized cost to the Federal government.  Provide a description of the method used to estimate cost and any other expense that would not have been incurred without this collection of information.</w:t>
      </w:r>
    </w:p>
    <w:p w14:paraId="2E950C35" w14:textId="77777777" w:rsidR="004608D2" w:rsidRPr="000F7FBA" w:rsidRDefault="004608D2" w:rsidP="000438E8">
      <w:pPr>
        <w:tabs>
          <w:tab w:val="left" w:pos="0"/>
        </w:tabs>
        <w:suppressAutoHyphens/>
        <w:rPr>
          <w:rFonts w:ascii="Times New Roman" w:hAnsi="Times New Roman"/>
          <w:sz w:val="22"/>
          <w:szCs w:val="22"/>
        </w:rPr>
      </w:pPr>
    </w:p>
    <w:p w14:paraId="1566BAA4" w14:textId="3767F0EA" w:rsidR="003D0B79" w:rsidRPr="000F7FBA" w:rsidRDefault="00E33A66" w:rsidP="000F7FBA">
      <w:pPr>
        <w:pStyle w:val="NormalSS"/>
        <w:spacing w:after="0" w:line="480" w:lineRule="auto"/>
        <w:ind w:firstLine="0"/>
        <w:rPr>
          <w:sz w:val="22"/>
          <w:szCs w:val="22"/>
        </w:rPr>
      </w:pPr>
      <w:r w:rsidRPr="000F7FBA">
        <w:rPr>
          <w:sz w:val="22"/>
          <w:szCs w:val="22"/>
        </w:rPr>
        <w:t xml:space="preserve">The </w:t>
      </w:r>
      <w:r w:rsidR="00731842" w:rsidRPr="000F7FBA">
        <w:rPr>
          <w:sz w:val="22"/>
          <w:szCs w:val="22"/>
        </w:rPr>
        <w:t xml:space="preserve">estimated total annual </w:t>
      </w:r>
      <w:r w:rsidRPr="000F7FBA">
        <w:rPr>
          <w:sz w:val="22"/>
          <w:szCs w:val="22"/>
        </w:rPr>
        <w:t xml:space="preserve">cost to the Federal </w:t>
      </w:r>
      <w:r w:rsidR="00AE2B18" w:rsidRPr="000F7FBA">
        <w:rPr>
          <w:sz w:val="22"/>
          <w:szCs w:val="22"/>
        </w:rPr>
        <w:t xml:space="preserve">government </w:t>
      </w:r>
      <w:r w:rsidR="00F25C08" w:rsidRPr="000F7FBA">
        <w:rPr>
          <w:sz w:val="22"/>
          <w:szCs w:val="22"/>
        </w:rPr>
        <w:t>is</w:t>
      </w:r>
      <w:r w:rsidR="00F96D46" w:rsidRPr="000F7FBA">
        <w:rPr>
          <w:b/>
          <w:sz w:val="22"/>
          <w:szCs w:val="22"/>
        </w:rPr>
        <w:t xml:space="preserve"> $61,537,670.95 </w:t>
      </w:r>
      <w:r w:rsidR="00731842" w:rsidRPr="000F7FBA">
        <w:rPr>
          <w:sz w:val="22"/>
          <w:szCs w:val="22"/>
        </w:rPr>
        <w:t>(</w:t>
      </w:r>
      <w:r w:rsidR="00F96D46" w:rsidRPr="000F7FBA">
        <w:rPr>
          <w:sz w:val="22"/>
          <w:szCs w:val="22"/>
        </w:rPr>
        <w:t>$46,265,770.41</w:t>
      </w:r>
      <w:r w:rsidR="00731842" w:rsidRPr="000F7FBA">
        <w:rPr>
          <w:b/>
          <w:sz w:val="22"/>
          <w:szCs w:val="22"/>
        </w:rPr>
        <w:t xml:space="preserve"> </w:t>
      </w:r>
      <w:r w:rsidR="00731842" w:rsidRPr="000F7FBA">
        <w:rPr>
          <w:sz w:val="22"/>
          <w:szCs w:val="22"/>
        </w:rPr>
        <w:t>annual base cost +</w:t>
      </w:r>
      <w:r w:rsidR="00F96D46" w:rsidRPr="000F7FBA">
        <w:rPr>
          <w:sz w:val="22"/>
          <w:szCs w:val="22"/>
        </w:rPr>
        <w:t xml:space="preserve">$15,267,704.24 </w:t>
      </w:r>
      <w:r w:rsidR="00731842" w:rsidRPr="000F7FBA">
        <w:rPr>
          <w:sz w:val="22"/>
          <w:szCs w:val="22"/>
        </w:rPr>
        <w:t>fringe benefits cost)</w:t>
      </w:r>
      <w:r w:rsidR="002760C6" w:rsidRPr="000F7FBA">
        <w:rPr>
          <w:sz w:val="22"/>
          <w:szCs w:val="22"/>
        </w:rPr>
        <w:t xml:space="preserve">.  </w:t>
      </w:r>
      <w:r w:rsidR="00D2227A" w:rsidRPr="000F7FBA">
        <w:rPr>
          <w:sz w:val="22"/>
          <w:szCs w:val="22"/>
        </w:rPr>
        <w:t>State SNAP agencies’ allowable SNAP administrative costs are eligible for 50 percent Federal</w:t>
      </w:r>
      <w:r w:rsidR="00C8293C" w:rsidRPr="000F7FBA">
        <w:rPr>
          <w:sz w:val="22"/>
          <w:szCs w:val="22"/>
        </w:rPr>
        <w:t xml:space="preserve"> reimbursement, or approximately 50</w:t>
      </w:r>
      <w:r w:rsidR="00882314" w:rsidRPr="000F7FBA">
        <w:rPr>
          <w:sz w:val="22"/>
          <w:szCs w:val="22"/>
        </w:rPr>
        <w:t xml:space="preserve"> </w:t>
      </w:r>
      <w:r w:rsidR="00AE2B18" w:rsidRPr="000F7FBA">
        <w:rPr>
          <w:sz w:val="22"/>
          <w:szCs w:val="22"/>
        </w:rPr>
        <w:t>percent of the</w:t>
      </w:r>
      <w:r w:rsidR="00C8293C" w:rsidRPr="000F7FBA">
        <w:rPr>
          <w:sz w:val="22"/>
          <w:szCs w:val="22"/>
        </w:rPr>
        <w:t xml:space="preserve"> </w:t>
      </w:r>
      <w:r w:rsidR="00CD0E60" w:rsidRPr="000F7FBA">
        <w:rPr>
          <w:sz w:val="22"/>
          <w:szCs w:val="22"/>
        </w:rPr>
        <w:t>$</w:t>
      </w:r>
      <w:r w:rsidR="006300B9" w:rsidRPr="000F7FBA">
        <w:rPr>
          <w:sz w:val="22"/>
          <w:szCs w:val="22"/>
        </w:rPr>
        <w:t xml:space="preserve"> $92,531,540.82 </w:t>
      </w:r>
      <w:r w:rsidR="00AF2D10" w:rsidRPr="000F7FBA">
        <w:rPr>
          <w:sz w:val="22"/>
          <w:szCs w:val="22"/>
        </w:rPr>
        <w:t xml:space="preserve"> </w:t>
      </w:r>
      <w:r w:rsidR="00AE2B18" w:rsidRPr="000F7FBA">
        <w:rPr>
          <w:color w:val="000000"/>
          <w:sz w:val="22"/>
          <w:szCs w:val="22"/>
        </w:rPr>
        <w:t>cost estimated for State agencies</w:t>
      </w:r>
      <w:r w:rsidR="002760C6" w:rsidRPr="000F7FBA">
        <w:rPr>
          <w:color w:val="000000"/>
          <w:sz w:val="22"/>
          <w:szCs w:val="22"/>
        </w:rPr>
        <w:t xml:space="preserve"> which is</w:t>
      </w:r>
      <w:r w:rsidR="00C8293C" w:rsidRPr="000F7FBA">
        <w:rPr>
          <w:color w:val="000000"/>
          <w:sz w:val="22"/>
          <w:szCs w:val="22"/>
        </w:rPr>
        <w:t xml:space="preserve"> (</w:t>
      </w:r>
      <w:r w:rsidR="006300B9" w:rsidRPr="000F7FBA">
        <w:rPr>
          <w:color w:val="000000"/>
          <w:sz w:val="22"/>
          <w:szCs w:val="22"/>
        </w:rPr>
        <w:t>46,265,770.41</w:t>
      </w:r>
      <w:r w:rsidR="002760C6" w:rsidRPr="000F7FBA">
        <w:rPr>
          <w:color w:val="000000"/>
          <w:sz w:val="22"/>
          <w:szCs w:val="22"/>
        </w:rPr>
        <w:t>)</w:t>
      </w:r>
      <w:r w:rsidR="003C3B79" w:rsidRPr="000F7FBA">
        <w:rPr>
          <w:color w:val="000000"/>
          <w:sz w:val="22"/>
          <w:szCs w:val="22"/>
        </w:rPr>
        <w:t>; additionally</w:t>
      </w:r>
      <w:r w:rsidR="003D0B79" w:rsidRPr="000F7FBA">
        <w:rPr>
          <w:color w:val="000000"/>
          <w:sz w:val="22"/>
          <w:szCs w:val="22"/>
        </w:rPr>
        <w:t>,</w:t>
      </w:r>
      <w:r w:rsidR="003C3B79" w:rsidRPr="000F7FBA">
        <w:rPr>
          <w:color w:val="000000"/>
          <w:sz w:val="22"/>
          <w:szCs w:val="22"/>
        </w:rPr>
        <w:t xml:space="preserve"> </w:t>
      </w:r>
      <w:r w:rsidR="003D0B79" w:rsidRPr="000F7FBA">
        <w:rPr>
          <w:sz w:val="22"/>
          <w:szCs w:val="22"/>
        </w:rPr>
        <w:t>the information collection also assumes that a total of 80 hours to draft the information collection for a Federal employee GS-12 Step 6 in the Washington-DC locality, at $</w:t>
      </w:r>
      <w:r w:rsidR="002760C6" w:rsidRPr="000F7FBA">
        <w:rPr>
          <w:sz w:val="22"/>
          <w:szCs w:val="22"/>
        </w:rPr>
        <w:t>45.59</w:t>
      </w:r>
      <w:r w:rsidR="003D0B79" w:rsidRPr="000F7FBA">
        <w:rPr>
          <w:sz w:val="22"/>
          <w:szCs w:val="22"/>
        </w:rPr>
        <w:t xml:space="preserve"> per hour for a total of </w:t>
      </w:r>
      <w:r w:rsidR="003D0B79" w:rsidRPr="000F7FBA">
        <w:rPr>
          <w:b/>
          <w:sz w:val="22"/>
          <w:szCs w:val="22"/>
        </w:rPr>
        <w:t>$</w:t>
      </w:r>
      <w:r w:rsidR="002760C6" w:rsidRPr="000F7FBA">
        <w:rPr>
          <w:b/>
          <w:sz w:val="22"/>
          <w:szCs w:val="22"/>
        </w:rPr>
        <w:t>3,647.20</w:t>
      </w:r>
      <w:r w:rsidR="003D0B79" w:rsidRPr="000F7FBA">
        <w:rPr>
          <w:sz w:val="22"/>
          <w:szCs w:val="22"/>
        </w:rPr>
        <w:t xml:space="preserve"> and a 10 hours for a Branch Chief Federal </w:t>
      </w:r>
      <w:r w:rsidR="002760C6" w:rsidRPr="000F7FBA">
        <w:rPr>
          <w:sz w:val="22"/>
          <w:szCs w:val="22"/>
        </w:rPr>
        <w:t xml:space="preserve">employee GS 14 Step 1 </w:t>
      </w:r>
      <w:r w:rsidR="003D0B79" w:rsidRPr="000F7FBA">
        <w:rPr>
          <w:sz w:val="22"/>
          <w:szCs w:val="22"/>
        </w:rPr>
        <w:t>to review this information collection at $</w:t>
      </w:r>
      <w:r w:rsidR="002760C6" w:rsidRPr="000F7FBA">
        <w:rPr>
          <w:sz w:val="22"/>
          <w:szCs w:val="22"/>
        </w:rPr>
        <w:t>54.91</w:t>
      </w:r>
      <w:r w:rsidR="003D0B79" w:rsidRPr="000F7FBA">
        <w:rPr>
          <w:sz w:val="22"/>
          <w:szCs w:val="22"/>
        </w:rPr>
        <w:t xml:space="preserve"> per hour for a total of </w:t>
      </w:r>
      <w:r w:rsidR="003D0B79" w:rsidRPr="000F7FBA">
        <w:rPr>
          <w:b/>
          <w:sz w:val="22"/>
          <w:szCs w:val="22"/>
        </w:rPr>
        <w:t>$</w:t>
      </w:r>
      <w:r w:rsidR="002760C6" w:rsidRPr="000F7FBA">
        <w:rPr>
          <w:b/>
          <w:sz w:val="22"/>
          <w:szCs w:val="22"/>
        </w:rPr>
        <w:t>549.10</w:t>
      </w:r>
      <w:r w:rsidR="003D0B79" w:rsidRPr="000F7FBA">
        <w:rPr>
          <w:sz w:val="22"/>
          <w:szCs w:val="22"/>
        </w:rPr>
        <w:t>.</w:t>
      </w:r>
      <w:r w:rsidR="004608D2" w:rsidRPr="000F7FBA">
        <w:rPr>
          <w:sz w:val="22"/>
          <w:szCs w:val="22"/>
        </w:rPr>
        <w:t xml:space="preserve"> </w:t>
      </w:r>
      <w:r w:rsidR="003D0B79" w:rsidRPr="000F7FBA">
        <w:rPr>
          <w:sz w:val="22"/>
          <w:szCs w:val="22"/>
        </w:rPr>
        <w:t>Federal employee pay rates are based on the General Schedule of the Office of Personnel Management (OPM) effective January 2018.</w:t>
      </w:r>
    </w:p>
    <w:p w14:paraId="2112D635" w14:textId="77777777" w:rsidR="00ED28F2" w:rsidRPr="000F7FBA" w:rsidRDefault="00ED28F2" w:rsidP="00AE2B18">
      <w:pPr>
        <w:tabs>
          <w:tab w:val="left" w:pos="-720"/>
        </w:tabs>
        <w:suppressAutoHyphens/>
        <w:spacing w:line="360" w:lineRule="auto"/>
        <w:rPr>
          <w:rFonts w:ascii="Times New Roman" w:hAnsi="Times New Roman"/>
          <w:sz w:val="22"/>
          <w:szCs w:val="22"/>
        </w:rPr>
      </w:pPr>
    </w:p>
    <w:p w14:paraId="6AB084AB" w14:textId="2FDA234E" w:rsidR="000438E8" w:rsidRPr="000F7FBA" w:rsidRDefault="000438E8" w:rsidP="0062567E">
      <w:pPr>
        <w:pStyle w:val="Heading1"/>
        <w:rPr>
          <w:sz w:val="22"/>
          <w:szCs w:val="22"/>
        </w:rPr>
      </w:pPr>
      <w:bookmarkStart w:id="29" w:name="_Toc401831371"/>
      <w:bookmarkStart w:id="30" w:name="_Toc401832415"/>
      <w:r w:rsidRPr="000F7FBA">
        <w:rPr>
          <w:sz w:val="22"/>
          <w:szCs w:val="22"/>
        </w:rPr>
        <w:t xml:space="preserve">15.  </w:t>
      </w:r>
      <w:r w:rsidR="00C619D0" w:rsidRPr="000F7FBA">
        <w:rPr>
          <w:sz w:val="22"/>
          <w:szCs w:val="22"/>
        </w:rPr>
        <w:t xml:space="preserve">Explanation of </w:t>
      </w:r>
      <w:r w:rsidR="00E0371E" w:rsidRPr="000F7FBA">
        <w:rPr>
          <w:sz w:val="22"/>
          <w:szCs w:val="22"/>
        </w:rPr>
        <w:t xml:space="preserve">program </w:t>
      </w:r>
      <w:r w:rsidR="00C619D0" w:rsidRPr="000F7FBA">
        <w:rPr>
          <w:sz w:val="22"/>
          <w:szCs w:val="22"/>
        </w:rPr>
        <w:t>changes or adjustments</w:t>
      </w:r>
      <w:r w:rsidR="005E0A1A" w:rsidRPr="000F7FBA">
        <w:rPr>
          <w:sz w:val="22"/>
          <w:szCs w:val="22"/>
        </w:rPr>
        <w:t>.</w:t>
      </w:r>
      <w:bookmarkEnd w:id="29"/>
      <w:bookmarkEnd w:id="30"/>
    </w:p>
    <w:p w14:paraId="10DE9706" w14:textId="77777777" w:rsidR="0062567E" w:rsidRPr="000F7FBA" w:rsidRDefault="0062567E" w:rsidP="0062567E">
      <w:pPr>
        <w:tabs>
          <w:tab w:val="left" w:pos="0"/>
        </w:tabs>
        <w:suppressAutoHyphens/>
        <w:jc w:val="center"/>
        <w:rPr>
          <w:rFonts w:ascii="Times New Roman" w:hAnsi="Times New Roman"/>
          <w:b/>
          <w:sz w:val="22"/>
          <w:szCs w:val="22"/>
        </w:rPr>
      </w:pPr>
    </w:p>
    <w:p w14:paraId="4654812B" w14:textId="77777777" w:rsidR="00ED28F2" w:rsidRPr="000F7FBA" w:rsidRDefault="0062567E" w:rsidP="00E748D8">
      <w:pPr>
        <w:pStyle w:val="ListParagraph"/>
        <w:widowControl/>
        <w:spacing w:line="360" w:lineRule="auto"/>
        <w:ind w:left="0"/>
        <w:rPr>
          <w:b/>
          <w:sz w:val="22"/>
          <w:szCs w:val="22"/>
        </w:rPr>
      </w:pPr>
      <w:r w:rsidRPr="000F7FBA">
        <w:rPr>
          <w:b/>
          <w:sz w:val="22"/>
          <w:szCs w:val="22"/>
        </w:rPr>
        <w:t>Explain the reasons for any program changes or adjustments reported in Items 13 or 14 of the OMB Form 83-</w:t>
      </w:r>
      <w:r w:rsidR="00ED28F2" w:rsidRPr="000F7FBA">
        <w:rPr>
          <w:b/>
          <w:sz w:val="22"/>
          <w:szCs w:val="22"/>
        </w:rPr>
        <w:t>I</w:t>
      </w:r>
      <w:r w:rsidRPr="000F7FBA">
        <w:rPr>
          <w:b/>
          <w:sz w:val="22"/>
          <w:szCs w:val="22"/>
        </w:rPr>
        <w:t>.</w:t>
      </w:r>
    </w:p>
    <w:p w14:paraId="32EC2D1B" w14:textId="77777777" w:rsidR="00E748D8" w:rsidRPr="000F7FBA" w:rsidRDefault="00E748D8" w:rsidP="00E748D8">
      <w:pPr>
        <w:pStyle w:val="ListParagraph"/>
        <w:widowControl/>
        <w:spacing w:line="360" w:lineRule="auto"/>
        <w:ind w:left="0"/>
        <w:rPr>
          <w:b/>
          <w:sz w:val="22"/>
          <w:szCs w:val="22"/>
        </w:rPr>
      </w:pPr>
    </w:p>
    <w:p w14:paraId="298B4086" w14:textId="3EF437F6" w:rsidR="00E748D8" w:rsidRPr="000F7FBA" w:rsidRDefault="00E748D8" w:rsidP="000F7FBA">
      <w:pPr>
        <w:pStyle w:val="ListParagraph"/>
        <w:widowControl/>
        <w:ind w:left="0"/>
        <w:rPr>
          <w:sz w:val="22"/>
          <w:szCs w:val="22"/>
        </w:rPr>
      </w:pPr>
      <w:r w:rsidRPr="000F7FBA">
        <w:rPr>
          <w:sz w:val="22"/>
          <w:szCs w:val="22"/>
        </w:rPr>
        <w:t>This is a</w:t>
      </w:r>
      <w:r w:rsidR="00460561" w:rsidRPr="000F7FBA">
        <w:rPr>
          <w:sz w:val="22"/>
          <w:szCs w:val="22"/>
        </w:rPr>
        <w:t xml:space="preserve">n existing </w:t>
      </w:r>
      <w:r w:rsidRPr="000F7FBA">
        <w:rPr>
          <w:sz w:val="22"/>
          <w:szCs w:val="22"/>
        </w:rPr>
        <w:t xml:space="preserve">collection </w:t>
      </w:r>
      <w:r w:rsidR="00460561" w:rsidRPr="000F7FBA">
        <w:rPr>
          <w:sz w:val="22"/>
          <w:szCs w:val="22"/>
        </w:rPr>
        <w:t xml:space="preserve">without OMB approval </w:t>
      </w:r>
      <w:r w:rsidRPr="000F7FBA">
        <w:rPr>
          <w:sz w:val="22"/>
          <w:szCs w:val="22"/>
        </w:rPr>
        <w:t>result</w:t>
      </w:r>
      <w:r w:rsidR="008D45FA" w:rsidRPr="000F7FBA">
        <w:rPr>
          <w:sz w:val="22"/>
          <w:szCs w:val="22"/>
        </w:rPr>
        <w:t>ing from</w:t>
      </w:r>
      <w:r w:rsidRPr="000F7FBA">
        <w:rPr>
          <w:sz w:val="22"/>
          <w:szCs w:val="22"/>
        </w:rPr>
        <w:t xml:space="preserve"> program changes associated with rulemaking for </w:t>
      </w:r>
      <w:r w:rsidR="00E33A66" w:rsidRPr="000F7FBA">
        <w:rPr>
          <w:sz w:val="22"/>
          <w:szCs w:val="22"/>
        </w:rPr>
        <w:t>0584-AE62</w:t>
      </w:r>
      <w:r w:rsidR="008D45FA" w:rsidRPr="000F7FBA">
        <w:rPr>
          <w:sz w:val="22"/>
          <w:szCs w:val="22"/>
        </w:rPr>
        <w:t>,</w:t>
      </w:r>
      <w:r w:rsidR="00E33A66" w:rsidRPr="000F7FBA">
        <w:rPr>
          <w:sz w:val="22"/>
          <w:szCs w:val="22"/>
        </w:rPr>
        <w:t xml:space="preserve"> Revision of Categorical Eligibility in the Supplemental Nutrition Assistance</w:t>
      </w:r>
      <w:r w:rsidR="008D45FA" w:rsidRPr="000F7FBA">
        <w:rPr>
          <w:sz w:val="22"/>
          <w:szCs w:val="22"/>
        </w:rPr>
        <w:t xml:space="preserve"> Program</w:t>
      </w:r>
      <w:r w:rsidRPr="000F7FBA">
        <w:rPr>
          <w:sz w:val="22"/>
          <w:szCs w:val="22"/>
        </w:rPr>
        <w:t xml:space="preserve">.  </w:t>
      </w:r>
      <w:r w:rsidR="008A093E" w:rsidRPr="008A093E">
        <w:rPr>
          <w:sz w:val="22"/>
          <w:szCs w:val="22"/>
        </w:rPr>
        <w:t xml:space="preserve">We are requesting 5,154,728 burden hours and 20,602,335 total annual responses for this collection. </w:t>
      </w:r>
      <w:r w:rsidR="008A093E">
        <w:rPr>
          <w:sz w:val="22"/>
          <w:szCs w:val="22"/>
        </w:rPr>
        <w:t xml:space="preserve"> </w:t>
      </w:r>
      <w:r w:rsidRPr="000F7FBA">
        <w:rPr>
          <w:color w:val="000000"/>
          <w:sz w:val="22"/>
          <w:szCs w:val="22"/>
        </w:rPr>
        <w:t xml:space="preserve">This information collection will </w:t>
      </w:r>
      <w:r w:rsidR="00C310A3" w:rsidRPr="000F7FBA">
        <w:rPr>
          <w:color w:val="000000"/>
          <w:sz w:val="22"/>
          <w:szCs w:val="22"/>
        </w:rPr>
        <w:t>add</w:t>
      </w:r>
      <w:r w:rsidRPr="000F7FBA">
        <w:rPr>
          <w:color w:val="000000"/>
          <w:sz w:val="22"/>
          <w:szCs w:val="22"/>
        </w:rPr>
        <w:t xml:space="preserve"> </w:t>
      </w:r>
      <w:r w:rsidR="006300B9" w:rsidRPr="000F7FBA">
        <w:rPr>
          <w:sz w:val="22"/>
          <w:szCs w:val="22"/>
        </w:rPr>
        <w:t>4,320,983.05</w:t>
      </w:r>
      <w:r w:rsidR="00C310A3" w:rsidRPr="000F7FBA">
        <w:rPr>
          <w:sz w:val="22"/>
          <w:szCs w:val="22"/>
        </w:rPr>
        <w:t xml:space="preserve"> reporting burden hours </w:t>
      </w:r>
      <w:r w:rsidR="009D256C" w:rsidRPr="000F7FBA">
        <w:rPr>
          <w:sz w:val="22"/>
          <w:szCs w:val="22"/>
        </w:rPr>
        <w:t>(</w:t>
      </w:r>
      <w:r w:rsidR="006300B9" w:rsidRPr="000F7FBA">
        <w:rPr>
          <w:sz w:val="22"/>
          <w:szCs w:val="22"/>
        </w:rPr>
        <w:t>833,745.10</w:t>
      </w:r>
      <w:r w:rsidR="009D256C" w:rsidRPr="000F7FBA">
        <w:rPr>
          <w:sz w:val="22"/>
          <w:szCs w:val="22"/>
        </w:rPr>
        <w:t xml:space="preserve"> burden hours in use without OMB approval + </w:t>
      </w:r>
      <w:r w:rsidR="006300B9" w:rsidRPr="000F7FBA">
        <w:rPr>
          <w:sz w:val="22"/>
          <w:szCs w:val="22"/>
        </w:rPr>
        <w:t>4,320,983.05</w:t>
      </w:r>
      <w:r w:rsidR="009D256C" w:rsidRPr="000F7FBA">
        <w:rPr>
          <w:sz w:val="22"/>
          <w:szCs w:val="22"/>
        </w:rPr>
        <w:t xml:space="preserve"> burden hours due to rulemaking) </w:t>
      </w:r>
      <w:r w:rsidR="00C310A3" w:rsidRPr="000F7FBA">
        <w:rPr>
          <w:color w:val="000000"/>
          <w:sz w:val="22"/>
          <w:szCs w:val="22"/>
        </w:rPr>
        <w:t xml:space="preserve">and </w:t>
      </w:r>
      <w:r w:rsidR="00F96D46" w:rsidRPr="000F7FBA">
        <w:rPr>
          <w:color w:val="000000"/>
          <w:sz w:val="22"/>
          <w:szCs w:val="22"/>
        </w:rPr>
        <w:t>8,553,629.90</w:t>
      </w:r>
      <w:r w:rsidR="00C310A3" w:rsidRPr="000F7FBA">
        <w:rPr>
          <w:color w:val="000000"/>
          <w:sz w:val="22"/>
          <w:szCs w:val="22"/>
        </w:rPr>
        <w:t xml:space="preserve"> </w:t>
      </w:r>
      <w:r w:rsidR="00C310A3" w:rsidRPr="000F7FBA">
        <w:rPr>
          <w:bCs/>
          <w:color w:val="000000"/>
          <w:sz w:val="22"/>
          <w:szCs w:val="22"/>
        </w:rPr>
        <w:t>total annual responses</w:t>
      </w:r>
      <w:r w:rsidR="00C310A3" w:rsidRPr="000F7FBA">
        <w:rPr>
          <w:color w:val="000000"/>
          <w:sz w:val="22"/>
          <w:szCs w:val="22"/>
        </w:rPr>
        <w:t xml:space="preserve"> to </w:t>
      </w:r>
      <w:r w:rsidRPr="000F7FBA">
        <w:rPr>
          <w:color w:val="000000"/>
          <w:sz w:val="22"/>
          <w:szCs w:val="22"/>
        </w:rPr>
        <w:t xml:space="preserve">OMB </w:t>
      </w:r>
      <w:r w:rsidR="002760C6" w:rsidRPr="000F7FBA">
        <w:rPr>
          <w:color w:val="000000"/>
          <w:sz w:val="22"/>
          <w:szCs w:val="22"/>
        </w:rPr>
        <w:t xml:space="preserve">burden </w:t>
      </w:r>
      <w:r w:rsidRPr="000F7FBA">
        <w:rPr>
          <w:color w:val="000000"/>
          <w:sz w:val="22"/>
          <w:szCs w:val="22"/>
        </w:rPr>
        <w:t>inventory</w:t>
      </w:r>
      <w:r w:rsidR="00C310A3" w:rsidRPr="000F7FBA">
        <w:rPr>
          <w:color w:val="000000"/>
          <w:sz w:val="22"/>
          <w:szCs w:val="22"/>
        </w:rPr>
        <w:t>.</w:t>
      </w:r>
      <w:r w:rsidRPr="000F7FBA">
        <w:rPr>
          <w:color w:val="000000"/>
          <w:sz w:val="22"/>
          <w:szCs w:val="22"/>
        </w:rPr>
        <w:t xml:space="preserve"> </w:t>
      </w:r>
    </w:p>
    <w:p w14:paraId="5E3714BE" w14:textId="77777777" w:rsidR="006B4BFE" w:rsidRPr="000F7FBA" w:rsidRDefault="006B4BFE" w:rsidP="000438E8">
      <w:pPr>
        <w:tabs>
          <w:tab w:val="left" w:pos="0"/>
        </w:tabs>
        <w:suppressAutoHyphens/>
        <w:rPr>
          <w:rFonts w:ascii="Times New Roman" w:hAnsi="Times New Roman"/>
          <w:sz w:val="22"/>
          <w:szCs w:val="22"/>
        </w:rPr>
      </w:pPr>
    </w:p>
    <w:p w14:paraId="0223A27B" w14:textId="77777777" w:rsidR="00A308DB" w:rsidRPr="000F7FBA" w:rsidRDefault="000438E8" w:rsidP="0062567E">
      <w:pPr>
        <w:pStyle w:val="Heading1"/>
        <w:rPr>
          <w:sz w:val="22"/>
          <w:szCs w:val="22"/>
        </w:rPr>
      </w:pPr>
      <w:bookmarkStart w:id="31" w:name="_Toc401831372"/>
      <w:bookmarkStart w:id="32" w:name="_Toc401832416"/>
      <w:r w:rsidRPr="000F7FBA">
        <w:rPr>
          <w:sz w:val="22"/>
          <w:szCs w:val="22"/>
        </w:rPr>
        <w:t xml:space="preserve">16.  </w:t>
      </w:r>
      <w:r w:rsidR="00842E02" w:rsidRPr="000F7FBA">
        <w:rPr>
          <w:sz w:val="22"/>
          <w:szCs w:val="22"/>
        </w:rPr>
        <w:t>Plans</w:t>
      </w:r>
      <w:r w:rsidRPr="000F7FBA">
        <w:rPr>
          <w:sz w:val="22"/>
          <w:szCs w:val="22"/>
        </w:rPr>
        <w:t xml:space="preserve"> for tabulation, and publication</w:t>
      </w:r>
      <w:r w:rsidR="00842E02" w:rsidRPr="000F7FBA">
        <w:rPr>
          <w:sz w:val="22"/>
          <w:szCs w:val="22"/>
        </w:rPr>
        <w:t xml:space="preserve"> and project time schedule</w:t>
      </w:r>
      <w:r w:rsidRPr="000F7FBA">
        <w:rPr>
          <w:sz w:val="22"/>
          <w:szCs w:val="22"/>
        </w:rPr>
        <w:t>.</w:t>
      </w:r>
      <w:bookmarkEnd w:id="31"/>
      <w:bookmarkEnd w:id="32"/>
      <w:r w:rsidRPr="000F7FBA">
        <w:rPr>
          <w:sz w:val="22"/>
          <w:szCs w:val="22"/>
        </w:rPr>
        <w:t xml:space="preserve"> </w:t>
      </w:r>
    </w:p>
    <w:p w14:paraId="2C1CF9EA" w14:textId="77777777" w:rsidR="00A308DB" w:rsidRPr="000F7FBA" w:rsidRDefault="00A308DB" w:rsidP="000438E8">
      <w:pPr>
        <w:tabs>
          <w:tab w:val="left" w:pos="0"/>
        </w:tabs>
        <w:suppressAutoHyphens/>
        <w:rPr>
          <w:rFonts w:ascii="Times New Roman" w:hAnsi="Times New Roman"/>
          <w:b/>
          <w:sz w:val="22"/>
          <w:szCs w:val="22"/>
        </w:rPr>
      </w:pPr>
    </w:p>
    <w:p w14:paraId="6EAC4672" w14:textId="77777777" w:rsidR="0062567E" w:rsidRPr="000F7FBA" w:rsidRDefault="0062567E" w:rsidP="0062567E">
      <w:pPr>
        <w:pStyle w:val="ListParagraph"/>
        <w:widowControl/>
        <w:spacing w:line="360" w:lineRule="auto"/>
        <w:ind w:left="0"/>
        <w:rPr>
          <w:b/>
          <w:sz w:val="22"/>
          <w:szCs w:val="22"/>
        </w:rPr>
      </w:pPr>
      <w:r w:rsidRPr="000F7FBA">
        <w:rPr>
          <w:b/>
          <w:sz w:val="22"/>
          <w:szCs w:val="22"/>
        </w:rPr>
        <w:t>For collections of information whose results are planned to be published, outline plans for tabulation and publication.</w:t>
      </w:r>
    </w:p>
    <w:p w14:paraId="62177C59" w14:textId="77777777" w:rsidR="00383864" w:rsidRPr="000F7FBA" w:rsidRDefault="00383864" w:rsidP="0062567E">
      <w:pPr>
        <w:pStyle w:val="ListParagraph"/>
        <w:widowControl/>
        <w:spacing w:line="360" w:lineRule="auto"/>
        <w:ind w:left="0"/>
        <w:rPr>
          <w:b/>
          <w:sz w:val="22"/>
          <w:szCs w:val="22"/>
        </w:rPr>
      </w:pPr>
    </w:p>
    <w:p w14:paraId="3A0A42C4" w14:textId="77777777" w:rsidR="00383864" w:rsidRPr="000F7FBA" w:rsidRDefault="00383864" w:rsidP="009C4865">
      <w:pPr>
        <w:tabs>
          <w:tab w:val="left" w:pos="-720"/>
        </w:tabs>
        <w:suppressAutoHyphens/>
        <w:spacing w:line="360" w:lineRule="auto"/>
        <w:rPr>
          <w:rFonts w:ascii="Times New Roman" w:hAnsi="Times New Roman"/>
          <w:spacing w:val="-3"/>
          <w:sz w:val="22"/>
          <w:szCs w:val="22"/>
        </w:rPr>
      </w:pPr>
      <w:r w:rsidRPr="000F7FBA">
        <w:rPr>
          <w:rFonts w:ascii="Times New Roman" w:hAnsi="Times New Roman"/>
          <w:spacing w:val="-3"/>
          <w:sz w:val="22"/>
          <w:szCs w:val="22"/>
        </w:rPr>
        <w:t>This collection does not entail planned statistical use and there are no plans to publish the results of this collection for statistical analyses.</w:t>
      </w:r>
    </w:p>
    <w:p w14:paraId="36B02A47" w14:textId="77777777" w:rsidR="00ED28F2" w:rsidRPr="000F7FBA" w:rsidRDefault="00ED28F2" w:rsidP="00ED28F2">
      <w:pPr>
        <w:tabs>
          <w:tab w:val="left" w:pos="-720"/>
        </w:tabs>
        <w:suppressAutoHyphens/>
        <w:rPr>
          <w:rFonts w:ascii="Times New Roman" w:hAnsi="Times New Roman"/>
          <w:sz w:val="22"/>
          <w:szCs w:val="22"/>
        </w:rPr>
      </w:pPr>
    </w:p>
    <w:p w14:paraId="1F52ADCD" w14:textId="77777777" w:rsidR="000438E8" w:rsidRPr="000F7FBA" w:rsidRDefault="000438E8" w:rsidP="000438E8">
      <w:pPr>
        <w:tabs>
          <w:tab w:val="left" w:pos="0"/>
        </w:tabs>
        <w:suppressAutoHyphens/>
        <w:rPr>
          <w:rFonts w:ascii="Times New Roman" w:hAnsi="Times New Roman"/>
          <w:sz w:val="22"/>
          <w:szCs w:val="22"/>
        </w:rPr>
      </w:pPr>
    </w:p>
    <w:p w14:paraId="41E25A4E" w14:textId="25ED9C6A" w:rsidR="00A308DB" w:rsidRPr="000F7FBA" w:rsidRDefault="000438E8" w:rsidP="0062567E">
      <w:pPr>
        <w:pStyle w:val="Heading1"/>
        <w:rPr>
          <w:sz w:val="22"/>
          <w:szCs w:val="22"/>
        </w:rPr>
      </w:pPr>
      <w:bookmarkStart w:id="33" w:name="_Toc401831373"/>
      <w:bookmarkStart w:id="34" w:name="_Toc401832417"/>
      <w:r w:rsidRPr="000F7FBA">
        <w:rPr>
          <w:sz w:val="22"/>
          <w:szCs w:val="22"/>
        </w:rPr>
        <w:t xml:space="preserve">17.  </w:t>
      </w:r>
      <w:r w:rsidR="001C6CBE" w:rsidRPr="000F7FBA">
        <w:rPr>
          <w:sz w:val="22"/>
          <w:szCs w:val="22"/>
        </w:rPr>
        <w:t>Displaying the OMB Approval Expiration Date.</w:t>
      </w:r>
      <w:bookmarkEnd w:id="33"/>
      <w:bookmarkEnd w:id="34"/>
    </w:p>
    <w:p w14:paraId="23AF2B18" w14:textId="77777777" w:rsidR="0062567E" w:rsidRPr="000F7FBA" w:rsidRDefault="0062567E" w:rsidP="0062567E">
      <w:pPr>
        <w:pStyle w:val="ListParagraph"/>
        <w:widowControl/>
        <w:spacing w:line="240" w:lineRule="auto"/>
        <w:ind w:left="0"/>
        <w:rPr>
          <w:b/>
          <w:sz w:val="22"/>
          <w:szCs w:val="22"/>
        </w:rPr>
      </w:pPr>
    </w:p>
    <w:p w14:paraId="1214F982" w14:textId="77777777" w:rsidR="0062567E" w:rsidRPr="000F7FBA" w:rsidRDefault="0062567E" w:rsidP="0062567E">
      <w:pPr>
        <w:pStyle w:val="ListParagraph"/>
        <w:widowControl/>
        <w:spacing w:line="240" w:lineRule="auto"/>
        <w:ind w:left="0"/>
        <w:rPr>
          <w:b/>
          <w:sz w:val="22"/>
          <w:szCs w:val="22"/>
        </w:rPr>
      </w:pPr>
      <w:r w:rsidRPr="000F7FBA">
        <w:rPr>
          <w:b/>
          <w:sz w:val="22"/>
          <w:szCs w:val="22"/>
        </w:rPr>
        <w:t>If seeking approval to not display the expiration date for OMB approval of the information collection, explain the reasons that display would be inappropriate.</w:t>
      </w:r>
    </w:p>
    <w:p w14:paraId="49B4B622" w14:textId="77777777" w:rsidR="00ED28F2" w:rsidRPr="000F7FBA" w:rsidRDefault="00ED28F2" w:rsidP="00ED28F2">
      <w:pPr>
        <w:tabs>
          <w:tab w:val="left" w:pos="-720"/>
        </w:tabs>
        <w:suppressAutoHyphens/>
        <w:rPr>
          <w:rFonts w:ascii="Times New Roman" w:hAnsi="Times New Roman"/>
          <w:sz w:val="22"/>
          <w:szCs w:val="22"/>
        </w:rPr>
      </w:pPr>
    </w:p>
    <w:p w14:paraId="34BC2240" w14:textId="77777777" w:rsidR="000438E8" w:rsidRPr="000F7FBA" w:rsidRDefault="00383864" w:rsidP="000438E8">
      <w:pPr>
        <w:tabs>
          <w:tab w:val="left" w:pos="0"/>
        </w:tabs>
        <w:suppressAutoHyphens/>
        <w:rPr>
          <w:rFonts w:ascii="Times New Roman" w:hAnsi="Times New Roman"/>
          <w:sz w:val="22"/>
          <w:szCs w:val="22"/>
        </w:rPr>
      </w:pPr>
      <w:r w:rsidRPr="000F7FBA">
        <w:rPr>
          <w:rFonts w:ascii="Times New Roman" w:hAnsi="Times New Roman"/>
          <w:sz w:val="22"/>
          <w:szCs w:val="22"/>
        </w:rPr>
        <w:t>We are not seeking approval concerning the display of the expiration date.</w:t>
      </w:r>
    </w:p>
    <w:p w14:paraId="307ABA4E" w14:textId="77777777" w:rsidR="00383864" w:rsidRPr="000F7FBA" w:rsidRDefault="00383864" w:rsidP="000438E8">
      <w:pPr>
        <w:tabs>
          <w:tab w:val="left" w:pos="0"/>
        </w:tabs>
        <w:suppressAutoHyphens/>
        <w:rPr>
          <w:rFonts w:ascii="Times New Roman" w:hAnsi="Times New Roman"/>
          <w:sz w:val="22"/>
          <w:szCs w:val="22"/>
        </w:rPr>
      </w:pPr>
    </w:p>
    <w:p w14:paraId="6F4A1FFE" w14:textId="77777777" w:rsidR="00A308DB" w:rsidRPr="000F7FBA" w:rsidRDefault="000438E8" w:rsidP="0062567E">
      <w:pPr>
        <w:pStyle w:val="Heading1"/>
        <w:rPr>
          <w:sz w:val="22"/>
          <w:szCs w:val="22"/>
        </w:rPr>
      </w:pPr>
      <w:bookmarkStart w:id="35" w:name="_Toc401831374"/>
      <w:bookmarkStart w:id="36" w:name="_Toc401832418"/>
      <w:r w:rsidRPr="000F7FBA">
        <w:rPr>
          <w:sz w:val="22"/>
          <w:szCs w:val="22"/>
        </w:rPr>
        <w:t>18.  Exception</w:t>
      </w:r>
      <w:r w:rsidR="002568E6" w:rsidRPr="000F7FBA">
        <w:rPr>
          <w:sz w:val="22"/>
          <w:szCs w:val="22"/>
        </w:rPr>
        <w:t>s</w:t>
      </w:r>
      <w:r w:rsidRPr="000F7FBA">
        <w:rPr>
          <w:sz w:val="22"/>
          <w:szCs w:val="22"/>
        </w:rPr>
        <w:t xml:space="preserve"> to the certification statement identified in Item 19.</w:t>
      </w:r>
      <w:bookmarkEnd w:id="35"/>
      <w:bookmarkEnd w:id="36"/>
      <w:r w:rsidR="006F346E" w:rsidRPr="000F7FBA">
        <w:rPr>
          <w:sz w:val="22"/>
          <w:szCs w:val="22"/>
        </w:rPr>
        <w:t xml:space="preserve">  </w:t>
      </w:r>
    </w:p>
    <w:p w14:paraId="09BA556D" w14:textId="77777777" w:rsidR="0062567E" w:rsidRPr="000F7FBA" w:rsidRDefault="0062567E" w:rsidP="000438E8">
      <w:pPr>
        <w:tabs>
          <w:tab w:val="left" w:pos="0"/>
        </w:tabs>
        <w:suppressAutoHyphens/>
        <w:rPr>
          <w:rFonts w:ascii="Times New Roman" w:hAnsi="Times New Roman"/>
          <w:b/>
          <w:sz w:val="22"/>
          <w:szCs w:val="22"/>
        </w:rPr>
      </w:pPr>
    </w:p>
    <w:p w14:paraId="4C6BFDB4" w14:textId="77777777" w:rsidR="0062567E" w:rsidRPr="000F7FBA" w:rsidRDefault="0062567E" w:rsidP="000438E8">
      <w:pPr>
        <w:tabs>
          <w:tab w:val="left" w:pos="0"/>
        </w:tabs>
        <w:suppressAutoHyphens/>
        <w:rPr>
          <w:rFonts w:ascii="Times New Roman" w:hAnsi="Times New Roman"/>
          <w:b/>
          <w:sz w:val="22"/>
          <w:szCs w:val="22"/>
        </w:rPr>
      </w:pPr>
      <w:r w:rsidRPr="000F7FBA">
        <w:rPr>
          <w:rFonts w:ascii="Times New Roman" w:hAnsi="Times New Roman"/>
          <w:b/>
          <w:sz w:val="22"/>
          <w:szCs w:val="22"/>
        </w:rPr>
        <w:t>Explain each exception to the certification statement identified in Item 19 of the OMB 83-I" Certification for Paperwork Reduction Act."</w:t>
      </w:r>
    </w:p>
    <w:p w14:paraId="65F0CAB0" w14:textId="77777777" w:rsidR="00ED28F2" w:rsidRPr="000F7FBA" w:rsidRDefault="00ED28F2" w:rsidP="00ED28F2">
      <w:pPr>
        <w:tabs>
          <w:tab w:val="left" w:pos="-720"/>
        </w:tabs>
        <w:suppressAutoHyphens/>
        <w:rPr>
          <w:rFonts w:ascii="Times New Roman" w:hAnsi="Times New Roman"/>
          <w:sz w:val="22"/>
          <w:szCs w:val="22"/>
        </w:rPr>
      </w:pPr>
    </w:p>
    <w:p w14:paraId="619CBC25" w14:textId="77777777" w:rsidR="006F346E" w:rsidRPr="000F7FBA" w:rsidRDefault="00383864" w:rsidP="00ED28F2">
      <w:pPr>
        <w:tabs>
          <w:tab w:val="left" w:pos="0"/>
        </w:tabs>
        <w:suppressAutoHyphens/>
        <w:rPr>
          <w:rFonts w:ascii="Times New Roman" w:hAnsi="Times New Roman"/>
          <w:sz w:val="22"/>
          <w:szCs w:val="22"/>
        </w:rPr>
      </w:pPr>
      <w:r w:rsidRPr="000F7FBA">
        <w:rPr>
          <w:rFonts w:ascii="Times New Roman" w:hAnsi="Times New Roman"/>
          <w:sz w:val="22"/>
          <w:szCs w:val="22"/>
        </w:rPr>
        <w:t>There are no exceptions to the certification statement.</w:t>
      </w:r>
    </w:p>
    <w:sectPr w:rsidR="006F346E" w:rsidRPr="000F7FBA" w:rsidSect="00F96D4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E0D58" w14:textId="77777777" w:rsidR="007B4A31" w:rsidRDefault="007B4A31">
      <w:pPr>
        <w:spacing w:line="20" w:lineRule="exact"/>
      </w:pPr>
    </w:p>
  </w:endnote>
  <w:endnote w:type="continuationSeparator" w:id="0">
    <w:p w14:paraId="33EC761E" w14:textId="77777777" w:rsidR="007B4A31" w:rsidRDefault="007B4A31">
      <w:r>
        <w:t xml:space="preserve"> </w:t>
      </w:r>
    </w:p>
  </w:endnote>
  <w:endnote w:type="continuationNotice" w:id="1">
    <w:p w14:paraId="64E546FC" w14:textId="77777777" w:rsidR="007B4A31" w:rsidRDefault="007B4A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04706"/>
      <w:docPartObj>
        <w:docPartGallery w:val="Page Numbers (Bottom of Page)"/>
        <w:docPartUnique/>
      </w:docPartObj>
    </w:sdtPr>
    <w:sdtEndPr>
      <w:rPr>
        <w:noProof/>
      </w:rPr>
    </w:sdtEndPr>
    <w:sdtContent>
      <w:p w14:paraId="05B08F2E" w14:textId="51695E05" w:rsidR="000F7FBA" w:rsidRDefault="000F7FBA">
        <w:pPr>
          <w:pStyle w:val="Footer"/>
          <w:jc w:val="center"/>
        </w:pPr>
        <w:r>
          <w:fldChar w:fldCharType="begin"/>
        </w:r>
        <w:r>
          <w:instrText xml:space="preserve"> PAGE   \* MERGEFORMAT </w:instrText>
        </w:r>
        <w:r>
          <w:fldChar w:fldCharType="separate"/>
        </w:r>
        <w:r w:rsidR="00AC0105">
          <w:rPr>
            <w:noProof/>
          </w:rPr>
          <w:t>1</w:t>
        </w:r>
        <w:r>
          <w:rPr>
            <w:noProof/>
          </w:rPr>
          <w:fldChar w:fldCharType="end"/>
        </w:r>
      </w:p>
    </w:sdtContent>
  </w:sdt>
  <w:p w14:paraId="3057C2DE" w14:textId="77777777" w:rsidR="007B4A31" w:rsidRDefault="007B4A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87C0" w14:textId="77777777" w:rsidR="007B4A31" w:rsidRDefault="007B4A31">
      <w:r>
        <w:separator/>
      </w:r>
    </w:p>
  </w:footnote>
  <w:footnote w:type="continuationSeparator" w:id="0">
    <w:p w14:paraId="13A3DA4B" w14:textId="77777777" w:rsidR="007B4A31" w:rsidRDefault="007B4A31">
      <w:r>
        <w:continuationSeparator/>
      </w:r>
    </w:p>
  </w:footnote>
  <w:footnote w:id="1">
    <w:p w14:paraId="2FC88214" w14:textId="77777777" w:rsidR="007B4A31" w:rsidRPr="00386870" w:rsidRDefault="007B4A31" w:rsidP="007044D9">
      <w:pPr>
        <w:pStyle w:val="FootnoteText"/>
        <w:rPr>
          <w:sz w:val="20"/>
        </w:rPr>
      </w:pPr>
      <w:r w:rsidRPr="00386870">
        <w:rPr>
          <w:rStyle w:val="FootnoteReference"/>
          <w:sz w:val="20"/>
        </w:rPr>
        <w:footnoteRef/>
      </w:r>
      <w:r w:rsidRPr="00386870">
        <w:rPr>
          <w:sz w:val="20"/>
        </w:rPr>
        <w:t xml:space="preserve"> </w:t>
      </w:r>
      <w:r w:rsidRPr="00386870">
        <w:rPr>
          <w:rFonts w:ascii="Times New Roman" w:hAnsi="Times New Roman"/>
          <w:sz w:val="20"/>
        </w:rPr>
        <w:t>Per Section 5(j) of the Act, households who are categorically eligible for SNAP are considered to have met the resource limitations set in 6(a) of th</w:t>
      </w:r>
      <w:r>
        <w:rPr>
          <w:rFonts w:ascii="Times New Roman" w:hAnsi="Times New Roman"/>
          <w:sz w:val="20"/>
        </w:rPr>
        <w:t>e</w:t>
      </w:r>
      <w:r w:rsidRPr="00386870">
        <w:rPr>
          <w:rFonts w:ascii="Times New Roman" w:hAnsi="Times New Roman"/>
          <w:sz w:val="20"/>
        </w:rPr>
        <w:t xml:space="preserve"> Act; therefore, SNAP State agencies do not separately verify the resources of households who are categorically eligible.</w:t>
      </w:r>
    </w:p>
  </w:footnote>
  <w:footnote w:id="2">
    <w:p w14:paraId="3FF089B4" w14:textId="77777777" w:rsidR="00E04C00" w:rsidRDefault="00E04C00" w:rsidP="00E04C00">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Ratcliffe, Caroline, Sara Armstrong, Emma Kalish,</w:t>
      </w:r>
      <w:r>
        <w:rPr>
          <w:rFonts w:ascii="Times New Roman" w:hAnsi="Times New Roman"/>
          <w:i/>
          <w:sz w:val="20"/>
        </w:rPr>
        <w:t xml:space="preserve"> </w:t>
      </w:r>
      <w:r>
        <w:rPr>
          <w:rFonts w:ascii="Times New Roman" w:hAnsi="Times New Roman"/>
          <w:sz w:val="20"/>
        </w:rPr>
        <w:t xml:space="preserve">Signe-Mary McKernan, Christina Oberlin, Catherine Ruggles, and Laura Wheaton. 2016. “Asset Limits, SNAP Participation, and Financial Stability.” Washington, DC. Prepared by the Urban Institute and Orlin Research for the U.S. Food and Nutrition Service. Available online: </w:t>
      </w:r>
      <w:hyperlink r:id="rId1" w:history="1">
        <w:r>
          <w:rPr>
            <w:rStyle w:val="Hyperlink"/>
            <w:rFonts w:ascii="Times New Roman" w:hAnsi="Times New Roman"/>
            <w:sz w:val="20"/>
          </w:rPr>
          <w:t>https://fns-prod.azureedge.net/sites/default/files/ops/SNAPAssets.pdf</w:t>
        </w:r>
      </w:hyperlink>
      <w:r>
        <w:rPr>
          <w:rFonts w:ascii="Times New Roman" w:hAnsi="Times New Roman"/>
          <w:sz w:val="20"/>
        </w:rPr>
        <w:t>.</w:t>
      </w:r>
    </w:p>
  </w:footnote>
  <w:footnote w:id="3">
    <w:p w14:paraId="09DF9F6D" w14:textId="77777777" w:rsidR="00E04C00" w:rsidRDefault="00E04C00" w:rsidP="00E04C00">
      <w:pPr>
        <w:pStyle w:val="FootnoteText"/>
      </w:pPr>
      <w:r>
        <w:rPr>
          <w:rStyle w:val="FootnoteReference"/>
          <w:rFonts w:ascii="Times New Roman" w:hAnsi="Times New Roman"/>
          <w:sz w:val="20"/>
        </w:rPr>
        <w:footnoteRef/>
      </w:r>
      <w:r>
        <w:rPr>
          <w:rFonts w:ascii="Times New Roman" w:hAnsi="Times New Roman"/>
          <w:sz w:val="20"/>
        </w:rPr>
        <w:t xml:space="preserve"> National Data Bank data from FY2018, FNS 366-B, Total Initial Applications and Total Recertification Applications.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E459E5"/>
    <w:multiLevelType w:val="hybridMultilevel"/>
    <w:tmpl w:val="F152664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13C795A"/>
    <w:multiLevelType w:val="hybridMultilevel"/>
    <w:tmpl w:val="9E02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E66633A"/>
    <w:multiLevelType w:val="hybridMultilevel"/>
    <w:tmpl w:val="36DC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82E12"/>
    <w:multiLevelType w:val="hybridMultilevel"/>
    <w:tmpl w:val="FBFC94D8"/>
    <w:lvl w:ilvl="0" w:tplc="F81CE5A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582275"/>
    <w:multiLevelType w:val="hybridMultilevel"/>
    <w:tmpl w:val="631E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11"/>
  </w:num>
  <w:num w:numId="5">
    <w:abstractNumId w:val="2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4"/>
  </w:num>
  <w:num w:numId="19">
    <w:abstractNumId w:val="10"/>
  </w:num>
  <w:num w:numId="20">
    <w:abstractNumId w:val="18"/>
  </w:num>
  <w:num w:numId="21">
    <w:abstractNumId w:val="16"/>
  </w:num>
  <w:num w:numId="22">
    <w:abstractNumId w:val="17"/>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o:colormenu v:ext="edit" fillcolor="none"/>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5213"/>
    <w:rsid w:val="000255B0"/>
    <w:rsid w:val="00027233"/>
    <w:rsid w:val="00030E50"/>
    <w:rsid w:val="00031BE7"/>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1A5"/>
    <w:rsid w:val="000562DC"/>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87109"/>
    <w:rsid w:val="00090155"/>
    <w:rsid w:val="00090C98"/>
    <w:rsid w:val="00093427"/>
    <w:rsid w:val="0009567D"/>
    <w:rsid w:val="00095C26"/>
    <w:rsid w:val="000971DA"/>
    <w:rsid w:val="000A28C4"/>
    <w:rsid w:val="000A34BE"/>
    <w:rsid w:val="000A3781"/>
    <w:rsid w:val="000A4F8D"/>
    <w:rsid w:val="000A7424"/>
    <w:rsid w:val="000B26F3"/>
    <w:rsid w:val="000B50C9"/>
    <w:rsid w:val="000B7836"/>
    <w:rsid w:val="000C089B"/>
    <w:rsid w:val="000C0B6D"/>
    <w:rsid w:val="000C10F7"/>
    <w:rsid w:val="000C1B73"/>
    <w:rsid w:val="000C52A9"/>
    <w:rsid w:val="000C55A2"/>
    <w:rsid w:val="000C5B0F"/>
    <w:rsid w:val="000D0C93"/>
    <w:rsid w:val="000D11E1"/>
    <w:rsid w:val="000D17F6"/>
    <w:rsid w:val="000D279A"/>
    <w:rsid w:val="000D2D72"/>
    <w:rsid w:val="000D5750"/>
    <w:rsid w:val="000D6419"/>
    <w:rsid w:val="000D724C"/>
    <w:rsid w:val="000E0CB2"/>
    <w:rsid w:val="000E1CA0"/>
    <w:rsid w:val="000E2E6E"/>
    <w:rsid w:val="000E3CC6"/>
    <w:rsid w:val="000E4107"/>
    <w:rsid w:val="000E61B9"/>
    <w:rsid w:val="000E6CC9"/>
    <w:rsid w:val="000E7D6D"/>
    <w:rsid w:val="000F02E1"/>
    <w:rsid w:val="000F1BD4"/>
    <w:rsid w:val="000F1D2A"/>
    <w:rsid w:val="000F24C8"/>
    <w:rsid w:val="000F2BAE"/>
    <w:rsid w:val="000F33E1"/>
    <w:rsid w:val="000F4EE7"/>
    <w:rsid w:val="000F7FBA"/>
    <w:rsid w:val="00100997"/>
    <w:rsid w:val="00102F99"/>
    <w:rsid w:val="001052BD"/>
    <w:rsid w:val="0010698D"/>
    <w:rsid w:val="00110773"/>
    <w:rsid w:val="00115E73"/>
    <w:rsid w:val="001170E4"/>
    <w:rsid w:val="00117A58"/>
    <w:rsid w:val="00117F66"/>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AB6"/>
    <w:rsid w:val="00154D85"/>
    <w:rsid w:val="00156839"/>
    <w:rsid w:val="00157282"/>
    <w:rsid w:val="00160DAC"/>
    <w:rsid w:val="001613F6"/>
    <w:rsid w:val="00161BD3"/>
    <w:rsid w:val="00164382"/>
    <w:rsid w:val="00166501"/>
    <w:rsid w:val="00166FE3"/>
    <w:rsid w:val="00167686"/>
    <w:rsid w:val="001707E2"/>
    <w:rsid w:val="00171619"/>
    <w:rsid w:val="00172B17"/>
    <w:rsid w:val="0017348C"/>
    <w:rsid w:val="001763DF"/>
    <w:rsid w:val="00180150"/>
    <w:rsid w:val="00182728"/>
    <w:rsid w:val="001829D2"/>
    <w:rsid w:val="0018306B"/>
    <w:rsid w:val="001834A9"/>
    <w:rsid w:val="0018456B"/>
    <w:rsid w:val="00185270"/>
    <w:rsid w:val="0018740F"/>
    <w:rsid w:val="001912C2"/>
    <w:rsid w:val="00193639"/>
    <w:rsid w:val="001964E8"/>
    <w:rsid w:val="001A01C9"/>
    <w:rsid w:val="001A63AF"/>
    <w:rsid w:val="001B1E25"/>
    <w:rsid w:val="001B3D92"/>
    <w:rsid w:val="001B7724"/>
    <w:rsid w:val="001C15C7"/>
    <w:rsid w:val="001C256E"/>
    <w:rsid w:val="001C3051"/>
    <w:rsid w:val="001C3A4C"/>
    <w:rsid w:val="001C4C39"/>
    <w:rsid w:val="001C5266"/>
    <w:rsid w:val="001C6CBE"/>
    <w:rsid w:val="001C70AF"/>
    <w:rsid w:val="001C7DC9"/>
    <w:rsid w:val="001D1F6E"/>
    <w:rsid w:val="001D2F45"/>
    <w:rsid w:val="001D343E"/>
    <w:rsid w:val="001D4FB0"/>
    <w:rsid w:val="001E22E9"/>
    <w:rsid w:val="001E4BEF"/>
    <w:rsid w:val="001E5E66"/>
    <w:rsid w:val="001F054A"/>
    <w:rsid w:val="001F549E"/>
    <w:rsid w:val="001F6E85"/>
    <w:rsid w:val="001F73D9"/>
    <w:rsid w:val="00201068"/>
    <w:rsid w:val="00201287"/>
    <w:rsid w:val="002031AD"/>
    <w:rsid w:val="00204E6E"/>
    <w:rsid w:val="00205B44"/>
    <w:rsid w:val="002062CF"/>
    <w:rsid w:val="002075EB"/>
    <w:rsid w:val="00210D68"/>
    <w:rsid w:val="00210FA8"/>
    <w:rsid w:val="00212905"/>
    <w:rsid w:val="00213436"/>
    <w:rsid w:val="00213CD9"/>
    <w:rsid w:val="00215CC6"/>
    <w:rsid w:val="00217A6D"/>
    <w:rsid w:val="00222EDC"/>
    <w:rsid w:val="0022443A"/>
    <w:rsid w:val="002251B2"/>
    <w:rsid w:val="00231C61"/>
    <w:rsid w:val="00232256"/>
    <w:rsid w:val="002337FA"/>
    <w:rsid w:val="00235EB3"/>
    <w:rsid w:val="002370B7"/>
    <w:rsid w:val="00237E6E"/>
    <w:rsid w:val="00241834"/>
    <w:rsid w:val="0024275F"/>
    <w:rsid w:val="00245150"/>
    <w:rsid w:val="00245CF0"/>
    <w:rsid w:val="00246457"/>
    <w:rsid w:val="002468EE"/>
    <w:rsid w:val="00247E62"/>
    <w:rsid w:val="00250CEF"/>
    <w:rsid w:val="00252CF2"/>
    <w:rsid w:val="00253ECC"/>
    <w:rsid w:val="00255137"/>
    <w:rsid w:val="0025683E"/>
    <w:rsid w:val="002568E6"/>
    <w:rsid w:val="0026227D"/>
    <w:rsid w:val="00262817"/>
    <w:rsid w:val="0026333C"/>
    <w:rsid w:val="002649A9"/>
    <w:rsid w:val="00265623"/>
    <w:rsid w:val="00267E64"/>
    <w:rsid w:val="00270D71"/>
    <w:rsid w:val="00272035"/>
    <w:rsid w:val="00272DD6"/>
    <w:rsid w:val="002737E9"/>
    <w:rsid w:val="00275494"/>
    <w:rsid w:val="002760C6"/>
    <w:rsid w:val="0027695F"/>
    <w:rsid w:val="0027749A"/>
    <w:rsid w:val="002823E7"/>
    <w:rsid w:val="002824E1"/>
    <w:rsid w:val="00283364"/>
    <w:rsid w:val="002856A4"/>
    <w:rsid w:val="002900F6"/>
    <w:rsid w:val="002954B1"/>
    <w:rsid w:val="002A1B3D"/>
    <w:rsid w:val="002A6012"/>
    <w:rsid w:val="002A7390"/>
    <w:rsid w:val="002B0654"/>
    <w:rsid w:val="002B46E1"/>
    <w:rsid w:val="002B4F85"/>
    <w:rsid w:val="002B6598"/>
    <w:rsid w:val="002B7E18"/>
    <w:rsid w:val="002C05AC"/>
    <w:rsid w:val="002C2401"/>
    <w:rsid w:val="002C4936"/>
    <w:rsid w:val="002C6748"/>
    <w:rsid w:val="002C7B26"/>
    <w:rsid w:val="002C7EF9"/>
    <w:rsid w:val="002D0DED"/>
    <w:rsid w:val="002D1E33"/>
    <w:rsid w:val="002D3C9B"/>
    <w:rsid w:val="002D47CD"/>
    <w:rsid w:val="002E1315"/>
    <w:rsid w:val="002E1A35"/>
    <w:rsid w:val="002E1D0C"/>
    <w:rsid w:val="002E25C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019"/>
    <w:rsid w:val="00326F10"/>
    <w:rsid w:val="00333190"/>
    <w:rsid w:val="003333DF"/>
    <w:rsid w:val="00334635"/>
    <w:rsid w:val="00335EFB"/>
    <w:rsid w:val="0033630C"/>
    <w:rsid w:val="0033721D"/>
    <w:rsid w:val="00341DA8"/>
    <w:rsid w:val="00341DEE"/>
    <w:rsid w:val="00342170"/>
    <w:rsid w:val="00343967"/>
    <w:rsid w:val="0034535B"/>
    <w:rsid w:val="0034537B"/>
    <w:rsid w:val="003466C6"/>
    <w:rsid w:val="00350550"/>
    <w:rsid w:val="003521A9"/>
    <w:rsid w:val="00354C03"/>
    <w:rsid w:val="00356D92"/>
    <w:rsid w:val="00360B8B"/>
    <w:rsid w:val="003637E7"/>
    <w:rsid w:val="0036497A"/>
    <w:rsid w:val="00366BB8"/>
    <w:rsid w:val="0037115C"/>
    <w:rsid w:val="00372784"/>
    <w:rsid w:val="00376E39"/>
    <w:rsid w:val="003770FE"/>
    <w:rsid w:val="00382EEC"/>
    <w:rsid w:val="00383864"/>
    <w:rsid w:val="00383C0A"/>
    <w:rsid w:val="00385A58"/>
    <w:rsid w:val="00386068"/>
    <w:rsid w:val="003874A5"/>
    <w:rsid w:val="00393405"/>
    <w:rsid w:val="00395831"/>
    <w:rsid w:val="00396E91"/>
    <w:rsid w:val="003A222F"/>
    <w:rsid w:val="003A4F9D"/>
    <w:rsid w:val="003A556E"/>
    <w:rsid w:val="003A5ACA"/>
    <w:rsid w:val="003A7703"/>
    <w:rsid w:val="003B0FD0"/>
    <w:rsid w:val="003B10E4"/>
    <w:rsid w:val="003B1199"/>
    <w:rsid w:val="003B1D07"/>
    <w:rsid w:val="003B28E2"/>
    <w:rsid w:val="003B4C92"/>
    <w:rsid w:val="003B647A"/>
    <w:rsid w:val="003C2346"/>
    <w:rsid w:val="003C3B79"/>
    <w:rsid w:val="003C3FCC"/>
    <w:rsid w:val="003C41FC"/>
    <w:rsid w:val="003C5E7D"/>
    <w:rsid w:val="003C646A"/>
    <w:rsid w:val="003C6BDD"/>
    <w:rsid w:val="003D0B79"/>
    <w:rsid w:val="003D2FA4"/>
    <w:rsid w:val="003D3135"/>
    <w:rsid w:val="003D6927"/>
    <w:rsid w:val="003E0D93"/>
    <w:rsid w:val="003E2F2D"/>
    <w:rsid w:val="003E5602"/>
    <w:rsid w:val="003E64F6"/>
    <w:rsid w:val="003F04F9"/>
    <w:rsid w:val="003F1F02"/>
    <w:rsid w:val="003F4AB1"/>
    <w:rsid w:val="003F52B0"/>
    <w:rsid w:val="003F7EFD"/>
    <w:rsid w:val="004000FA"/>
    <w:rsid w:val="00400754"/>
    <w:rsid w:val="004033DD"/>
    <w:rsid w:val="004037F9"/>
    <w:rsid w:val="0040495B"/>
    <w:rsid w:val="00405A8C"/>
    <w:rsid w:val="004060BE"/>
    <w:rsid w:val="004061F0"/>
    <w:rsid w:val="004068E1"/>
    <w:rsid w:val="00407AEA"/>
    <w:rsid w:val="004113AB"/>
    <w:rsid w:val="004127EA"/>
    <w:rsid w:val="0041418F"/>
    <w:rsid w:val="004155F3"/>
    <w:rsid w:val="00415AE6"/>
    <w:rsid w:val="00417C54"/>
    <w:rsid w:val="004204B0"/>
    <w:rsid w:val="00422327"/>
    <w:rsid w:val="004224E1"/>
    <w:rsid w:val="0043148A"/>
    <w:rsid w:val="00431975"/>
    <w:rsid w:val="00432716"/>
    <w:rsid w:val="0043383F"/>
    <w:rsid w:val="0043403F"/>
    <w:rsid w:val="00434BEA"/>
    <w:rsid w:val="00435AB5"/>
    <w:rsid w:val="00437234"/>
    <w:rsid w:val="00437471"/>
    <w:rsid w:val="00440392"/>
    <w:rsid w:val="00442B73"/>
    <w:rsid w:val="00443A6D"/>
    <w:rsid w:val="004459C6"/>
    <w:rsid w:val="00446314"/>
    <w:rsid w:val="004470D5"/>
    <w:rsid w:val="00447C1E"/>
    <w:rsid w:val="00451DEC"/>
    <w:rsid w:val="00452E03"/>
    <w:rsid w:val="00455134"/>
    <w:rsid w:val="00456BF5"/>
    <w:rsid w:val="004600D7"/>
    <w:rsid w:val="00460561"/>
    <w:rsid w:val="004608D2"/>
    <w:rsid w:val="00462867"/>
    <w:rsid w:val="00462B00"/>
    <w:rsid w:val="00462C4E"/>
    <w:rsid w:val="0046423B"/>
    <w:rsid w:val="004708FD"/>
    <w:rsid w:val="004714B1"/>
    <w:rsid w:val="00472A8F"/>
    <w:rsid w:val="00472E23"/>
    <w:rsid w:val="00474A8E"/>
    <w:rsid w:val="004752E2"/>
    <w:rsid w:val="0047544E"/>
    <w:rsid w:val="0047561A"/>
    <w:rsid w:val="00476676"/>
    <w:rsid w:val="00476B61"/>
    <w:rsid w:val="00477E91"/>
    <w:rsid w:val="00481662"/>
    <w:rsid w:val="00483781"/>
    <w:rsid w:val="00483CCC"/>
    <w:rsid w:val="00483F2C"/>
    <w:rsid w:val="00494A82"/>
    <w:rsid w:val="00494FFC"/>
    <w:rsid w:val="004A2229"/>
    <w:rsid w:val="004A2D34"/>
    <w:rsid w:val="004A2F08"/>
    <w:rsid w:val="004A48CA"/>
    <w:rsid w:val="004A543C"/>
    <w:rsid w:val="004A6286"/>
    <w:rsid w:val="004A6581"/>
    <w:rsid w:val="004B46EC"/>
    <w:rsid w:val="004C2E49"/>
    <w:rsid w:val="004C50AE"/>
    <w:rsid w:val="004C615B"/>
    <w:rsid w:val="004C6322"/>
    <w:rsid w:val="004C69A7"/>
    <w:rsid w:val="004D04AD"/>
    <w:rsid w:val="004D1FDB"/>
    <w:rsid w:val="004D3638"/>
    <w:rsid w:val="004D43D3"/>
    <w:rsid w:val="004D5E86"/>
    <w:rsid w:val="004E11D8"/>
    <w:rsid w:val="004E160F"/>
    <w:rsid w:val="004E4959"/>
    <w:rsid w:val="004E524A"/>
    <w:rsid w:val="004E5D8C"/>
    <w:rsid w:val="004E5F80"/>
    <w:rsid w:val="004E6BFA"/>
    <w:rsid w:val="004E72D3"/>
    <w:rsid w:val="004E7651"/>
    <w:rsid w:val="004E7FD0"/>
    <w:rsid w:val="004F2540"/>
    <w:rsid w:val="004F2F32"/>
    <w:rsid w:val="004F2F54"/>
    <w:rsid w:val="004F4886"/>
    <w:rsid w:val="004F6EDF"/>
    <w:rsid w:val="004F72C7"/>
    <w:rsid w:val="004F77ED"/>
    <w:rsid w:val="0050255B"/>
    <w:rsid w:val="00502B4F"/>
    <w:rsid w:val="00503920"/>
    <w:rsid w:val="00503F52"/>
    <w:rsid w:val="00503FF0"/>
    <w:rsid w:val="00505C81"/>
    <w:rsid w:val="00506D32"/>
    <w:rsid w:val="005072CD"/>
    <w:rsid w:val="00510518"/>
    <w:rsid w:val="0051085D"/>
    <w:rsid w:val="00511375"/>
    <w:rsid w:val="00511668"/>
    <w:rsid w:val="00511934"/>
    <w:rsid w:val="00512C6B"/>
    <w:rsid w:val="00520A94"/>
    <w:rsid w:val="005234BE"/>
    <w:rsid w:val="00523745"/>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3B34"/>
    <w:rsid w:val="005547E1"/>
    <w:rsid w:val="005601C3"/>
    <w:rsid w:val="00560A01"/>
    <w:rsid w:val="00563EAF"/>
    <w:rsid w:val="0056518C"/>
    <w:rsid w:val="00565D5B"/>
    <w:rsid w:val="005674F7"/>
    <w:rsid w:val="00567DE7"/>
    <w:rsid w:val="005721E3"/>
    <w:rsid w:val="00580507"/>
    <w:rsid w:val="00581E48"/>
    <w:rsid w:val="005827E8"/>
    <w:rsid w:val="00586F6C"/>
    <w:rsid w:val="00587EDE"/>
    <w:rsid w:val="005912FB"/>
    <w:rsid w:val="005917B8"/>
    <w:rsid w:val="00591AD7"/>
    <w:rsid w:val="00593ACC"/>
    <w:rsid w:val="005940EB"/>
    <w:rsid w:val="0059545A"/>
    <w:rsid w:val="005955C7"/>
    <w:rsid w:val="00596675"/>
    <w:rsid w:val="005967BB"/>
    <w:rsid w:val="005A0C2E"/>
    <w:rsid w:val="005A3F80"/>
    <w:rsid w:val="005A4F79"/>
    <w:rsid w:val="005A598F"/>
    <w:rsid w:val="005A7B83"/>
    <w:rsid w:val="005B172E"/>
    <w:rsid w:val="005B1CED"/>
    <w:rsid w:val="005B1D0B"/>
    <w:rsid w:val="005B2A87"/>
    <w:rsid w:val="005C04BB"/>
    <w:rsid w:val="005C286E"/>
    <w:rsid w:val="005C33B4"/>
    <w:rsid w:val="005C423C"/>
    <w:rsid w:val="005C50FC"/>
    <w:rsid w:val="005C54B0"/>
    <w:rsid w:val="005C6321"/>
    <w:rsid w:val="005D021A"/>
    <w:rsid w:val="005D1E2E"/>
    <w:rsid w:val="005D4603"/>
    <w:rsid w:val="005D4C30"/>
    <w:rsid w:val="005D532E"/>
    <w:rsid w:val="005D7CF3"/>
    <w:rsid w:val="005E0A1A"/>
    <w:rsid w:val="005E22A5"/>
    <w:rsid w:val="005E292E"/>
    <w:rsid w:val="005E3E1E"/>
    <w:rsid w:val="005E60DA"/>
    <w:rsid w:val="005E6A3C"/>
    <w:rsid w:val="005E7295"/>
    <w:rsid w:val="005F0A77"/>
    <w:rsid w:val="005F2D36"/>
    <w:rsid w:val="005F31C0"/>
    <w:rsid w:val="005F43D7"/>
    <w:rsid w:val="005F5FFE"/>
    <w:rsid w:val="005F6830"/>
    <w:rsid w:val="005F75B6"/>
    <w:rsid w:val="005F7C5A"/>
    <w:rsid w:val="00600B7F"/>
    <w:rsid w:val="00600F05"/>
    <w:rsid w:val="00603FF7"/>
    <w:rsid w:val="00604BE2"/>
    <w:rsid w:val="006059DF"/>
    <w:rsid w:val="0060707B"/>
    <w:rsid w:val="00614300"/>
    <w:rsid w:val="00616358"/>
    <w:rsid w:val="00617B1B"/>
    <w:rsid w:val="0062182F"/>
    <w:rsid w:val="0062241E"/>
    <w:rsid w:val="006226A2"/>
    <w:rsid w:val="006228E2"/>
    <w:rsid w:val="0062567E"/>
    <w:rsid w:val="00626691"/>
    <w:rsid w:val="006300B9"/>
    <w:rsid w:val="00630C90"/>
    <w:rsid w:val="00631657"/>
    <w:rsid w:val="0063244C"/>
    <w:rsid w:val="00634425"/>
    <w:rsid w:val="00634E66"/>
    <w:rsid w:val="0063688D"/>
    <w:rsid w:val="00640767"/>
    <w:rsid w:val="00640F7D"/>
    <w:rsid w:val="0064229A"/>
    <w:rsid w:val="006424B4"/>
    <w:rsid w:val="006469D1"/>
    <w:rsid w:val="00646DDA"/>
    <w:rsid w:val="0065006B"/>
    <w:rsid w:val="00650EBF"/>
    <w:rsid w:val="00655D39"/>
    <w:rsid w:val="0065657E"/>
    <w:rsid w:val="0066069C"/>
    <w:rsid w:val="00661805"/>
    <w:rsid w:val="00661AF9"/>
    <w:rsid w:val="00661B51"/>
    <w:rsid w:val="00663348"/>
    <w:rsid w:val="00664717"/>
    <w:rsid w:val="00664AD0"/>
    <w:rsid w:val="00664C7C"/>
    <w:rsid w:val="0066583A"/>
    <w:rsid w:val="00665B4D"/>
    <w:rsid w:val="0066688F"/>
    <w:rsid w:val="00666F6E"/>
    <w:rsid w:val="00673736"/>
    <w:rsid w:val="00673E6A"/>
    <w:rsid w:val="00675EDB"/>
    <w:rsid w:val="00676E4D"/>
    <w:rsid w:val="00677034"/>
    <w:rsid w:val="0068067E"/>
    <w:rsid w:val="00682090"/>
    <w:rsid w:val="0068319C"/>
    <w:rsid w:val="0068556E"/>
    <w:rsid w:val="00686481"/>
    <w:rsid w:val="00686BB3"/>
    <w:rsid w:val="00687C66"/>
    <w:rsid w:val="006929FB"/>
    <w:rsid w:val="00693389"/>
    <w:rsid w:val="00694161"/>
    <w:rsid w:val="00694A12"/>
    <w:rsid w:val="00695911"/>
    <w:rsid w:val="00696634"/>
    <w:rsid w:val="006A041B"/>
    <w:rsid w:val="006A131B"/>
    <w:rsid w:val="006A1B51"/>
    <w:rsid w:val="006A3E01"/>
    <w:rsid w:val="006A7A14"/>
    <w:rsid w:val="006A7F48"/>
    <w:rsid w:val="006B005F"/>
    <w:rsid w:val="006B378A"/>
    <w:rsid w:val="006B3BF8"/>
    <w:rsid w:val="006B4BFE"/>
    <w:rsid w:val="006C0F33"/>
    <w:rsid w:val="006C2B18"/>
    <w:rsid w:val="006C4942"/>
    <w:rsid w:val="006C4BE5"/>
    <w:rsid w:val="006C5470"/>
    <w:rsid w:val="006C571B"/>
    <w:rsid w:val="006C60D2"/>
    <w:rsid w:val="006C63B5"/>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E6F2F"/>
    <w:rsid w:val="006F05C3"/>
    <w:rsid w:val="006F15B1"/>
    <w:rsid w:val="006F174B"/>
    <w:rsid w:val="006F3032"/>
    <w:rsid w:val="006F346E"/>
    <w:rsid w:val="006F5B38"/>
    <w:rsid w:val="006F6A9F"/>
    <w:rsid w:val="00700579"/>
    <w:rsid w:val="00700F3B"/>
    <w:rsid w:val="0070185D"/>
    <w:rsid w:val="00701E5A"/>
    <w:rsid w:val="00702822"/>
    <w:rsid w:val="0070367B"/>
    <w:rsid w:val="007044D9"/>
    <w:rsid w:val="00704A07"/>
    <w:rsid w:val="00707ED6"/>
    <w:rsid w:val="00710CF7"/>
    <w:rsid w:val="0071282D"/>
    <w:rsid w:val="007135AF"/>
    <w:rsid w:val="00715C42"/>
    <w:rsid w:val="0071622C"/>
    <w:rsid w:val="00717835"/>
    <w:rsid w:val="00720489"/>
    <w:rsid w:val="0072072E"/>
    <w:rsid w:val="00720BC7"/>
    <w:rsid w:val="00722B78"/>
    <w:rsid w:val="00723094"/>
    <w:rsid w:val="00723374"/>
    <w:rsid w:val="00730697"/>
    <w:rsid w:val="0073096B"/>
    <w:rsid w:val="007317BC"/>
    <w:rsid w:val="00731842"/>
    <w:rsid w:val="0073357B"/>
    <w:rsid w:val="00733A77"/>
    <w:rsid w:val="00734D74"/>
    <w:rsid w:val="00736CE0"/>
    <w:rsid w:val="007377F1"/>
    <w:rsid w:val="0074205E"/>
    <w:rsid w:val="00742246"/>
    <w:rsid w:val="007439F4"/>
    <w:rsid w:val="00745F3B"/>
    <w:rsid w:val="0074676D"/>
    <w:rsid w:val="00746993"/>
    <w:rsid w:val="00747267"/>
    <w:rsid w:val="007505B0"/>
    <w:rsid w:val="007508C8"/>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58C7"/>
    <w:rsid w:val="0078653A"/>
    <w:rsid w:val="00792C32"/>
    <w:rsid w:val="00794AFB"/>
    <w:rsid w:val="00797164"/>
    <w:rsid w:val="007A1304"/>
    <w:rsid w:val="007A238A"/>
    <w:rsid w:val="007A293E"/>
    <w:rsid w:val="007A2BBA"/>
    <w:rsid w:val="007A47BD"/>
    <w:rsid w:val="007A5E7D"/>
    <w:rsid w:val="007A60B1"/>
    <w:rsid w:val="007A7123"/>
    <w:rsid w:val="007A761C"/>
    <w:rsid w:val="007B0003"/>
    <w:rsid w:val="007B008F"/>
    <w:rsid w:val="007B13FA"/>
    <w:rsid w:val="007B17C2"/>
    <w:rsid w:val="007B3030"/>
    <w:rsid w:val="007B32AD"/>
    <w:rsid w:val="007B4A31"/>
    <w:rsid w:val="007B4A75"/>
    <w:rsid w:val="007C0BE8"/>
    <w:rsid w:val="007C0D2F"/>
    <w:rsid w:val="007C0EBF"/>
    <w:rsid w:val="007C1EC6"/>
    <w:rsid w:val="007C2127"/>
    <w:rsid w:val="007C283B"/>
    <w:rsid w:val="007C31C5"/>
    <w:rsid w:val="007C44DA"/>
    <w:rsid w:val="007D1FBD"/>
    <w:rsid w:val="007D27A8"/>
    <w:rsid w:val="007D2D09"/>
    <w:rsid w:val="007D46EC"/>
    <w:rsid w:val="007D4D5F"/>
    <w:rsid w:val="007D76FB"/>
    <w:rsid w:val="007E0B9B"/>
    <w:rsid w:val="007E2C8A"/>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54CF"/>
    <w:rsid w:val="008564E4"/>
    <w:rsid w:val="00856AB0"/>
    <w:rsid w:val="00861FED"/>
    <w:rsid w:val="00862A3F"/>
    <w:rsid w:val="008648BF"/>
    <w:rsid w:val="00867C20"/>
    <w:rsid w:val="00870BB1"/>
    <w:rsid w:val="0087187D"/>
    <w:rsid w:val="00871E93"/>
    <w:rsid w:val="00872B95"/>
    <w:rsid w:val="008733D8"/>
    <w:rsid w:val="008745A8"/>
    <w:rsid w:val="00880B06"/>
    <w:rsid w:val="00882314"/>
    <w:rsid w:val="0088245A"/>
    <w:rsid w:val="008832DB"/>
    <w:rsid w:val="00884B5C"/>
    <w:rsid w:val="0088500E"/>
    <w:rsid w:val="00886AC1"/>
    <w:rsid w:val="008876AB"/>
    <w:rsid w:val="008915FB"/>
    <w:rsid w:val="00893E84"/>
    <w:rsid w:val="0089577E"/>
    <w:rsid w:val="00895CB0"/>
    <w:rsid w:val="00897DE4"/>
    <w:rsid w:val="008A093E"/>
    <w:rsid w:val="008A1A85"/>
    <w:rsid w:val="008A1F39"/>
    <w:rsid w:val="008A2948"/>
    <w:rsid w:val="008A517B"/>
    <w:rsid w:val="008A6D32"/>
    <w:rsid w:val="008A7380"/>
    <w:rsid w:val="008B0F94"/>
    <w:rsid w:val="008B25E6"/>
    <w:rsid w:val="008B3FDA"/>
    <w:rsid w:val="008B4683"/>
    <w:rsid w:val="008B472E"/>
    <w:rsid w:val="008B57A8"/>
    <w:rsid w:val="008B600A"/>
    <w:rsid w:val="008B6E8A"/>
    <w:rsid w:val="008C00B4"/>
    <w:rsid w:val="008C0FC1"/>
    <w:rsid w:val="008C1668"/>
    <w:rsid w:val="008C2EB3"/>
    <w:rsid w:val="008C3FAF"/>
    <w:rsid w:val="008C62AD"/>
    <w:rsid w:val="008C6BEB"/>
    <w:rsid w:val="008D1717"/>
    <w:rsid w:val="008D174D"/>
    <w:rsid w:val="008D2E1A"/>
    <w:rsid w:val="008D2FF6"/>
    <w:rsid w:val="008D413F"/>
    <w:rsid w:val="008D45FA"/>
    <w:rsid w:val="008D554A"/>
    <w:rsid w:val="008D57A1"/>
    <w:rsid w:val="008D5DC5"/>
    <w:rsid w:val="008E0A41"/>
    <w:rsid w:val="008E2B05"/>
    <w:rsid w:val="008E569D"/>
    <w:rsid w:val="008F0099"/>
    <w:rsid w:val="008F0605"/>
    <w:rsid w:val="008F0A60"/>
    <w:rsid w:val="008F2DEC"/>
    <w:rsid w:val="008F3F14"/>
    <w:rsid w:val="008F5A1B"/>
    <w:rsid w:val="00902E57"/>
    <w:rsid w:val="00903920"/>
    <w:rsid w:val="00904305"/>
    <w:rsid w:val="009049D1"/>
    <w:rsid w:val="00904B63"/>
    <w:rsid w:val="00905931"/>
    <w:rsid w:val="00905A5F"/>
    <w:rsid w:val="009062BF"/>
    <w:rsid w:val="009067D1"/>
    <w:rsid w:val="00906F7A"/>
    <w:rsid w:val="00910330"/>
    <w:rsid w:val="00910824"/>
    <w:rsid w:val="00910CCC"/>
    <w:rsid w:val="009141DF"/>
    <w:rsid w:val="009170AB"/>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87021"/>
    <w:rsid w:val="00990736"/>
    <w:rsid w:val="00991650"/>
    <w:rsid w:val="00991FC3"/>
    <w:rsid w:val="00992CA5"/>
    <w:rsid w:val="00993BC1"/>
    <w:rsid w:val="00994791"/>
    <w:rsid w:val="00994BF3"/>
    <w:rsid w:val="00997530"/>
    <w:rsid w:val="009A07BE"/>
    <w:rsid w:val="009A0B66"/>
    <w:rsid w:val="009A28AF"/>
    <w:rsid w:val="009A3AAC"/>
    <w:rsid w:val="009A59FA"/>
    <w:rsid w:val="009A5A09"/>
    <w:rsid w:val="009A6BE0"/>
    <w:rsid w:val="009A6E3B"/>
    <w:rsid w:val="009A7BE0"/>
    <w:rsid w:val="009B091F"/>
    <w:rsid w:val="009B2381"/>
    <w:rsid w:val="009B2E15"/>
    <w:rsid w:val="009B376B"/>
    <w:rsid w:val="009B4A8A"/>
    <w:rsid w:val="009B4B0D"/>
    <w:rsid w:val="009B6105"/>
    <w:rsid w:val="009C1A67"/>
    <w:rsid w:val="009C32A5"/>
    <w:rsid w:val="009C419C"/>
    <w:rsid w:val="009C4865"/>
    <w:rsid w:val="009C5170"/>
    <w:rsid w:val="009C5B28"/>
    <w:rsid w:val="009C7411"/>
    <w:rsid w:val="009D06AC"/>
    <w:rsid w:val="009D256C"/>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3821"/>
    <w:rsid w:val="009F54AE"/>
    <w:rsid w:val="009F5520"/>
    <w:rsid w:val="009F67CC"/>
    <w:rsid w:val="009F7643"/>
    <w:rsid w:val="009F77EE"/>
    <w:rsid w:val="009F7E1A"/>
    <w:rsid w:val="00A021C3"/>
    <w:rsid w:val="00A1154D"/>
    <w:rsid w:val="00A11E54"/>
    <w:rsid w:val="00A12F4D"/>
    <w:rsid w:val="00A13F72"/>
    <w:rsid w:val="00A15D98"/>
    <w:rsid w:val="00A160BF"/>
    <w:rsid w:val="00A171D3"/>
    <w:rsid w:val="00A17719"/>
    <w:rsid w:val="00A20394"/>
    <w:rsid w:val="00A20EFB"/>
    <w:rsid w:val="00A2115F"/>
    <w:rsid w:val="00A24C1D"/>
    <w:rsid w:val="00A27B3A"/>
    <w:rsid w:val="00A308DB"/>
    <w:rsid w:val="00A3110D"/>
    <w:rsid w:val="00A31871"/>
    <w:rsid w:val="00A31B2A"/>
    <w:rsid w:val="00A32543"/>
    <w:rsid w:val="00A3317C"/>
    <w:rsid w:val="00A37C87"/>
    <w:rsid w:val="00A37D7C"/>
    <w:rsid w:val="00A431C7"/>
    <w:rsid w:val="00A439DA"/>
    <w:rsid w:val="00A44347"/>
    <w:rsid w:val="00A45DE3"/>
    <w:rsid w:val="00A500EE"/>
    <w:rsid w:val="00A502E1"/>
    <w:rsid w:val="00A50DC6"/>
    <w:rsid w:val="00A51D62"/>
    <w:rsid w:val="00A55E93"/>
    <w:rsid w:val="00A56DAE"/>
    <w:rsid w:val="00A616E0"/>
    <w:rsid w:val="00A6232F"/>
    <w:rsid w:val="00A641B0"/>
    <w:rsid w:val="00A64291"/>
    <w:rsid w:val="00A649BB"/>
    <w:rsid w:val="00A66DF7"/>
    <w:rsid w:val="00A6703B"/>
    <w:rsid w:val="00A70E02"/>
    <w:rsid w:val="00A71555"/>
    <w:rsid w:val="00A7252E"/>
    <w:rsid w:val="00A73012"/>
    <w:rsid w:val="00A73197"/>
    <w:rsid w:val="00A73507"/>
    <w:rsid w:val="00A73E85"/>
    <w:rsid w:val="00A7459E"/>
    <w:rsid w:val="00A7549F"/>
    <w:rsid w:val="00A75998"/>
    <w:rsid w:val="00A7688B"/>
    <w:rsid w:val="00A81B52"/>
    <w:rsid w:val="00A82AA1"/>
    <w:rsid w:val="00A82BB4"/>
    <w:rsid w:val="00A83FB0"/>
    <w:rsid w:val="00A905F5"/>
    <w:rsid w:val="00A925C9"/>
    <w:rsid w:val="00A92D91"/>
    <w:rsid w:val="00A95DB5"/>
    <w:rsid w:val="00A969EB"/>
    <w:rsid w:val="00A96B59"/>
    <w:rsid w:val="00AA3D01"/>
    <w:rsid w:val="00AA55D2"/>
    <w:rsid w:val="00AA6BEE"/>
    <w:rsid w:val="00AB11A1"/>
    <w:rsid w:val="00AB1433"/>
    <w:rsid w:val="00AB4AD4"/>
    <w:rsid w:val="00AB5F42"/>
    <w:rsid w:val="00AB67B2"/>
    <w:rsid w:val="00AB6B56"/>
    <w:rsid w:val="00AC0105"/>
    <w:rsid w:val="00AC0DA1"/>
    <w:rsid w:val="00AC1CF7"/>
    <w:rsid w:val="00AC2B52"/>
    <w:rsid w:val="00AC61A8"/>
    <w:rsid w:val="00AD1B31"/>
    <w:rsid w:val="00AD2642"/>
    <w:rsid w:val="00AD2800"/>
    <w:rsid w:val="00AD4629"/>
    <w:rsid w:val="00AD69DB"/>
    <w:rsid w:val="00AD6ECF"/>
    <w:rsid w:val="00AD71DF"/>
    <w:rsid w:val="00AD721C"/>
    <w:rsid w:val="00AE0DA1"/>
    <w:rsid w:val="00AE140D"/>
    <w:rsid w:val="00AE2B18"/>
    <w:rsid w:val="00AE2E65"/>
    <w:rsid w:val="00AE4F48"/>
    <w:rsid w:val="00AE5974"/>
    <w:rsid w:val="00AE6A0B"/>
    <w:rsid w:val="00AE7A2F"/>
    <w:rsid w:val="00AF143D"/>
    <w:rsid w:val="00AF2D10"/>
    <w:rsid w:val="00AF32EA"/>
    <w:rsid w:val="00AF55EF"/>
    <w:rsid w:val="00AF7200"/>
    <w:rsid w:val="00AF7AC8"/>
    <w:rsid w:val="00B01286"/>
    <w:rsid w:val="00B01769"/>
    <w:rsid w:val="00B01B6B"/>
    <w:rsid w:val="00B05386"/>
    <w:rsid w:val="00B06CD9"/>
    <w:rsid w:val="00B108AC"/>
    <w:rsid w:val="00B12FBB"/>
    <w:rsid w:val="00B2009B"/>
    <w:rsid w:val="00B20E43"/>
    <w:rsid w:val="00B2117C"/>
    <w:rsid w:val="00B22E0E"/>
    <w:rsid w:val="00B25412"/>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83"/>
    <w:rsid w:val="00B502BF"/>
    <w:rsid w:val="00B51051"/>
    <w:rsid w:val="00B52C79"/>
    <w:rsid w:val="00B534DA"/>
    <w:rsid w:val="00B55CA4"/>
    <w:rsid w:val="00B57D0E"/>
    <w:rsid w:val="00B616CD"/>
    <w:rsid w:val="00B62726"/>
    <w:rsid w:val="00B62D77"/>
    <w:rsid w:val="00B6562C"/>
    <w:rsid w:val="00B677F2"/>
    <w:rsid w:val="00B73492"/>
    <w:rsid w:val="00B77958"/>
    <w:rsid w:val="00B77C3D"/>
    <w:rsid w:val="00B80EAD"/>
    <w:rsid w:val="00B8362B"/>
    <w:rsid w:val="00B92C27"/>
    <w:rsid w:val="00B9315A"/>
    <w:rsid w:val="00B932BE"/>
    <w:rsid w:val="00B9352B"/>
    <w:rsid w:val="00B93A5E"/>
    <w:rsid w:val="00B94086"/>
    <w:rsid w:val="00B942FD"/>
    <w:rsid w:val="00B95B69"/>
    <w:rsid w:val="00B96662"/>
    <w:rsid w:val="00B96901"/>
    <w:rsid w:val="00BA0965"/>
    <w:rsid w:val="00BA2E7F"/>
    <w:rsid w:val="00BA4BA8"/>
    <w:rsid w:val="00BB1681"/>
    <w:rsid w:val="00BB353C"/>
    <w:rsid w:val="00BB4B24"/>
    <w:rsid w:val="00BB6B52"/>
    <w:rsid w:val="00BC1F50"/>
    <w:rsid w:val="00BC207F"/>
    <w:rsid w:val="00BC23B8"/>
    <w:rsid w:val="00BC6ABA"/>
    <w:rsid w:val="00BC6F9E"/>
    <w:rsid w:val="00BD1DD0"/>
    <w:rsid w:val="00BD29F1"/>
    <w:rsid w:val="00BD4DF6"/>
    <w:rsid w:val="00BD5404"/>
    <w:rsid w:val="00BD5862"/>
    <w:rsid w:val="00BD63BE"/>
    <w:rsid w:val="00BD6F9A"/>
    <w:rsid w:val="00BE0B08"/>
    <w:rsid w:val="00BE294C"/>
    <w:rsid w:val="00BE308A"/>
    <w:rsid w:val="00BE4553"/>
    <w:rsid w:val="00BE5255"/>
    <w:rsid w:val="00BE5423"/>
    <w:rsid w:val="00BE589F"/>
    <w:rsid w:val="00BF0F97"/>
    <w:rsid w:val="00BF2B93"/>
    <w:rsid w:val="00BF2C40"/>
    <w:rsid w:val="00BF2DF4"/>
    <w:rsid w:val="00BF2E53"/>
    <w:rsid w:val="00BF4B90"/>
    <w:rsid w:val="00BF780B"/>
    <w:rsid w:val="00C00128"/>
    <w:rsid w:val="00C02236"/>
    <w:rsid w:val="00C02C23"/>
    <w:rsid w:val="00C02C6A"/>
    <w:rsid w:val="00C05443"/>
    <w:rsid w:val="00C05589"/>
    <w:rsid w:val="00C075A4"/>
    <w:rsid w:val="00C10D1F"/>
    <w:rsid w:val="00C114C6"/>
    <w:rsid w:val="00C13E67"/>
    <w:rsid w:val="00C14CFC"/>
    <w:rsid w:val="00C15630"/>
    <w:rsid w:val="00C15742"/>
    <w:rsid w:val="00C15AB7"/>
    <w:rsid w:val="00C16031"/>
    <w:rsid w:val="00C17A13"/>
    <w:rsid w:val="00C24247"/>
    <w:rsid w:val="00C24355"/>
    <w:rsid w:val="00C24C23"/>
    <w:rsid w:val="00C25057"/>
    <w:rsid w:val="00C25696"/>
    <w:rsid w:val="00C279DD"/>
    <w:rsid w:val="00C310A3"/>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4E2B"/>
    <w:rsid w:val="00C45064"/>
    <w:rsid w:val="00C4592B"/>
    <w:rsid w:val="00C5330F"/>
    <w:rsid w:val="00C54A1A"/>
    <w:rsid w:val="00C5547B"/>
    <w:rsid w:val="00C557D4"/>
    <w:rsid w:val="00C55A6C"/>
    <w:rsid w:val="00C5617B"/>
    <w:rsid w:val="00C6025D"/>
    <w:rsid w:val="00C619D0"/>
    <w:rsid w:val="00C61B37"/>
    <w:rsid w:val="00C64549"/>
    <w:rsid w:val="00C701FD"/>
    <w:rsid w:val="00C7097C"/>
    <w:rsid w:val="00C70AD9"/>
    <w:rsid w:val="00C72374"/>
    <w:rsid w:val="00C77545"/>
    <w:rsid w:val="00C77CDA"/>
    <w:rsid w:val="00C81187"/>
    <w:rsid w:val="00C82339"/>
    <w:rsid w:val="00C8293C"/>
    <w:rsid w:val="00C84D5A"/>
    <w:rsid w:val="00C851FC"/>
    <w:rsid w:val="00C860DE"/>
    <w:rsid w:val="00C867FB"/>
    <w:rsid w:val="00C90227"/>
    <w:rsid w:val="00C915DE"/>
    <w:rsid w:val="00C929DD"/>
    <w:rsid w:val="00C92C24"/>
    <w:rsid w:val="00C93698"/>
    <w:rsid w:val="00CA0412"/>
    <w:rsid w:val="00CA1F00"/>
    <w:rsid w:val="00CA2EE6"/>
    <w:rsid w:val="00CA311A"/>
    <w:rsid w:val="00CA33C7"/>
    <w:rsid w:val="00CA5627"/>
    <w:rsid w:val="00CA5F04"/>
    <w:rsid w:val="00CA61A0"/>
    <w:rsid w:val="00CB022F"/>
    <w:rsid w:val="00CB462E"/>
    <w:rsid w:val="00CB4BAA"/>
    <w:rsid w:val="00CB54DF"/>
    <w:rsid w:val="00CB5F34"/>
    <w:rsid w:val="00CB6348"/>
    <w:rsid w:val="00CC03DA"/>
    <w:rsid w:val="00CC2632"/>
    <w:rsid w:val="00CC348F"/>
    <w:rsid w:val="00CC3B51"/>
    <w:rsid w:val="00CC400E"/>
    <w:rsid w:val="00CC5EE3"/>
    <w:rsid w:val="00CC78E0"/>
    <w:rsid w:val="00CC7D21"/>
    <w:rsid w:val="00CD0E60"/>
    <w:rsid w:val="00CD11B6"/>
    <w:rsid w:val="00CD2121"/>
    <w:rsid w:val="00CD4EFE"/>
    <w:rsid w:val="00CE2F33"/>
    <w:rsid w:val="00CE416E"/>
    <w:rsid w:val="00CE5DF7"/>
    <w:rsid w:val="00CE7C2B"/>
    <w:rsid w:val="00CF0312"/>
    <w:rsid w:val="00CF0BBA"/>
    <w:rsid w:val="00CF198E"/>
    <w:rsid w:val="00CF2F46"/>
    <w:rsid w:val="00CF3028"/>
    <w:rsid w:val="00CF700F"/>
    <w:rsid w:val="00CF7201"/>
    <w:rsid w:val="00CF77AF"/>
    <w:rsid w:val="00CF7CB1"/>
    <w:rsid w:val="00D0059B"/>
    <w:rsid w:val="00D01018"/>
    <w:rsid w:val="00D01778"/>
    <w:rsid w:val="00D04910"/>
    <w:rsid w:val="00D04B01"/>
    <w:rsid w:val="00D076D5"/>
    <w:rsid w:val="00D100BF"/>
    <w:rsid w:val="00D12812"/>
    <w:rsid w:val="00D13013"/>
    <w:rsid w:val="00D15723"/>
    <w:rsid w:val="00D15F5A"/>
    <w:rsid w:val="00D1795D"/>
    <w:rsid w:val="00D17F46"/>
    <w:rsid w:val="00D2213B"/>
    <w:rsid w:val="00D2227A"/>
    <w:rsid w:val="00D227C2"/>
    <w:rsid w:val="00D245FB"/>
    <w:rsid w:val="00D254A5"/>
    <w:rsid w:val="00D262D8"/>
    <w:rsid w:val="00D30FD2"/>
    <w:rsid w:val="00D33375"/>
    <w:rsid w:val="00D352D9"/>
    <w:rsid w:val="00D373E1"/>
    <w:rsid w:val="00D3753F"/>
    <w:rsid w:val="00D37A4B"/>
    <w:rsid w:val="00D41FA8"/>
    <w:rsid w:val="00D42417"/>
    <w:rsid w:val="00D4297F"/>
    <w:rsid w:val="00D45691"/>
    <w:rsid w:val="00D46D94"/>
    <w:rsid w:val="00D4719E"/>
    <w:rsid w:val="00D5257C"/>
    <w:rsid w:val="00D528DB"/>
    <w:rsid w:val="00D55B8A"/>
    <w:rsid w:val="00D571DE"/>
    <w:rsid w:val="00D57DE9"/>
    <w:rsid w:val="00D60210"/>
    <w:rsid w:val="00D603FC"/>
    <w:rsid w:val="00D61B62"/>
    <w:rsid w:val="00D64255"/>
    <w:rsid w:val="00D64A1E"/>
    <w:rsid w:val="00D65FFD"/>
    <w:rsid w:val="00D66261"/>
    <w:rsid w:val="00D66655"/>
    <w:rsid w:val="00D67ED4"/>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62E1"/>
    <w:rsid w:val="00D91BC2"/>
    <w:rsid w:val="00D91CEF"/>
    <w:rsid w:val="00D921B6"/>
    <w:rsid w:val="00D93106"/>
    <w:rsid w:val="00D93DB0"/>
    <w:rsid w:val="00D94CD1"/>
    <w:rsid w:val="00D94CE8"/>
    <w:rsid w:val="00D96C21"/>
    <w:rsid w:val="00DA0E06"/>
    <w:rsid w:val="00DA40F0"/>
    <w:rsid w:val="00DA5801"/>
    <w:rsid w:val="00DA6090"/>
    <w:rsid w:val="00DA6CF2"/>
    <w:rsid w:val="00DB4209"/>
    <w:rsid w:val="00DB71BA"/>
    <w:rsid w:val="00DB739F"/>
    <w:rsid w:val="00DB7E31"/>
    <w:rsid w:val="00DC1BD4"/>
    <w:rsid w:val="00DC24F9"/>
    <w:rsid w:val="00DC2EC6"/>
    <w:rsid w:val="00DC31A1"/>
    <w:rsid w:val="00DC3ED1"/>
    <w:rsid w:val="00DC4628"/>
    <w:rsid w:val="00DC6BEA"/>
    <w:rsid w:val="00DD12B3"/>
    <w:rsid w:val="00DD1995"/>
    <w:rsid w:val="00DD1A9F"/>
    <w:rsid w:val="00DD1AF7"/>
    <w:rsid w:val="00DD4661"/>
    <w:rsid w:val="00DD5C03"/>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6F8F"/>
    <w:rsid w:val="00DF70D9"/>
    <w:rsid w:val="00E0091A"/>
    <w:rsid w:val="00E00927"/>
    <w:rsid w:val="00E0371E"/>
    <w:rsid w:val="00E03B56"/>
    <w:rsid w:val="00E04C00"/>
    <w:rsid w:val="00E06442"/>
    <w:rsid w:val="00E06672"/>
    <w:rsid w:val="00E06B30"/>
    <w:rsid w:val="00E1019A"/>
    <w:rsid w:val="00E10522"/>
    <w:rsid w:val="00E10AB6"/>
    <w:rsid w:val="00E11A38"/>
    <w:rsid w:val="00E13003"/>
    <w:rsid w:val="00E16AF8"/>
    <w:rsid w:val="00E16D1A"/>
    <w:rsid w:val="00E23946"/>
    <w:rsid w:val="00E24C4B"/>
    <w:rsid w:val="00E27695"/>
    <w:rsid w:val="00E279C3"/>
    <w:rsid w:val="00E27BE9"/>
    <w:rsid w:val="00E315C8"/>
    <w:rsid w:val="00E3278B"/>
    <w:rsid w:val="00E33A66"/>
    <w:rsid w:val="00E33C60"/>
    <w:rsid w:val="00E35B7D"/>
    <w:rsid w:val="00E368D6"/>
    <w:rsid w:val="00E37B85"/>
    <w:rsid w:val="00E37CF7"/>
    <w:rsid w:val="00E403BF"/>
    <w:rsid w:val="00E41819"/>
    <w:rsid w:val="00E41939"/>
    <w:rsid w:val="00E43369"/>
    <w:rsid w:val="00E4401A"/>
    <w:rsid w:val="00E44AE6"/>
    <w:rsid w:val="00E46F66"/>
    <w:rsid w:val="00E47383"/>
    <w:rsid w:val="00E52126"/>
    <w:rsid w:val="00E534EB"/>
    <w:rsid w:val="00E5460E"/>
    <w:rsid w:val="00E546CF"/>
    <w:rsid w:val="00E55323"/>
    <w:rsid w:val="00E55327"/>
    <w:rsid w:val="00E563A4"/>
    <w:rsid w:val="00E57A43"/>
    <w:rsid w:val="00E606B2"/>
    <w:rsid w:val="00E63625"/>
    <w:rsid w:val="00E63ADA"/>
    <w:rsid w:val="00E63BDA"/>
    <w:rsid w:val="00E651AD"/>
    <w:rsid w:val="00E674D5"/>
    <w:rsid w:val="00E70ABD"/>
    <w:rsid w:val="00E713E9"/>
    <w:rsid w:val="00E724EC"/>
    <w:rsid w:val="00E730BC"/>
    <w:rsid w:val="00E748D8"/>
    <w:rsid w:val="00E757B4"/>
    <w:rsid w:val="00E779B7"/>
    <w:rsid w:val="00E77A50"/>
    <w:rsid w:val="00E80525"/>
    <w:rsid w:val="00E8084A"/>
    <w:rsid w:val="00E810A3"/>
    <w:rsid w:val="00E812B2"/>
    <w:rsid w:val="00E82E79"/>
    <w:rsid w:val="00E84E10"/>
    <w:rsid w:val="00E87905"/>
    <w:rsid w:val="00E905D4"/>
    <w:rsid w:val="00E91FD4"/>
    <w:rsid w:val="00E948E4"/>
    <w:rsid w:val="00E94D94"/>
    <w:rsid w:val="00E94E1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631C"/>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2D77"/>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5C08"/>
    <w:rsid w:val="00F26E4E"/>
    <w:rsid w:val="00F27614"/>
    <w:rsid w:val="00F305A7"/>
    <w:rsid w:val="00F31DC7"/>
    <w:rsid w:val="00F326B3"/>
    <w:rsid w:val="00F36057"/>
    <w:rsid w:val="00F36940"/>
    <w:rsid w:val="00F4014F"/>
    <w:rsid w:val="00F4115C"/>
    <w:rsid w:val="00F411CB"/>
    <w:rsid w:val="00F443C6"/>
    <w:rsid w:val="00F445A5"/>
    <w:rsid w:val="00F45213"/>
    <w:rsid w:val="00F45742"/>
    <w:rsid w:val="00F46FA4"/>
    <w:rsid w:val="00F507F6"/>
    <w:rsid w:val="00F51A73"/>
    <w:rsid w:val="00F54087"/>
    <w:rsid w:val="00F546C6"/>
    <w:rsid w:val="00F55F14"/>
    <w:rsid w:val="00F56824"/>
    <w:rsid w:val="00F570E0"/>
    <w:rsid w:val="00F62E54"/>
    <w:rsid w:val="00F63FAF"/>
    <w:rsid w:val="00F64EFC"/>
    <w:rsid w:val="00F65818"/>
    <w:rsid w:val="00F7052B"/>
    <w:rsid w:val="00F75779"/>
    <w:rsid w:val="00F7632B"/>
    <w:rsid w:val="00F80F6C"/>
    <w:rsid w:val="00F8269D"/>
    <w:rsid w:val="00F82BCE"/>
    <w:rsid w:val="00F84248"/>
    <w:rsid w:val="00F854FE"/>
    <w:rsid w:val="00F868A2"/>
    <w:rsid w:val="00F86D99"/>
    <w:rsid w:val="00F8793E"/>
    <w:rsid w:val="00F91587"/>
    <w:rsid w:val="00F943AD"/>
    <w:rsid w:val="00F95373"/>
    <w:rsid w:val="00F960C4"/>
    <w:rsid w:val="00F96207"/>
    <w:rsid w:val="00F96D46"/>
    <w:rsid w:val="00F97372"/>
    <w:rsid w:val="00FA03F2"/>
    <w:rsid w:val="00FA1A1F"/>
    <w:rsid w:val="00FA2369"/>
    <w:rsid w:val="00FA37DD"/>
    <w:rsid w:val="00FA5256"/>
    <w:rsid w:val="00FB16BE"/>
    <w:rsid w:val="00FB41E1"/>
    <w:rsid w:val="00FB6150"/>
    <w:rsid w:val="00FB7807"/>
    <w:rsid w:val="00FB7AB0"/>
    <w:rsid w:val="00FC1D06"/>
    <w:rsid w:val="00FC26B5"/>
    <w:rsid w:val="00FC54F6"/>
    <w:rsid w:val="00FC5505"/>
    <w:rsid w:val="00FC5EF5"/>
    <w:rsid w:val="00FD14C0"/>
    <w:rsid w:val="00FD16F4"/>
    <w:rsid w:val="00FD1B1E"/>
    <w:rsid w:val="00FD48F4"/>
    <w:rsid w:val="00FD65F1"/>
    <w:rsid w:val="00FD71D3"/>
    <w:rsid w:val="00FE09E0"/>
    <w:rsid w:val="00FE1B20"/>
    <w:rsid w:val="00FE21EF"/>
    <w:rsid w:val="00FE37C1"/>
    <w:rsid w:val="00FE4809"/>
    <w:rsid w:val="00FE4AC5"/>
    <w:rsid w:val="00FE57AC"/>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fillcolor="none"/>
    </o:shapedefaults>
    <o:shapelayout v:ext="edit">
      <o:idmap v:ext="edit" data="1"/>
    </o:shapelayout>
  </w:shapeDefaults>
  <w:decimalSymbol w:val="."/>
  <w:listSeparator w:val=","/>
  <w14:docId w14:val="2A94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F45213"/>
    <w:rPr>
      <w:rFonts w:ascii="Courier" w:hAnsi="Courier"/>
      <w:sz w:val="24"/>
    </w:rPr>
  </w:style>
  <w:style w:type="paragraph" w:styleId="BodyTextIndent3">
    <w:name w:val="Body Text Indent 3"/>
    <w:basedOn w:val="Normal"/>
    <w:link w:val="BodyTextIndent3Char"/>
    <w:rsid w:val="00F45213"/>
    <w:pPr>
      <w:widowControl/>
      <w:overflowPunct/>
      <w:autoSpaceDE/>
      <w:autoSpaceDN/>
      <w:adjustRightInd/>
      <w:spacing w:after="120"/>
      <w:ind w:left="360"/>
      <w:textAlignment w:val="auto"/>
    </w:pPr>
    <w:rPr>
      <w:rFonts w:ascii="Times New Roman" w:hAnsi="Times New Roman"/>
      <w:sz w:val="16"/>
      <w:szCs w:val="16"/>
    </w:rPr>
  </w:style>
  <w:style w:type="character" w:customStyle="1" w:styleId="BodyTextIndent3Char">
    <w:name w:val="Body Text Indent 3 Char"/>
    <w:basedOn w:val="DefaultParagraphFont"/>
    <w:link w:val="BodyTextIndent3"/>
    <w:rsid w:val="00F45213"/>
    <w:rPr>
      <w:sz w:val="16"/>
      <w:szCs w:val="16"/>
    </w:rPr>
  </w:style>
  <w:style w:type="paragraph" w:customStyle="1" w:styleId="NormalSS">
    <w:name w:val="NormalSS"/>
    <w:basedOn w:val="Normal"/>
    <w:link w:val="NormalSSChar"/>
    <w:qFormat/>
    <w:rsid w:val="003D0B79"/>
    <w:pPr>
      <w:widowControl/>
      <w:overflowPunct/>
      <w:autoSpaceDE/>
      <w:autoSpaceDN/>
      <w:adjustRightInd/>
      <w:spacing w:after="240"/>
      <w:ind w:firstLine="432"/>
      <w:textAlignment w:val="auto"/>
    </w:pPr>
    <w:rPr>
      <w:rFonts w:ascii="Times New Roman" w:hAnsi="Times New Roman"/>
    </w:rPr>
  </w:style>
  <w:style w:type="character" w:customStyle="1" w:styleId="NormalSSChar">
    <w:name w:val="NormalSS Char"/>
    <w:basedOn w:val="DefaultParagraphFont"/>
    <w:link w:val="NormalSS"/>
    <w:rsid w:val="003D0B79"/>
    <w:rPr>
      <w:sz w:val="24"/>
    </w:rPr>
  </w:style>
  <w:style w:type="character" w:customStyle="1" w:styleId="CommentTextChar">
    <w:name w:val="Comment Text Char"/>
    <w:basedOn w:val="DefaultParagraphFont"/>
    <w:link w:val="CommentText"/>
    <w:uiPriority w:val="99"/>
    <w:rsid w:val="00C15630"/>
    <w:rPr>
      <w:rFonts w:ascii="Courier" w:hAnsi="Courier"/>
    </w:rPr>
  </w:style>
  <w:style w:type="table" w:customStyle="1" w:styleId="TableGrid1">
    <w:name w:val="Table Grid1"/>
    <w:basedOn w:val="TableNormal"/>
    <w:next w:val="TableGrid"/>
    <w:uiPriority w:val="59"/>
    <w:rsid w:val="006300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F45213"/>
    <w:rPr>
      <w:rFonts w:ascii="Courier" w:hAnsi="Courier"/>
      <w:sz w:val="24"/>
    </w:rPr>
  </w:style>
  <w:style w:type="paragraph" w:styleId="BodyTextIndent3">
    <w:name w:val="Body Text Indent 3"/>
    <w:basedOn w:val="Normal"/>
    <w:link w:val="BodyTextIndent3Char"/>
    <w:rsid w:val="00F45213"/>
    <w:pPr>
      <w:widowControl/>
      <w:overflowPunct/>
      <w:autoSpaceDE/>
      <w:autoSpaceDN/>
      <w:adjustRightInd/>
      <w:spacing w:after="120"/>
      <w:ind w:left="360"/>
      <w:textAlignment w:val="auto"/>
    </w:pPr>
    <w:rPr>
      <w:rFonts w:ascii="Times New Roman" w:hAnsi="Times New Roman"/>
      <w:sz w:val="16"/>
      <w:szCs w:val="16"/>
    </w:rPr>
  </w:style>
  <w:style w:type="character" w:customStyle="1" w:styleId="BodyTextIndent3Char">
    <w:name w:val="Body Text Indent 3 Char"/>
    <w:basedOn w:val="DefaultParagraphFont"/>
    <w:link w:val="BodyTextIndent3"/>
    <w:rsid w:val="00F45213"/>
    <w:rPr>
      <w:sz w:val="16"/>
      <w:szCs w:val="16"/>
    </w:rPr>
  </w:style>
  <w:style w:type="paragraph" w:customStyle="1" w:styleId="NormalSS">
    <w:name w:val="NormalSS"/>
    <w:basedOn w:val="Normal"/>
    <w:link w:val="NormalSSChar"/>
    <w:qFormat/>
    <w:rsid w:val="003D0B79"/>
    <w:pPr>
      <w:widowControl/>
      <w:overflowPunct/>
      <w:autoSpaceDE/>
      <w:autoSpaceDN/>
      <w:adjustRightInd/>
      <w:spacing w:after="240"/>
      <w:ind w:firstLine="432"/>
      <w:textAlignment w:val="auto"/>
    </w:pPr>
    <w:rPr>
      <w:rFonts w:ascii="Times New Roman" w:hAnsi="Times New Roman"/>
    </w:rPr>
  </w:style>
  <w:style w:type="character" w:customStyle="1" w:styleId="NormalSSChar">
    <w:name w:val="NormalSS Char"/>
    <w:basedOn w:val="DefaultParagraphFont"/>
    <w:link w:val="NormalSS"/>
    <w:rsid w:val="003D0B79"/>
    <w:rPr>
      <w:sz w:val="24"/>
    </w:rPr>
  </w:style>
  <w:style w:type="character" w:customStyle="1" w:styleId="CommentTextChar">
    <w:name w:val="Comment Text Char"/>
    <w:basedOn w:val="DefaultParagraphFont"/>
    <w:link w:val="CommentText"/>
    <w:uiPriority w:val="99"/>
    <w:rsid w:val="00C15630"/>
    <w:rPr>
      <w:rFonts w:ascii="Courier" w:hAnsi="Courier"/>
    </w:rPr>
  </w:style>
  <w:style w:type="table" w:customStyle="1" w:styleId="TableGrid1">
    <w:name w:val="Table Grid1"/>
    <w:basedOn w:val="TableNormal"/>
    <w:next w:val="TableGrid"/>
    <w:uiPriority w:val="59"/>
    <w:rsid w:val="006300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6348839">
      <w:bodyDiv w:val="1"/>
      <w:marLeft w:val="0"/>
      <w:marRight w:val="0"/>
      <w:marTop w:val="0"/>
      <w:marBottom w:val="0"/>
      <w:divBdr>
        <w:top w:val="none" w:sz="0" w:space="0" w:color="auto"/>
        <w:left w:val="none" w:sz="0" w:space="0" w:color="auto"/>
        <w:bottom w:val="none" w:sz="0" w:space="0" w:color="auto"/>
        <w:right w:val="none" w:sz="0" w:space="0" w:color="auto"/>
      </w:divBdr>
    </w:div>
    <w:div w:id="92945919">
      <w:bodyDiv w:val="1"/>
      <w:marLeft w:val="0"/>
      <w:marRight w:val="0"/>
      <w:marTop w:val="0"/>
      <w:marBottom w:val="0"/>
      <w:divBdr>
        <w:top w:val="none" w:sz="0" w:space="0" w:color="auto"/>
        <w:left w:val="none" w:sz="0" w:space="0" w:color="auto"/>
        <w:bottom w:val="none" w:sz="0" w:space="0" w:color="auto"/>
        <w:right w:val="none" w:sz="0" w:space="0" w:color="auto"/>
      </w:divBdr>
    </w:div>
    <w:div w:id="107313339">
      <w:bodyDiv w:val="1"/>
      <w:marLeft w:val="0"/>
      <w:marRight w:val="0"/>
      <w:marTop w:val="0"/>
      <w:marBottom w:val="0"/>
      <w:divBdr>
        <w:top w:val="none" w:sz="0" w:space="0" w:color="auto"/>
        <w:left w:val="none" w:sz="0" w:space="0" w:color="auto"/>
        <w:bottom w:val="none" w:sz="0" w:space="0" w:color="auto"/>
        <w:right w:val="none" w:sz="0" w:space="0" w:color="auto"/>
      </w:divBdr>
    </w:div>
    <w:div w:id="110904189">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7641515">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35348229">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4534871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08643509">
      <w:bodyDiv w:val="1"/>
      <w:marLeft w:val="0"/>
      <w:marRight w:val="0"/>
      <w:marTop w:val="0"/>
      <w:marBottom w:val="0"/>
      <w:divBdr>
        <w:top w:val="none" w:sz="0" w:space="0" w:color="auto"/>
        <w:left w:val="none" w:sz="0" w:space="0" w:color="auto"/>
        <w:bottom w:val="none" w:sz="0" w:space="0" w:color="auto"/>
        <w:right w:val="none" w:sz="0" w:space="0" w:color="auto"/>
      </w:divBdr>
    </w:div>
    <w:div w:id="60472697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4427188">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81149990">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06649736">
      <w:bodyDiv w:val="1"/>
      <w:marLeft w:val="0"/>
      <w:marRight w:val="0"/>
      <w:marTop w:val="0"/>
      <w:marBottom w:val="0"/>
      <w:divBdr>
        <w:top w:val="none" w:sz="0" w:space="0" w:color="auto"/>
        <w:left w:val="none" w:sz="0" w:space="0" w:color="auto"/>
        <w:bottom w:val="none" w:sz="0" w:space="0" w:color="auto"/>
        <w:right w:val="none" w:sz="0" w:space="0" w:color="auto"/>
      </w:divBdr>
    </w:div>
    <w:div w:id="919798501">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46931388">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81559222">
      <w:bodyDiv w:val="1"/>
      <w:marLeft w:val="0"/>
      <w:marRight w:val="0"/>
      <w:marTop w:val="0"/>
      <w:marBottom w:val="0"/>
      <w:divBdr>
        <w:top w:val="none" w:sz="0" w:space="0" w:color="auto"/>
        <w:left w:val="none" w:sz="0" w:space="0" w:color="auto"/>
        <w:bottom w:val="none" w:sz="0" w:space="0" w:color="auto"/>
        <w:right w:val="none" w:sz="0" w:space="0" w:color="auto"/>
      </w:divBdr>
    </w:div>
    <w:div w:id="1146168654">
      <w:bodyDiv w:val="1"/>
      <w:marLeft w:val="0"/>
      <w:marRight w:val="0"/>
      <w:marTop w:val="0"/>
      <w:marBottom w:val="0"/>
      <w:divBdr>
        <w:top w:val="none" w:sz="0" w:space="0" w:color="auto"/>
        <w:left w:val="none" w:sz="0" w:space="0" w:color="auto"/>
        <w:bottom w:val="none" w:sz="0" w:space="0" w:color="auto"/>
        <w:right w:val="none" w:sz="0" w:space="0" w:color="auto"/>
      </w:divBdr>
    </w:div>
    <w:div w:id="1207181352">
      <w:bodyDiv w:val="1"/>
      <w:marLeft w:val="0"/>
      <w:marRight w:val="0"/>
      <w:marTop w:val="0"/>
      <w:marBottom w:val="0"/>
      <w:divBdr>
        <w:top w:val="none" w:sz="0" w:space="0" w:color="auto"/>
        <w:left w:val="none" w:sz="0" w:space="0" w:color="auto"/>
        <w:bottom w:val="none" w:sz="0" w:space="0" w:color="auto"/>
        <w:right w:val="none" w:sz="0" w:space="0" w:color="auto"/>
      </w:divBdr>
    </w:div>
    <w:div w:id="1212114910">
      <w:bodyDiv w:val="1"/>
      <w:marLeft w:val="0"/>
      <w:marRight w:val="0"/>
      <w:marTop w:val="0"/>
      <w:marBottom w:val="0"/>
      <w:divBdr>
        <w:top w:val="none" w:sz="0" w:space="0" w:color="auto"/>
        <w:left w:val="none" w:sz="0" w:space="0" w:color="auto"/>
        <w:bottom w:val="none" w:sz="0" w:space="0" w:color="auto"/>
        <w:right w:val="none" w:sz="0" w:space="0" w:color="auto"/>
      </w:divBdr>
    </w:div>
    <w:div w:id="123627951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84064797">
      <w:bodyDiv w:val="1"/>
      <w:marLeft w:val="0"/>
      <w:marRight w:val="0"/>
      <w:marTop w:val="0"/>
      <w:marBottom w:val="0"/>
      <w:divBdr>
        <w:top w:val="none" w:sz="0" w:space="0" w:color="auto"/>
        <w:left w:val="none" w:sz="0" w:space="0" w:color="auto"/>
        <w:bottom w:val="none" w:sz="0" w:space="0" w:color="auto"/>
        <w:right w:val="none" w:sz="0" w:space="0" w:color="auto"/>
      </w:divBdr>
    </w:div>
    <w:div w:id="1415584767">
      <w:bodyDiv w:val="1"/>
      <w:marLeft w:val="0"/>
      <w:marRight w:val="0"/>
      <w:marTop w:val="0"/>
      <w:marBottom w:val="0"/>
      <w:divBdr>
        <w:top w:val="none" w:sz="0" w:space="0" w:color="auto"/>
        <w:left w:val="none" w:sz="0" w:space="0" w:color="auto"/>
        <w:bottom w:val="none" w:sz="0" w:space="0" w:color="auto"/>
        <w:right w:val="none" w:sz="0" w:space="0" w:color="auto"/>
      </w:divBdr>
    </w:div>
    <w:div w:id="141801735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648147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63831797">
      <w:bodyDiv w:val="1"/>
      <w:marLeft w:val="0"/>
      <w:marRight w:val="0"/>
      <w:marTop w:val="0"/>
      <w:marBottom w:val="0"/>
      <w:divBdr>
        <w:top w:val="none" w:sz="0" w:space="0" w:color="auto"/>
        <w:left w:val="none" w:sz="0" w:space="0" w:color="auto"/>
        <w:bottom w:val="none" w:sz="0" w:space="0" w:color="auto"/>
        <w:right w:val="none" w:sz="0" w:space="0" w:color="auto"/>
      </w:divBdr>
    </w:div>
    <w:div w:id="1585996524">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48899386">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2217527">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44206868">
      <w:bodyDiv w:val="1"/>
      <w:marLeft w:val="0"/>
      <w:marRight w:val="0"/>
      <w:marTop w:val="0"/>
      <w:marBottom w:val="0"/>
      <w:divBdr>
        <w:top w:val="none" w:sz="0" w:space="0" w:color="auto"/>
        <w:left w:val="none" w:sz="0" w:space="0" w:color="auto"/>
        <w:bottom w:val="none" w:sz="0" w:space="0" w:color="auto"/>
        <w:right w:val="none" w:sz="0" w:space="0" w:color="auto"/>
      </w:divBdr>
    </w:div>
    <w:div w:id="2084987213">
      <w:bodyDiv w:val="1"/>
      <w:marLeft w:val="0"/>
      <w:marRight w:val="0"/>
      <w:marTop w:val="0"/>
      <w:marBottom w:val="0"/>
      <w:divBdr>
        <w:top w:val="none" w:sz="0" w:space="0" w:color="auto"/>
        <w:left w:val="none" w:sz="0" w:space="0" w:color="auto"/>
        <w:bottom w:val="none" w:sz="0" w:space="0" w:color="auto"/>
        <w:right w:val="none" w:sz="0" w:space="0" w:color="auto"/>
      </w:divBdr>
    </w:div>
    <w:div w:id="208765034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434061.ht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ns-prod.azureedge.net/sites/default/files/ops/SNAPAsse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D7420-095D-468C-BC80-9E7A41869B57}">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962400d-f753-4618-8b3a-acffb4d00039"/>
    <ds:schemaRef ds:uri="http://purl.org/dc/dcmitype/"/>
    <ds:schemaRef ds:uri="http://purl.org/dc/elements/1.1/"/>
    <ds:schemaRef ds:uri="e7af00a0-4db2-4e43-90e3-8e4b091aeec2"/>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4044830B-7657-4849-A4C7-C1F5D259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6064</Words>
  <Characters>34568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40551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SYSTEM</cp:lastModifiedBy>
  <cp:revision>2</cp:revision>
  <cp:lastPrinted>2013-08-08T14:23:00Z</cp:lastPrinted>
  <dcterms:created xsi:type="dcterms:W3CDTF">2019-07-10T18:03:00Z</dcterms:created>
  <dcterms:modified xsi:type="dcterms:W3CDTF">2019-07-10T18:03:00Z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