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EC6CB" w14:textId="77777777" w:rsidR="00C37CD8" w:rsidRPr="00FA7810" w:rsidRDefault="00C37CD8" w:rsidP="001749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i/>
          <w:iCs/>
          <w:color w:val="33CCCC"/>
          <w:sz w:val="22"/>
          <w:szCs w:val="22"/>
          <w:u w:val="single"/>
        </w:rPr>
      </w:pPr>
      <w:bookmarkStart w:id="0" w:name="_GoBack"/>
      <w:bookmarkEnd w:id="0"/>
    </w:p>
    <w:p w14:paraId="267D354F" w14:textId="77777777" w:rsidR="00C346C5" w:rsidRDefault="00C346C5" w:rsidP="00174914">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rPr>
          <w:rFonts w:ascii="Tahoma" w:hAnsi="Tahoma" w:cs="Tahoma"/>
          <w:b/>
          <w:bCs/>
          <w:sz w:val="28"/>
          <w:szCs w:val="28"/>
          <w:u w:val="single"/>
        </w:rPr>
      </w:pPr>
    </w:p>
    <w:p w14:paraId="50754F22" w14:textId="462092C8" w:rsidR="00C37CD8" w:rsidRPr="00FA7810" w:rsidRDefault="00C37CD8">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FA7810">
        <w:rPr>
          <w:rFonts w:ascii="Tahoma" w:hAnsi="Tahoma" w:cs="Tahoma"/>
          <w:b/>
          <w:bCs/>
          <w:sz w:val="28"/>
          <w:szCs w:val="28"/>
          <w:u w:val="single"/>
        </w:rPr>
        <w:t xml:space="preserve">The </w:t>
      </w:r>
      <w:r w:rsidR="00FA7810" w:rsidRPr="00FA7810">
        <w:rPr>
          <w:rFonts w:ascii="Tahoma" w:hAnsi="Tahoma" w:cs="Tahoma"/>
          <w:b/>
          <w:bCs/>
          <w:sz w:val="28"/>
          <w:szCs w:val="28"/>
          <w:u w:val="single"/>
        </w:rPr>
        <w:t>201</w:t>
      </w:r>
      <w:r w:rsidR="000E5858">
        <w:rPr>
          <w:rFonts w:ascii="Tahoma" w:hAnsi="Tahoma" w:cs="Tahoma"/>
          <w:b/>
          <w:bCs/>
          <w:sz w:val="28"/>
          <w:szCs w:val="28"/>
          <w:u w:val="single"/>
        </w:rPr>
        <w:t>8</w:t>
      </w:r>
      <w:r w:rsidR="00FA7810" w:rsidRPr="00FA7810">
        <w:rPr>
          <w:rFonts w:ascii="Tahoma" w:hAnsi="Tahoma" w:cs="Tahoma"/>
          <w:b/>
          <w:bCs/>
          <w:sz w:val="28"/>
          <w:szCs w:val="28"/>
          <w:u w:val="single"/>
        </w:rPr>
        <w:t xml:space="preserve"> </w:t>
      </w:r>
      <w:r w:rsidRPr="00FA7810">
        <w:rPr>
          <w:rFonts w:ascii="Tahoma" w:hAnsi="Tahoma" w:cs="Tahoma"/>
          <w:b/>
          <w:bCs/>
          <w:sz w:val="28"/>
          <w:szCs w:val="28"/>
          <w:u w:val="single"/>
        </w:rPr>
        <w:t>Supporting Statement for OMB 0596-</w:t>
      </w:r>
      <w:r w:rsidR="00010F6A">
        <w:rPr>
          <w:rFonts w:ascii="Tahoma" w:hAnsi="Tahoma" w:cs="Tahoma"/>
          <w:b/>
          <w:bCs/>
          <w:sz w:val="28"/>
          <w:szCs w:val="28"/>
          <w:u w:val="single"/>
        </w:rPr>
        <w:t>0241</w:t>
      </w:r>
    </w:p>
    <w:p w14:paraId="3F69A232" w14:textId="6D8EC3FC" w:rsidR="008C325F" w:rsidRDefault="00773729">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sidRPr="00FA7810">
        <w:rPr>
          <w:rFonts w:ascii="Tahoma" w:hAnsi="Tahoma" w:cs="Tahoma"/>
          <w:sz w:val="28"/>
          <w:szCs w:val="28"/>
        </w:rPr>
        <w:t>Forest Service Pesticide-Use Proposal Form</w:t>
      </w:r>
      <w:r w:rsidR="000E5858">
        <w:rPr>
          <w:rFonts w:ascii="Tahoma" w:hAnsi="Tahoma" w:cs="Tahoma"/>
          <w:sz w:val="28"/>
          <w:szCs w:val="28"/>
        </w:rPr>
        <w:t xml:space="preserve"> FS-2100-002</w:t>
      </w:r>
    </w:p>
    <w:p w14:paraId="52801FA5" w14:textId="04891FBF" w:rsidR="00EE4E72" w:rsidRPr="002A6B6B" w:rsidRDefault="000B39A1">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FF0000"/>
          <w:sz w:val="28"/>
          <w:szCs w:val="28"/>
        </w:rPr>
      </w:pPr>
      <w:r>
        <w:rPr>
          <w:rFonts w:ascii="Tahoma" w:hAnsi="Tahoma" w:cs="Tahoma"/>
          <w:sz w:val="28"/>
          <w:szCs w:val="28"/>
        </w:rPr>
        <w:t xml:space="preserve">December </w:t>
      </w:r>
      <w:r w:rsidR="002A6B6B">
        <w:rPr>
          <w:rFonts w:ascii="Tahoma" w:hAnsi="Tahoma" w:cs="Tahoma"/>
          <w:sz w:val="28"/>
          <w:szCs w:val="28"/>
        </w:rPr>
        <w:t xml:space="preserve">2018 </w:t>
      </w:r>
    </w:p>
    <w:p w14:paraId="184AE1B9" w14:textId="0EC2C2D1" w:rsidR="009768A1" w:rsidRPr="00FA7810" w:rsidRDefault="009768A1" w:rsidP="00892E0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16"/>
          <w:szCs w:val="16"/>
        </w:rPr>
      </w:pPr>
    </w:p>
    <w:p w14:paraId="0BC23573" w14:textId="77777777" w:rsidR="00C37CD8" w:rsidRPr="00FA7810" w:rsidRDefault="00EC10FF" w:rsidP="00892E04">
      <w:pPr>
        <w:numPr>
          <w:ilvl w:val="0"/>
          <w:numId w:val="28"/>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8"/>
          <w:szCs w:val="28"/>
        </w:rPr>
      </w:pPr>
      <w:r w:rsidRPr="00FA7810">
        <w:rPr>
          <w:rFonts w:ascii="Tahoma" w:hAnsi="Tahoma" w:cs="Tahoma"/>
          <w:b/>
          <w:bCs/>
          <w:sz w:val="28"/>
          <w:szCs w:val="28"/>
        </w:rPr>
        <w:t>Justification</w:t>
      </w:r>
    </w:p>
    <w:p w14:paraId="34893BF1" w14:textId="77777777" w:rsidR="00FA7810" w:rsidRPr="00FA7810" w:rsidRDefault="00FA7810">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5"/>
        <w:rPr>
          <w:rFonts w:ascii="Tahoma" w:hAnsi="Tahoma" w:cs="Tahoma"/>
          <w:b/>
          <w:bCs/>
          <w:sz w:val="28"/>
          <w:szCs w:val="28"/>
        </w:rPr>
      </w:pPr>
    </w:p>
    <w:p w14:paraId="0FCD6B1D" w14:textId="77777777" w:rsidR="00C03E9F" w:rsidRPr="00FA7810" w:rsidRDefault="00C37CD8" w:rsidP="00174914">
      <w:pPr>
        <w:pStyle w:val="BodyTextIndent2"/>
        <w:numPr>
          <w:ilvl w:val="0"/>
          <w:numId w:val="10"/>
        </w:numPr>
        <w:tabs>
          <w:tab w:val="left" w:pos="360"/>
        </w:tabs>
        <w:spacing w:after="80"/>
        <w:rPr>
          <w:rFonts w:ascii="Tahoma" w:hAnsi="Tahoma" w:cs="Tahoma"/>
          <w:sz w:val="22"/>
          <w:szCs w:val="22"/>
        </w:rPr>
      </w:pPr>
      <w:r w:rsidRPr="00FA7810">
        <w:rPr>
          <w:rFonts w:ascii="Tahoma" w:hAnsi="Tahoma" w:cs="Tahoma"/>
          <w:sz w:val="22"/>
          <w:szCs w:val="22"/>
        </w:rPr>
        <w:t>Explain the circumstances that make the col</w:t>
      </w:r>
      <w:r w:rsidRPr="00FA7810">
        <w:rPr>
          <w:rFonts w:ascii="Tahoma" w:hAnsi="Tahoma" w:cs="Tahoma"/>
          <w:sz w:val="22"/>
          <w:szCs w:val="22"/>
        </w:rPr>
        <w:softHyphen/>
        <w:t>lection of information necessary. Iden</w:t>
      </w:r>
      <w:r w:rsidRPr="00FA7810">
        <w:rPr>
          <w:rFonts w:ascii="Tahoma" w:hAnsi="Tahoma" w:cs="Tahoma"/>
          <w:sz w:val="22"/>
          <w:szCs w:val="22"/>
        </w:rPr>
        <w:softHyphen/>
        <w:t>tify any legal or administrative require</w:t>
      </w:r>
      <w:r w:rsidRPr="00FA7810">
        <w:rPr>
          <w:rFonts w:ascii="Tahoma" w:hAnsi="Tahoma" w:cs="Tahoma"/>
          <w:sz w:val="22"/>
          <w:szCs w:val="22"/>
        </w:rPr>
        <w:softHyphen/>
        <w:t>ments that necessitate the collection. Attach a copy of the appropriate section of each statute and regulation mandating or authorizing the col</w:t>
      </w:r>
      <w:r w:rsidRPr="00FA7810">
        <w:rPr>
          <w:rFonts w:ascii="Tahoma" w:hAnsi="Tahoma" w:cs="Tahoma"/>
          <w:sz w:val="22"/>
          <w:szCs w:val="22"/>
        </w:rPr>
        <w:softHyphen/>
        <w:t>lection of information.</w:t>
      </w:r>
    </w:p>
    <w:p w14:paraId="5692F3DA" w14:textId="77777777" w:rsidR="00504B59" w:rsidRPr="00FA7810" w:rsidRDefault="00FD4BD6" w:rsidP="00174914">
      <w:pPr>
        <w:pStyle w:val="BodyTextIndent2"/>
        <w:tabs>
          <w:tab w:val="clear" w:pos="0"/>
          <w:tab w:val="clear" w:pos="361"/>
          <w:tab w:val="clear" w:pos="722"/>
        </w:tabs>
        <w:spacing w:after="80"/>
        <w:rPr>
          <w:rFonts w:ascii="Tahoma" w:hAnsi="Tahoma" w:cs="Tahoma"/>
          <w:b w:val="0"/>
          <w:bCs w:val="0"/>
          <w:color w:val="000000"/>
          <w:sz w:val="22"/>
          <w:szCs w:val="22"/>
        </w:rPr>
      </w:pPr>
      <w:r w:rsidRPr="00FA7810">
        <w:rPr>
          <w:rFonts w:ascii="Tahoma" w:hAnsi="Tahoma" w:cs="Tahoma"/>
          <w:b w:val="0"/>
          <w:bCs w:val="0"/>
          <w:color w:val="000000"/>
          <w:sz w:val="22"/>
          <w:szCs w:val="22"/>
        </w:rPr>
        <w:t>Collection of information is required for compliance with:</w:t>
      </w:r>
    </w:p>
    <w:p w14:paraId="5EA1D480" w14:textId="3183F79F" w:rsidR="00FD4BD6" w:rsidRPr="00FA7810" w:rsidRDefault="00FD4BD6" w:rsidP="00174914">
      <w:pPr>
        <w:pStyle w:val="BodyTextIndent2"/>
        <w:numPr>
          <w:ilvl w:val="0"/>
          <w:numId w:val="27"/>
        </w:numPr>
        <w:tabs>
          <w:tab w:val="clear" w:pos="0"/>
          <w:tab w:val="clear" w:pos="361"/>
          <w:tab w:val="clear" w:pos="722"/>
        </w:tabs>
        <w:spacing w:after="80"/>
        <w:rPr>
          <w:rFonts w:ascii="Tahoma" w:hAnsi="Tahoma" w:cs="Tahoma"/>
          <w:b w:val="0"/>
          <w:bCs w:val="0"/>
          <w:color w:val="000000"/>
          <w:sz w:val="22"/>
          <w:szCs w:val="22"/>
        </w:rPr>
      </w:pPr>
      <w:r w:rsidRPr="00FA7810">
        <w:rPr>
          <w:rFonts w:ascii="Tahoma" w:hAnsi="Tahoma" w:cs="Tahoma"/>
          <w:b w:val="0"/>
          <w:bCs w:val="0"/>
          <w:color w:val="000000"/>
          <w:sz w:val="22"/>
          <w:szCs w:val="22"/>
        </w:rPr>
        <w:t>The Federal Insecticide, Fungicide, and Rodenticide Act</w:t>
      </w:r>
      <w:r w:rsidR="00825FB3">
        <w:rPr>
          <w:rFonts w:ascii="Tahoma" w:hAnsi="Tahoma" w:cs="Tahoma"/>
          <w:b w:val="0"/>
          <w:bCs w:val="0"/>
          <w:color w:val="000000"/>
          <w:sz w:val="22"/>
          <w:szCs w:val="22"/>
        </w:rPr>
        <w:t xml:space="preserve"> (FIFRA)</w:t>
      </w:r>
      <w:r w:rsidRPr="00FA7810">
        <w:rPr>
          <w:rFonts w:ascii="Tahoma" w:hAnsi="Tahoma" w:cs="Tahoma"/>
          <w:b w:val="0"/>
          <w:bCs w:val="0"/>
          <w:color w:val="000000"/>
          <w:sz w:val="22"/>
          <w:szCs w:val="22"/>
        </w:rPr>
        <w:t>, as amended (7 U.S.C. 136), and 40 CFR 1</w:t>
      </w:r>
      <w:r w:rsidR="00354B4A" w:rsidRPr="00FA7810">
        <w:rPr>
          <w:rFonts w:ascii="Tahoma" w:hAnsi="Tahoma" w:cs="Tahoma"/>
          <w:b w:val="0"/>
          <w:bCs w:val="0"/>
          <w:color w:val="000000"/>
          <w:sz w:val="22"/>
          <w:szCs w:val="22"/>
        </w:rPr>
        <w:t>71</w:t>
      </w:r>
    </w:p>
    <w:p w14:paraId="01621855" w14:textId="77777777" w:rsidR="00FD4BD6" w:rsidRPr="00FA7810" w:rsidRDefault="00FD4BD6" w:rsidP="00174914">
      <w:pPr>
        <w:pStyle w:val="BodyTextIndent2"/>
        <w:numPr>
          <w:ilvl w:val="0"/>
          <w:numId w:val="27"/>
        </w:numPr>
        <w:tabs>
          <w:tab w:val="clear" w:pos="0"/>
          <w:tab w:val="clear" w:pos="361"/>
          <w:tab w:val="clear" w:pos="722"/>
        </w:tabs>
        <w:spacing w:after="80"/>
        <w:rPr>
          <w:rFonts w:ascii="Tahoma" w:hAnsi="Tahoma" w:cs="Tahoma"/>
          <w:b w:val="0"/>
          <w:bCs w:val="0"/>
          <w:color w:val="000000"/>
          <w:sz w:val="22"/>
          <w:szCs w:val="22"/>
        </w:rPr>
      </w:pPr>
      <w:r w:rsidRPr="00FA7810">
        <w:rPr>
          <w:rFonts w:ascii="Tahoma" w:hAnsi="Tahoma" w:cs="Tahoma"/>
          <w:b w:val="0"/>
          <w:bCs w:val="0"/>
          <w:color w:val="000000"/>
          <w:sz w:val="22"/>
          <w:szCs w:val="22"/>
        </w:rPr>
        <w:t>The Cooperative Forestry Assistance Act of 1978 (16 U.S.C. 2101), as amended by the Food, Agriculture, Conservation, and Trade Act of 1990 (7 U.S.C. 1421), and 36 CFR 2</w:t>
      </w:r>
      <w:r w:rsidR="002E6096" w:rsidRPr="00FA7810">
        <w:rPr>
          <w:rFonts w:ascii="Tahoma" w:hAnsi="Tahoma" w:cs="Tahoma"/>
          <w:b w:val="0"/>
          <w:bCs w:val="0"/>
          <w:color w:val="000000"/>
          <w:sz w:val="22"/>
          <w:szCs w:val="22"/>
        </w:rPr>
        <w:t>19</w:t>
      </w:r>
    </w:p>
    <w:p w14:paraId="2B4C2296" w14:textId="77777777" w:rsidR="00FD4BD6" w:rsidRPr="00FA7810" w:rsidRDefault="00FD4BD6" w:rsidP="00174914">
      <w:pPr>
        <w:pStyle w:val="BodyTextIndent2"/>
        <w:numPr>
          <w:ilvl w:val="0"/>
          <w:numId w:val="27"/>
        </w:numPr>
        <w:tabs>
          <w:tab w:val="clear" w:pos="0"/>
          <w:tab w:val="clear" w:pos="361"/>
          <w:tab w:val="clear" w:pos="722"/>
        </w:tabs>
        <w:spacing w:after="80"/>
        <w:rPr>
          <w:rFonts w:ascii="Tahoma" w:hAnsi="Tahoma" w:cs="Tahoma"/>
          <w:b w:val="0"/>
          <w:bCs w:val="0"/>
          <w:color w:val="000000"/>
          <w:sz w:val="22"/>
          <w:szCs w:val="22"/>
        </w:rPr>
      </w:pPr>
      <w:r w:rsidRPr="00FA7810">
        <w:rPr>
          <w:rFonts w:ascii="Tahoma" w:hAnsi="Tahoma" w:cs="Tahoma"/>
          <w:b w:val="0"/>
          <w:bCs w:val="0"/>
          <w:color w:val="000000"/>
          <w:sz w:val="22"/>
          <w:szCs w:val="22"/>
        </w:rPr>
        <w:t>National Environmental Policy Act (42 CFR 4321), and 36 CFR 220</w:t>
      </w:r>
    </w:p>
    <w:p w14:paraId="46229D3E" w14:textId="2FA221AB" w:rsidR="00EE4E72" w:rsidRPr="00FA7810" w:rsidRDefault="00FD4BD6" w:rsidP="00174914">
      <w:pPr>
        <w:pStyle w:val="BodyTextIndent2"/>
        <w:tabs>
          <w:tab w:val="clear" w:pos="0"/>
          <w:tab w:val="clear" w:pos="361"/>
          <w:tab w:val="clear" w:pos="722"/>
        </w:tabs>
        <w:spacing w:after="80"/>
        <w:rPr>
          <w:rFonts w:ascii="Tahoma" w:hAnsi="Tahoma" w:cs="Tahoma"/>
          <w:b w:val="0"/>
          <w:bCs w:val="0"/>
          <w:color w:val="000000"/>
          <w:sz w:val="22"/>
          <w:szCs w:val="22"/>
        </w:rPr>
      </w:pPr>
      <w:r w:rsidRPr="00FA7810">
        <w:rPr>
          <w:rFonts w:ascii="Tahoma" w:hAnsi="Tahoma" w:cs="Tahoma"/>
          <w:b w:val="0"/>
          <w:bCs w:val="0"/>
          <w:color w:val="000000"/>
          <w:sz w:val="22"/>
          <w:szCs w:val="22"/>
        </w:rPr>
        <w:t>USDA Forest Service</w:t>
      </w:r>
      <w:r w:rsidR="00EE4E72">
        <w:rPr>
          <w:rFonts w:ascii="Tahoma" w:hAnsi="Tahoma" w:cs="Tahoma"/>
          <w:b w:val="0"/>
          <w:bCs w:val="0"/>
          <w:color w:val="000000"/>
          <w:sz w:val="22"/>
          <w:szCs w:val="22"/>
        </w:rPr>
        <w:t xml:space="preserve"> (FS)</w:t>
      </w:r>
      <w:r w:rsidRPr="00FA7810">
        <w:rPr>
          <w:rFonts w:ascii="Tahoma" w:hAnsi="Tahoma" w:cs="Tahoma"/>
          <w:b w:val="0"/>
          <w:bCs w:val="0"/>
          <w:color w:val="000000"/>
          <w:sz w:val="22"/>
          <w:szCs w:val="22"/>
        </w:rPr>
        <w:t xml:space="preserve"> must collect information on proposed use of pesticides on lands administered by FS to safeguard natural resources and human health.  Also, information</w:t>
      </w:r>
      <w:r w:rsidR="00527874" w:rsidRPr="00FA7810">
        <w:rPr>
          <w:rFonts w:ascii="Tahoma" w:hAnsi="Tahoma" w:cs="Tahoma"/>
          <w:b w:val="0"/>
          <w:bCs w:val="0"/>
          <w:color w:val="000000"/>
          <w:sz w:val="22"/>
          <w:szCs w:val="22"/>
        </w:rPr>
        <w:t xml:space="preserve"> collection </w:t>
      </w:r>
      <w:r w:rsidR="00FF582F" w:rsidRPr="00FA7810">
        <w:rPr>
          <w:rFonts w:ascii="Tahoma" w:hAnsi="Tahoma" w:cs="Tahoma"/>
          <w:b w:val="0"/>
          <w:bCs w:val="0"/>
          <w:color w:val="000000"/>
          <w:sz w:val="22"/>
          <w:szCs w:val="22"/>
        </w:rPr>
        <w:t xml:space="preserve">is </w:t>
      </w:r>
      <w:r w:rsidR="00527874" w:rsidRPr="00FA7810">
        <w:rPr>
          <w:rFonts w:ascii="Tahoma" w:hAnsi="Tahoma" w:cs="Tahoma"/>
          <w:b w:val="0"/>
          <w:bCs w:val="0"/>
          <w:color w:val="000000"/>
          <w:sz w:val="22"/>
          <w:szCs w:val="22"/>
        </w:rPr>
        <w:t xml:space="preserve">needed to ensure consistency with </w:t>
      </w:r>
      <w:r w:rsidRPr="00FA7810">
        <w:rPr>
          <w:rFonts w:ascii="Tahoma" w:hAnsi="Tahoma" w:cs="Tahoma"/>
          <w:b w:val="0"/>
          <w:bCs w:val="0"/>
          <w:color w:val="000000"/>
          <w:sz w:val="22"/>
          <w:szCs w:val="22"/>
        </w:rPr>
        <w:t>Federal land management stewardship</w:t>
      </w:r>
      <w:r w:rsidR="00527874" w:rsidRPr="00FA7810">
        <w:rPr>
          <w:rFonts w:ascii="Tahoma" w:hAnsi="Tahoma" w:cs="Tahoma"/>
          <w:b w:val="0"/>
          <w:bCs w:val="0"/>
          <w:color w:val="000000"/>
          <w:sz w:val="22"/>
          <w:szCs w:val="22"/>
        </w:rPr>
        <w:t xml:space="preserve"> goals and decisions.</w:t>
      </w:r>
    </w:p>
    <w:p w14:paraId="38F739EA" w14:textId="77777777" w:rsidR="00C37CD8" w:rsidRPr="00FA7810" w:rsidRDefault="00C37CD8" w:rsidP="00174914">
      <w:pPr>
        <w:pStyle w:val="BodyTextIndent2"/>
        <w:numPr>
          <w:ilvl w:val="0"/>
          <w:numId w:val="10"/>
        </w:numPr>
        <w:spacing w:after="80"/>
        <w:rPr>
          <w:rFonts w:ascii="Tahoma" w:hAnsi="Tahoma" w:cs="Tahoma"/>
          <w:sz w:val="22"/>
          <w:szCs w:val="22"/>
        </w:rPr>
      </w:pPr>
      <w:r w:rsidRPr="00FA7810">
        <w:rPr>
          <w:rFonts w:ascii="Tahoma" w:hAnsi="Tahoma" w:cs="Tahoma"/>
          <w:sz w:val="22"/>
          <w:szCs w:val="22"/>
        </w:rPr>
        <w:t>Indicate how, by whom, and for what pur</w:t>
      </w:r>
      <w:r w:rsidRPr="00FA7810">
        <w:rPr>
          <w:rFonts w:ascii="Tahoma" w:hAnsi="Tahoma" w:cs="Tahoma"/>
          <w:sz w:val="22"/>
          <w:szCs w:val="22"/>
        </w:rPr>
        <w:softHyphen/>
        <w:t>pose the information is to be used. Except for a new collec</w:t>
      </w:r>
      <w:r w:rsidRPr="00FA7810">
        <w:rPr>
          <w:rFonts w:ascii="Tahoma" w:hAnsi="Tahoma" w:cs="Tahoma"/>
          <w:sz w:val="22"/>
          <w:szCs w:val="22"/>
        </w:rPr>
        <w:softHyphen/>
        <w:t>tion, indicate the actual use the agency has made of the infor</w:t>
      </w:r>
      <w:r w:rsidRPr="00FA7810">
        <w:rPr>
          <w:rFonts w:ascii="Tahoma" w:hAnsi="Tahoma" w:cs="Tahoma"/>
          <w:sz w:val="22"/>
          <w:szCs w:val="22"/>
        </w:rPr>
        <w:softHyphen/>
        <w:t>ma</w:t>
      </w:r>
      <w:r w:rsidRPr="00FA7810">
        <w:rPr>
          <w:rFonts w:ascii="Tahoma" w:hAnsi="Tahoma" w:cs="Tahoma"/>
          <w:sz w:val="22"/>
          <w:szCs w:val="22"/>
        </w:rPr>
        <w:softHyphen/>
        <w:t>tion received from the current collec</w:t>
      </w:r>
      <w:r w:rsidRPr="00FA7810">
        <w:rPr>
          <w:rFonts w:ascii="Tahoma" w:hAnsi="Tahoma" w:cs="Tahoma"/>
          <w:sz w:val="22"/>
          <w:szCs w:val="22"/>
        </w:rPr>
        <w:softHyphen/>
        <w:t>tion.</w:t>
      </w:r>
    </w:p>
    <w:p w14:paraId="7F7594D4" w14:textId="77777777" w:rsidR="00C37CD8" w:rsidRPr="00FA7810" w:rsidRDefault="00C37CD8" w:rsidP="00174914">
      <w:pPr>
        <w:pStyle w:val="BodyTextIndent"/>
        <w:numPr>
          <w:ilvl w:val="0"/>
          <w:numId w:val="11"/>
        </w:numPr>
        <w:tabs>
          <w:tab w:val="clear" w:pos="0"/>
          <w:tab w:val="clear" w:pos="361"/>
          <w:tab w:val="clear" w:pos="1083"/>
          <w:tab w:val="left" w:pos="720"/>
        </w:tabs>
        <w:spacing w:after="80"/>
        <w:rPr>
          <w:rFonts w:ascii="Tahoma" w:hAnsi="Tahoma" w:cs="Tahoma"/>
          <w:b/>
          <w:bCs/>
          <w:sz w:val="22"/>
          <w:szCs w:val="22"/>
        </w:rPr>
      </w:pPr>
      <w:r w:rsidRPr="00FA7810">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14:paraId="6DAA7566" w14:textId="03C705AC" w:rsidR="00504B59" w:rsidRPr="0011362E" w:rsidRDefault="006E2DE8" w:rsidP="000B39A1">
      <w:pPr>
        <w:pStyle w:val="BodyTextIndent"/>
        <w:tabs>
          <w:tab w:val="clear" w:pos="0"/>
          <w:tab w:val="clear" w:pos="361"/>
          <w:tab w:val="clear" w:pos="1083"/>
          <w:tab w:val="left" w:pos="720"/>
        </w:tabs>
        <w:spacing w:after="80"/>
        <w:ind w:left="720"/>
        <w:rPr>
          <w:rFonts w:ascii="Tahoma" w:hAnsi="Tahoma" w:cs="Tahoma"/>
          <w:color w:val="000000"/>
          <w:sz w:val="22"/>
          <w:szCs w:val="22"/>
        </w:rPr>
      </w:pPr>
      <w:r w:rsidRPr="0011362E">
        <w:rPr>
          <w:rFonts w:ascii="Tahoma" w:hAnsi="Tahoma" w:cs="Tahoma"/>
          <w:color w:val="000000"/>
          <w:sz w:val="22"/>
          <w:szCs w:val="22"/>
        </w:rPr>
        <w:t xml:space="preserve">Information to be collected describes purpose of pesticide application, specific products to be applied, type of application, rate of application, treatment area, sensitive areas to be protected, and project implementation and precautions.  </w:t>
      </w:r>
      <w:r w:rsidR="00467715" w:rsidRPr="0011362E">
        <w:rPr>
          <w:rFonts w:ascii="Tahoma" w:hAnsi="Tahoma" w:cs="Tahoma"/>
          <w:color w:val="000000"/>
          <w:sz w:val="22"/>
          <w:szCs w:val="22"/>
        </w:rPr>
        <w:t xml:space="preserve">Requested items of information are listed on expandable, one-page form FS-2100-2 </w:t>
      </w:r>
      <w:r w:rsidR="00FA7810" w:rsidRPr="0011362E">
        <w:rPr>
          <w:rFonts w:ascii="Tahoma" w:hAnsi="Tahoma" w:cs="Tahoma"/>
          <w:i/>
          <w:color w:val="000000"/>
          <w:sz w:val="22"/>
          <w:szCs w:val="22"/>
        </w:rPr>
        <w:t xml:space="preserve">Pesticide-Use </w:t>
      </w:r>
      <w:r w:rsidR="00467715" w:rsidRPr="0011362E">
        <w:rPr>
          <w:rFonts w:ascii="Tahoma" w:hAnsi="Tahoma" w:cs="Tahoma"/>
          <w:i/>
          <w:color w:val="000000"/>
          <w:sz w:val="22"/>
          <w:szCs w:val="22"/>
        </w:rPr>
        <w:t>Proposal</w:t>
      </w:r>
      <w:r w:rsidR="00467715" w:rsidRPr="0011362E">
        <w:rPr>
          <w:rFonts w:ascii="Tahoma" w:hAnsi="Tahoma" w:cs="Tahoma"/>
          <w:color w:val="000000"/>
          <w:sz w:val="22"/>
          <w:szCs w:val="22"/>
        </w:rPr>
        <w:t>.</w:t>
      </w:r>
      <w:r w:rsidR="00825FB3" w:rsidRPr="0011362E">
        <w:rPr>
          <w:rFonts w:ascii="Tahoma" w:hAnsi="Tahoma" w:cs="Tahoma"/>
          <w:color w:val="000000"/>
          <w:sz w:val="22"/>
          <w:szCs w:val="22"/>
        </w:rPr>
        <w:t xml:space="preserve">  </w:t>
      </w:r>
      <w:r w:rsidR="00825FB3" w:rsidRPr="0011362E">
        <w:rPr>
          <w:rFonts w:ascii="Tahoma" w:hAnsi="Tahoma" w:cs="Tahoma"/>
          <w:sz w:val="22"/>
          <w:szCs w:val="22"/>
        </w:rPr>
        <w:t>F</w:t>
      </w:r>
      <w:r w:rsidR="00892E04" w:rsidRPr="0011362E">
        <w:rPr>
          <w:rFonts w:ascii="Tahoma" w:hAnsi="Tahoma" w:cs="Tahoma"/>
          <w:sz w:val="22"/>
          <w:szCs w:val="22"/>
        </w:rPr>
        <w:t>IFRA statute establishes that “t</w:t>
      </w:r>
      <w:r w:rsidR="00825FB3" w:rsidRPr="0011362E">
        <w:rPr>
          <w:rFonts w:ascii="Tahoma" w:hAnsi="Tahoma" w:cs="Tahoma"/>
          <w:sz w:val="22"/>
          <w:szCs w:val="22"/>
        </w:rPr>
        <w:t>he label is the law,” and all requested information is needed to ensure conformity with regulatory requirements.</w:t>
      </w:r>
      <w:r w:rsidR="00467715" w:rsidRPr="0011362E">
        <w:rPr>
          <w:rFonts w:ascii="Tahoma" w:hAnsi="Tahoma" w:cs="Tahoma"/>
          <w:color w:val="000000"/>
          <w:sz w:val="22"/>
          <w:szCs w:val="22"/>
        </w:rPr>
        <w:t xml:space="preserve">  All requested information is readily available to qualified pesticide applicators, and is essential to safely-planned pesticide projects.</w:t>
      </w:r>
      <w:r w:rsidR="000B39A1">
        <w:rPr>
          <w:rFonts w:ascii="Tahoma" w:hAnsi="Tahoma" w:cs="Tahoma"/>
          <w:bCs/>
          <w:sz w:val="22"/>
          <w:szCs w:val="22"/>
        </w:rPr>
        <w:t xml:space="preserve"> </w:t>
      </w:r>
      <w:r w:rsidR="008E0AEE" w:rsidRPr="0011362E">
        <w:rPr>
          <w:rFonts w:ascii="Tahoma" w:hAnsi="Tahoma" w:cs="Tahoma"/>
          <w:bCs/>
          <w:sz w:val="22"/>
          <w:szCs w:val="22"/>
        </w:rPr>
        <w:t>Categories of information requested are descriptive of type, amount, and location of applications, as well as identification of qualifying credentials of those performing the work.</w:t>
      </w:r>
    </w:p>
    <w:p w14:paraId="3F66B4E7" w14:textId="77777777" w:rsidR="00504B59" w:rsidRPr="00FA7810" w:rsidRDefault="00C37CD8" w:rsidP="00174914">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14:paraId="6236DCA8" w14:textId="053150E2" w:rsidR="00E30ED3" w:rsidRPr="00FA7810" w:rsidRDefault="00E30ED3" w:rsidP="00174914">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rPr>
          <w:rFonts w:ascii="Tahoma" w:hAnsi="Tahoma" w:cs="Tahoma"/>
          <w:bCs/>
          <w:sz w:val="22"/>
          <w:szCs w:val="22"/>
        </w:rPr>
      </w:pPr>
      <w:r w:rsidRPr="00FA7810">
        <w:rPr>
          <w:rFonts w:ascii="Tahoma" w:hAnsi="Tahoma" w:cs="Tahoma"/>
          <w:bCs/>
          <w:sz w:val="22"/>
          <w:szCs w:val="22"/>
        </w:rPr>
        <w:t xml:space="preserve">Information will be collected from </w:t>
      </w:r>
      <w:r w:rsidR="008E0AEE">
        <w:rPr>
          <w:rFonts w:ascii="Tahoma" w:hAnsi="Tahoma" w:cs="Tahoma"/>
          <w:bCs/>
          <w:sz w:val="22"/>
          <w:szCs w:val="22"/>
        </w:rPr>
        <w:t>anyone who proposes to apply pesticides</w:t>
      </w:r>
      <w:r w:rsidRPr="00FA7810">
        <w:rPr>
          <w:rFonts w:ascii="Tahoma" w:hAnsi="Tahoma" w:cs="Tahoma"/>
          <w:bCs/>
          <w:sz w:val="22"/>
          <w:szCs w:val="22"/>
        </w:rPr>
        <w:t xml:space="preserve"> upon FS</w:t>
      </w:r>
      <w:r w:rsidR="000B39A1">
        <w:rPr>
          <w:rFonts w:ascii="Tahoma" w:hAnsi="Tahoma" w:cs="Tahoma"/>
          <w:bCs/>
          <w:sz w:val="22"/>
          <w:szCs w:val="22"/>
        </w:rPr>
        <w:t xml:space="preserve"> </w:t>
      </w:r>
      <w:r w:rsidRPr="00FA7810">
        <w:rPr>
          <w:rFonts w:ascii="Tahoma" w:hAnsi="Tahoma" w:cs="Tahoma"/>
          <w:bCs/>
          <w:sz w:val="22"/>
          <w:szCs w:val="22"/>
        </w:rPr>
        <w:t xml:space="preserve">administered lands or waterways.  </w:t>
      </w:r>
    </w:p>
    <w:p w14:paraId="6DBBF198" w14:textId="77777777" w:rsidR="00EE4E72" w:rsidRDefault="00EE4E72" w:rsidP="00892E04">
      <w:pPr>
        <w:widowControl/>
        <w:autoSpaceDE/>
        <w:autoSpaceDN/>
        <w:adjustRightInd/>
        <w:rPr>
          <w:rFonts w:ascii="Tahoma" w:hAnsi="Tahoma" w:cs="Tahoma"/>
          <w:b/>
          <w:bCs/>
          <w:sz w:val="22"/>
          <w:szCs w:val="22"/>
        </w:rPr>
      </w:pPr>
      <w:r>
        <w:rPr>
          <w:rFonts w:ascii="Tahoma" w:hAnsi="Tahoma" w:cs="Tahoma"/>
          <w:b/>
          <w:bCs/>
          <w:sz w:val="22"/>
          <w:szCs w:val="22"/>
        </w:rPr>
        <w:br w:type="page"/>
      </w:r>
    </w:p>
    <w:p w14:paraId="5E3048E1" w14:textId="77777777" w:rsidR="00504B59" w:rsidRPr="00FA7810" w:rsidRDefault="00C37CD8" w:rsidP="00174914">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rPr>
          <w:rFonts w:ascii="Tahoma" w:hAnsi="Tahoma" w:cs="Tahoma"/>
          <w:b/>
          <w:bCs/>
          <w:sz w:val="22"/>
          <w:szCs w:val="22"/>
        </w:rPr>
      </w:pPr>
      <w:r w:rsidRPr="00FA7810">
        <w:rPr>
          <w:rFonts w:ascii="Tahoma" w:hAnsi="Tahoma" w:cs="Tahoma"/>
          <w:b/>
          <w:bCs/>
          <w:sz w:val="22"/>
          <w:szCs w:val="22"/>
        </w:rPr>
        <w:lastRenderedPageBreak/>
        <w:t>What will this information be used for - provide ALL uses?</w:t>
      </w:r>
    </w:p>
    <w:p w14:paraId="7D68D8E5" w14:textId="1FC5FE9E" w:rsidR="00504B59" w:rsidRPr="00FA7810" w:rsidRDefault="00C844BB" w:rsidP="00174914">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720"/>
        </w:tabs>
        <w:spacing w:after="80"/>
        <w:ind w:left="720"/>
        <w:rPr>
          <w:rFonts w:ascii="Tahoma" w:hAnsi="Tahoma" w:cs="Tahoma"/>
          <w:color w:val="000000"/>
          <w:sz w:val="22"/>
          <w:szCs w:val="22"/>
        </w:rPr>
      </w:pPr>
      <w:r w:rsidRPr="00FA7810">
        <w:rPr>
          <w:rFonts w:ascii="Tahoma" w:hAnsi="Tahoma" w:cs="Tahoma"/>
          <w:color w:val="000000"/>
          <w:sz w:val="22"/>
          <w:szCs w:val="22"/>
        </w:rPr>
        <w:t xml:space="preserve">Information </w:t>
      </w:r>
      <w:r w:rsidR="002A6B6B">
        <w:rPr>
          <w:rFonts w:ascii="Tahoma" w:hAnsi="Tahoma" w:cs="Tahoma"/>
          <w:color w:val="000000"/>
          <w:sz w:val="22"/>
          <w:szCs w:val="22"/>
        </w:rPr>
        <w:t>is</w:t>
      </w:r>
      <w:r w:rsidR="008E0AEE">
        <w:rPr>
          <w:rFonts w:ascii="Tahoma" w:hAnsi="Tahoma" w:cs="Tahoma"/>
          <w:color w:val="000000"/>
          <w:sz w:val="22"/>
          <w:szCs w:val="22"/>
        </w:rPr>
        <w:t xml:space="preserve"> used</w:t>
      </w:r>
      <w:r w:rsidRPr="00FA7810">
        <w:rPr>
          <w:rFonts w:ascii="Tahoma" w:hAnsi="Tahoma" w:cs="Tahoma"/>
          <w:color w:val="000000"/>
          <w:sz w:val="22"/>
          <w:szCs w:val="22"/>
        </w:rPr>
        <w:t xml:space="preserve"> to inform District, Forest, Regional, and National Pesticide Use Coordinators of proposed pesticide usage on FS lands</w:t>
      </w:r>
      <w:r w:rsidR="000B39A1">
        <w:rPr>
          <w:rFonts w:ascii="Tahoma" w:hAnsi="Tahoma" w:cs="Tahoma"/>
          <w:color w:val="000000"/>
          <w:sz w:val="22"/>
          <w:szCs w:val="22"/>
        </w:rPr>
        <w:t xml:space="preserve"> or waterways</w:t>
      </w:r>
      <w:r w:rsidRPr="00FA7810">
        <w:rPr>
          <w:rFonts w:ascii="Tahoma" w:hAnsi="Tahoma" w:cs="Tahoma"/>
          <w:color w:val="000000"/>
          <w:sz w:val="22"/>
          <w:szCs w:val="22"/>
        </w:rPr>
        <w:t xml:space="preserve"> </w:t>
      </w:r>
      <w:r w:rsidR="00E30ED3" w:rsidRPr="00FA7810">
        <w:rPr>
          <w:rFonts w:ascii="Tahoma" w:hAnsi="Tahoma" w:cs="Tahoma"/>
          <w:color w:val="000000"/>
          <w:sz w:val="22"/>
          <w:szCs w:val="22"/>
        </w:rPr>
        <w:t xml:space="preserve">and </w:t>
      </w:r>
      <w:r w:rsidRPr="00FA7810">
        <w:rPr>
          <w:rFonts w:ascii="Tahoma" w:hAnsi="Tahoma" w:cs="Tahoma"/>
          <w:color w:val="000000"/>
          <w:sz w:val="22"/>
          <w:szCs w:val="22"/>
        </w:rPr>
        <w:t>to facilitate vetting of pest control projects</w:t>
      </w:r>
      <w:r w:rsidR="00E30ED3" w:rsidRPr="00FA7810">
        <w:rPr>
          <w:rFonts w:ascii="Tahoma" w:hAnsi="Tahoma" w:cs="Tahoma"/>
          <w:color w:val="000000"/>
          <w:sz w:val="22"/>
          <w:szCs w:val="22"/>
        </w:rPr>
        <w:t xml:space="preserve"> for consistency with local</w:t>
      </w:r>
      <w:r w:rsidR="002629F1" w:rsidRPr="00FA7810">
        <w:rPr>
          <w:rFonts w:ascii="Tahoma" w:hAnsi="Tahoma" w:cs="Tahoma"/>
          <w:color w:val="000000"/>
          <w:sz w:val="22"/>
          <w:szCs w:val="22"/>
        </w:rPr>
        <w:t xml:space="preserve"> Forest Management Plans and directives, including compliance with locally-applicable pesticide application laws and regulations.</w:t>
      </w:r>
    </w:p>
    <w:p w14:paraId="3A55BE61" w14:textId="77777777" w:rsidR="00C37CD8" w:rsidRPr="00FA7810" w:rsidRDefault="00C37CD8" w:rsidP="00174914">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14:paraId="06756C61" w14:textId="00EFF412" w:rsidR="00504B59" w:rsidRPr="00892E04" w:rsidRDefault="008E0AEE" w:rsidP="00174914">
      <w:pPr>
        <w:pStyle w:val="BodyTextIndent"/>
        <w:tabs>
          <w:tab w:val="clear" w:pos="0"/>
          <w:tab w:val="clear" w:pos="361"/>
          <w:tab w:val="clear" w:pos="1083"/>
          <w:tab w:val="left" w:pos="720"/>
        </w:tabs>
        <w:spacing w:after="80"/>
        <w:ind w:left="720"/>
        <w:rPr>
          <w:rFonts w:ascii="Tahoma" w:hAnsi="Tahoma" w:cs="Tahoma"/>
          <w:color w:val="000000"/>
          <w:sz w:val="22"/>
          <w:szCs w:val="22"/>
        </w:rPr>
      </w:pPr>
      <w:r>
        <w:rPr>
          <w:rFonts w:ascii="Tahoma" w:hAnsi="Tahoma" w:cs="Tahoma"/>
          <w:color w:val="000000"/>
          <w:sz w:val="22"/>
          <w:szCs w:val="22"/>
        </w:rPr>
        <w:t xml:space="preserve">The </w:t>
      </w:r>
      <w:r w:rsidR="00C844BB" w:rsidRPr="00FA7810">
        <w:rPr>
          <w:rFonts w:ascii="Tahoma" w:hAnsi="Tahoma" w:cs="Tahoma"/>
          <w:color w:val="000000"/>
          <w:sz w:val="22"/>
          <w:szCs w:val="22"/>
        </w:rPr>
        <w:t>information will be collected on FS Form FS-2100-2.</w:t>
      </w:r>
      <w:r w:rsidR="005A58E1" w:rsidRPr="00FA7810">
        <w:rPr>
          <w:rFonts w:ascii="Tahoma" w:hAnsi="Tahoma" w:cs="Tahoma"/>
          <w:color w:val="000000"/>
          <w:sz w:val="22"/>
          <w:szCs w:val="22"/>
        </w:rPr>
        <w:t xml:space="preserve">  Respondent may </w:t>
      </w:r>
      <w:r>
        <w:rPr>
          <w:rFonts w:ascii="Tahoma" w:hAnsi="Tahoma" w:cs="Tahoma"/>
          <w:color w:val="000000"/>
          <w:sz w:val="22"/>
          <w:szCs w:val="22"/>
        </w:rPr>
        <w:t xml:space="preserve">electronically fill in the form and then </w:t>
      </w:r>
      <w:r w:rsidR="005A58E1" w:rsidRPr="00FA7810">
        <w:rPr>
          <w:rFonts w:ascii="Tahoma" w:hAnsi="Tahoma" w:cs="Tahoma"/>
          <w:color w:val="000000"/>
          <w:sz w:val="22"/>
          <w:szCs w:val="22"/>
        </w:rPr>
        <w:t xml:space="preserve">submit </w:t>
      </w:r>
      <w:r>
        <w:rPr>
          <w:rFonts w:ascii="Tahoma" w:hAnsi="Tahoma" w:cs="Tahoma"/>
          <w:color w:val="000000"/>
          <w:sz w:val="22"/>
          <w:szCs w:val="22"/>
        </w:rPr>
        <w:t xml:space="preserve">either the </w:t>
      </w:r>
      <w:r w:rsidR="005A58E1" w:rsidRPr="00FA7810">
        <w:rPr>
          <w:rFonts w:ascii="Tahoma" w:hAnsi="Tahoma" w:cs="Tahoma"/>
          <w:color w:val="000000"/>
          <w:sz w:val="22"/>
          <w:szCs w:val="22"/>
        </w:rPr>
        <w:t xml:space="preserve">electronic or hardcopy of </w:t>
      </w:r>
      <w:r>
        <w:rPr>
          <w:rFonts w:ascii="Tahoma" w:hAnsi="Tahoma" w:cs="Tahoma"/>
          <w:color w:val="000000"/>
          <w:sz w:val="22"/>
          <w:szCs w:val="22"/>
        </w:rPr>
        <w:t xml:space="preserve">the </w:t>
      </w:r>
      <w:r w:rsidR="005A58E1" w:rsidRPr="00FA7810">
        <w:rPr>
          <w:rFonts w:ascii="Tahoma" w:hAnsi="Tahoma" w:cs="Tahoma"/>
          <w:color w:val="000000"/>
          <w:sz w:val="22"/>
          <w:szCs w:val="22"/>
        </w:rPr>
        <w:t xml:space="preserve">form to </w:t>
      </w:r>
      <w:r>
        <w:rPr>
          <w:rFonts w:ascii="Tahoma" w:hAnsi="Tahoma" w:cs="Tahoma"/>
          <w:color w:val="000000"/>
          <w:sz w:val="22"/>
          <w:szCs w:val="22"/>
        </w:rPr>
        <w:t>the local</w:t>
      </w:r>
      <w:r w:rsidR="005A58E1" w:rsidRPr="00FA7810">
        <w:rPr>
          <w:rFonts w:ascii="Tahoma" w:hAnsi="Tahoma" w:cs="Tahoma"/>
          <w:color w:val="000000"/>
          <w:sz w:val="22"/>
          <w:szCs w:val="22"/>
        </w:rPr>
        <w:t xml:space="preserve"> Pesticide Use Coordinator</w:t>
      </w:r>
      <w:r w:rsidR="005A58E1" w:rsidRPr="00892E04">
        <w:rPr>
          <w:rFonts w:ascii="Tahoma" w:hAnsi="Tahoma" w:cs="Tahoma"/>
          <w:color w:val="000000"/>
          <w:sz w:val="22"/>
          <w:szCs w:val="22"/>
        </w:rPr>
        <w:t>.</w:t>
      </w:r>
      <w:r w:rsidR="00892E04" w:rsidRPr="00892E04">
        <w:rPr>
          <w:rFonts w:ascii="Tahoma" w:hAnsi="Tahoma" w:cs="Tahoma"/>
          <w:color w:val="000000"/>
          <w:sz w:val="22"/>
          <w:szCs w:val="22"/>
        </w:rPr>
        <w:t xml:space="preserve">  </w:t>
      </w:r>
      <w:r w:rsidR="00892E04" w:rsidRPr="00174914">
        <w:rPr>
          <w:rFonts w:ascii="Tahoma" w:hAnsi="Tahoma" w:cs="Tahoma"/>
          <w:sz w:val="22"/>
          <w:szCs w:val="22"/>
        </w:rPr>
        <w:t>The listing of FS Region/Area Pesticide Use Coordinators can be found at the following website:</w:t>
      </w:r>
      <w:r w:rsidR="00892E04" w:rsidRPr="00892E04">
        <w:rPr>
          <w:rFonts w:ascii="Tahoma" w:hAnsi="Tahoma" w:cs="Tahoma"/>
          <w:color w:val="000000"/>
          <w:sz w:val="22"/>
          <w:szCs w:val="22"/>
        </w:rPr>
        <w:t xml:space="preserve"> </w:t>
      </w:r>
      <w:hyperlink r:id="rId8" w:history="1">
        <w:r w:rsidR="002A6B6B" w:rsidRPr="00FE6637">
          <w:rPr>
            <w:rStyle w:val="Hyperlink"/>
          </w:rPr>
          <w:t>https://www.fs.fed.us/foresthealth/contact-us/pesticide-contact-us.shtml</w:t>
        </w:r>
      </w:hyperlink>
      <w:r w:rsidR="002A6B6B">
        <w:t xml:space="preserve"> </w:t>
      </w:r>
      <w:r w:rsidR="00892E04">
        <w:rPr>
          <w:rFonts w:ascii="Tahoma" w:hAnsi="Tahoma" w:cs="Tahoma"/>
          <w:sz w:val="22"/>
          <w:szCs w:val="22"/>
        </w:rPr>
        <w:t>.</w:t>
      </w:r>
    </w:p>
    <w:p w14:paraId="61CB703F" w14:textId="77777777" w:rsidR="00C37CD8" w:rsidRPr="00FA7810" w:rsidRDefault="00C37CD8" w:rsidP="00174914">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How frequently will the information be collected?</w:t>
      </w:r>
    </w:p>
    <w:p w14:paraId="549E04C4" w14:textId="77777777" w:rsidR="00504B59" w:rsidRPr="00FA7810" w:rsidRDefault="00C844BB" w:rsidP="00174914">
      <w:pPr>
        <w:pStyle w:val="BodyTextIndent"/>
        <w:tabs>
          <w:tab w:val="clear" w:pos="0"/>
          <w:tab w:val="clear" w:pos="361"/>
          <w:tab w:val="clear" w:pos="1083"/>
          <w:tab w:val="left" w:pos="720"/>
        </w:tabs>
        <w:spacing w:after="80"/>
        <w:ind w:left="720"/>
        <w:rPr>
          <w:rFonts w:ascii="Tahoma" w:hAnsi="Tahoma" w:cs="Tahoma"/>
          <w:color w:val="000000"/>
          <w:sz w:val="22"/>
          <w:szCs w:val="22"/>
        </w:rPr>
      </w:pPr>
      <w:r w:rsidRPr="00FA7810">
        <w:rPr>
          <w:rFonts w:ascii="Tahoma" w:hAnsi="Tahoma" w:cs="Tahoma"/>
          <w:color w:val="000000"/>
          <w:sz w:val="22"/>
          <w:szCs w:val="22"/>
        </w:rPr>
        <w:t>Informat</w:t>
      </w:r>
      <w:r w:rsidR="006C4F49" w:rsidRPr="00FA7810">
        <w:rPr>
          <w:rFonts w:ascii="Tahoma" w:hAnsi="Tahoma" w:cs="Tahoma"/>
          <w:color w:val="000000"/>
          <w:sz w:val="22"/>
          <w:szCs w:val="22"/>
        </w:rPr>
        <w:t xml:space="preserve">ion will be collected </w:t>
      </w:r>
      <w:r w:rsidR="008E0AEE">
        <w:rPr>
          <w:rFonts w:ascii="Tahoma" w:hAnsi="Tahoma" w:cs="Tahoma"/>
          <w:color w:val="000000"/>
          <w:sz w:val="22"/>
          <w:szCs w:val="22"/>
        </w:rPr>
        <w:t>once for each</w:t>
      </w:r>
      <w:r w:rsidR="005A58E1" w:rsidRPr="00FA7810">
        <w:rPr>
          <w:rFonts w:ascii="Tahoma" w:hAnsi="Tahoma" w:cs="Tahoma"/>
          <w:color w:val="000000"/>
          <w:sz w:val="22"/>
          <w:szCs w:val="22"/>
        </w:rPr>
        <w:t xml:space="preserve"> </w:t>
      </w:r>
      <w:r w:rsidRPr="00FA7810">
        <w:rPr>
          <w:rFonts w:ascii="Tahoma" w:hAnsi="Tahoma" w:cs="Tahoma"/>
          <w:color w:val="000000"/>
          <w:sz w:val="22"/>
          <w:szCs w:val="22"/>
        </w:rPr>
        <w:t>proposed pest</w:t>
      </w:r>
      <w:r w:rsidR="008E0AEE">
        <w:rPr>
          <w:rFonts w:ascii="Tahoma" w:hAnsi="Tahoma" w:cs="Tahoma"/>
          <w:color w:val="000000"/>
          <w:sz w:val="22"/>
          <w:szCs w:val="22"/>
        </w:rPr>
        <w:t>icide</w:t>
      </w:r>
      <w:r w:rsidRPr="00FA7810">
        <w:rPr>
          <w:rFonts w:ascii="Tahoma" w:hAnsi="Tahoma" w:cs="Tahoma"/>
          <w:color w:val="000000"/>
          <w:sz w:val="22"/>
          <w:szCs w:val="22"/>
        </w:rPr>
        <w:t xml:space="preserve"> </w:t>
      </w:r>
      <w:r w:rsidR="008E0AEE">
        <w:rPr>
          <w:rFonts w:ascii="Tahoma" w:hAnsi="Tahoma" w:cs="Tahoma"/>
          <w:color w:val="000000"/>
          <w:sz w:val="22"/>
          <w:szCs w:val="22"/>
        </w:rPr>
        <w:t>application project</w:t>
      </w:r>
      <w:r w:rsidRPr="00FA7810">
        <w:rPr>
          <w:rFonts w:ascii="Tahoma" w:hAnsi="Tahoma" w:cs="Tahoma"/>
          <w:color w:val="000000"/>
          <w:sz w:val="22"/>
          <w:szCs w:val="22"/>
        </w:rPr>
        <w:t>.</w:t>
      </w:r>
    </w:p>
    <w:p w14:paraId="4D29B1E9" w14:textId="77777777" w:rsidR="00C37CD8" w:rsidRPr="00FA7810" w:rsidRDefault="00C37CD8" w:rsidP="00174914">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Will the information be shared with any other organizations inside or outside USDA or the government?</w:t>
      </w:r>
    </w:p>
    <w:p w14:paraId="539B2843" w14:textId="4FF8A6D2" w:rsidR="00504B59" w:rsidRPr="00FA7810" w:rsidRDefault="00C844BB" w:rsidP="00174914">
      <w:pPr>
        <w:pStyle w:val="BodyTextIndent"/>
        <w:tabs>
          <w:tab w:val="clear" w:pos="0"/>
          <w:tab w:val="clear" w:pos="361"/>
          <w:tab w:val="clear" w:pos="1083"/>
          <w:tab w:val="left" w:pos="720"/>
        </w:tabs>
        <w:spacing w:after="80"/>
        <w:ind w:left="720"/>
        <w:rPr>
          <w:rFonts w:ascii="Tahoma" w:hAnsi="Tahoma" w:cs="Tahoma"/>
          <w:color w:val="000000"/>
          <w:sz w:val="22"/>
          <w:szCs w:val="22"/>
        </w:rPr>
      </w:pPr>
      <w:r w:rsidRPr="00FA7810">
        <w:rPr>
          <w:rFonts w:ascii="Tahoma" w:hAnsi="Tahoma" w:cs="Tahoma"/>
          <w:color w:val="000000"/>
          <w:sz w:val="22"/>
          <w:szCs w:val="22"/>
        </w:rPr>
        <w:t xml:space="preserve">Information is for internal use </w:t>
      </w:r>
      <w:r w:rsidR="00CC3E70">
        <w:rPr>
          <w:rFonts w:ascii="Tahoma" w:hAnsi="Tahoma" w:cs="Tahoma"/>
          <w:color w:val="000000"/>
          <w:sz w:val="22"/>
          <w:szCs w:val="22"/>
        </w:rPr>
        <w:t>by the</w:t>
      </w:r>
      <w:r w:rsidR="00CC3E70" w:rsidRPr="00FA7810">
        <w:rPr>
          <w:rFonts w:ascii="Tahoma" w:hAnsi="Tahoma" w:cs="Tahoma"/>
          <w:color w:val="000000"/>
          <w:sz w:val="22"/>
          <w:szCs w:val="22"/>
        </w:rPr>
        <w:t xml:space="preserve"> </w:t>
      </w:r>
      <w:r w:rsidRPr="00FA7810">
        <w:rPr>
          <w:rFonts w:ascii="Tahoma" w:hAnsi="Tahoma" w:cs="Tahoma"/>
          <w:color w:val="000000"/>
          <w:sz w:val="22"/>
          <w:szCs w:val="22"/>
        </w:rPr>
        <w:t>Forest Service for Fede</w:t>
      </w:r>
      <w:r w:rsidR="00EE4E72">
        <w:rPr>
          <w:rFonts w:ascii="Tahoma" w:hAnsi="Tahoma" w:cs="Tahoma"/>
          <w:color w:val="000000"/>
          <w:sz w:val="22"/>
          <w:szCs w:val="22"/>
        </w:rPr>
        <w:t>ral land management stewardship</w:t>
      </w:r>
      <w:r w:rsidRPr="00FA7810">
        <w:rPr>
          <w:rFonts w:ascii="Tahoma" w:hAnsi="Tahoma" w:cs="Tahoma"/>
          <w:color w:val="000000"/>
          <w:sz w:val="22"/>
          <w:szCs w:val="22"/>
        </w:rPr>
        <w:t xml:space="preserve"> </w:t>
      </w:r>
      <w:r w:rsidR="008E0AEE" w:rsidRPr="006627A9">
        <w:rPr>
          <w:rFonts w:ascii="Tahoma" w:hAnsi="Tahoma" w:cs="Tahoma"/>
          <w:color w:val="000000"/>
          <w:sz w:val="22"/>
          <w:szCs w:val="22"/>
        </w:rPr>
        <w:t>and will not be shared</w:t>
      </w:r>
      <w:r w:rsidR="00CC3E70">
        <w:rPr>
          <w:rFonts w:ascii="Tahoma" w:hAnsi="Tahoma" w:cs="Tahoma"/>
          <w:color w:val="000000"/>
          <w:sz w:val="22"/>
          <w:szCs w:val="22"/>
        </w:rPr>
        <w:t xml:space="preserve"> with others</w:t>
      </w:r>
      <w:r w:rsidR="008E0AEE" w:rsidRPr="006627A9">
        <w:rPr>
          <w:rFonts w:ascii="Tahoma" w:hAnsi="Tahoma" w:cs="Tahoma"/>
          <w:color w:val="000000"/>
          <w:sz w:val="22"/>
          <w:szCs w:val="22"/>
        </w:rPr>
        <w:t>.</w:t>
      </w:r>
      <w:r w:rsidR="00D6488C">
        <w:rPr>
          <w:rFonts w:ascii="Tahoma" w:hAnsi="Tahoma" w:cs="Tahoma"/>
          <w:color w:val="000000"/>
          <w:sz w:val="22"/>
          <w:szCs w:val="22"/>
        </w:rPr>
        <w:t xml:space="preserve"> </w:t>
      </w:r>
    </w:p>
    <w:p w14:paraId="02646C68" w14:textId="77777777" w:rsidR="00C37CD8" w:rsidRPr="00FA7810" w:rsidRDefault="00C37CD8" w:rsidP="00174914">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If this is an ongoing collection, how have the collection requirements changed over time?</w:t>
      </w:r>
    </w:p>
    <w:p w14:paraId="619F91FE" w14:textId="1FCC6770" w:rsidR="00504B59" w:rsidRPr="00FA7810" w:rsidRDefault="008E0AEE" w:rsidP="00174914">
      <w:pPr>
        <w:pStyle w:val="BodyTextIndent"/>
        <w:tabs>
          <w:tab w:val="clear" w:pos="0"/>
          <w:tab w:val="clear" w:pos="361"/>
          <w:tab w:val="clear" w:pos="1083"/>
          <w:tab w:val="left" w:pos="720"/>
        </w:tabs>
        <w:spacing w:after="80"/>
        <w:ind w:left="720"/>
        <w:rPr>
          <w:rFonts w:ascii="Tahoma" w:hAnsi="Tahoma" w:cs="Tahoma"/>
          <w:color w:val="000000"/>
          <w:sz w:val="22"/>
          <w:szCs w:val="22"/>
        </w:rPr>
      </w:pPr>
      <w:r>
        <w:rPr>
          <w:rFonts w:ascii="Tahoma" w:hAnsi="Tahoma" w:cs="Tahoma"/>
          <w:color w:val="000000"/>
          <w:sz w:val="22"/>
          <w:szCs w:val="22"/>
        </w:rPr>
        <w:t>This is a</w:t>
      </w:r>
      <w:r w:rsidR="002A6B6B">
        <w:rPr>
          <w:rFonts w:ascii="Tahoma" w:hAnsi="Tahoma" w:cs="Tahoma"/>
          <w:color w:val="000000"/>
          <w:sz w:val="22"/>
          <w:szCs w:val="22"/>
        </w:rPr>
        <w:t>n</w:t>
      </w:r>
      <w:r>
        <w:rPr>
          <w:rFonts w:ascii="Tahoma" w:hAnsi="Tahoma" w:cs="Tahoma"/>
          <w:color w:val="000000"/>
          <w:sz w:val="22"/>
          <w:szCs w:val="22"/>
        </w:rPr>
        <w:t xml:space="preserve"> </w:t>
      </w:r>
      <w:r w:rsidR="002A6B6B">
        <w:rPr>
          <w:rFonts w:ascii="Tahoma" w:hAnsi="Tahoma" w:cs="Tahoma"/>
          <w:color w:val="000000"/>
          <w:sz w:val="22"/>
          <w:szCs w:val="22"/>
        </w:rPr>
        <w:t>ongoing</w:t>
      </w:r>
      <w:r>
        <w:rPr>
          <w:rFonts w:ascii="Tahoma" w:hAnsi="Tahoma" w:cs="Tahoma"/>
          <w:color w:val="000000"/>
          <w:sz w:val="22"/>
          <w:szCs w:val="22"/>
        </w:rPr>
        <w:t xml:space="preserve"> information collection</w:t>
      </w:r>
      <w:r w:rsidR="002A6B6B">
        <w:rPr>
          <w:rFonts w:ascii="Tahoma" w:hAnsi="Tahoma" w:cs="Tahoma"/>
          <w:color w:val="000000"/>
          <w:sz w:val="22"/>
          <w:szCs w:val="22"/>
        </w:rPr>
        <w:t xml:space="preserve"> without changed requirements</w:t>
      </w:r>
      <w:r w:rsidR="0052573B" w:rsidRPr="00FA7810">
        <w:rPr>
          <w:rFonts w:ascii="Tahoma" w:hAnsi="Tahoma" w:cs="Tahoma"/>
          <w:color w:val="000000"/>
          <w:sz w:val="22"/>
          <w:szCs w:val="22"/>
        </w:rPr>
        <w:t>.</w:t>
      </w:r>
    </w:p>
    <w:p w14:paraId="41B0B0AA"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Describe whether, and to what extent, the collection of information involves the use of auto</w:t>
      </w:r>
      <w:r w:rsidRPr="00FA7810">
        <w:rPr>
          <w:rFonts w:ascii="Tahoma" w:hAnsi="Tahoma" w:cs="Tahoma"/>
          <w:b/>
          <w:bCs/>
          <w:sz w:val="22"/>
          <w:szCs w:val="22"/>
        </w:rPr>
        <w:softHyphen/>
        <w:t>mat</w:t>
      </w:r>
      <w:r w:rsidRPr="00FA7810">
        <w:rPr>
          <w:rFonts w:ascii="Tahoma" w:hAnsi="Tahoma" w:cs="Tahoma"/>
          <w:b/>
          <w:bCs/>
          <w:sz w:val="22"/>
          <w:szCs w:val="22"/>
        </w:rPr>
        <w:softHyphen/>
        <w:t>ed, elec</w:t>
      </w:r>
      <w:r w:rsidRPr="00FA7810">
        <w:rPr>
          <w:rFonts w:ascii="Tahoma" w:hAnsi="Tahoma" w:cs="Tahoma"/>
          <w:b/>
          <w:bCs/>
          <w:sz w:val="22"/>
          <w:szCs w:val="22"/>
        </w:rPr>
        <w:softHyphen/>
        <w:t>tronic, mechani</w:t>
      </w:r>
      <w:r w:rsidRPr="00FA7810">
        <w:rPr>
          <w:rFonts w:ascii="Tahoma" w:hAnsi="Tahoma" w:cs="Tahoma"/>
          <w:b/>
          <w:bCs/>
          <w:sz w:val="22"/>
          <w:szCs w:val="22"/>
        </w:rPr>
        <w:softHyphen/>
        <w:t>cal, or other techno</w:t>
      </w:r>
      <w:r w:rsidRPr="00FA7810">
        <w:rPr>
          <w:rFonts w:ascii="Tahoma" w:hAnsi="Tahoma" w:cs="Tahoma"/>
          <w:b/>
          <w:bCs/>
          <w:sz w:val="22"/>
          <w:szCs w:val="22"/>
        </w:rPr>
        <w:softHyphen/>
        <w:t>log</w:t>
      </w:r>
      <w:r w:rsidRPr="00FA7810">
        <w:rPr>
          <w:rFonts w:ascii="Tahoma" w:hAnsi="Tahoma" w:cs="Tahoma"/>
          <w:b/>
          <w:bCs/>
          <w:sz w:val="22"/>
          <w:szCs w:val="22"/>
        </w:rPr>
        <w:softHyphen/>
        <w:t>ical collection techniques or other forms of information technol</w:t>
      </w:r>
      <w:r w:rsidRPr="00FA7810">
        <w:rPr>
          <w:rFonts w:ascii="Tahoma" w:hAnsi="Tahoma" w:cs="Tahoma"/>
          <w:b/>
          <w:bCs/>
          <w:sz w:val="22"/>
          <w:szCs w:val="22"/>
        </w:rPr>
        <w:softHyphen/>
        <w:t>o</w:t>
      </w:r>
      <w:r w:rsidRPr="00FA7810">
        <w:rPr>
          <w:rFonts w:ascii="Tahoma" w:hAnsi="Tahoma" w:cs="Tahoma"/>
          <w:b/>
          <w:bCs/>
          <w:sz w:val="22"/>
          <w:szCs w:val="22"/>
        </w:rPr>
        <w:softHyphen/>
        <w:t>gy, e.g. permit</w:t>
      </w:r>
      <w:r w:rsidRPr="00FA7810">
        <w:rPr>
          <w:rFonts w:ascii="Tahoma" w:hAnsi="Tahoma" w:cs="Tahoma"/>
          <w:b/>
          <w:bCs/>
          <w:sz w:val="22"/>
          <w:szCs w:val="22"/>
        </w:rPr>
        <w:softHyphen/>
        <w:t>ting elec</w:t>
      </w:r>
      <w:r w:rsidRPr="00FA7810">
        <w:rPr>
          <w:rFonts w:ascii="Tahoma" w:hAnsi="Tahoma" w:cs="Tahoma"/>
          <w:b/>
          <w:bCs/>
          <w:sz w:val="22"/>
          <w:szCs w:val="22"/>
        </w:rPr>
        <w:softHyphen/>
        <w:t>tronic sub</w:t>
      </w:r>
      <w:r w:rsidRPr="00FA7810">
        <w:rPr>
          <w:rFonts w:ascii="Tahoma" w:hAnsi="Tahoma" w:cs="Tahoma"/>
          <w:b/>
          <w:bCs/>
          <w:sz w:val="22"/>
          <w:szCs w:val="22"/>
        </w:rPr>
        <w:softHyphen/>
        <w:t>mission of respons</w:t>
      </w:r>
      <w:r w:rsidRPr="00FA7810">
        <w:rPr>
          <w:rFonts w:ascii="Tahoma" w:hAnsi="Tahoma" w:cs="Tahoma"/>
          <w:b/>
          <w:bCs/>
          <w:sz w:val="22"/>
          <w:szCs w:val="22"/>
        </w:rPr>
        <w:softHyphen/>
        <w:t>es, and the basis for the decision for adopting this means of collection. Also describe any con</w:t>
      </w:r>
      <w:r w:rsidRPr="00FA7810">
        <w:rPr>
          <w:rFonts w:ascii="Tahoma" w:hAnsi="Tahoma" w:cs="Tahoma"/>
          <w:b/>
          <w:bCs/>
          <w:sz w:val="22"/>
          <w:szCs w:val="22"/>
        </w:rPr>
        <w:softHyphen/>
        <w:t>sideration of using in</w:t>
      </w:r>
      <w:r w:rsidRPr="00FA7810">
        <w:rPr>
          <w:rFonts w:ascii="Tahoma" w:hAnsi="Tahoma" w:cs="Tahoma"/>
          <w:b/>
          <w:bCs/>
          <w:sz w:val="22"/>
          <w:szCs w:val="22"/>
        </w:rPr>
        <w:softHyphen/>
        <w:t>fo</w:t>
      </w:r>
      <w:r w:rsidRPr="00FA7810">
        <w:rPr>
          <w:rFonts w:ascii="Tahoma" w:hAnsi="Tahoma" w:cs="Tahoma"/>
          <w:b/>
          <w:bCs/>
          <w:sz w:val="22"/>
          <w:szCs w:val="22"/>
        </w:rPr>
        <w:softHyphen/>
        <w:t>r</w:t>
      </w:r>
      <w:r w:rsidRPr="00FA7810">
        <w:rPr>
          <w:rFonts w:ascii="Tahoma" w:hAnsi="Tahoma" w:cs="Tahoma"/>
          <w:b/>
          <w:bCs/>
          <w:sz w:val="22"/>
          <w:szCs w:val="22"/>
        </w:rPr>
        <w:softHyphen/>
        <w:t>m</w:t>
      </w:r>
      <w:r w:rsidRPr="00FA7810">
        <w:rPr>
          <w:rFonts w:ascii="Tahoma" w:hAnsi="Tahoma" w:cs="Tahoma"/>
          <w:b/>
          <w:bCs/>
          <w:sz w:val="22"/>
          <w:szCs w:val="22"/>
        </w:rPr>
        <w:softHyphen/>
        <w:t>a</w:t>
      </w:r>
      <w:r w:rsidRPr="00FA7810">
        <w:rPr>
          <w:rFonts w:ascii="Tahoma" w:hAnsi="Tahoma" w:cs="Tahoma"/>
          <w:b/>
          <w:bCs/>
          <w:sz w:val="22"/>
          <w:szCs w:val="22"/>
        </w:rPr>
        <w:softHyphen/>
        <w:t>t</w:t>
      </w:r>
      <w:r w:rsidRPr="00FA7810">
        <w:rPr>
          <w:rFonts w:ascii="Tahoma" w:hAnsi="Tahoma" w:cs="Tahoma"/>
          <w:b/>
          <w:bCs/>
          <w:sz w:val="22"/>
          <w:szCs w:val="22"/>
        </w:rPr>
        <w:softHyphen/>
        <w:t>ion technolo</w:t>
      </w:r>
      <w:r w:rsidRPr="00FA7810">
        <w:rPr>
          <w:rFonts w:ascii="Tahoma" w:hAnsi="Tahoma" w:cs="Tahoma"/>
          <w:b/>
          <w:bCs/>
          <w:sz w:val="22"/>
          <w:szCs w:val="22"/>
        </w:rPr>
        <w:softHyphen/>
        <w:t>gy to re</w:t>
      </w:r>
      <w:r w:rsidRPr="00FA7810">
        <w:rPr>
          <w:rFonts w:ascii="Tahoma" w:hAnsi="Tahoma" w:cs="Tahoma"/>
          <w:b/>
          <w:bCs/>
          <w:sz w:val="22"/>
          <w:szCs w:val="22"/>
        </w:rPr>
        <w:softHyphen/>
        <w:t>duce bur</w:t>
      </w:r>
      <w:r w:rsidRPr="00FA7810">
        <w:rPr>
          <w:rFonts w:ascii="Tahoma" w:hAnsi="Tahoma" w:cs="Tahoma"/>
          <w:b/>
          <w:bCs/>
          <w:sz w:val="22"/>
          <w:szCs w:val="22"/>
        </w:rPr>
        <w:softHyphen/>
        <w:t>den.</w:t>
      </w:r>
    </w:p>
    <w:p w14:paraId="3276501C" w14:textId="77777777" w:rsidR="00C37CD8" w:rsidRPr="00FA7810" w:rsidRDefault="0052573B"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000000"/>
          <w:sz w:val="22"/>
          <w:szCs w:val="22"/>
        </w:rPr>
      </w:pPr>
      <w:r w:rsidRPr="00FA7810">
        <w:rPr>
          <w:rFonts w:ascii="Tahoma" w:hAnsi="Tahoma" w:cs="Tahoma"/>
          <w:color w:val="000000"/>
          <w:sz w:val="22"/>
          <w:szCs w:val="22"/>
        </w:rPr>
        <w:t xml:space="preserve">The form can be electronically </w:t>
      </w:r>
      <w:r w:rsidR="008E0AEE">
        <w:rPr>
          <w:rFonts w:ascii="Tahoma" w:hAnsi="Tahoma" w:cs="Tahoma"/>
          <w:color w:val="000000"/>
          <w:sz w:val="22"/>
          <w:szCs w:val="22"/>
        </w:rPr>
        <w:t>completed and submitted</w:t>
      </w:r>
      <w:r w:rsidRPr="00FA7810">
        <w:rPr>
          <w:rFonts w:ascii="Tahoma" w:hAnsi="Tahoma" w:cs="Tahoma"/>
          <w:color w:val="000000"/>
          <w:sz w:val="22"/>
          <w:szCs w:val="22"/>
        </w:rPr>
        <w:t xml:space="preserve"> as an e-mail attachment.</w:t>
      </w:r>
    </w:p>
    <w:p w14:paraId="7FEC20A7"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Describe efforts to identify duplica</w:t>
      </w:r>
      <w:r w:rsidRPr="00FA7810">
        <w:rPr>
          <w:rFonts w:ascii="Tahoma" w:hAnsi="Tahoma" w:cs="Tahoma"/>
          <w:b/>
          <w:bCs/>
          <w:sz w:val="22"/>
          <w:szCs w:val="22"/>
        </w:rPr>
        <w:softHyphen/>
        <w:t>tion. Show specifically why any sim</w:t>
      </w:r>
      <w:r w:rsidRPr="00FA7810">
        <w:rPr>
          <w:rFonts w:ascii="Tahoma" w:hAnsi="Tahoma" w:cs="Tahoma"/>
          <w:b/>
          <w:bCs/>
          <w:sz w:val="22"/>
          <w:szCs w:val="22"/>
        </w:rPr>
        <w:softHyphen/>
        <w:t>ilar in</w:t>
      </w:r>
      <w:r w:rsidRPr="00FA7810">
        <w:rPr>
          <w:rFonts w:ascii="Tahoma" w:hAnsi="Tahoma" w:cs="Tahoma"/>
          <w:b/>
          <w:bCs/>
          <w:sz w:val="22"/>
          <w:szCs w:val="22"/>
        </w:rPr>
        <w:softHyphen/>
        <w:t>for</w:t>
      </w:r>
      <w:r w:rsidRPr="00FA7810">
        <w:rPr>
          <w:rFonts w:ascii="Tahoma" w:hAnsi="Tahoma" w:cs="Tahoma"/>
          <w:b/>
          <w:bCs/>
          <w:sz w:val="22"/>
          <w:szCs w:val="22"/>
        </w:rPr>
        <w:softHyphen/>
        <w:t>mation already avail</w:t>
      </w:r>
      <w:r w:rsidRPr="00FA7810">
        <w:rPr>
          <w:rFonts w:ascii="Tahoma" w:hAnsi="Tahoma" w:cs="Tahoma"/>
          <w:b/>
          <w:bCs/>
          <w:sz w:val="22"/>
          <w:szCs w:val="22"/>
        </w:rPr>
        <w:softHyphen/>
        <w:t>able cannot be used or modified for use for the purpos</w:t>
      </w:r>
      <w:r w:rsidRPr="00FA7810">
        <w:rPr>
          <w:rFonts w:ascii="Tahoma" w:hAnsi="Tahoma" w:cs="Tahoma"/>
          <w:b/>
          <w:bCs/>
          <w:sz w:val="22"/>
          <w:szCs w:val="22"/>
        </w:rPr>
        <w:softHyphen/>
        <w:t>es de</w:t>
      </w:r>
      <w:r w:rsidRPr="00FA7810">
        <w:rPr>
          <w:rFonts w:ascii="Tahoma" w:hAnsi="Tahoma" w:cs="Tahoma"/>
          <w:b/>
          <w:bCs/>
          <w:sz w:val="22"/>
          <w:szCs w:val="22"/>
        </w:rPr>
        <w:softHyphen/>
        <w:t>scri</w:t>
      </w:r>
      <w:r w:rsidRPr="00FA7810">
        <w:rPr>
          <w:rFonts w:ascii="Tahoma" w:hAnsi="Tahoma" w:cs="Tahoma"/>
          <w:b/>
          <w:bCs/>
          <w:sz w:val="22"/>
          <w:szCs w:val="22"/>
        </w:rPr>
        <w:softHyphen/>
        <w:t>bed in Item 2 above.</w:t>
      </w:r>
    </w:p>
    <w:p w14:paraId="20ADA8BF" w14:textId="77777777" w:rsidR="00890057" w:rsidRPr="00FA7810" w:rsidRDefault="002314DC"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000000"/>
          <w:sz w:val="22"/>
          <w:szCs w:val="22"/>
        </w:rPr>
      </w:pPr>
      <w:r>
        <w:rPr>
          <w:rFonts w:ascii="Tahoma" w:hAnsi="Tahoma" w:cs="Tahoma"/>
          <w:color w:val="000000"/>
          <w:sz w:val="22"/>
          <w:szCs w:val="22"/>
        </w:rPr>
        <w:t>Due to the differing locations and timing of these projects, e</w:t>
      </w:r>
      <w:r w:rsidR="0052573B" w:rsidRPr="00FA7810">
        <w:rPr>
          <w:rFonts w:ascii="Tahoma" w:hAnsi="Tahoma" w:cs="Tahoma"/>
          <w:color w:val="000000"/>
          <w:sz w:val="22"/>
          <w:szCs w:val="22"/>
        </w:rPr>
        <w:t xml:space="preserve">ach pesticide application project proposed is unique, and must be individually described on the form.  </w:t>
      </w:r>
      <w:r w:rsidR="00271451" w:rsidRPr="00FA7810">
        <w:rPr>
          <w:rFonts w:ascii="Tahoma" w:hAnsi="Tahoma" w:cs="Tahoma"/>
          <w:color w:val="000000"/>
          <w:sz w:val="22"/>
          <w:szCs w:val="22"/>
        </w:rPr>
        <w:t xml:space="preserve">Similar information from preceding projects cannot be </w:t>
      </w:r>
      <w:r w:rsidR="008E0AEE">
        <w:rPr>
          <w:rFonts w:ascii="Tahoma" w:hAnsi="Tahoma" w:cs="Tahoma"/>
          <w:color w:val="000000"/>
          <w:sz w:val="22"/>
          <w:szCs w:val="22"/>
        </w:rPr>
        <w:t>reused for</w:t>
      </w:r>
      <w:r w:rsidR="00271451" w:rsidRPr="00FA7810">
        <w:rPr>
          <w:rFonts w:ascii="Tahoma" w:hAnsi="Tahoma" w:cs="Tahoma"/>
          <w:color w:val="000000"/>
          <w:sz w:val="22"/>
          <w:szCs w:val="22"/>
        </w:rPr>
        <w:t xml:space="preserve"> new proposal requests.</w:t>
      </w:r>
    </w:p>
    <w:p w14:paraId="412F6773"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If the collection of information im</w:t>
      </w:r>
      <w:r w:rsidRPr="00FA7810">
        <w:rPr>
          <w:rFonts w:ascii="Tahoma" w:hAnsi="Tahoma" w:cs="Tahoma"/>
          <w:b/>
          <w:bCs/>
          <w:sz w:val="22"/>
          <w:szCs w:val="22"/>
        </w:rPr>
        <w:softHyphen/>
        <w:t>pacts small bus</w:t>
      </w:r>
      <w:r w:rsidR="00862A24" w:rsidRPr="00FA7810">
        <w:rPr>
          <w:rFonts w:ascii="Tahoma" w:hAnsi="Tahoma" w:cs="Tahoma"/>
          <w:b/>
          <w:bCs/>
          <w:sz w:val="22"/>
          <w:szCs w:val="22"/>
        </w:rPr>
        <w:t>inesses or other small entities,</w:t>
      </w:r>
      <w:r w:rsidRPr="00FA7810">
        <w:rPr>
          <w:rFonts w:ascii="Tahoma" w:hAnsi="Tahoma" w:cs="Tahoma"/>
          <w:b/>
          <w:bCs/>
          <w:sz w:val="22"/>
          <w:szCs w:val="22"/>
        </w:rPr>
        <w:t xml:space="preserve"> describe any methods used to mini</w:t>
      </w:r>
      <w:r w:rsidRPr="00FA7810">
        <w:rPr>
          <w:rFonts w:ascii="Tahoma" w:hAnsi="Tahoma" w:cs="Tahoma"/>
          <w:b/>
          <w:bCs/>
          <w:sz w:val="22"/>
          <w:szCs w:val="22"/>
        </w:rPr>
        <w:softHyphen/>
        <w:t>mize burden.</w:t>
      </w:r>
    </w:p>
    <w:p w14:paraId="52A08C3B" w14:textId="77777777" w:rsidR="00890057" w:rsidRPr="00FA7810" w:rsidRDefault="002314DC"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000000"/>
          <w:sz w:val="22"/>
          <w:szCs w:val="22"/>
        </w:rPr>
      </w:pPr>
      <w:r>
        <w:rPr>
          <w:rFonts w:ascii="Tahoma" w:hAnsi="Tahoma" w:cs="Tahoma"/>
          <w:color w:val="000000"/>
          <w:sz w:val="22"/>
          <w:szCs w:val="22"/>
        </w:rPr>
        <w:t>Form FS-2100-2</w:t>
      </w:r>
      <w:r w:rsidR="006C4F49" w:rsidRPr="00FA7810">
        <w:rPr>
          <w:rFonts w:ascii="Tahoma" w:hAnsi="Tahoma" w:cs="Tahoma"/>
          <w:color w:val="000000"/>
          <w:sz w:val="22"/>
          <w:szCs w:val="22"/>
        </w:rPr>
        <w:t xml:space="preserve"> has been </w:t>
      </w:r>
      <w:r>
        <w:rPr>
          <w:rFonts w:ascii="Tahoma" w:hAnsi="Tahoma" w:cs="Tahoma"/>
          <w:color w:val="000000"/>
          <w:sz w:val="22"/>
          <w:szCs w:val="22"/>
        </w:rPr>
        <w:t xml:space="preserve">designed to be as </w:t>
      </w:r>
      <w:r w:rsidR="006C4F49" w:rsidRPr="00FA7810">
        <w:rPr>
          <w:rFonts w:ascii="Tahoma" w:hAnsi="Tahoma" w:cs="Tahoma"/>
          <w:color w:val="000000"/>
          <w:sz w:val="22"/>
          <w:szCs w:val="22"/>
        </w:rPr>
        <w:t xml:space="preserve">simple in </w:t>
      </w:r>
      <w:r w:rsidR="00A101BA" w:rsidRPr="00FA7810">
        <w:rPr>
          <w:rFonts w:ascii="Tahoma" w:hAnsi="Tahoma" w:cs="Tahoma"/>
          <w:color w:val="000000"/>
          <w:sz w:val="22"/>
          <w:szCs w:val="22"/>
        </w:rPr>
        <w:t xml:space="preserve">organization and scope </w:t>
      </w:r>
      <w:r>
        <w:rPr>
          <w:rFonts w:ascii="Tahoma" w:hAnsi="Tahoma" w:cs="Tahoma"/>
          <w:color w:val="000000"/>
          <w:sz w:val="22"/>
          <w:szCs w:val="22"/>
        </w:rPr>
        <w:t>as possible to minimize the</w:t>
      </w:r>
      <w:r w:rsidR="00A101BA" w:rsidRPr="00FA7810">
        <w:rPr>
          <w:rFonts w:ascii="Tahoma" w:hAnsi="Tahoma" w:cs="Tahoma"/>
          <w:color w:val="000000"/>
          <w:sz w:val="22"/>
          <w:szCs w:val="22"/>
        </w:rPr>
        <w:t xml:space="preserve"> burden on all respondents</w:t>
      </w:r>
      <w:r>
        <w:rPr>
          <w:rFonts w:ascii="Tahoma" w:hAnsi="Tahoma" w:cs="Tahoma"/>
          <w:color w:val="000000"/>
          <w:sz w:val="22"/>
          <w:szCs w:val="22"/>
        </w:rPr>
        <w:t>, including small businesses, and</w:t>
      </w:r>
      <w:r w:rsidR="00A101BA" w:rsidRPr="00FA7810">
        <w:rPr>
          <w:rFonts w:ascii="Tahoma" w:hAnsi="Tahoma" w:cs="Tahoma"/>
          <w:color w:val="000000"/>
          <w:sz w:val="22"/>
          <w:szCs w:val="22"/>
        </w:rPr>
        <w:t xml:space="preserve"> gather</w:t>
      </w:r>
      <w:r>
        <w:rPr>
          <w:rFonts w:ascii="Tahoma" w:hAnsi="Tahoma" w:cs="Tahoma"/>
          <w:color w:val="000000"/>
          <w:sz w:val="22"/>
          <w:szCs w:val="22"/>
        </w:rPr>
        <w:t>s</w:t>
      </w:r>
      <w:r w:rsidR="00A101BA" w:rsidRPr="00FA7810">
        <w:rPr>
          <w:rFonts w:ascii="Tahoma" w:hAnsi="Tahoma" w:cs="Tahoma"/>
          <w:color w:val="000000"/>
          <w:sz w:val="22"/>
          <w:szCs w:val="22"/>
        </w:rPr>
        <w:t xml:space="preserve"> only essential information.</w:t>
      </w:r>
    </w:p>
    <w:p w14:paraId="74308B06" w14:textId="77777777" w:rsidR="00EE4E72" w:rsidRDefault="00EE4E72" w:rsidP="00892E04">
      <w:pPr>
        <w:widowControl/>
        <w:autoSpaceDE/>
        <w:autoSpaceDN/>
        <w:adjustRightInd/>
        <w:rPr>
          <w:rFonts w:ascii="Tahoma" w:hAnsi="Tahoma" w:cs="Tahoma"/>
          <w:b/>
          <w:bCs/>
          <w:sz w:val="22"/>
          <w:szCs w:val="22"/>
        </w:rPr>
      </w:pPr>
      <w:r>
        <w:rPr>
          <w:rFonts w:ascii="Tahoma" w:hAnsi="Tahoma" w:cs="Tahoma"/>
          <w:b/>
          <w:bCs/>
          <w:sz w:val="22"/>
          <w:szCs w:val="22"/>
        </w:rPr>
        <w:br w:type="page"/>
      </w:r>
    </w:p>
    <w:p w14:paraId="05524BFC"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lastRenderedPageBreak/>
        <w:t>Describe the consequence to Federal program or policy activities if the collection is not conducted or is con</w:t>
      </w:r>
      <w:r w:rsidRPr="00FA7810">
        <w:rPr>
          <w:rFonts w:ascii="Tahoma" w:hAnsi="Tahoma" w:cs="Tahoma"/>
          <w:b/>
          <w:bCs/>
          <w:sz w:val="22"/>
          <w:szCs w:val="22"/>
        </w:rPr>
        <w:softHyphen/>
        <w:t>ducted less fre</w:t>
      </w:r>
      <w:r w:rsidRPr="00FA7810">
        <w:rPr>
          <w:rFonts w:ascii="Tahoma" w:hAnsi="Tahoma" w:cs="Tahoma"/>
          <w:b/>
          <w:bCs/>
          <w:sz w:val="22"/>
          <w:szCs w:val="22"/>
        </w:rPr>
        <w:softHyphen/>
        <w:t>quent</w:t>
      </w:r>
      <w:r w:rsidRPr="00FA7810">
        <w:rPr>
          <w:rFonts w:ascii="Tahoma" w:hAnsi="Tahoma" w:cs="Tahoma"/>
          <w:b/>
          <w:bCs/>
          <w:sz w:val="22"/>
          <w:szCs w:val="22"/>
        </w:rPr>
        <w:softHyphen/>
        <w:t>ly, as well as any technical or legal obstacles to reducing burden.</w:t>
      </w:r>
    </w:p>
    <w:p w14:paraId="4139BE1D" w14:textId="77777777" w:rsidR="002314DC" w:rsidRDefault="00BE5B9A"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000000"/>
          <w:sz w:val="22"/>
          <w:szCs w:val="22"/>
        </w:rPr>
      </w:pPr>
      <w:r w:rsidRPr="00FA7810">
        <w:rPr>
          <w:rFonts w:ascii="Tahoma" w:hAnsi="Tahoma" w:cs="Tahoma"/>
          <w:color w:val="000000"/>
          <w:sz w:val="22"/>
          <w:szCs w:val="22"/>
        </w:rPr>
        <w:t xml:space="preserve">Without the </w:t>
      </w:r>
      <w:r w:rsidR="002314DC">
        <w:rPr>
          <w:rFonts w:ascii="Tahoma" w:hAnsi="Tahoma" w:cs="Tahoma"/>
          <w:color w:val="000000"/>
          <w:sz w:val="22"/>
          <w:szCs w:val="22"/>
        </w:rPr>
        <w:t>ability</w:t>
      </w:r>
      <w:r w:rsidRPr="00FA7810">
        <w:rPr>
          <w:rFonts w:ascii="Tahoma" w:hAnsi="Tahoma" w:cs="Tahoma"/>
          <w:color w:val="000000"/>
          <w:sz w:val="22"/>
          <w:szCs w:val="22"/>
        </w:rPr>
        <w:t xml:space="preserve"> to collect</w:t>
      </w:r>
      <w:r w:rsidR="002314DC">
        <w:rPr>
          <w:rFonts w:ascii="Tahoma" w:hAnsi="Tahoma" w:cs="Tahoma"/>
          <w:color w:val="000000"/>
          <w:sz w:val="22"/>
          <w:szCs w:val="22"/>
        </w:rPr>
        <w:t xml:space="preserve"> the details of proposed projects from</w:t>
      </w:r>
      <w:r w:rsidRPr="00FA7810">
        <w:rPr>
          <w:rFonts w:ascii="Tahoma" w:hAnsi="Tahoma" w:cs="Tahoma"/>
          <w:color w:val="000000"/>
          <w:sz w:val="22"/>
          <w:szCs w:val="22"/>
        </w:rPr>
        <w:t xml:space="preserve"> outside parties, the FS would </w:t>
      </w:r>
      <w:r w:rsidR="0064222A" w:rsidRPr="00FA7810">
        <w:rPr>
          <w:rFonts w:ascii="Tahoma" w:hAnsi="Tahoma" w:cs="Tahoma"/>
          <w:color w:val="000000"/>
          <w:sz w:val="22"/>
          <w:szCs w:val="22"/>
        </w:rPr>
        <w:t xml:space="preserve">not be able to make appropriately informed decisions concerning land stewardship and necessary ecological and human health safeguards.  </w:t>
      </w:r>
    </w:p>
    <w:p w14:paraId="5F3F47E2" w14:textId="77777777" w:rsidR="00890057" w:rsidRPr="00FA7810" w:rsidRDefault="0064222A"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000000"/>
          <w:sz w:val="22"/>
          <w:szCs w:val="22"/>
        </w:rPr>
      </w:pPr>
      <w:r w:rsidRPr="00FA7810">
        <w:rPr>
          <w:rFonts w:ascii="Tahoma" w:hAnsi="Tahoma" w:cs="Tahoma"/>
          <w:color w:val="000000"/>
          <w:sz w:val="22"/>
          <w:szCs w:val="22"/>
        </w:rPr>
        <w:t xml:space="preserve">The project-specific information </w:t>
      </w:r>
      <w:r w:rsidR="002314DC">
        <w:rPr>
          <w:rFonts w:ascii="Tahoma" w:hAnsi="Tahoma" w:cs="Tahoma"/>
          <w:color w:val="000000"/>
          <w:sz w:val="22"/>
          <w:szCs w:val="22"/>
        </w:rPr>
        <w:t>is collected once for each</w:t>
      </w:r>
      <w:r w:rsidRPr="00FA7810">
        <w:rPr>
          <w:rFonts w:ascii="Tahoma" w:hAnsi="Tahoma" w:cs="Tahoma"/>
          <w:color w:val="000000"/>
          <w:sz w:val="22"/>
          <w:szCs w:val="22"/>
        </w:rPr>
        <w:t xml:space="preserve"> pesticide application</w:t>
      </w:r>
      <w:r w:rsidR="002314DC">
        <w:rPr>
          <w:rFonts w:ascii="Tahoma" w:hAnsi="Tahoma" w:cs="Tahoma"/>
          <w:color w:val="000000"/>
          <w:sz w:val="22"/>
          <w:szCs w:val="22"/>
        </w:rPr>
        <w:t xml:space="preserve"> project so there is no option for this information to be collected less frequently.</w:t>
      </w:r>
    </w:p>
    <w:p w14:paraId="19B591C7"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Explain any special circumstances that would cause an information collecti</w:t>
      </w:r>
      <w:r w:rsidRPr="00FA7810">
        <w:rPr>
          <w:rFonts w:ascii="Tahoma" w:hAnsi="Tahoma" w:cs="Tahoma"/>
          <w:b/>
          <w:bCs/>
          <w:sz w:val="22"/>
          <w:szCs w:val="22"/>
        </w:rPr>
        <w:softHyphen/>
        <w:t>on to be con</w:t>
      </w:r>
      <w:r w:rsidRPr="00FA7810">
        <w:rPr>
          <w:rFonts w:ascii="Tahoma" w:hAnsi="Tahoma" w:cs="Tahoma"/>
          <w:b/>
          <w:bCs/>
          <w:sz w:val="22"/>
          <w:szCs w:val="22"/>
        </w:rPr>
        <w:softHyphen/>
        <w:t>ducted in a manner:</w:t>
      </w:r>
    </w:p>
    <w:p w14:paraId="65A64F9D" w14:textId="77777777" w:rsidR="00C37CD8" w:rsidRDefault="00890057" w:rsidP="00174914">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rPr>
          <w:rFonts w:ascii="Tahoma" w:hAnsi="Tahoma" w:cs="Tahoma"/>
          <w:b/>
          <w:bCs/>
          <w:sz w:val="22"/>
          <w:szCs w:val="22"/>
        </w:rPr>
      </w:pPr>
      <w:r w:rsidRPr="00FA7810">
        <w:rPr>
          <w:rFonts w:ascii="Tahoma" w:hAnsi="Tahoma" w:cs="Tahoma"/>
          <w:b/>
          <w:bCs/>
          <w:sz w:val="22"/>
          <w:szCs w:val="22"/>
        </w:rPr>
        <w:t>R</w:t>
      </w:r>
      <w:r w:rsidR="00C37CD8" w:rsidRPr="00FA7810">
        <w:rPr>
          <w:rFonts w:ascii="Tahoma" w:hAnsi="Tahoma" w:cs="Tahoma"/>
          <w:b/>
          <w:bCs/>
          <w:sz w:val="22"/>
          <w:szCs w:val="22"/>
        </w:rPr>
        <w:t>equiring respondents to report informa</w:t>
      </w:r>
      <w:r w:rsidR="00C37CD8" w:rsidRPr="00FA7810">
        <w:rPr>
          <w:rFonts w:ascii="Tahoma" w:hAnsi="Tahoma" w:cs="Tahoma"/>
          <w:b/>
          <w:bCs/>
          <w:sz w:val="22"/>
          <w:szCs w:val="22"/>
        </w:rPr>
        <w:softHyphen/>
        <w:t>tion to the agency more often than quarterly;</w:t>
      </w:r>
    </w:p>
    <w:p w14:paraId="38492F73" w14:textId="77777777" w:rsidR="002314DC" w:rsidRPr="002314DC" w:rsidRDefault="002314DC" w:rsidP="00174914">
      <w:pPr>
        <w:pStyle w:val="Level2"/>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rPr>
          <w:rFonts w:ascii="Tahoma" w:hAnsi="Tahoma" w:cs="Tahoma"/>
          <w:bCs/>
          <w:sz w:val="22"/>
          <w:szCs w:val="22"/>
        </w:rPr>
      </w:pPr>
      <w:r w:rsidRPr="002314DC">
        <w:rPr>
          <w:rFonts w:ascii="Tahoma" w:hAnsi="Tahoma" w:cs="Tahoma"/>
          <w:bCs/>
          <w:sz w:val="22"/>
          <w:szCs w:val="22"/>
        </w:rPr>
        <w:t>Although there is no requirement,</w:t>
      </w:r>
      <w:r>
        <w:rPr>
          <w:rFonts w:ascii="Tahoma" w:hAnsi="Tahoma" w:cs="Tahoma"/>
          <w:bCs/>
          <w:sz w:val="22"/>
          <w:szCs w:val="22"/>
        </w:rPr>
        <w:t xml:space="preserve"> a respondent may </w:t>
      </w:r>
      <w:r w:rsidR="0028635F">
        <w:rPr>
          <w:rFonts w:ascii="Tahoma" w:hAnsi="Tahoma" w:cs="Tahoma"/>
          <w:bCs/>
          <w:sz w:val="22"/>
          <w:szCs w:val="22"/>
        </w:rPr>
        <w:t>perform</w:t>
      </w:r>
      <w:r>
        <w:rPr>
          <w:rFonts w:ascii="Tahoma" w:hAnsi="Tahoma" w:cs="Tahoma"/>
          <w:bCs/>
          <w:sz w:val="22"/>
          <w:szCs w:val="22"/>
        </w:rPr>
        <w:t xml:space="preserve"> more than one pesticide </w:t>
      </w:r>
      <w:r w:rsidR="0028635F">
        <w:rPr>
          <w:rFonts w:ascii="Tahoma" w:hAnsi="Tahoma" w:cs="Tahoma"/>
          <w:bCs/>
          <w:sz w:val="22"/>
          <w:szCs w:val="22"/>
        </w:rPr>
        <w:t>application project in any one q</w:t>
      </w:r>
      <w:r>
        <w:rPr>
          <w:rFonts w:ascii="Tahoma" w:hAnsi="Tahoma" w:cs="Tahoma"/>
          <w:bCs/>
          <w:sz w:val="22"/>
          <w:szCs w:val="22"/>
        </w:rPr>
        <w:t>uarter</w:t>
      </w:r>
      <w:r w:rsidR="0028635F">
        <w:rPr>
          <w:rFonts w:ascii="Tahoma" w:hAnsi="Tahoma" w:cs="Tahoma"/>
          <w:bCs/>
          <w:sz w:val="22"/>
          <w:szCs w:val="22"/>
        </w:rPr>
        <w:t xml:space="preserve"> and therefore may complete more than one PUP.</w:t>
      </w:r>
    </w:p>
    <w:p w14:paraId="6AAE1A74" w14:textId="77777777" w:rsidR="0028635F" w:rsidRPr="0028635F" w:rsidRDefault="00890057" w:rsidP="00174914">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FA7810">
        <w:rPr>
          <w:rFonts w:ascii="Tahoma" w:hAnsi="Tahoma" w:cs="Tahoma"/>
          <w:b/>
          <w:bCs/>
          <w:sz w:val="22"/>
          <w:szCs w:val="22"/>
        </w:rPr>
        <w:t>R</w:t>
      </w:r>
      <w:r w:rsidR="00C37CD8" w:rsidRPr="00FA7810">
        <w:rPr>
          <w:rFonts w:ascii="Tahoma" w:hAnsi="Tahoma" w:cs="Tahoma"/>
          <w:b/>
          <w:bCs/>
          <w:sz w:val="22"/>
          <w:szCs w:val="22"/>
        </w:rPr>
        <w:t>equiring respondents to prepare a writ</w:t>
      </w:r>
      <w:r w:rsidR="00C37CD8" w:rsidRPr="00FA7810">
        <w:rPr>
          <w:rFonts w:ascii="Tahoma" w:hAnsi="Tahoma" w:cs="Tahoma"/>
          <w:b/>
          <w:bCs/>
          <w:sz w:val="22"/>
          <w:szCs w:val="22"/>
        </w:rPr>
        <w:softHyphen/>
        <w:t>ten response to a collection of infor</w:t>
      </w:r>
      <w:r w:rsidR="00C37CD8" w:rsidRPr="00FA7810">
        <w:rPr>
          <w:rFonts w:ascii="Tahoma" w:hAnsi="Tahoma" w:cs="Tahoma"/>
          <w:b/>
          <w:bCs/>
          <w:sz w:val="22"/>
          <w:szCs w:val="22"/>
        </w:rPr>
        <w:softHyphen/>
        <w:t>ma</w:t>
      </w:r>
      <w:r w:rsidR="00C37CD8" w:rsidRPr="00FA7810">
        <w:rPr>
          <w:rFonts w:ascii="Tahoma" w:hAnsi="Tahoma" w:cs="Tahoma"/>
          <w:b/>
          <w:bCs/>
          <w:sz w:val="22"/>
          <w:szCs w:val="22"/>
        </w:rPr>
        <w:softHyphen/>
        <w:t>tion in fewer than 30 days after receipt of it;</w:t>
      </w:r>
    </w:p>
    <w:p w14:paraId="3439BF84" w14:textId="77777777" w:rsidR="00C37CD8" w:rsidRPr="00FA7810" w:rsidRDefault="00890057" w:rsidP="00174914">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FA7810">
        <w:rPr>
          <w:rFonts w:ascii="Tahoma" w:hAnsi="Tahoma" w:cs="Tahoma"/>
          <w:b/>
          <w:bCs/>
          <w:sz w:val="22"/>
          <w:szCs w:val="22"/>
        </w:rPr>
        <w:t>R</w:t>
      </w:r>
      <w:r w:rsidR="00C37CD8" w:rsidRPr="00FA7810">
        <w:rPr>
          <w:rFonts w:ascii="Tahoma" w:hAnsi="Tahoma" w:cs="Tahoma"/>
          <w:b/>
          <w:bCs/>
          <w:sz w:val="22"/>
          <w:szCs w:val="22"/>
        </w:rPr>
        <w:t>equiring respondents to submit more than an original and two copies of any docu</w:t>
      </w:r>
      <w:r w:rsidR="00C37CD8" w:rsidRPr="00FA7810">
        <w:rPr>
          <w:rFonts w:ascii="Tahoma" w:hAnsi="Tahoma" w:cs="Tahoma"/>
          <w:b/>
          <w:bCs/>
          <w:sz w:val="22"/>
          <w:szCs w:val="22"/>
        </w:rPr>
        <w:softHyphen/>
        <w:t>ment;</w:t>
      </w:r>
    </w:p>
    <w:p w14:paraId="2674E998" w14:textId="77777777" w:rsidR="0028635F" w:rsidRDefault="00890057" w:rsidP="00174914">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FA7810">
        <w:rPr>
          <w:rFonts w:ascii="Tahoma" w:hAnsi="Tahoma" w:cs="Tahoma"/>
          <w:b/>
          <w:bCs/>
          <w:sz w:val="22"/>
          <w:szCs w:val="22"/>
        </w:rPr>
        <w:t>R</w:t>
      </w:r>
      <w:r w:rsidR="00C37CD8" w:rsidRPr="00FA7810">
        <w:rPr>
          <w:rFonts w:ascii="Tahoma" w:hAnsi="Tahoma" w:cs="Tahoma"/>
          <w:b/>
          <w:bCs/>
          <w:sz w:val="22"/>
          <w:szCs w:val="22"/>
        </w:rPr>
        <w:t>equiring respondents to retain re</w:t>
      </w:r>
      <w:r w:rsidR="00C37CD8" w:rsidRPr="00FA7810">
        <w:rPr>
          <w:rFonts w:ascii="Tahoma" w:hAnsi="Tahoma" w:cs="Tahoma"/>
          <w:b/>
          <w:bCs/>
          <w:sz w:val="22"/>
          <w:szCs w:val="22"/>
        </w:rPr>
        <w:softHyphen/>
        <w:t>cords, other than health, medical, governm</w:t>
      </w:r>
      <w:r w:rsidR="00C37CD8" w:rsidRPr="00FA7810">
        <w:rPr>
          <w:rFonts w:ascii="Tahoma" w:hAnsi="Tahoma" w:cs="Tahoma"/>
          <w:b/>
          <w:bCs/>
          <w:sz w:val="22"/>
          <w:szCs w:val="22"/>
        </w:rPr>
        <w:softHyphen/>
        <w:t>ent contract, grant-in-aid, or tax records for more than three years;</w:t>
      </w:r>
    </w:p>
    <w:p w14:paraId="6E32405C" w14:textId="77777777" w:rsidR="00C37CD8" w:rsidRPr="0028635F" w:rsidRDefault="00890057" w:rsidP="00174914">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28635F">
        <w:rPr>
          <w:rFonts w:ascii="Tahoma" w:hAnsi="Tahoma" w:cs="Tahoma"/>
          <w:b/>
          <w:bCs/>
          <w:sz w:val="22"/>
          <w:szCs w:val="22"/>
        </w:rPr>
        <w:t>I</w:t>
      </w:r>
      <w:r w:rsidR="00C37CD8" w:rsidRPr="0028635F">
        <w:rPr>
          <w:rFonts w:ascii="Tahoma" w:hAnsi="Tahoma" w:cs="Tahoma"/>
          <w:b/>
          <w:bCs/>
          <w:sz w:val="22"/>
          <w:szCs w:val="22"/>
        </w:rPr>
        <w:t>n connection with a statisti</w:t>
      </w:r>
      <w:r w:rsidR="00C37CD8" w:rsidRPr="0028635F">
        <w:rPr>
          <w:rFonts w:ascii="Tahoma" w:hAnsi="Tahoma" w:cs="Tahoma"/>
          <w:b/>
          <w:bCs/>
          <w:sz w:val="22"/>
          <w:szCs w:val="22"/>
        </w:rPr>
        <w:softHyphen/>
        <w:t>cal sur</w:t>
      </w:r>
      <w:r w:rsidR="00C37CD8" w:rsidRPr="0028635F">
        <w:rPr>
          <w:rFonts w:ascii="Tahoma" w:hAnsi="Tahoma" w:cs="Tahoma"/>
          <w:b/>
          <w:bCs/>
          <w:sz w:val="22"/>
          <w:szCs w:val="22"/>
        </w:rPr>
        <w:softHyphen/>
        <w:t>vey, that is not de</w:t>
      </w:r>
      <w:r w:rsidR="00C37CD8" w:rsidRPr="0028635F">
        <w:rPr>
          <w:rFonts w:ascii="Tahoma" w:hAnsi="Tahoma" w:cs="Tahoma"/>
          <w:b/>
          <w:bCs/>
          <w:sz w:val="22"/>
          <w:szCs w:val="22"/>
        </w:rPr>
        <w:softHyphen/>
        <w:t>signed to produce valid and reli</w:t>
      </w:r>
      <w:r w:rsidR="00C37CD8" w:rsidRPr="0028635F">
        <w:rPr>
          <w:rFonts w:ascii="Tahoma" w:hAnsi="Tahoma" w:cs="Tahoma"/>
          <w:b/>
          <w:bCs/>
          <w:sz w:val="22"/>
          <w:szCs w:val="22"/>
        </w:rPr>
        <w:softHyphen/>
        <w:t>able results that can be general</w:t>
      </w:r>
      <w:r w:rsidR="00C37CD8" w:rsidRPr="0028635F">
        <w:rPr>
          <w:rFonts w:ascii="Tahoma" w:hAnsi="Tahoma" w:cs="Tahoma"/>
          <w:b/>
          <w:bCs/>
          <w:sz w:val="22"/>
          <w:szCs w:val="22"/>
        </w:rPr>
        <w:softHyphen/>
        <w:t>ized to the uni</w:t>
      </w:r>
      <w:r w:rsidR="00C37CD8" w:rsidRPr="0028635F">
        <w:rPr>
          <w:rFonts w:ascii="Tahoma" w:hAnsi="Tahoma" w:cs="Tahoma"/>
          <w:b/>
          <w:bCs/>
          <w:sz w:val="22"/>
          <w:szCs w:val="22"/>
        </w:rPr>
        <w:softHyphen/>
        <w:t>verse of study;</w:t>
      </w:r>
    </w:p>
    <w:p w14:paraId="18DC08F4" w14:textId="77777777" w:rsidR="00C37CD8" w:rsidRPr="00FA7810" w:rsidRDefault="00890057" w:rsidP="00174914">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FA7810">
        <w:rPr>
          <w:rFonts w:ascii="Tahoma" w:hAnsi="Tahoma" w:cs="Tahoma"/>
          <w:b/>
          <w:bCs/>
          <w:sz w:val="22"/>
          <w:szCs w:val="22"/>
        </w:rPr>
        <w:t>R</w:t>
      </w:r>
      <w:r w:rsidR="00C37CD8" w:rsidRPr="00FA7810">
        <w:rPr>
          <w:rFonts w:ascii="Tahoma" w:hAnsi="Tahoma" w:cs="Tahoma"/>
          <w:b/>
          <w:bCs/>
          <w:sz w:val="22"/>
          <w:szCs w:val="22"/>
        </w:rPr>
        <w:t>equiring the use of a statis</w:t>
      </w:r>
      <w:r w:rsidR="00C37CD8" w:rsidRPr="00FA7810">
        <w:rPr>
          <w:rFonts w:ascii="Tahoma" w:hAnsi="Tahoma" w:cs="Tahoma"/>
          <w:b/>
          <w:bCs/>
          <w:sz w:val="22"/>
          <w:szCs w:val="22"/>
        </w:rPr>
        <w:softHyphen/>
        <w:t>tical data classi</w:t>
      </w:r>
      <w:r w:rsidR="00C37CD8" w:rsidRPr="00FA7810">
        <w:rPr>
          <w:rFonts w:ascii="Tahoma" w:hAnsi="Tahoma" w:cs="Tahoma"/>
          <w:b/>
          <w:bCs/>
          <w:sz w:val="22"/>
          <w:szCs w:val="22"/>
        </w:rPr>
        <w:softHyphen/>
        <w:t>fication that has not been re</w:t>
      </w:r>
      <w:r w:rsidR="00C37CD8" w:rsidRPr="00FA7810">
        <w:rPr>
          <w:rFonts w:ascii="Tahoma" w:hAnsi="Tahoma" w:cs="Tahoma"/>
          <w:b/>
          <w:bCs/>
          <w:sz w:val="22"/>
          <w:szCs w:val="22"/>
        </w:rPr>
        <w:softHyphen/>
        <w:t>vie</w:t>
      </w:r>
      <w:r w:rsidR="00C37CD8" w:rsidRPr="00FA7810">
        <w:rPr>
          <w:rFonts w:ascii="Tahoma" w:hAnsi="Tahoma" w:cs="Tahoma"/>
          <w:b/>
          <w:bCs/>
          <w:sz w:val="22"/>
          <w:szCs w:val="22"/>
        </w:rPr>
        <w:softHyphen/>
        <w:t xml:space="preserve">wed and approved by OMB; </w:t>
      </w:r>
    </w:p>
    <w:p w14:paraId="4C50321C" w14:textId="77777777" w:rsidR="00C37CD8" w:rsidRPr="00FA7810" w:rsidRDefault="00EC10FF" w:rsidP="00174914">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sz w:val="22"/>
          <w:szCs w:val="22"/>
        </w:rPr>
      </w:pPr>
      <w:r w:rsidRPr="00FA7810">
        <w:rPr>
          <w:rFonts w:ascii="Tahoma" w:hAnsi="Tahoma" w:cs="Tahoma"/>
          <w:b/>
          <w:bCs/>
          <w:sz w:val="22"/>
          <w:szCs w:val="22"/>
        </w:rPr>
        <w:t>T</w:t>
      </w:r>
      <w:r w:rsidR="00C37CD8" w:rsidRPr="00FA7810">
        <w:rPr>
          <w:rFonts w:ascii="Tahoma" w:hAnsi="Tahoma" w:cs="Tahoma"/>
          <w:b/>
          <w:bCs/>
          <w:sz w:val="22"/>
          <w:szCs w:val="22"/>
        </w:rPr>
        <w:t>ha</w:t>
      </w:r>
      <w:r w:rsidRPr="00FA7810">
        <w:rPr>
          <w:rFonts w:ascii="Tahoma" w:hAnsi="Tahoma" w:cs="Tahoma"/>
          <w:b/>
          <w:bCs/>
          <w:sz w:val="22"/>
          <w:szCs w:val="22"/>
        </w:rPr>
        <w:t>t includes a pledge of confidentiali</w:t>
      </w:r>
      <w:r w:rsidR="00C37CD8" w:rsidRPr="00FA7810">
        <w:rPr>
          <w:rFonts w:ascii="Tahoma" w:hAnsi="Tahoma" w:cs="Tahoma"/>
          <w:b/>
          <w:bCs/>
          <w:sz w:val="22"/>
          <w:szCs w:val="22"/>
        </w:rPr>
        <w:t>ty that is not supported by au</w:t>
      </w:r>
      <w:r w:rsidR="00C37CD8" w:rsidRPr="00FA7810">
        <w:rPr>
          <w:rFonts w:ascii="Tahoma" w:hAnsi="Tahoma" w:cs="Tahoma"/>
          <w:b/>
          <w:bCs/>
          <w:sz w:val="22"/>
          <w:szCs w:val="22"/>
        </w:rPr>
        <w:softHyphen/>
        <w:t>thority estab</w:t>
      </w:r>
      <w:r w:rsidR="00C37CD8" w:rsidRPr="00FA7810">
        <w:rPr>
          <w:rFonts w:ascii="Tahoma" w:hAnsi="Tahoma" w:cs="Tahoma"/>
          <w:b/>
          <w:bCs/>
          <w:sz w:val="22"/>
          <w:szCs w:val="22"/>
        </w:rPr>
        <w:softHyphen/>
        <w:t>lished in statute or regu</w:t>
      </w:r>
      <w:r w:rsidR="00C37CD8" w:rsidRPr="00FA7810">
        <w:rPr>
          <w:rFonts w:ascii="Tahoma" w:hAnsi="Tahoma" w:cs="Tahoma"/>
          <w:b/>
          <w:bCs/>
          <w:sz w:val="22"/>
          <w:szCs w:val="22"/>
        </w:rPr>
        <w:softHyphen/>
        <w:t>la</w:t>
      </w:r>
      <w:r w:rsidR="00C37CD8" w:rsidRPr="00FA7810">
        <w:rPr>
          <w:rFonts w:ascii="Tahoma" w:hAnsi="Tahoma" w:cs="Tahoma"/>
          <w:b/>
          <w:bCs/>
          <w:sz w:val="22"/>
          <w:szCs w:val="22"/>
        </w:rPr>
        <w:softHyphen/>
        <w:t>tion, that is not sup</w:t>
      </w:r>
      <w:r w:rsidR="00C37CD8" w:rsidRPr="00FA7810">
        <w:rPr>
          <w:rFonts w:ascii="Tahoma" w:hAnsi="Tahoma" w:cs="Tahoma"/>
          <w:b/>
          <w:bCs/>
          <w:sz w:val="22"/>
          <w:szCs w:val="22"/>
        </w:rPr>
        <w:softHyphen/>
        <w:t>ported by dis</w:t>
      </w:r>
      <w:r w:rsidR="00C37CD8" w:rsidRPr="00FA7810">
        <w:rPr>
          <w:rFonts w:ascii="Tahoma" w:hAnsi="Tahoma" w:cs="Tahoma"/>
          <w:b/>
          <w:bCs/>
          <w:sz w:val="22"/>
          <w:szCs w:val="22"/>
        </w:rPr>
        <w:softHyphen/>
        <w:t>closure and data security policies that are consistent with the pledge, or which unneces</w:t>
      </w:r>
      <w:r w:rsidR="00C37CD8" w:rsidRPr="00FA7810">
        <w:rPr>
          <w:rFonts w:ascii="Tahoma" w:hAnsi="Tahoma" w:cs="Tahoma"/>
          <w:b/>
          <w:bCs/>
          <w:sz w:val="22"/>
          <w:szCs w:val="22"/>
        </w:rPr>
        <w:softHyphen/>
        <w:t>sarily impedes shar</w:t>
      </w:r>
      <w:r w:rsidR="00C37CD8" w:rsidRPr="00FA7810">
        <w:rPr>
          <w:rFonts w:ascii="Tahoma" w:hAnsi="Tahoma" w:cs="Tahoma"/>
          <w:b/>
          <w:bCs/>
          <w:sz w:val="22"/>
          <w:szCs w:val="22"/>
        </w:rPr>
        <w:softHyphen/>
        <w:t>ing of data with other agencies for com</w:t>
      </w:r>
      <w:r w:rsidR="00C37CD8" w:rsidRPr="00FA7810">
        <w:rPr>
          <w:rFonts w:ascii="Tahoma" w:hAnsi="Tahoma" w:cs="Tahoma"/>
          <w:b/>
          <w:bCs/>
          <w:sz w:val="22"/>
          <w:szCs w:val="22"/>
        </w:rPr>
        <w:softHyphen/>
        <w:t>patible confiden</w:t>
      </w:r>
      <w:r w:rsidR="00C37CD8" w:rsidRPr="00FA7810">
        <w:rPr>
          <w:rFonts w:ascii="Tahoma" w:hAnsi="Tahoma" w:cs="Tahoma"/>
          <w:b/>
          <w:bCs/>
          <w:sz w:val="22"/>
          <w:szCs w:val="22"/>
        </w:rPr>
        <w:softHyphen/>
        <w:t>tial use; or</w:t>
      </w:r>
    </w:p>
    <w:p w14:paraId="3B9F423A" w14:textId="77777777" w:rsidR="00C37CD8" w:rsidRPr="00FA7810" w:rsidRDefault="00EC10FF" w:rsidP="00174914">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sz w:val="22"/>
          <w:szCs w:val="22"/>
        </w:rPr>
      </w:pPr>
      <w:r w:rsidRPr="00FA7810">
        <w:rPr>
          <w:rFonts w:ascii="Tahoma" w:hAnsi="Tahoma" w:cs="Tahoma"/>
          <w:b/>
          <w:bCs/>
          <w:sz w:val="22"/>
          <w:szCs w:val="22"/>
        </w:rPr>
        <w:t>R</w:t>
      </w:r>
      <w:r w:rsidR="00C37CD8" w:rsidRPr="00FA7810">
        <w:rPr>
          <w:rFonts w:ascii="Tahoma" w:hAnsi="Tahoma" w:cs="Tahoma"/>
          <w:b/>
          <w:bCs/>
          <w:sz w:val="22"/>
          <w:szCs w:val="22"/>
        </w:rPr>
        <w:t>equiring respondents to submit propri</w:t>
      </w:r>
      <w:r w:rsidR="00C37CD8" w:rsidRPr="00FA7810">
        <w:rPr>
          <w:rFonts w:ascii="Tahoma" w:hAnsi="Tahoma" w:cs="Tahoma"/>
          <w:b/>
          <w:bCs/>
          <w:sz w:val="22"/>
          <w:szCs w:val="22"/>
        </w:rPr>
        <w:softHyphen/>
        <w:t>etary trade secret, or other confidential information unless the agency can demon</w:t>
      </w:r>
      <w:r w:rsidR="00C37CD8" w:rsidRPr="00FA7810">
        <w:rPr>
          <w:rFonts w:ascii="Tahoma" w:hAnsi="Tahoma" w:cs="Tahoma"/>
          <w:b/>
          <w:bCs/>
          <w:sz w:val="22"/>
          <w:szCs w:val="22"/>
        </w:rPr>
        <w:softHyphen/>
        <w:t>strate that it has instituted procedures to protect the information's confidentiality to the extent permit</w:t>
      </w:r>
      <w:r w:rsidR="00C37CD8" w:rsidRPr="00FA7810">
        <w:rPr>
          <w:rFonts w:ascii="Tahoma" w:hAnsi="Tahoma" w:cs="Tahoma"/>
          <w:b/>
          <w:bCs/>
          <w:sz w:val="22"/>
          <w:szCs w:val="22"/>
        </w:rPr>
        <w:softHyphen/>
        <w:t>ted by law.</w:t>
      </w:r>
    </w:p>
    <w:p w14:paraId="42C89868" w14:textId="65AAEE76" w:rsidR="00EE4E72" w:rsidRDefault="003D1ABD" w:rsidP="00174914">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b/>
          <w:bCs/>
          <w:sz w:val="22"/>
          <w:szCs w:val="22"/>
        </w:rPr>
      </w:pPr>
      <w:r w:rsidRPr="00FA7810">
        <w:rPr>
          <w:rFonts w:ascii="Tahoma" w:hAnsi="Tahoma" w:cs="Tahoma"/>
          <w:sz w:val="22"/>
          <w:szCs w:val="22"/>
        </w:rPr>
        <w:t xml:space="preserve">There are no </w:t>
      </w:r>
      <w:r w:rsidR="0028635F">
        <w:rPr>
          <w:rFonts w:ascii="Tahoma" w:hAnsi="Tahoma" w:cs="Tahoma"/>
          <w:sz w:val="22"/>
          <w:szCs w:val="22"/>
        </w:rPr>
        <w:t xml:space="preserve">other </w:t>
      </w:r>
      <w:r w:rsidRPr="00FA7810">
        <w:rPr>
          <w:rFonts w:ascii="Tahoma" w:hAnsi="Tahoma" w:cs="Tahoma"/>
          <w:sz w:val="22"/>
          <w:szCs w:val="22"/>
        </w:rPr>
        <w:t>special circumstances.  The collection of information is conducted in a manner consistent with the guidelines in 5 CFR 1320.6.</w:t>
      </w:r>
    </w:p>
    <w:p w14:paraId="248BB2B6"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If appl</w:t>
      </w:r>
      <w:r w:rsidR="004C5AA9">
        <w:rPr>
          <w:rFonts w:ascii="Tahoma" w:hAnsi="Tahoma" w:cs="Tahoma"/>
          <w:b/>
          <w:bCs/>
          <w:sz w:val="22"/>
          <w:szCs w:val="22"/>
        </w:rPr>
        <w:t>icable, provide a copy and iden</w:t>
      </w:r>
      <w:r w:rsidRPr="00FA7810">
        <w:rPr>
          <w:rFonts w:ascii="Tahoma" w:hAnsi="Tahoma" w:cs="Tahoma"/>
          <w:b/>
          <w:bCs/>
          <w:sz w:val="22"/>
          <w:szCs w:val="22"/>
        </w:rPr>
        <w:t>tify the date and page number of publication in the Federal Register of the agency's notice, required by 5 C</w:t>
      </w:r>
      <w:r w:rsidR="009F18C0">
        <w:rPr>
          <w:rFonts w:ascii="Tahoma" w:hAnsi="Tahoma" w:cs="Tahoma"/>
          <w:b/>
          <w:bCs/>
          <w:sz w:val="22"/>
          <w:szCs w:val="22"/>
        </w:rPr>
        <w:t>FR 1320.8 (d), soliciting com</w:t>
      </w:r>
      <w:r w:rsidRPr="00FA7810">
        <w:rPr>
          <w:rFonts w:ascii="Tahoma" w:hAnsi="Tahoma" w:cs="Tahoma"/>
          <w:b/>
          <w:bCs/>
          <w:sz w:val="22"/>
          <w:szCs w:val="22"/>
        </w:rPr>
        <w:t>ments on the information collection prior to submissi</w:t>
      </w:r>
      <w:r w:rsidR="004C5AA9">
        <w:rPr>
          <w:rFonts w:ascii="Tahoma" w:hAnsi="Tahoma" w:cs="Tahoma"/>
          <w:b/>
          <w:bCs/>
          <w:sz w:val="22"/>
          <w:szCs w:val="22"/>
        </w:rPr>
        <w:t>on to OMB. Summarize public com</w:t>
      </w:r>
      <w:r w:rsidRPr="00FA7810">
        <w:rPr>
          <w:rFonts w:ascii="Tahoma" w:hAnsi="Tahoma" w:cs="Tahoma"/>
          <w:b/>
          <w:bCs/>
          <w:sz w:val="22"/>
          <w:szCs w:val="22"/>
        </w:rPr>
        <w:t>ments received in response to that notice and describe actions taken by the agency in response to these com</w:t>
      </w:r>
      <w:r w:rsidR="004C5AA9">
        <w:rPr>
          <w:rFonts w:ascii="Tahoma" w:hAnsi="Tahoma" w:cs="Tahoma"/>
          <w:b/>
          <w:bCs/>
          <w:sz w:val="22"/>
          <w:szCs w:val="22"/>
        </w:rPr>
        <w:t>ments. Specifically address com</w:t>
      </w:r>
      <w:r w:rsidRPr="00FA7810">
        <w:rPr>
          <w:rFonts w:ascii="Tahoma" w:hAnsi="Tahoma" w:cs="Tahoma"/>
          <w:b/>
          <w:bCs/>
          <w:sz w:val="22"/>
          <w:szCs w:val="22"/>
        </w:rPr>
        <w:t xml:space="preserve">ments received on cost and hour burden. </w:t>
      </w:r>
    </w:p>
    <w:p w14:paraId="5BA6CC8C" w14:textId="1124B363" w:rsidR="000A4B5D" w:rsidRDefault="00023887" w:rsidP="000A4B5D">
      <w:pPr>
        <w:ind w:left="360"/>
        <w:rPr>
          <w:rFonts w:ascii="Tahoma" w:hAnsi="Tahoma" w:cs="Tahoma"/>
          <w:sz w:val="22"/>
          <w:szCs w:val="22"/>
        </w:rPr>
      </w:pPr>
      <w:r w:rsidRPr="00023887">
        <w:rPr>
          <w:rFonts w:ascii="Tahoma" w:hAnsi="Tahoma" w:cs="Tahoma"/>
          <w:sz w:val="22"/>
          <w:szCs w:val="22"/>
        </w:rPr>
        <w:t>In accordance with 5 CFR 1320.8(d</w:t>
      </w:r>
      <w:r w:rsidRPr="004C5AA9">
        <w:rPr>
          <w:rFonts w:ascii="Tahoma" w:hAnsi="Tahoma" w:cs="Tahoma"/>
          <w:sz w:val="22"/>
          <w:szCs w:val="22"/>
        </w:rPr>
        <w:t xml:space="preserve">), on </w:t>
      </w:r>
      <w:r w:rsidR="006627A9" w:rsidRPr="006627A9">
        <w:rPr>
          <w:rFonts w:ascii="Tahoma" w:hAnsi="Tahoma" w:cs="Tahoma"/>
          <w:sz w:val="22"/>
          <w:szCs w:val="22"/>
        </w:rPr>
        <w:t>August 28, 2018</w:t>
      </w:r>
      <w:r w:rsidRPr="006627A9">
        <w:rPr>
          <w:rFonts w:ascii="Tahoma" w:hAnsi="Tahoma" w:cs="Tahoma"/>
          <w:sz w:val="22"/>
          <w:szCs w:val="22"/>
        </w:rPr>
        <w:t>,</w:t>
      </w:r>
      <w:r w:rsidRPr="00023887">
        <w:rPr>
          <w:rFonts w:ascii="Tahoma" w:hAnsi="Tahoma" w:cs="Tahoma"/>
          <w:sz w:val="22"/>
          <w:szCs w:val="22"/>
        </w:rPr>
        <w:t xml:space="preserve"> a 60-day notice for public comment was published in the </w:t>
      </w:r>
      <w:r w:rsidRPr="00023887">
        <w:rPr>
          <w:rFonts w:ascii="Tahoma" w:hAnsi="Tahoma" w:cs="Tahoma"/>
          <w:i/>
          <w:sz w:val="22"/>
          <w:szCs w:val="22"/>
        </w:rPr>
        <w:t>Federal Register</w:t>
      </w:r>
      <w:r w:rsidR="00661039">
        <w:rPr>
          <w:rFonts w:ascii="Tahoma" w:hAnsi="Tahoma" w:cs="Tahoma"/>
          <w:sz w:val="22"/>
          <w:szCs w:val="22"/>
        </w:rPr>
        <w:t xml:space="preserve">, </w:t>
      </w:r>
      <w:r w:rsidR="00CC3E70">
        <w:rPr>
          <w:rFonts w:ascii="Tahoma" w:hAnsi="Tahoma" w:cs="Tahoma"/>
          <w:sz w:val="22"/>
          <w:szCs w:val="22"/>
        </w:rPr>
        <w:t xml:space="preserve">83 FR </w:t>
      </w:r>
      <w:r w:rsidR="006627A9" w:rsidRPr="006627A9">
        <w:rPr>
          <w:rFonts w:ascii="Tahoma" w:hAnsi="Tahoma" w:cs="Tahoma"/>
          <w:sz w:val="22"/>
          <w:szCs w:val="22"/>
        </w:rPr>
        <w:t>43844</w:t>
      </w:r>
      <w:r w:rsidRPr="00023887">
        <w:rPr>
          <w:rFonts w:ascii="Tahoma" w:hAnsi="Tahoma" w:cs="Tahoma"/>
          <w:sz w:val="22"/>
          <w:szCs w:val="22"/>
        </w:rPr>
        <w:t xml:space="preserve">.  </w:t>
      </w:r>
      <w:r w:rsidR="002728D5">
        <w:rPr>
          <w:rFonts w:ascii="Tahoma" w:hAnsi="Tahoma" w:cs="Tahoma"/>
          <w:sz w:val="22"/>
          <w:szCs w:val="22"/>
        </w:rPr>
        <w:t xml:space="preserve">A docket was established at the Regulations.Gov </w:t>
      </w:r>
      <w:r w:rsidR="00B87C8F">
        <w:rPr>
          <w:rFonts w:ascii="Tahoma" w:hAnsi="Tahoma" w:cs="Tahoma"/>
          <w:sz w:val="22"/>
          <w:szCs w:val="22"/>
        </w:rPr>
        <w:t xml:space="preserve">website [ </w:t>
      </w:r>
      <w:hyperlink r:id="rId9" w:history="1">
        <w:r w:rsidR="00B87C8F" w:rsidRPr="00CC30D9">
          <w:rPr>
            <w:rStyle w:val="Hyperlink"/>
            <w:rFonts w:ascii="Tahoma" w:hAnsi="Tahoma" w:cs="Tahoma"/>
            <w:sz w:val="22"/>
            <w:szCs w:val="22"/>
          </w:rPr>
          <w:t>https://www.regulations.gov/docket?D=FS-2018-0058</w:t>
        </w:r>
      </w:hyperlink>
      <w:r w:rsidR="00B87C8F">
        <w:rPr>
          <w:rFonts w:ascii="Tahoma" w:hAnsi="Tahoma" w:cs="Tahoma"/>
          <w:sz w:val="22"/>
          <w:szCs w:val="22"/>
        </w:rPr>
        <w:t xml:space="preserve"> ] ,</w:t>
      </w:r>
      <w:r w:rsidR="002728D5">
        <w:rPr>
          <w:rFonts w:ascii="Tahoma" w:hAnsi="Tahoma" w:cs="Tahoma"/>
          <w:sz w:val="22"/>
          <w:szCs w:val="22"/>
        </w:rPr>
        <w:t xml:space="preserve"> and five comments were received.  One comment was supportive of the proposed action continuing use of the Pesticide-Use Proposal Form #2100-002, noting benefits of doing so.  </w:t>
      </w:r>
      <w:r w:rsidR="00B87C8F">
        <w:rPr>
          <w:rFonts w:ascii="Tahoma" w:hAnsi="Tahoma" w:cs="Tahoma"/>
          <w:sz w:val="22"/>
          <w:szCs w:val="22"/>
        </w:rPr>
        <w:t xml:space="preserve">Three submittals were off topic and non-responsive.  And, one submittal was received from the </w:t>
      </w:r>
      <w:r w:rsidR="00B87C8F" w:rsidRPr="00B87C8F">
        <w:rPr>
          <w:rFonts w:ascii="Tahoma" w:hAnsi="Tahoma" w:cs="Tahoma"/>
          <w:sz w:val="22"/>
          <w:szCs w:val="22"/>
        </w:rPr>
        <w:t>National Rural Electric Cooperative Association (NRECA)</w:t>
      </w:r>
      <w:r w:rsidR="00B87C8F">
        <w:rPr>
          <w:rFonts w:ascii="Tahoma" w:hAnsi="Tahoma" w:cs="Tahoma"/>
          <w:sz w:val="22"/>
          <w:szCs w:val="22"/>
        </w:rPr>
        <w:t xml:space="preserve">. </w:t>
      </w:r>
      <w:r w:rsidR="000A4B5D">
        <w:rPr>
          <w:rFonts w:ascii="Tahoma" w:hAnsi="Tahoma" w:cs="Tahoma"/>
          <w:sz w:val="22"/>
          <w:szCs w:val="22"/>
        </w:rPr>
        <w:t xml:space="preserve"> </w:t>
      </w:r>
    </w:p>
    <w:p w14:paraId="4C75BDF0" w14:textId="77777777" w:rsidR="000A4B5D" w:rsidRDefault="000A4B5D" w:rsidP="000A4B5D">
      <w:pPr>
        <w:ind w:left="360"/>
        <w:rPr>
          <w:rFonts w:ascii="Tahoma" w:hAnsi="Tahoma" w:cs="Tahoma"/>
          <w:sz w:val="22"/>
          <w:szCs w:val="22"/>
        </w:rPr>
      </w:pPr>
    </w:p>
    <w:p w14:paraId="127A54FC" w14:textId="2FEA4D8B" w:rsidR="000A4B5D" w:rsidRPr="000A4B5D" w:rsidRDefault="000A4B5D" w:rsidP="000A4B5D">
      <w:pPr>
        <w:ind w:left="360"/>
        <w:rPr>
          <w:rFonts w:ascii="Tahoma" w:hAnsi="Tahoma" w:cs="Tahoma"/>
          <w:sz w:val="22"/>
          <w:szCs w:val="22"/>
        </w:rPr>
      </w:pPr>
      <w:r>
        <w:rPr>
          <w:rFonts w:ascii="Tahoma" w:hAnsi="Tahoma" w:cs="Tahoma"/>
          <w:sz w:val="22"/>
          <w:szCs w:val="22"/>
        </w:rPr>
        <w:t xml:space="preserve">NRECA emphasized the </w:t>
      </w:r>
      <w:r w:rsidRPr="000A4B5D">
        <w:rPr>
          <w:rFonts w:ascii="Tahoma" w:hAnsi="Tahoma" w:cs="Tahoma"/>
          <w:sz w:val="22"/>
          <w:szCs w:val="22"/>
        </w:rPr>
        <w:t xml:space="preserve">important role </w:t>
      </w:r>
      <w:r>
        <w:rPr>
          <w:rFonts w:ascii="Tahoma" w:hAnsi="Tahoma" w:cs="Tahoma"/>
          <w:sz w:val="22"/>
          <w:szCs w:val="22"/>
        </w:rPr>
        <w:t xml:space="preserve">of pesticide use </w:t>
      </w:r>
      <w:r w:rsidRPr="000A4B5D">
        <w:rPr>
          <w:rFonts w:ascii="Tahoma" w:hAnsi="Tahoma" w:cs="Tahoma"/>
          <w:sz w:val="22"/>
          <w:szCs w:val="22"/>
        </w:rPr>
        <w:t xml:space="preserve">in integrated pest management, including vegetation management along dedicated utility rights-of-way.  </w:t>
      </w:r>
      <w:r>
        <w:rPr>
          <w:rFonts w:ascii="Tahoma" w:hAnsi="Tahoma" w:cs="Tahoma"/>
          <w:sz w:val="22"/>
          <w:szCs w:val="22"/>
        </w:rPr>
        <w:t xml:space="preserve">NRECA also expressed some </w:t>
      </w:r>
      <w:r w:rsidR="00386D5E">
        <w:rPr>
          <w:rFonts w:ascii="Tahoma" w:hAnsi="Tahoma" w:cs="Tahoma"/>
          <w:sz w:val="22"/>
          <w:szCs w:val="22"/>
        </w:rPr>
        <w:t xml:space="preserve">uncertainty and </w:t>
      </w:r>
      <w:r>
        <w:rPr>
          <w:rFonts w:ascii="Tahoma" w:hAnsi="Tahoma" w:cs="Tahoma"/>
          <w:sz w:val="22"/>
          <w:szCs w:val="22"/>
        </w:rPr>
        <w:t xml:space="preserve">concern for potential difficulties with Forest Service processing of </w:t>
      </w:r>
      <w:r w:rsidRPr="000A4B5D">
        <w:rPr>
          <w:rFonts w:ascii="Tahoma" w:hAnsi="Tahoma" w:cs="Tahoma"/>
          <w:sz w:val="22"/>
          <w:szCs w:val="22"/>
        </w:rPr>
        <w:t xml:space="preserve">pesticide-use </w:t>
      </w:r>
      <w:r>
        <w:rPr>
          <w:rFonts w:ascii="Tahoma" w:hAnsi="Tahoma" w:cs="Tahoma"/>
          <w:sz w:val="22"/>
          <w:szCs w:val="22"/>
        </w:rPr>
        <w:t>proposals.  The</w:t>
      </w:r>
      <w:r w:rsidRPr="000A4B5D">
        <w:rPr>
          <w:rFonts w:ascii="Tahoma" w:hAnsi="Tahoma" w:cs="Tahoma"/>
          <w:sz w:val="22"/>
          <w:szCs w:val="22"/>
        </w:rPr>
        <w:t xml:space="preserve"> Pesticide-Use Proposal Form [FS-2100-002] facilitates USDA/FS multiple-use land management decision making, and ensures identification of appropriate treatments by qualified personnel.  The level of review conducted by FS personnel is determined within each Region/Area depending upon the type and scope of the proposal.  Proposals are vetted for consistency with National Forest and/or Grassland land-management plans.  Multi-state proposals may be elevated for review within the Regional Forester’s office, whereas small projects might be reviewed within a particular National Forest District.  </w:t>
      </w:r>
      <w:r>
        <w:rPr>
          <w:rFonts w:ascii="Tahoma" w:hAnsi="Tahoma" w:cs="Tahoma"/>
          <w:sz w:val="22"/>
          <w:szCs w:val="22"/>
        </w:rPr>
        <w:t>Parties</w:t>
      </w:r>
      <w:r w:rsidRPr="000A4B5D">
        <w:rPr>
          <w:rFonts w:ascii="Tahoma" w:hAnsi="Tahoma" w:cs="Tahoma"/>
          <w:sz w:val="22"/>
          <w:szCs w:val="22"/>
        </w:rPr>
        <w:t xml:space="preserve"> drafting a treatment proposal </w:t>
      </w:r>
      <w:r>
        <w:rPr>
          <w:rFonts w:ascii="Tahoma" w:hAnsi="Tahoma" w:cs="Tahoma"/>
          <w:sz w:val="22"/>
          <w:szCs w:val="22"/>
        </w:rPr>
        <w:t>are invited to</w:t>
      </w:r>
      <w:r w:rsidRPr="000A4B5D">
        <w:rPr>
          <w:rFonts w:ascii="Tahoma" w:hAnsi="Tahoma" w:cs="Tahoma"/>
          <w:sz w:val="22"/>
          <w:szCs w:val="22"/>
        </w:rPr>
        <w:t xml:space="preserve"> consult </w:t>
      </w:r>
      <w:r>
        <w:rPr>
          <w:rFonts w:ascii="Tahoma" w:hAnsi="Tahoma" w:cs="Tahoma"/>
          <w:sz w:val="22"/>
          <w:szCs w:val="22"/>
        </w:rPr>
        <w:t>a local USDA/FS</w:t>
      </w:r>
      <w:r w:rsidRPr="000A4B5D">
        <w:rPr>
          <w:rFonts w:ascii="Tahoma" w:hAnsi="Tahoma" w:cs="Tahoma"/>
          <w:sz w:val="22"/>
          <w:szCs w:val="22"/>
        </w:rPr>
        <w:t xml:space="preserve"> Region</w:t>
      </w:r>
      <w:r>
        <w:rPr>
          <w:rFonts w:ascii="Tahoma" w:hAnsi="Tahoma" w:cs="Tahoma"/>
          <w:sz w:val="22"/>
          <w:szCs w:val="22"/>
        </w:rPr>
        <w:t>/Area Pesticide-Use Coordinator</w:t>
      </w:r>
      <w:r w:rsidRPr="000A4B5D">
        <w:rPr>
          <w:rFonts w:ascii="Tahoma" w:hAnsi="Tahoma" w:cs="Tahoma"/>
          <w:sz w:val="22"/>
          <w:szCs w:val="22"/>
        </w:rPr>
        <w:t xml:space="preserve"> [listed at: </w:t>
      </w:r>
      <w:hyperlink r:id="rId10" w:history="1">
        <w:r w:rsidRPr="000A4B5D">
          <w:rPr>
            <w:rStyle w:val="Hyperlink"/>
            <w:rFonts w:ascii="Tahoma" w:hAnsi="Tahoma" w:cs="Tahoma"/>
            <w:sz w:val="22"/>
            <w:szCs w:val="22"/>
          </w:rPr>
          <w:t>https://www.fs.fed.us/foresthealth/contact-us/pesticide-contact-us.shtml</w:t>
        </w:r>
      </w:hyperlink>
      <w:r w:rsidRPr="000A4B5D">
        <w:rPr>
          <w:rFonts w:ascii="Tahoma" w:hAnsi="Tahoma" w:cs="Tahoma"/>
          <w:sz w:val="22"/>
          <w:szCs w:val="22"/>
        </w:rPr>
        <w:t xml:space="preserve"> ] to determine where best to direct </w:t>
      </w:r>
      <w:r w:rsidR="00386D5E">
        <w:rPr>
          <w:rFonts w:ascii="Tahoma" w:hAnsi="Tahoma" w:cs="Tahoma"/>
          <w:sz w:val="22"/>
          <w:szCs w:val="22"/>
        </w:rPr>
        <w:t xml:space="preserve">any </w:t>
      </w:r>
      <w:r w:rsidRPr="000A4B5D">
        <w:rPr>
          <w:rFonts w:ascii="Tahoma" w:hAnsi="Tahoma" w:cs="Tahoma"/>
          <w:sz w:val="22"/>
          <w:szCs w:val="22"/>
        </w:rPr>
        <w:t>proposal.</w:t>
      </w:r>
    </w:p>
    <w:p w14:paraId="7A1AF420" w14:textId="77777777" w:rsidR="000A4B5D" w:rsidRPr="000A4B5D" w:rsidRDefault="000A4B5D" w:rsidP="000A4B5D">
      <w:pPr>
        <w:ind w:left="360"/>
        <w:rPr>
          <w:rFonts w:ascii="Tahoma" w:hAnsi="Tahoma" w:cs="Tahoma"/>
          <w:sz w:val="22"/>
          <w:szCs w:val="22"/>
        </w:rPr>
      </w:pPr>
    </w:p>
    <w:p w14:paraId="771472BF" w14:textId="27C59B8E" w:rsidR="000A4B5D" w:rsidRPr="000A4B5D" w:rsidRDefault="000A4B5D" w:rsidP="000A4B5D">
      <w:pPr>
        <w:ind w:left="360"/>
        <w:rPr>
          <w:rFonts w:ascii="Tahoma" w:hAnsi="Tahoma" w:cs="Tahoma"/>
          <w:sz w:val="22"/>
          <w:szCs w:val="22"/>
        </w:rPr>
      </w:pPr>
      <w:r w:rsidRPr="000A4B5D">
        <w:rPr>
          <w:rFonts w:ascii="Tahoma" w:hAnsi="Tahoma" w:cs="Tahoma"/>
          <w:sz w:val="22"/>
          <w:szCs w:val="22"/>
        </w:rPr>
        <w:t xml:space="preserve">Additionally, </w:t>
      </w:r>
      <w:r w:rsidR="00386D5E">
        <w:rPr>
          <w:rFonts w:ascii="Tahoma" w:hAnsi="Tahoma" w:cs="Tahoma"/>
          <w:sz w:val="22"/>
          <w:szCs w:val="22"/>
        </w:rPr>
        <w:t>the</w:t>
      </w:r>
      <w:r w:rsidRPr="000A4B5D">
        <w:rPr>
          <w:rFonts w:ascii="Tahoma" w:hAnsi="Tahoma" w:cs="Tahoma"/>
          <w:sz w:val="22"/>
          <w:szCs w:val="22"/>
        </w:rPr>
        <w:t xml:space="preserve"> electronic version of USDA/FS Pesticide-Use Proposal Form [FS-2100-002] [available at:  </w:t>
      </w:r>
      <w:hyperlink r:id="rId11" w:history="1">
        <w:r w:rsidRPr="000A4B5D">
          <w:rPr>
            <w:rStyle w:val="Hyperlink"/>
            <w:rFonts w:ascii="Tahoma" w:hAnsi="Tahoma" w:cs="Tahoma"/>
            <w:sz w:val="22"/>
            <w:szCs w:val="22"/>
          </w:rPr>
          <w:t>https://www.fs.fed.us/foresthealth/pesticide/pdfs/FS-2100-0002_Form.pdf</w:t>
        </w:r>
      </w:hyperlink>
      <w:r w:rsidRPr="000A4B5D">
        <w:rPr>
          <w:rFonts w:ascii="Tahoma" w:hAnsi="Tahoma" w:cs="Tahoma"/>
          <w:sz w:val="22"/>
          <w:szCs w:val="22"/>
        </w:rPr>
        <w:t xml:space="preserve"> ] obviates the need for “wet ink” reviewer signatures. </w:t>
      </w:r>
      <w:r w:rsidR="00386D5E">
        <w:rPr>
          <w:rFonts w:ascii="Tahoma" w:hAnsi="Tahoma" w:cs="Tahoma"/>
          <w:sz w:val="22"/>
          <w:szCs w:val="22"/>
        </w:rPr>
        <w:t>And</w:t>
      </w:r>
      <w:r w:rsidRPr="000A4B5D">
        <w:rPr>
          <w:rFonts w:ascii="Tahoma" w:hAnsi="Tahoma" w:cs="Tahoma"/>
          <w:sz w:val="22"/>
          <w:szCs w:val="22"/>
        </w:rPr>
        <w:t>, approved proposals are authorized for the stated life of the project (not necessarily limited to three years), unless needed modifications trigger required proposal revision.</w:t>
      </w:r>
    </w:p>
    <w:p w14:paraId="0D91C389" w14:textId="77777777" w:rsidR="000C1A43" w:rsidRDefault="000C1A43" w:rsidP="00386D5E">
      <w:pPr>
        <w:rPr>
          <w:rFonts w:ascii="Tahoma" w:hAnsi="Tahoma" w:cs="Tahoma"/>
          <w:sz w:val="22"/>
          <w:szCs w:val="22"/>
        </w:rPr>
      </w:pPr>
    </w:p>
    <w:p w14:paraId="69EF955B" w14:textId="77777777" w:rsidR="00C37CD8" w:rsidRDefault="00C37CD8"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
          <w:bCs/>
          <w:sz w:val="22"/>
          <w:szCs w:val="22"/>
        </w:rPr>
      </w:pPr>
      <w:r w:rsidRPr="00FA7810">
        <w:rPr>
          <w:rFonts w:ascii="Tahoma" w:hAnsi="Tahoma" w:cs="Tahoma"/>
          <w:b/>
          <w:bCs/>
          <w:sz w:val="22"/>
          <w:szCs w:val="22"/>
        </w:rPr>
        <w:t>Describe efforts to consult with persons out</w:t>
      </w:r>
      <w:r w:rsidRPr="00FA7810">
        <w:rPr>
          <w:rFonts w:ascii="Tahoma" w:hAnsi="Tahoma" w:cs="Tahoma"/>
          <w:b/>
          <w:bCs/>
          <w:sz w:val="22"/>
          <w:szCs w:val="22"/>
        </w:rPr>
        <w:softHyphen/>
        <w:t>side the agency to obtain their views on the availability of data, frequency of collection, the clarity of instructions and record</w:t>
      </w:r>
      <w:r w:rsidR="00063823" w:rsidRPr="00FA7810">
        <w:rPr>
          <w:rFonts w:ascii="Tahoma" w:hAnsi="Tahoma" w:cs="Tahoma"/>
          <w:b/>
          <w:bCs/>
          <w:sz w:val="22"/>
          <w:szCs w:val="22"/>
        </w:rPr>
        <w:t xml:space="preserve"> </w:t>
      </w:r>
      <w:r w:rsidRPr="00FA7810">
        <w:rPr>
          <w:rFonts w:ascii="Tahoma" w:hAnsi="Tahoma" w:cs="Tahoma"/>
          <w:b/>
          <w:bCs/>
          <w:sz w:val="22"/>
          <w:szCs w:val="22"/>
        </w:rPr>
        <w:t>keeping, disclosure, or reporting format (if any), and on the data elements to be recorded, disclosed, or reported.</w:t>
      </w:r>
    </w:p>
    <w:p w14:paraId="1DAEF712" w14:textId="6BD48DAA" w:rsidR="00EE4E72" w:rsidRDefault="0028635F"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
          <w:bCs/>
          <w:sz w:val="22"/>
          <w:szCs w:val="22"/>
        </w:rPr>
      </w:pPr>
      <w:r w:rsidRPr="00FA7810">
        <w:rPr>
          <w:rFonts w:ascii="Tahoma" w:hAnsi="Tahoma" w:cs="Tahoma"/>
          <w:bCs/>
          <w:sz w:val="22"/>
          <w:szCs w:val="22"/>
        </w:rPr>
        <w:t>Mr. Keel Price, District Supervisor</w:t>
      </w:r>
      <w:r>
        <w:rPr>
          <w:rFonts w:ascii="Tahoma" w:hAnsi="Tahoma" w:cs="Tahoma"/>
          <w:bCs/>
          <w:sz w:val="22"/>
          <w:szCs w:val="22"/>
        </w:rPr>
        <w:t xml:space="preserve">, </w:t>
      </w:r>
      <w:r w:rsidRPr="00FA7810">
        <w:rPr>
          <w:rFonts w:ascii="Tahoma" w:hAnsi="Tahoma" w:cs="Tahoma"/>
          <w:bCs/>
          <w:sz w:val="22"/>
          <w:szCs w:val="22"/>
        </w:rPr>
        <w:t>USDA APHIS Wildlife Services</w:t>
      </w:r>
      <w:r>
        <w:rPr>
          <w:rFonts w:ascii="Tahoma" w:hAnsi="Tahoma" w:cs="Tahoma"/>
          <w:bCs/>
          <w:sz w:val="22"/>
          <w:szCs w:val="22"/>
        </w:rPr>
        <w:t xml:space="preserve"> </w:t>
      </w:r>
      <w:r w:rsidR="00A61213">
        <w:rPr>
          <w:rFonts w:ascii="Tahoma" w:hAnsi="Tahoma" w:cs="Tahoma"/>
          <w:bCs/>
          <w:sz w:val="22"/>
          <w:szCs w:val="22"/>
        </w:rPr>
        <w:t>provided</w:t>
      </w:r>
      <w:r>
        <w:rPr>
          <w:rFonts w:ascii="Tahoma" w:hAnsi="Tahoma" w:cs="Tahoma"/>
          <w:bCs/>
          <w:sz w:val="22"/>
          <w:szCs w:val="22"/>
        </w:rPr>
        <w:t xml:space="preserve"> peer review and consultation on the proposed collection.  He agreed with the sufficiency of the form for the intended purpose and had no further input on this proposed collection. </w:t>
      </w:r>
    </w:p>
    <w:p w14:paraId="5C49317F" w14:textId="77777777" w:rsidR="00611BCB" w:rsidRDefault="00C37CD8"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
          <w:bCs/>
          <w:sz w:val="22"/>
          <w:szCs w:val="22"/>
        </w:rPr>
      </w:pPr>
      <w:r w:rsidRPr="00FA7810">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FA7810">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14:paraId="57909135" w14:textId="7A9F6A75" w:rsidR="00A61213" w:rsidRDefault="00A61213"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r>
        <w:rPr>
          <w:rFonts w:ascii="Tahoma" w:hAnsi="Tahoma" w:cs="Tahoma"/>
          <w:bCs/>
          <w:sz w:val="22"/>
          <w:szCs w:val="22"/>
        </w:rPr>
        <w:t>Since initial approval of this form, e</w:t>
      </w:r>
      <w:r w:rsidRPr="00A61213">
        <w:rPr>
          <w:rFonts w:ascii="Tahoma" w:hAnsi="Tahoma" w:cs="Tahoma"/>
          <w:bCs/>
          <w:sz w:val="22"/>
          <w:szCs w:val="22"/>
        </w:rPr>
        <w:t>xperience of respondents has been positive.  Feedback indicates that information requested was readily available, and instructions and format are clearly understandable and usable</w:t>
      </w:r>
      <w:r>
        <w:rPr>
          <w:rFonts w:ascii="Tahoma" w:hAnsi="Tahoma" w:cs="Tahoma"/>
          <w:bCs/>
          <w:sz w:val="22"/>
          <w:szCs w:val="22"/>
        </w:rPr>
        <w:t>.</w:t>
      </w:r>
      <w:r w:rsidR="0033561D">
        <w:rPr>
          <w:rFonts w:ascii="Tahoma" w:hAnsi="Tahoma" w:cs="Tahoma"/>
          <w:bCs/>
          <w:sz w:val="22"/>
          <w:szCs w:val="22"/>
        </w:rPr>
        <w:t xml:space="preserve"> Such contact includes:</w:t>
      </w:r>
    </w:p>
    <w:p w14:paraId="37E1666D" w14:textId="62D268D8" w:rsidR="0033561D" w:rsidRPr="0033561D" w:rsidRDefault="0033561D" w:rsidP="0033561D">
      <w:pPr>
        <w:pStyle w:val="ListParagraph"/>
        <w:numPr>
          <w:ilvl w:val="0"/>
          <w:numId w:val="29"/>
        </w:numPr>
        <w:rPr>
          <w:rFonts w:ascii="Tahoma" w:hAnsi="Tahoma" w:cs="Tahoma"/>
          <w:bCs/>
          <w:sz w:val="22"/>
          <w:szCs w:val="22"/>
        </w:rPr>
      </w:pPr>
      <w:r w:rsidRPr="0033561D">
        <w:rPr>
          <w:rFonts w:ascii="Tahoma" w:hAnsi="Tahoma" w:cs="Tahoma"/>
          <w:bCs/>
          <w:sz w:val="22"/>
          <w:szCs w:val="22"/>
        </w:rPr>
        <w:t xml:space="preserve">Will Lackey, Oregon Dept. of Transportation, Vegetation Management, 503-986-3010, ODOT, 800 Airport Road SE, Salem, OR  97301  </w:t>
      </w:r>
    </w:p>
    <w:p w14:paraId="5D234288" w14:textId="77777777" w:rsidR="0033561D" w:rsidRPr="0033561D" w:rsidRDefault="0033561D" w:rsidP="0033561D">
      <w:pPr>
        <w:pStyle w:val="ListParagraph"/>
        <w:ind w:left="1080"/>
        <w:rPr>
          <w:rFonts w:ascii="Tahoma" w:hAnsi="Tahoma" w:cs="Tahoma"/>
          <w:bCs/>
          <w:sz w:val="22"/>
          <w:szCs w:val="22"/>
        </w:rPr>
      </w:pPr>
    </w:p>
    <w:p w14:paraId="08A65CFF" w14:textId="6AABDA78" w:rsidR="00892E04" w:rsidRPr="0033561D" w:rsidRDefault="0033561D" w:rsidP="00863366">
      <w:pPr>
        <w:pStyle w:val="ListParagraph"/>
        <w:widowControl/>
        <w:numPr>
          <w:ilvl w:val="0"/>
          <w:numId w:val="29"/>
        </w:numPr>
        <w:autoSpaceDE/>
        <w:autoSpaceDN/>
        <w:adjustRightInd/>
        <w:rPr>
          <w:rFonts w:ascii="Tahoma" w:hAnsi="Tahoma" w:cs="Tahoma"/>
          <w:bCs/>
          <w:sz w:val="22"/>
          <w:szCs w:val="22"/>
        </w:rPr>
      </w:pPr>
      <w:r w:rsidRPr="0033561D">
        <w:rPr>
          <w:rFonts w:ascii="Tahoma" w:hAnsi="Tahoma" w:cs="Tahoma"/>
          <w:bCs/>
          <w:sz w:val="22"/>
          <w:szCs w:val="22"/>
        </w:rPr>
        <w:t>Ray Willard, Washington Dept. of Transportation, 360-705-7865, WSDOT, Landscape Maintenance Program, PO Box 47358, Olympia, WA  98504</w:t>
      </w:r>
      <w:r w:rsidRPr="0033561D">
        <w:rPr>
          <w:color w:val="1F497D"/>
        </w:rPr>
        <w:t> </w:t>
      </w:r>
      <w:r w:rsidR="00892E04" w:rsidRPr="0033561D">
        <w:rPr>
          <w:rFonts w:ascii="Tahoma" w:hAnsi="Tahoma" w:cs="Tahoma"/>
          <w:bCs/>
          <w:sz w:val="22"/>
          <w:szCs w:val="22"/>
        </w:rPr>
        <w:br w:type="page"/>
      </w:r>
    </w:p>
    <w:p w14:paraId="0146ED5E"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 xml:space="preserve">Explain any decision to provide any payment or gift to respondents, other than </w:t>
      </w:r>
      <w:r w:rsidR="00751A49" w:rsidRPr="008F1C8E">
        <w:rPr>
          <w:rFonts w:ascii="Tahoma" w:hAnsi="Tahoma" w:cs="Tahoma"/>
          <w:b/>
          <w:bCs/>
          <w:sz w:val="22"/>
          <w:szCs w:val="22"/>
        </w:rPr>
        <w:t>remuneration</w:t>
      </w:r>
      <w:r w:rsidRPr="00FA7810">
        <w:rPr>
          <w:rFonts w:ascii="Tahoma" w:hAnsi="Tahoma" w:cs="Tahoma"/>
          <w:b/>
          <w:bCs/>
          <w:sz w:val="22"/>
          <w:szCs w:val="22"/>
        </w:rPr>
        <w:t xml:space="preserve"> of contractors or grantees.</w:t>
      </w:r>
    </w:p>
    <w:p w14:paraId="190CD404" w14:textId="77777777" w:rsidR="00890057" w:rsidRPr="00FA7810" w:rsidRDefault="00483001"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000000"/>
          <w:sz w:val="22"/>
          <w:szCs w:val="22"/>
        </w:rPr>
      </w:pPr>
      <w:r w:rsidRPr="00FA7810">
        <w:rPr>
          <w:rFonts w:ascii="Tahoma" w:hAnsi="Tahoma" w:cs="Tahoma"/>
          <w:color w:val="000000"/>
          <w:sz w:val="22"/>
          <w:szCs w:val="22"/>
        </w:rPr>
        <w:t xml:space="preserve">No payments or gifts are contemplated </w:t>
      </w:r>
      <w:r w:rsidR="00751A49" w:rsidRPr="00FA7810">
        <w:rPr>
          <w:rFonts w:ascii="Tahoma" w:hAnsi="Tahoma" w:cs="Tahoma"/>
          <w:color w:val="000000"/>
          <w:sz w:val="22"/>
          <w:szCs w:val="22"/>
        </w:rPr>
        <w:t>for</w:t>
      </w:r>
      <w:r w:rsidRPr="00FA7810">
        <w:rPr>
          <w:rFonts w:ascii="Tahoma" w:hAnsi="Tahoma" w:cs="Tahoma"/>
          <w:color w:val="000000"/>
          <w:sz w:val="22"/>
          <w:szCs w:val="22"/>
        </w:rPr>
        <w:t xml:space="preserve"> respondents. </w:t>
      </w:r>
    </w:p>
    <w:p w14:paraId="1C2E5F05"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Describe any assurance of confidentiality provided to respondents and the basis for the assurance in statute, regulation, or agency policy.</w:t>
      </w:r>
    </w:p>
    <w:p w14:paraId="39FFFF52" w14:textId="77777777" w:rsidR="00890057" w:rsidRPr="00FA7810" w:rsidRDefault="008F1C8E"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000000"/>
          <w:sz w:val="22"/>
          <w:szCs w:val="22"/>
        </w:rPr>
      </w:pPr>
      <w:r>
        <w:rPr>
          <w:rFonts w:ascii="Tahoma" w:hAnsi="Tahoma" w:cs="Tahoma"/>
          <w:color w:val="000000"/>
          <w:sz w:val="22"/>
          <w:szCs w:val="22"/>
        </w:rPr>
        <w:t xml:space="preserve">There is no assurance of confidentiality.  </w:t>
      </w:r>
      <w:r w:rsidR="00CD4215" w:rsidRPr="00FA7810">
        <w:rPr>
          <w:rFonts w:ascii="Tahoma" w:hAnsi="Tahoma" w:cs="Tahoma"/>
          <w:color w:val="000000"/>
          <w:sz w:val="22"/>
          <w:szCs w:val="22"/>
        </w:rPr>
        <w:t>No information covered by a Privacy Act System of Records, Personally Identifiable Information, or other confidential information covered by a statute, regulation, or agency policy will be collected.</w:t>
      </w:r>
    </w:p>
    <w:p w14:paraId="2CF2CD56"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1D5D36F" w14:textId="0A4C2EFB" w:rsidR="00EE4E72" w:rsidRDefault="00751A49"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
          <w:bCs/>
          <w:sz w:val="22"/>
          <w:szCs w:val="22"/>
        </w:rPr>
      </w:pPr>
      <w:r w:rsidRPr="00FA7810">
        <w:rPr>
          <w:rFonts w:ascii="Tahoma" w:hAnsi="Tahoma" w:cs="Tahoma"/>
          <w:color w:val="000000"/>
          <w:sz w:val="22"/>
          <w:szCs w:val="22"/>
        </w:rPr>
        <w:t>No information of a sensitive nature that is commonly considered private will be collected.</w:t>
      </w:r>
    </w:p>
    <w:p w14:paraId="431D23EA" w14:textId="77777777" w:rsidR="00C37CD8" w:rsidRPr="00CB2C33"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CB2C33">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14:paraId="4FF792A3" w14:textId="77777777" w:rsidR="00C37CD8" w:rsidRPr="00CB2C33" w:rsidRDefault="00C37CD8" w:rsidP="001749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rPr>
          <w:rFonts w:ascii="Tahoma" w:hAnsi="Tahoma" w:cs="Tahoma"/>
          <w:b/>
          <w:bCs/>
          <w:sz w:val="22"/>
          <w:szCs w:val="22"/>
        </w:rPr>
      </w:pPr>
      <w:r w:rsidRPr="00CB2C33">
        <w:rPr>
          <w:rFonts w:ascii="Tahoma" w:hAnsi="Tahoma" w:cs="Tahoma"/>
          <w:b/>
          <w:bCs/>
          <w:sz w:val="22"/>
          <w:szCs w:val="22"/>
        </w:rPr>
        <w:t>•</w:t>
      </w:r>
      <w:r w:rsidRPr="00CB2C33">
        <w:rPr>
          <w:rFonts w:ascii="Tahoma" w:hAnsi="Tahoma" w:cs="Tahoma"/>
          <w:b/>
          <w:bCs/>
          <w:sz w:val="22"/>
          <w:szCs w:val="22"/>
        </w:rPr>
        <w:tab/>
        <w:t>Indicate the number of respo</w:t>
      </w:r>
      <w:r w:rsidR="00890057" w:rsidRPr="00CB2C33">
        <w:rPr>
          <w:rFonts w:ascii="Tahoma" w:hAnsi="Tahoma" w:cs="Tahoma"/>
          <w:b/>
          <w:bCs/>
          <w:sz w:val="22"/>
          <w:szCs w:val="22"/>
        </w:rPr>
        <w:t xml:space="preserve">ndents, frequency of response, </w:t>
      </w:r>
      <w:r w:rsidRPr="00CB2C33">
        <w:rPr>
          <w:rFonts w:ascii="Tahoma" w:hAnsi="Tahoma" w:cs="Tahoma"/>
          <w:b/>
          <w:bCs/>
          <w:sz w:val="22"/>
          <w:szCs w:val="22"/>
        </w:rPr>
        <w:t>annual hour burden, and an explanation of how the burde</w:t>
      </w:r>
      <w:r w:rsidR="00890057" w:rsidRPr="00CB2C33">
        <w:rPr>
          <w:rFonts w:ascii="Tahoma" w:hAnsi="Tahoma" w:cs="Tahoma"/>
          <w:b/>
          <w:bCs/>
          <w:sz w:val="22"/>
          <w:szCs w:val="22"/>
        </w:rPr>
        <w:t xml:space="preserve">n was </w:t>
      </w:r>
      <w:r w:rsidR="00661039" w:rsidRPr="00CB2C33">
        <w:rPr>
          <w:rFonts w:ascii="Tahoma" w:hAnsi="Tahoma" w:cs="Tahoma"/>
          <w:b/>
          <w:bCs/>
          <w:sz w:val="22"/>
          <w:szCs w:val="22"/>
        </w:rPr>
        <w:t>estimated.</w:t>
      </w:r>
    </w:p>
    <w:p w14:paraId="04764286" w14:textId="43954A6F" w:rsidR="00962A82" w:rsidRPr="00962A82" w:rsidRDefault="00A95916" w:rsidP="00962A82">
      <w:p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bCs/>
          <w:sz w:val="22"/>
          <w:szCs w:val="22"/>
        </w:rPr>
      </w:pPr>
      <w:r w:rsidRPr="00CB2C33">
        <w:rPr>
          <w:rFonts w:ascii="Tahoma" w:hAnsi="Tahoma" w:cs="Tahoma"/>
          <w:bCs/>
          <w:sz w:val="22"/>
          <w:szCs w:val="22"/>
        </w:rPr>
        <w:t xml:space="preserve">Please refer to supplemental document </w:t>
      </w:r>
      <w:r w:rsidRPr="00580175">
        <w:rPr>
          <w:rFonts w:ascii="Tahoma" w:hAnsi="Tahoma" w:cs="Tahoma"/>
          <w:bCs/>
          <w:sz w:val="22"/>
          <w:szCs w:val="22"/>
        </w:rPr>
        <w:t xml:space="preserve">entitled </w:t>
      </w:r>
      <w:r w:rsidRPr="00580175">
        <w:rPr>
          <w:rFonts w:ascii="Tahoma" w:hAnsi="Tahoma" w:cs="Tahoma"/>
          <w:bCs/>
          <w:i/>
          <w:sz w:val="22"/>
          <w:szCs w:val="22"/>
        </w:rPr>
        <w:t>0596-</w:t>
      </w:r>
      <w:r w:rsidR="00D6488C" w:rsidRPr="00580175">
        <w:rPr>
          <w:rFonts w:ascii="Tahoma" w:hAnsi="Tahoma" w:cs="Tahoma"/>
          <w:bCs/>
          <w:i/>
          <w:sz w:val="22"/>
          <w:szCs w:val="22"/>
        </w:rPr>
        <w:t xml:space="preserve">0241 </w:t>
      </w:r>
      <w:r w:rsidR="007A1DC2" w:rsidRPr="00580175">
        <w:rPr>
          <w:rFonts w:ascii="Tahoma" w:hAnsi="Tahoma" w:cs="Tahoma"/>
          <w:bCs/>
          <w:i/>
          <w:sz w:val="22"/>
          <w:szCs w:val="22"/>
        </w:rPr>
        <w:t>2018</w:t>
      </w:r>
      <w:r w:rsidRPr="00580175">
        <w:rPr>
          <w:rFonts w:ascii="Tahoma" w:hAnsi="Tahoma" w:cs="Tahoma"/>
          <w:bCs/>
          <w:i/>
          <w:sz w:val="22"/>
          <w:szCs w:val="22"/>
        </w:rPr>
        <w:t xml:space="preserve"> </w:t>
      </w:r>
      <w:r w:rsidR="00280110" w:rsidRPr="00580175">
        <w:rPr>
          <w:rFonts w:ascii="Tahoma" w:hAnsi="Tahoma" w:cs="Tahoma"/>
          <w:bCs/>
          <w:i/>
          <w:sz w:val="22"/>
          <w:szCs w:val="22"/>
        </w:rPr>
        <w:t>Pesticide Use Burden-Cost</w:t>
      </w:r>
      <w:r w:rsidRPr="00580175">
        <w:rPr>
          <w:rFonts w:ascii="Tahoma" w:hAnsi="Tahoma" w:cs="Tahoma"/>
          <w:bCs/>
          <w:i/>
          <w:sz w:val="22"/>
          <w:szCs w:val="22"/>
        </w:rPr>
        <w:t xml:space="preserve"> spreadsheet</w:t>
      </w:r>
      <w:r w:rsidRPr="00CB2C33">
        <w:rPr>
          <w:rFonts w:ascii="Tahoma" w:hAnsi="Tahoma" w:cs="Tahoma"/>
          <w:bCs/>
          <w:sz w:val="22"/>
          <w:szCs w:val="22"/>
        </w:rPr>
        <w:t xml:space="preserve"> for burden and costs estimates</w:t>
      </w:r>
      <w:r w:rsidRPr="003155E8">
        <w:rPr>
          <w:rFonts w:ascii="Tahoma" w:hAnsi="Tahoma" w:cs="Tahoma"/>
          <w:bCs/>
          <w:sz w:val="22"/>
          <w:szCs w:val="22"/>
        </w:rPr>
        <w:t>.</w:t>
      </w:r>
      <w:r w:rsidR="009B6A16" w:rsidRPr="003155E8">
        <w:rPr>
          <w:rFonts w:ascii="Tahoma" w:hAnsi="Tahoma" w:cs="Tahoma"/>
          <w:bCs/>
          <w:sz w:val="22"/>
          <w:szCs w:val="22"/>
        </w:rPr>
        <w:t xml:space="preserve"> </w:t>
      </w:r>
      <w:r w:rsidR="00892E04" w:rsidRPr="003155E8">
        <w:rPr>
          <w:rFonts w:ascii="Tahoma" w:hAnsi="Tahoma" w:cs="Tahoma"/>
          <w:bCs/>
          <w:sz w:val="22"/>
          <w:szCs w:val="22"/>
        </w:rPr>
        <w:t xml:space="preserve"> </w:t>
      </w:r>
      <w:r w:rsidR="003D009F" w:rsidRPr="003D009F">
        <w:rPr>
          <w:rFonts w:ascii="Tahoma" w:hAnsi="Tahoma" w:cs="Tahoma"/>
          <w:bCs/>
          <w:sz w:val="22"/>
          <w:szCs w:val="22"/>
        </w:rPr>
        <w:t>The estimated burden per response was estimated by using professional judgment combined with the response from those consulted</w:t>
      </w:r>
      <w:r w:rsidR="00CC3E70">
        <w:rPr>
          <w:rFonts w:ascii="Tahoma" w:hAnsi="Tahoma" w:cs="Tahoma"/>
          <w:bCs/>
          <w:sz w:val="22"/>
          <w:szCs w:val="22"/>
        </w:rPr>
        <w:t>.</w:t>
      </w:r>
      <w:r w:rsidR="003D009F" w:rsidRPr="003D009F">
        <w:rPr>
          <w:rFonts w:ascii="Tahoma" w:hAnsi="Tahoma" w:cs="Tahoma"/>
          <w:bCs/>
          <w:sz w:val="22"/>
          <w:szCs w:val="22"/>
        </w:rPr>
        <w:t xml:space="preserve"> </w:t>
      </w:r>
    </w:p>
    <w:p w14:paraId="234FE682" w14:textId="54BE0FA3" w:rsidR="003D009F" w:rsidRPr="003D009F" w:rsidRDefault="003D009F" w:rsidP="003D009F">
      <w:p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bCs/>
          <w:sz w:val="22"/>
          <w:szCs w:val="22"/>
        </w:rPr>
      </w:pPr>
    </w:p>
    <w:p w14:paraId="7F909C17" w14:textId="515565BB" w:rsidR="009D79C1" w:rsidRPr="00CB2C33" w:rsidRDefault="009D79C1" w:rsidP="00174914">
      <w:pPr>
        <w:spacing w:after="172"/>
        <w:ind w:left="720"/>
        <w:rPr>
          <w:rFonts w:ascii="Tahoma" w:hAnsi="Tahoma" w:cs="Tahoma"/>
          <w:sz w:val="22"/>
          <w:szCs w:val="22"/>
        </w:rPr>
      </w:pPr>
      <w:r w:rsidRPr="00CB2C33">
        <w:rPr>
          <w:rFonts w:ascii="Tahoma" w:hAnsi="Tahoma" w:cs="Tahoma"/>
          <w:sz w:val="22"/>
          <w:szCs w:val="22"/>
        </w:rPr>
        <w:t xml:space="preserve">The estimated cost per hour to respondents is based on the mean national rate for </w:t>
      </w:r>
      <w:r w:rsidR="005024BC" w:rsidRPr="00CB2C33">
        <w:rPr>
          <w:rFonts w:ascii="Tahoma" w:hAnsi="Tahoma" w:cs="Tahoma"/>
          <w:sz w:val="22"/>
          <w:szCs w:val="22"/>
        </w:rPr>
        <w:t>pesticide handlers, sprayers, and applicators of</w:t>
      </w:r>
      <w:r w:rsidRPr="00CB2C33">
        <w:rPr>
          <w:rFonts w:ascii="Tahoma" w:hAnsi="Tahoma" w:cs="Tahoma"/>
          <w:sz w:val="22"/>
          <w:szCs w:val="22"/>
        </w:rPr>
        <w:t xml:space="preserve"> </w:t>
      </w:r>
      <w:r w:rsidR="00E95BEF">
        <w:rPr>
          <w:rFonts w:ascii="Tahoma" w:hAnsi="Tahoma" w:cs="Tahoma"/>
          <w:sz w:val="22"/>
          <w:szCs w:val="22"/>
        </w:rPr>
        <w:t>$23.54 (</w:t>
      </w:r>
      <w:r w:rsidRPr="00CB2C33">
        <w:rPr>
          <w:rFonts w:ascii="Tahoma" w:hAnsi="Tahoma" w:cs="Tahoma"/>
          <w:sz w:val="22"/>
          <w:szCs w:val="22"/>
        </w:rPr>
        <w:t>$</w:t>
      </w:r>
      <w:r w:rsidR="00386D5E">
        <w:rPr>
          <w:rFonts w:ascii="Tahoma" w:hAnsi="Tahoma" w:cs="Tahoma"/>
          <w:sz w:val="22"/>
          <w:szCs w:val="22"/>
        </w:rPr>
        <w:t>17.97</w:t>
      </w:r>
      <w:r w:rsidRPr="00CB2C33">
        <w:rPr>
          <w:rFonts w:ascii="Tahoma" w:hAnsi="Tahoma" w:cs="Tahoma"/>
          <w:sz w:val="22"/>
          <w:szCs w:val="22"/>
        </w:rPr>
        <w:t xml:space="preserve"> per hour</w:t>
      </w:r>
      <w:r w:rsidR="00CC3E70">
        <w:rPr>
          <w:rFonts w:ascii="Tahoma" w:hAnsi="Tahoma" w:cs="Tahoma"/>
          <w:sz w:val="22"/>
          <w:szCs w:val="22"/>
        </w:rPr>
        <w:t>, plus 31% for benefits</w:t>
      </w:r>
      <w:r w:rsidR="00E95BEF">
        <w:rPr>
          <w:rFonts w:ascii="Tahoma" w:hAnsi="Tahoma" w:cs="Tahoma"/>
          <w:sz w:val="22"/>
          <w:szCs w:val="22"/>
        </w:rPr>
        <w:t>)</w:t>
      </w:r>
      <w:r w:rsidRPr="00CB2C33">
        <w:rPr>
          <w:rFonts w:ascii="Tahoma" w:hAnsi="Tahoma" w:cs="Tahoma"/>
          <w:sz w:val="22"/>
          <w:szCs w:val="22"/>
        </w:rPr>
        <w:t xml:space="preserve"> from the Bureau of Labor </w:t>
      </w:r>
      <w:r w:rsidR="005024BC" w:rsidRPr="00CB2C33">
        <w:rPr>
          <w:rFonts w:ascii="Tahoma" w:hAnsi="Tahoma" w:cs="Tahoma"/>
          <w:sz w:val="22"/>
          <w:szCs w:val="22"/>
        </w:rPr>
        <w:t>occupation employment statistics</w:t>
      </w:r>
      <w:r w:rsidRPr="00CB2C33">
        <w:rPr>
          <w:rFonts w:ascii="Tahoma" w:hAnsi="Tahoma" w:cs="Tahoma"/>
          <w:sz w:val="22"/>
          <w:szCs w:val="22"/>
        </w:rPr>
        <w:t xml:space="preserve">, </w:t>
      </w:r>
      <w:hyperlink r:id="rId12" w:history="1">
        <w:r w:rsidR="005024BC" w:rsidRPr="00CB2C33">
          <w:rPr>
            <w:rStyle w:val="Hyperlink"/>
            <w:rFonts w:ascii="Tahoma" w:hAnsi="Tahoma" w:cs="Tahoma"/>
            <w:sz w:val="22"/>
            <w:szCs w:val="22"/>
          </w:rPr>
          <w:t>http://www.bls.gov/oes/current/oes373012.htm</w:t>
        </w:r>
      </w:hyperlink>
      <w:r w:rsidR="006E00A9" w:rsidRPr="00CB2C33">
        <w:rPr>
          <w:rFonts w:ascii="Tahoma" w:hAnsi="Tahoma" w:cs="Tahoma"/>
          <w:sz w:val="22"/>
          <w:szCs w:val="22"/>
        </w:rPr>
        <w:t>.</w:t>
      </w:r>
    </w:p>
    <w:p w14:paraId="3195BC13" w14:textId="77777777" w:rsidR="00890057" w:rsidRPr="00CB2C33" w:rsidRDefault="00A95916" w:rsidP="00174914">
      <w:pPr>
        <w:numPr>
          <w:ilvl w:val="0"/>
          <w:numId w:val="26"/>
        </w:numPr>
        <w:tabs>
          <w:tab w:val="clear" w:pos="1080"/>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rPr>
          <w:rFonts w:ascii="Tahoma" w:hAnsi="Tahoma" w:cs="Tahoma"/>
          <w:b/>
          <w:bCs/>
          <w:sz w:val="22"/>
          <w:szCs w:val="22"/>
        </w:rPr>
      </w:pPr>
      <w:r w:rsidRPr="00CB2C33">
        <w:rPr>
          <w:rFonts w:ascii="Tahoma" w:hAnsi="Tahoma" w:cs="Tahoma"/>
          <w:b/>
          <w:bCs/>
          <w:sz w:val="22"/>
          <w:szCs w:val="22"/>
        </w:rPr>
        <w:t xml:space="preserve">Record Keeping: </w:t>
      </w:r>
      <w:r w:rsidRPr="00CB2C33">
        <w:rPr>
          <w:rFonts w:ascii="Tahoma" w:hAnsi="Tahoma" w:cs="Tahoma"/>
          <w:bCs/>
          <w:sz w:val="22"/>
          <w:szCs w:val="22"/>
        </w:rPr>
        <w:t>There is no r</w:t>
      </w:r>
      <w:r w:rsidR="00C37CD8" w:rsidRPr="00CB2C33">
        <w:rPr>
          <w:rFonts w:ascii="Tahoma" w:hAnsi="Tahoma" w:cs="Tahoma"/>
          <w:bCs/>
          <w:sz w:val="22"/>
          <w:szCs w:val="22"/>
        </w:rPr>
        <w:t>ecord</w:t>
      </w:r>
      <w:r w:rsidR="00890057" w:rsidRPr="00CB2C33">
        <w:rPr>
          <w:rFonts w:ascii="Tahoma" w:hAnsi="Tahoma" w:cs="Tahoma"/>
          <w:bCs/>
          <w:sz w:val="22"/>
          <w:szCs w:val="22"/>
        </w:rPr>
        <w:t xml:space="preserve"> </w:t>
      </w:r>
      <w:r w:rsidR="00C37CD8" w:rsidRPr="00CB2C33">
        <w:rPr>
          <w:rFonts w:ascii="Tahoma" w:hAnsi="Tahoma" w:cs="Tahoma"/>
          <w:bCs/>
          <w:sz w:val="22"/>
          <w:szCs w:val="22"/>
        </w:rPr>
        <w:t xml:space="preserve">keeping burden </w:t>
      </w:r>
      <w:r w:rsidRPr="00CB2C33">
        <w:rPr>
          <w:rFonts w:ascii="Tahoma" w:hAnsi="Tahoma" w:cs="Tahoma"/>
          <w:bCs/>
          <w:sz w:val="22"/>
          <w:szCs w:val="22"/>
        </w:rPr>
        <w:t>placed upon the respondents in connection with this collection.</w:t>
      </w:r>
      <w:r w:rsidRPr="00CB2C33">
        <w:rPr>
          <w:rFonts w:ascii="Tahoma" w:hAnsi="Tahoma" w:cs="Tahoma"/>
          <w:b/>
          <w:bCs/>
          <w:sz w:val="22"/>
          <w:szCs w:val="22"/>
        </w:rPr>
        <w:t xml:space="preserve"> </w:t>
      </w:r>
    </w:p>
    <w:p w14:paraId="7E97DF61"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Provide estimates of t</w:t>
      </w:r>
      <w:r w:rsidR="00EC10FF" w:rsidRPr="00FA7810">
        <w:rPr>
          <w:rFonts w:ascii="Tahoma" w:hAnsi="Tahoma" w:cs="Tahoma"/>
          <w:b/>
          <w:bCs/>
          <w:sz w:val="22"/>
          <w:szCs w:val="22"/>
        </w:rPr>
        <w:t xml:space="preserve">he total annual cost burden to </w:t>
      </w:r>
      <w:r w:rsidRPr="00FA7810">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23618387" w14:textId="77777777" w:rsidR="00EC10FF" w:rsidRPr="00FA7810" w:rsidRDefault="00EC10FF" w:rsidP="001749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rPr>
      </w:pPr>
      <w:r w:rsidRPr="00FA7810">
        <w:rPr>
          <w:rFonts w:ascii="Tahoma" w:hAnsi="Tahoma" w:cs="Tahoma"/>
        </w:rPr>
        <w:t>There are no capital operation and maintenance costs.</w:t>
      </w:r>
    </w:p>
    <w:p w14:paraId="6EFF8C1C"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Provide estimates of annualized cost to the Federal government</w:t>
      </w:r>
      <w:r w:rsidRPr="00FA7810">
        <w:rPr>
          <w:rFonts w:ascii="Tahoma" w:hAnsi="Tahoma" w:cs="Tahoma"/>
          <w:b/>
          <w:sz w:val="22"/>
          <w:szCs w:val="22"/>
        </w:rPr>
        <w:t xml:space="preserve">.  </w:t>
      </w:r>
      <w:r w:rsidRPr="00FA7810">
        <w:rPr>
          <w:rFonts w:ascii="Tahoma" w:hAnsi="Tahoma" w:cs="Tahoma"/>
          <w:b/>
          <w:bCs/>
          <w:sz w:val="22"/>
          <w:szCs w:val="22"/>
        </w:rPr>
        <w:t>Provide a description of the method used to estimate cost and any other expense that would not have been incurred without this collection of information.</w:t>
      </w:r>
    </w:p>
    <w:p w14:paraId="5CAF059B" w14:textId="77777777" w:rsidR="00C37CD8" w:rsidRPr="00FA7810" w:rsidRDefault="00C37CD8" w:rsidP="00174914">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
          <w:sz w:val="22"/>
          <w:szCs w:val="22"/>
        </w:rPr>
      </w:pPr>
      <w:r w:rsidRPr="00FA7810">
        <w:rPr>
          <w:rFonts w:ascii="Tahoma" w:hAnsi="Tahoma" w:cs="Tahoma"/>
          <w:b/>
          <w:sz w:val="22"/>
          <w:szCs w:val="22"/>
        </w:rPr>
        <w:t xml:space="preserve">The response to this question covers the </w:t>
      </w:r>
      <w:r w:rsidRPr="00FA7810">
        <w:rPr>
          <w:rFonts w:ascii="Tahoma" w:hAnsi="Tahoma" w:cs="Tahoma"/>
          <w:b/>
          <w:bCs/>
          <w:sz w:val="22"/>
          <w:szCs w:val="22"/>
        </w:rPr>
        <w:t>actual</w:t>
      </w:r>
      <w:r w:rsidRPr="00FA7810">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 for:</w:t>
      </w:r>
    </w:p>
    <w:p w14:paraId="4176F9D4" w14:textId="77777777" w:rsidR="00C37CD8" w:rsidRPr="00FA7810" w:rsidRDefault="00EC10FF" w:rsidP="0017491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outlineLvl w:val="9"/>
        <w:rPr>
          <w:rFonts w:ascii="Tahoma" w:hAnsi="Tahoma" w:cs="Tahoma"/>
          <w:b/>
          <w:sz w:val="22"/>
          <w:szCs w:val="22"/>
        </w:rPr>
      </w:pPr>
      <w:r w:rsidRPr="00FA7810">
        <w:rPr>
          <w:rFonts w:ascii="Tahoma" w:hAnsi="Tahoma" w:cs="Tahoma"/>
          <w:b/>
          <w:sz w:val="22"/>
          <w:szCs w:val="22"/>
        </w:rPr>
        <w:t>E</w:t>
      </w:r>
      <w:r w:rsidR="00C37CD8" w:rsidRPr="00FA7810">
        <w:rPr>
          <w:rFonts w:ascii="Tahoma" w:hAnsi="Tahoma" w:cs="Tahoma"/>
          <w:b/>
          <w:sz w:val="22"/>
          <w:szCs w:val="22"/>
        </w:rPr>
        <w:t>mployee labor and materials for developing, printing, storing forms</w:t>
      </w:r>
    </w:p>
    <w:p w14:paraId="0C5B10C9" w14:textId="77777777" w:rsidR="00C37CD8" w:rsidRPr="00FA7810" w:rsidRDefault="00EC10FF" w:rsidP="0017491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outlineLvl w:val="9"/>
        <w:rPr>
          <w:rFonts w:ascii="Tahoma" w:hAnsi="Tahoma" w:cs="Tahoma"/>
          <w:b/>
          <w:sz w:val="22"/>
          <w:szCs w:val="22"/>
        </w:rPr>
      </w:pPr>
      <w:r w:rsidRPr="00FA7810">
        <w:rPr>
          <w:rFonts w:ascii="Tahoma" w:hAnsi="Tahoma" w:cs="Tahoma"/>
          <w:b/>
          <w:sz w:val="22"/>
          <w:szCs w:val="22"/>
        </w:rPr>
        <w:t>E</w:t>
      </w:r>
      <w:r w:rsidR="00C37CD8" w:rsidRPr="00FA7810">
        <w:rPr>
          <w:rFonts w:ascii="Tahoma" w:hAnsi="Tahoma" w:cs="Tahoma"/>
          <w:b/>
          <w:sz w:val="22"/>
          <w:szCs w:val="22"/>
        </w:rPr>
        <w:t>mployee labor and materials for developing computer systems, screens, or reports to support the collection</w:t>
      </w:r>
    </w:p>
    <w:p w14:paraId="1C9FAF89" w14:textId="77777777" w:rsidR="00C37CD8" w:rsidRPr="00FA7810" w:rsidRDefault="00EC10FF" w:rsidP="0017491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outlineLvl w:val="9"/>
        <w:rPr>
          <w:rFonts w:ascii="Tahoma" w:hAnsi="Tahoma" w:cs="Tahoma"/>
          <w:b/>
          <w:sz w:val="22"/>
          <w:szCs w:val="22"/>
        </w:rPr>
      </w:pPr>
      <w:r w:rsidRPr="00FA7810">
        <w:rPr>
          <w:rFonts w:ascii="Tahoma" w:hAnsi="Tahoma" w:cs="Tahoma"/>
          <w:b/>
          <w:sz w:val="22"/>
          <w:szCs w:val="22"/>
        </w:rPr>
        <w:t>E</w:t>
      </w:r>
      <w:r w:rsidR="00C37CD8" w:rsidRPr="00FA7810">
        <w:rPr>
          <w:rFonts w:ascii="Tahoma" w:hAnsi="Tahoma" w:cs="Tahoma"/>
          <w:b/>
          <w:sz w:val="22"/>
          <w:szCs w:val="22"/>
        </w:rPr>
        <w:t>mployee travel costs</w:t>
      </w:r>
    </w:p>
    <w:p w14:paraId="351DDD4F" w14:textId="77777777" w:rsidR="00C37CD8" w:rsidRPr="00FA7810" w:rsidRDefault="00EC10FF" w:rsidP="0017491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outlineLvl w:val="9"/>
        <w:rPr>
          <w:rFonts w:ascii="Tahoma" w:hAnsi="Tahoma" w:cs="Tahoma"/>
          <w:b/>
          <w:sz w:val="22"/>
          <w:szCs w:val="22"/>
        </w:rPr>
      </w:pPr>
      <w:r w:rsidRPr="00FA7810">
        <w:rPr>
          <w:rFonts w:ascii="Tahoma" w:hAnsi="Tahoma" w:cs="Tahoma"/>
          <w:b/>
          <w:sz w:val="22"/>
          <w:szCs w:val="22"/>
        </w:rPr>
        <w:t>C</w:t>
      </w:r>
      <w:r w:rsidR="00C37CD8" w:rsidRPr="00FA7810">
        <w:rPr>
          <w:rFonts w:ascii="Tahoma" w:hAnsi="Tahoma" w:cs="Tahoma"/>
          <w:b/>
          <w:sz w:val="22"/>
          <w:szCs w:val="22"/>
        </w:rPr>
        <w:t>ost of contractor services or other reimbursements to individuals or organizations assisting in the collection of information</w:t>
      </w:r>
    </w:p>
    <w:p w14:paraId="55BFDE90" w14:textId="77777777" w:rsidR="00C37CD8" w:rsidRPr="00FA7810" w:rsidRDefault="00EC10FF" w:rsidP="0017491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outlineLvl w:val="9"/>
        <w:rPr>
          <w:rFonts w:ascii="Tahoma" w:hAnsi="Tahoma" w:cs="Tahoma"/>
          <w:b/>
          <w:sz w:val="22"/>
          <w:szCs w:val="22"/>
        </w:rPr>
      </w:pPr>
      <w:r w:rsidRPr="00FA7810">
        <w:rPr>
          <w:rFonts w:ascii="Tahoma" w:hAnsi="Tahoma" w:cs="Tahoma"/>
          <w:b/>
          <w:sz w:val="22"/>
          <w:szCs w:val="22"/>
        </w:rPr>
        <w:t>E</w:t>
      </w:r>
      <w:r w:rsidR="00C37CD8" w:rsidRPr="00FA7810">
        <w:rPr>
          <w:rFonts w:ascii="Tahoma" w:hAnsi="Tahoma" w:cs="Tahoma"/>
          <w:b/>
          <w:sz w:val="22"/>
          <w:szCs w:val="22"/>
        </w:rPr>
        <w:t>mployee labor and materials for collecting the information</w:t>
      </w:r>
    </w:p>
    <w:p w14:paraId="3CCA235D" w14:textId="77777777" w:rsidR="00C37CD8" w:rsidRDefault="00EC10FF" w:rsidP="0017491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outlineLvl w:val="9"/>
        <w:rPr>
          <w:rFonts w:ascii="Tahoma" w:hAnsi="Tahoma" w:cs="Tahoma"/>
          <w:b/>
          <w:sz w:val="22"/>
          <w:szCs w:val="22"/>
        </w:rPr>
      </w:pPr>
      <w:r w:rsidRPr="00FA7810">
        <w:rPr>
          <w:rFonts w:ascii="Tahoma" w:hAnsi="Tahoma" w:cs="Tahoma"/>
          <w:b/>
          <w:sz w:val="22"/>
          <w:szCs w:val="22"/>
        </w:rPr>
        <w:t>E</w:t>
      </w:r>
      <w:r w:rsidR="00C37CD8" w:rsidRPr="00FA7810">
        <w:rPr>
          <w:rFonts w:ascii="Tahoma" w:hAnsi="Tahoma" w:cs="Tahoma"/>
          <w:b/>
          <w:sz w:val="22"/>
          <w:szCs w:val="22"/>
        </w:rPr>
        <w:t>mployee labor and materials for analyzing, evaluating, summarizing, and/or reporting on the collected information</w:t>
      </w:r>
    </w:p>
    <w:p w14:paraId="7F4E224C" w14:textId="77777777" w:rsidR="00017A6B" w:rsidRPr="00254FAF" w:rsidRDefault="00661039" w:rsidP="00174914">
      <w:pPr>
        <w:widowControl/>
        <w:autoSpaceDE/>
        <w:autoSpaceDN/>
        <w:adjustRightInd/>
        <w:spacing w:after="120"/>
        <w:ind w:left="360"/>
        <w:rPr>
          <w:rFonts w:ascii="Tahoma" w:eastAsia="Calibri" w:hAnsi="Tahoma" w:cs="Tahoma"/>
          <w:bCs/>
          <w:color w:val="000000" w:themeColor="text1"/>
          <w:sz w:val="22"/>
          <w:szCs w:val="22"/>
        </w:rPr>
      </w:pPr>
      <w:r w:rsidRPr="00254FAF">
        <w:rPr>
          <w:rFonts w:ascii="Tahoma" w:eastAsia="Calibri" w:hAnsi="Tahoma" w:cs="Tahoma"/>
          <w:bCs/>
          <w:color w:val="000000" w:themeColor="text1"/>
          <w:sz w:val="22"/>
          <w:szCs w:val="22"/>
        </w:rPr>
        <w:t>Table 1</w:t>
      </w:r>
      <w:r w:rsidR="001F2C46" w:rsidRPr="00254FAF">
        <w:rPr>
          <w:rFonts w:ascii="Tahoma" w:eastAsia="Calibri" w:hAnsi="Tahoma" w:cs="Tahoma"/>
          <w:bCs/>
          <w:color w:val="000000" w:themeColor="text1"/>
          <w:sz w:val="22"/>
          <w:szCs w:val="22"/>
        </w:rPr>
        <w:t xml:space="preserve">:  Annualized Additional Cost </w:t>
      </w:r>
      <w:r w:rsidR="00C346C5" w:rsidRPr="00254FAF">
        <w:rPr>
          <w:rFonts w:ascii="Tahoma" w:eastAsia="Calibri" w:hAnsi="Tahoma" w:cs="Tahoma"/>
          <w:bCs/>
          <w:color w:val="000000" w:themeColor="text1"/>
          <w:sz w:val="22"/>
          <w:szCs w:val="22"/>
        </w:rPr>
        <w:t>to</w:t>
      </w:r>
      <w:r w:rsidR="001F2C46" w:rsidRPr="00254FAF">
        <w:rPr>
          <w:rFonts w:ascii="Tahoma" w:eastAsia="Calibri" w:hAnsi="Tahoma" w:cs="Tahoma"/>
          <w:bCs/>
          <w:color w:val="000000" w:themeColor="text1"/>
          <w:sz w:val="22"/>
          <w:szCs w:val="22"/>
        </w:rPr>
        <w:t xml:space="preserve"> Government</w:t>
      </w:r>
    </w:p>
    <w:tbl>
      <w:tblPr>
        <w:tblW w:w="0" w:type="auto"/>
        <w:jc w:val="center"/>
        <w:tblCellMar>
          <w:left w:w="0" w:type="dxa"/>
          <w:right w:w="0" w:type="dxa"/>
        </w:tblCellMar>
        <w:tblLook w:val="04A0" w:firstRow="1" w:lastRow="0" w:firstColumn="1" w:lastColumn="0" w:noHBand="0" w:noVBand="1"/>
      </w:tblPr>
      <w:tblGrid>
        <w:gridCol w:w="3695"/>
        <w:gridCol w:w="1320"/>
        <w:gridCol w:w="897"/>
        <w:gridCol w:w="988"/>
        <w:gridCol w:w="921"/>
        <w:gridCol w:w="1518"/>
      </w:tblGrid>
      <w:tr w:rsidR="00254FAF" w:rsidRPr="00254FAF" w14:paraId="41009281" w14:textId="77777777" w:rsidTr="009D79C1">
        <w:trPr>
          <w:tblHeader/>
          <w:jc w:val="center"/>
        </w:trPr>
        <w:tc>
          <w:tcPr>
            <w:tcW w:w="3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6B185" w14:textId="77777777" w:rsidR="00017A6B" w:rsidRPr="00254FAF" w:rsidRDefault="00017A6B" w:rsidP="00174914">
            <w:pPr>
              <w:widowControl/>
              <w:adjustRightInd/>
              <w:rPr>
                <w:rFonts w:ascii="Tahoma" w:eastAsia="Calibri" w:hAnsi="Tahoma" w:cs="Tahoma"/>
                <w:b/>
                <w:bCs/>
                <w:color w:val="000000" w:themeColor="text1"/>
                <w:sz w:val="18"/>
                <w:szCs w:val="18"/>
              </w:rPr>
            </w:pPr>
            <w:r w:rsidRPr="00254FAF">
              <w:rPr>
                <w:rFonts w:ascii="Tahoma" w:eastAsia="Calibri" w:hAnsi="Tahoma" w:cs="Tahoma"/>
                <w:b/>
                <w:bCs/>
                <w:color w:val="000000" w:themeColor="text1"/>
                <w:sz w:val="18"/>
                <w:szCs w:val="18"/>
              </w:rPr>
              <w:t>ACTION ITEM</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553B86" w14:textId="77777777" w:rsidR="00017A6B" w:rsidRPr="00254FAF" w:rsidRDefault="00017A6B" w:rsidP="00174914">
            <w:pPr>
              <w:widowControl/>
              <w:adjustRightInd/>
              <w:rPr>
                <w:rFonts w:ascii="Tahoma" w:eastAsia="Calibri" w:hAnsi="Tahoma" w:cs="Tahoma"/>
                <w:b/>
                <w:bCs/>
                <w:color w:val="000000" w:themeColor="text1"/>
                <w:sz w:val="18"/>
                <w:szCs w:val="18"/>
              </w:rPr>
            </w:pPr>
            <w:r w:rsidRPr="00254FAF">
              <w:rPr>
                <w:rFonts w:ascii="Tahoma" w:eastAsia="Calibri" w:hAnsi="Tahoma" w:cs="Tahoma"/>
                <w:b/>
                <w:bCs/>
                <w:color w:val="000000" w:themeColor="text1"/>
                <w:sz w:val="18"/>
                <w:szCs w:val="18"/>
              </w:rPr>
              <w:t>PERSONNEL</w:t>
            </w:r>
          </w:p>
        </w:tc>
        <w:tc>
          <w:tcPr>
            <w:tcW w:w="8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D92F11" w14:textId="77777777" w:rsidR="00017A6B" w:rsidRPr="00254FAF" w:rsidRDefault="00017A6B" w:rsidP="00174914">
            <w:pPr>
              <w:widowControl/>
              <w:adjustRightInd/>
              <w:rPr>
                <w:rFonts w:ascii="Tahoma" w:eastAsia="Calibri" w:hAnsi="Tahoma" w:cs="Tahoma"/>
                <w:b/>
                <w:bCs/>
                <w:color w:val="000000" w:themeColor="text1"/>
                <w:sz w:val="18"/>
                <w:szCs w:val="18"/>
              </w:rPr>
            </w:pPr>
            <w:r w:rsidRPr="00254FAF">
              <w:rPr>
                <w:rFonts w:ascii="Tahoma" w:eastAsia="Calibri" w:hAnsi="Tahoma" w:cs="Tahoma"/>
                <w:b/>
                <w:bCs/>
                <w:color w:val="000000" w:themeColor="text1"/>
                <w:sz w:val="18"/>
                <w:szCs w:val="18"/>
              </w:rPr>
              <w:t>GS LEVEL</w:t>
            </w:r>
          </w:p>
        </w:tc>
        <w:tc>
          <w:tcPr>
            <w:tcW w:w="9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EF592B" w14:textId="77777777" w:rsidR="00017A6B" w:rsidRPr="00254FAF" w:rsidRDefault="00017A6B" w:rsidP="00174914">
            <w:pPr>
              <w:widowControl/>
              <w:adjustRightInd/>
              <w:rPr>
                <w:rFonts w:ascii="Tahoma" w:eastAsia="Calibri" w:hAnsi="Tahoma" w:cs="Tahoma"/>
                <w:b/>
                <w:bCs/>
                <w:color w:val="000000" w:themeColor="text1"/>
                <w:sz w:val="18"/>
                <w:szCs w:val="18"/>
              </w:rPr>
            </w:pPr>
            <w:r w:rsidRPr="00254FAF">
              <w:rPr>
                <w:rFonts w:ascii="Tahoma" w:eastAsia="Calibri" w:hAnsi="Tahoma" w:cs="Tahoma"/>
                <w:b/>
                <w:bCs/>
                <w:color w:val="000000" w:themeColor="text1"/>
                <w:sz w:val="18"/>
                <w:szCs w:val="18"/>
              </w:rPr>
              <w:t>HOURLY RATE*</w:t>
            </w:r>
          </w:p>
        </w:tc>
        <w:tc>
          <w:tcPr>
            <w:tcW w:w="9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3CB716" w14:textId="77777777" w:rsidR="00017A6B" w:rsidRPr="00254FAF" w:rsidRDefault="00017A6B" w:rsidP="00174914">
            <w:pPr>
              <w:widowControl/>
              <w:adjustRightInd/>
              <w:rPr>
                <w:rFonts w:ascii="Tahoma" w:eastAsia="Calibri" w:hAnsi="Tahoma" w:cs="Tahoma"/>
                <w:b/>
                <w:bCs/>
                <w:color w:val="000000" w:themeColor="text1"/>
                <w:sz w:val="18"/>
                <w:szCs w:val="18"/>
              </w:rPr>
            </w:pPr>
            <w:r w:rsidRPr="00254FAF">
              <w:rPr>
                <w:rFonts w:ascii="Tahoma" w:eastAsia="Calibri" w:hAnsi="Tahoma" w:cs="Tahoma"/>
                <w:b/>
                <w:bCs/>
                <w:color w:val="000000" w:themeColor="text1"/>
                <w:sz w:val="18"/>
                <w:szCs w:val="18"/>
              </w:rPr>
              <w:t>HOURS</w:t>
            </w:r>
          </w:p>
        </w:tc>
        <w:tc>
          <w:tcPr>
            <w:tcW w:w="1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48B97C" w14:textId="77777777" w:rsidR="00017A6B" w:rsidRPr="00254FAF" w:rsidRDefault="00017A6B" w:rsidP="00174914">
            <w:pPr>
              <w:widowControl/>
              <w:adjustRightInd/>
              <w:rPr>
                <w:rFonts w:ascii="Tahoma" w:eastAsia="Calibri" w:hAnsi="Tahoma" w:cs="Tahoma"/>
                <w:b/>
                <w:bCs/>
                <w:color w:val="000000" w:themeColor="text1"/>
                <w:sz w:val="18"/>
                <w:szCs w:val="18"/>
              </w:rPr>
            </w:pPr>
            <w:r w:rsidRPr="00254FAF">
              <w:rPr>
                <w:rFonts w:ascii="Tahoma" w:eastAsia="Calibri" w:hAnsi="Tahoma" w:cs="Tahoma"/>
                <w:b/>
                <w:bCs/>
                <w:color w:val="000000" w:themeColor="text1"/>
                <w:sz w:val="18"/>
                <w:szCs w:val="18"/>
              </w:rPr>
              <w:t>SALARY/COST</w:t>
            </w:r>
          </w:p>
        </w:tc>
      </w:tr>
      <w:tr w:rsidR="00254FAF" w:rsidRPr="00254FAF" w14:paraId="27DBF5F2" w14:textId="77777777" w:rsidTr="009D79C1">
        <w:trPr>
          <w:jc w:val="center"/>
        </w:trPr>
        <w:tc>
          <w:tcPr>
            <w:tcW w:w="3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12B24" w14:textId="77777777" w:rsidR="00017A6B" w:rsidRPr="00254FAF" w:rsidRDefault="00017A6B" w:rsidP="00892E04">
            <w:pPr>
              <w:widowControl/>
              <w:adjustRightInd/>
              <w:rPr>
                <w:rFonts w:ascii="Tahoma" w:eastAsia="Calibri" w:hAnsi="Tahoma" w:cs="Tahoma"/>
                <w:color w:val="000000" w:themeColor="text1"/>
                <w:sz w:val="18"/>
                <w:szCs w:val="18"/>
              </w:rPr>
            </w:pPr>
            <w:r w:rsidRPr="00254FAF">
              <w:rPr>
                <w:rFonts w:ascii="Tahoma" w:eastAsia="Calibri" w:hAnsi="Tahoma" w:cs="Tahoma"/>
                <w:color w:val="000000" w:themeColor="text1"/>
                <w:sz w:val="18"/>
                <w:szCs w:val="18"/>
              </w:rPr>
              <w:t xml:space="preserve">Employee labor for </w:t>
            </w:r>
            <w:r w:rsidR="00D81CA3" w:rsidRPr="00254FAF">
              <w:rPr>
                <w:rFonts w:ascii="Tahoma" w:eastAsia="Calibri" w:hAnsi="Tahoma" w:cs="Tahoma"/>
                <w:color w:val="000000" w:themeColor="text1"/>
                <w:sz w:val="18"/>
                <w:szCs w:val="18"/>
              </w:rPr>
              <w:t xml:space="preserve">developing, </w:t>
            </w:r>
            <w:r w:rsidRPr="00254FAF">
              <w:rPr>
                <w:rFonts w:ascii="Tahoma" w:eastAsia="Calibri" w:hAnsi="Tahoma" w:cs="Tahoma"/>
                <w:color w:val="000000" w:themeColor="text1"/>
                <w:sz w:val="18"/>
                <w:szCs w:val="18"/>
              </w:rPr>
              <w:t xml:space="preserve">printing </w:t>
            </w:r>
            <w:r w:rsidR="00302DCB" w:rsidRPr="00254FAF">
              <w:rPr>
                <w:rFonts w:ascii="Tahoma" w:eastAsia="Calibri" w:hAnsi="Tahoma" w:cs="Tahoma"/>
                <w:color w:val="000000" w:themeColor="text1"/>
                <w:sz w:val="18"/>
                <w:szCs w:val="18"/>
              </w:rPr>
              <w:t xml:space="preserve"> and </w:t>
            </w:r>
            <w:r w:rsidR="00D81CA3" w:rsidRPr="00254FAF">
              <w:rPr>
                <w:rFonts w:ascii="Tahoma" w:eastAsia="Calibri" w:hAnsi="Tahoma" w:cs="Tahoma"/>
                <w:color w:val="000000" w:themeColor="text1"/>
                <w:sz w:val="18"/>
                <w:szCs w:val="18"/>
              </w:rPr>
              <w:t xml:space="preserve">storing </w:t>
            </w:r>
            <w:r w:rsidRPr="00254FAF">
              <w:rPr>
                <w:rFonts w:ascii="Tahoma" w:eastAsia="Calibri" w:hAnsi="Tahoma" w:cs="Tahoma"/>
                <w:color w:val="000000" w:themeColor="text1"/>
                <w:sz w:val="18"/>
                <w:szCs w:val="18"/>
              </w:rPr>
              <w:t>forms</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0DA79" w14:textId="77777777" w:rsidR="00017A6B" w:rsidRPr="00254FAF" w:rsidRDefault="00A8320B" w:rsidP="00174914">
            <w:pPr>
              <w:widowControl/>
              <w:adjustRightInd/>
              <w:rPr>
                <w:rFonts w:ascii="Tahoma" w:eastAsia="Calibri" w:hAnsi="Tahoma" w:cs="Tahoma"/>
                <w:color w:val="000000" w:themeColor="text1"/>
                <w:sz w:val="18"/>
                <w:szCs w:val="18"/>
              </w:rPr>
            </w:pPr>
            <w:r w:rsidRPr="00254FAF">
              <w:rPr>
                <w:rFonts w:ascii="Tahoma" w:eastAsia="Calibri" w:hAnsi="Tahoma" w:cs="Tahoma"/>
                <w:color w:val="000000" w:themeColor="text1"/>
                <w:sz w:val="18"/>
                <w:szCs w:val="18"/>
              </w:rPr>
              <w:t>clerical</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A17FE" w14:textId="77777777" w:rsidR="00017A6B" w:rsidRPr="00254FAF" w:rsidRDefault="00017A6B" w:rsidP="00174914">
            <w:pPr>
              <w:widowControl/>
              <w:adjustRightInd/>
              <w:rPr>
                <w:rFonts w:ascii="Tahoma" w:eastAsia="Calibri" w:hAnsi="Tahoma" w:cs="Tahoma"/>
                <w:color w:val="000000" w:themeColor="text1"/>
                <w:sz w:val="18"/>
                <w:szCs w:val="18"/>
              </w:rPr>
            </w:pPr>
            <w:r w:rsidRPr="00254FAF">
              <w:rPr>
                <w:rFonts w:ascii="Tahoma" w:eastAsia="Calibri" w:hAnsi="Tahoma" w:cs="Tahoma"/>
                <w:color w:val="000000" w:themeColor="text1"/>
                <w:sz w:val="18"/>
                <w:szCs w:val="18"/>
              </w:rPr>
              <w:t>7</w:t>
            </w:r>
            <w:r w:rsidR="00FB25CF" w:rsidRPr="00254FAF">
              <w:rPr>
                <w:rFonts w:ascii="Tahoma" w:eastAsia="Calibri" w:hAnsi="Tahoma" w:cs="Tahoma"/>
                <w:color w:val="000000" w:themeColor="text1"/>
                <w:sz w:val="18"/>
                <w:szCs w:val="18"/>
              </w:rPr>
              <w:t>/5</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7426B" w14:textId="0C88D6A1" w:rsidR="00017A6B" w:rsidRPr="00254FAF" w:rsidRDefault="004872E2" w:rsidP="00E65360">
            <w:pPr>
              <w:widowControl/>
              <w:adjustRightInd/>
              <w:rPr>
                <w:rFonts w:ascii="Tahoma" w:eastAsia="Calibri" w:hAnsi="Tahoma" w:cs="Tahoma"/>
                <w:color w:val="000000" w:themeColor="text1"/>
                <w:sz w:val="18"/>
                <w:szCs w:val="18"/>
              </w:rPr>
            </w:pPr>
            <w:r w:rsidRPr="00254FAF">
              <w:rPr>
                <w:rFonts w:ascii="Tahoma" w:eastAsia="Calibri" w:hAnsi="Tahoma" w:cs="Tahoma"/>
                <w:color w:val="000000" w:themeColor="text1"/>
                <w:sz w:val="18"/>
                <w:szCs w:val="18"/>
              </w:rPr>
              <w:t>$</w:t>
            </w:r>
            <w:r w:rsidR="00E65360" w:rsidRPr="00254FAF">
              <w:rPr>
                <w:rFonts w:ascii="Tahoma" w:eastAsia="Calibri" w:hAnsi="Tahoma" w:cs="Tahoma"/>
                <w:color w:val="000000" w:themeColor="text1"/>
                <w:sz w:val="18"/>
                <w:szCs w:val="18"/>
              </w:rPr>
              <w:t>26.53</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BBFDC" w14:textId="77777777" w:rsidR="00017A6B" w:rsidRPr="00254FAF" w:rsidRDefault="00CB2C33" w:rsidP="00174914">
            <w:pPr>
              <w:widowControl/>
              <w:adjustRightInd/>
              <w:rPr>
                <w:rFonts w:ascii="Tahoma" w:eastAsia="Calibri" w:hAnsi="Tahoma" w:cs="Tahoma"/>
                <w:color w:val="000000" w:themeColor="text1"/>
                <w:sz w:val="18"/>
                <w:szCs w:val="18"/>
              </w:rPr>
            </w:pPr>
            <w:r w:rsidRPr="00254FAF">
              <w:rPr>
                <w:rFonts w:ascii="Tahoma" w:eastAsia="Calibri" w:hAnsi="Tahoma" w:cs="Tahoma"/>
                <w:color w:val="000000" w:themeColor="text1"/>
                <w:sz w:val="18"/>
                <w:szCs w:val="18"/>
              </w:rPr>
              <w:t>10</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C5595" w14:textId="6B538686" w:rsidR="00017A6B" w:rsidRPr="00254FAF" w:rsidRDefault="00017A6B" w:rsidP="00254FAF">
            <w:pPr>
              <w:widowControl/>
              <w:adjustRightInd/>
              <w:rPr>
                <w:rFonts w:ascii="Tahoma" w:eastAsia="Calibri" w:hAnsi="Tahoma" w:cs="Tahoma"/>
                <w:color w:val="000000" w:themeColor="text1"/>
                <w:sz w:val="18"/>
                <w:szCs w:val="18"/>
              </w:rPr>
            </w:pPr>
            <w:r w:rsidRPr="00254FAF">
              <w:rPr>
                <w:rFonts w:ascii="Tahoma" w:eastAsia="Calibri" w:hAnsi="Tahoma" w:cs="Tahoma"/>
                <w:color w:val="000000" w:themeColor="text1"/>
                <w:sz w:val="18"/>
                <w:szCs w:val="18"/>
              </w:rPr>
              <w:t>$</w:t>
            </w:r>
            <w:r w:rsidR="00254FAF" w:rsidRPr="00254FAF">
              <w:rPr>
                <w:rFonts w:ascii="Tahoma" w:eastAsia="Calibri" w:hAnsi="Tahoma" w:cs="Tahoma"/>
                <w:color w:val="000000" w:themeColor="text1"/>
                <w:sz w:val="18"/>
                <w:szCs w:val="18"/>
              </w:rPr>
              <w:t>265.30</w:t>
            </w:r>
          </w:p>
        </w:tc>
      </w:tr>
      <w:tr w:rsidR="00254FAF" w:rsidRPr="00254FAF" w14:paraId="4D28536F" w14:textId="77777777" w:rsidTr="00654E8A">
        <w:trPr>
          <w:trHeight w:val="440"/>
          <w:jc w:val="center"/>
        </w:trPr>
        <w:tc>
          <w:tcPr>
            <w:tcW w:w="36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6FCF6" w14:textId="77777777" w:rsidR="009D79C1" w:rsidRPr="00254FAF" w:rsidRDefault="009D79C1" w:rsidP="00892E04">
            <w:pPr>
              <w:widowControl/>
              <w:adjustRightInd/>
              <w:rPr>
                <w:rFonts w:ascii="Tahoma" w:eastAsia="Calibri" w:hAnsi="Tahoma" w:cs="Tahoma"/>
                <w:color w:val="000000" w:themeColor="text1"/>
                <w:sz w:val="18"/>
                <w:szCs w:val="18"/>
              </w:rPr>
            </w:pPr>
            <w:r w:rsidRPr="00254FAF">
              <w:rPr>
                <w:rFonts w:ascii="Tahoma" w:eastAsia="Calibri" w:hAnsi="Tahoma" w:cs="Tahoma"/>
                <w:color w:val="000000" w:themeColor="text1"/>
                <w:sz w:val="18"/>
                <w:szCs w:val="18"/>
              </w:rPr>
              <w:t>Employee labor and materials for collecting the information</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D33E1D" w14:textId="77777777" w:rsidR="009D79C1" w:rsidRPr="00254FAF" w:rsidRDefault="009D79C1" w:rsidP="00174914">
            <w:pPr>
              <w:widowControl/>
              <w:adjustRightInd/>
              <w:rPr>
                <w:rFonts w:ascii="Tahoma" w:eastAsia="Calibri" w:hAnsi="Tahoma" w:cs="Tahoma"/>
                <w:color w:val="000000" w:themeColor="text1"/>
                <w:sz w:val="18"/>
                <w:szCs w:val="18"/>
              </w:rPr>
            </w:pPr>
            <w:r w:rsidRPr="00254FAF">
              <w:rPr>
                <w:rFonts w:ascii="Tahoma" w:eastAsia="Calibri" w:hAnsi="Tahoma" w:cs="Tahoma"/>
                <w:color w:val="000000" w:themeColor="text1"/>
                <w:sz w:val="18"/>
                <w:szCs w:val="18"/>
              </w:rPr>
              <w:t>biologist</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02A2B9" w14:textId="77777777" w:rsidR="009D79C1" w:rsidRPr="00254FAF" w:rsidRDefault="009D79C1" w:rsidP="00174914">
            <w:pPr>
              <w:widowControl/>
              <w:adjustRightInd/>
              <w:rPr>
                <w:rFonts w:ascii="Tahoma" w:eastAsia="Calibri" w:hAnsi="Tahoma" w:cs="Tahoma"/>
                <w:color w:val="000000" w:themeColor="text1"/>
                <w:sz w:val="18"/>
                <w:szCs w:val="18"/>
              </w:rPr>
            </w:pPr>
            <w:r w:rsidRPr="00254FAF">
              <w:rPr>
                <w:rFonts w:ascii="Tahoma" w:eastAsia="Calibri" w:hAnsi="Tahoma" w:cs="Tahoma"/>
                <w:color w:val="000000" w:themeColor="text1"/>
                <w:sz w:val="18"/>
                <w:szCs w:val="18"/>
              </w:rPr>
              <w:t>13</w:t>
            </w:r>
            <w:r w:rsidR="00FB25CF" w:rsidRPr="00254FAF">
              <w:rPr>
                <w:rFonts w:ascii="Tahoma" w:eastAsia="Calibri" w:hAnsi="Tahoma" w:cs="Tahoma"/>
                <w:color w:val="000000" w:themeColor="text1"/>
                <w:sz w:val="18"/>
                <w:szCs w:val="18"/>
              </w:rPr>
              <w:t>/5</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951EC" w14:textId="204D9C39" w:rsidR="009D79C1" w:rsidRPr="00254FAF" w:rsidRDefault="00E65360" w:rsidP="00E65360">
            <w:pPr>
              <w:widowControl/>
              <w:adjustRightInd/>
              <w:rPr>
                <w:rFonts w:ascii="Tahoma" w:eastAsia="Calibri" w:hAnsi="Tahoma" w:cs="Tahoma"/>
                <w:color w:val="000000" w:themeColor="text1"/>
                <w:sz w:val="18"/>
                <w:szCs w:val="18"/>
              </w:rPr>
            </w:pPr>
            <w:r w:rsidRPr="00254FAF">
              <w:rPr>
                <w:rFonts w:ascii="Tahoma" w:eastAsia="Calibri" w:hAnsi="Tahoma" w:cs="Tahoma"/>
                <w:color w:val="000000" w:themeColor="text1"/>
                <w:sz w:val="18"/>
                <w:szCs w:val="18"/>
              </w:rPr>
              <w:t>$55.96</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14:paraId="0E38A5DA" w14:textId="77777777" w:rsidR="009D79C1" w:rsidRPr="00254FAF" w:rsidRDefault="00CB2C33" w:rsidP="00174914">
            <w:pPr>
              <w:widowControl/>
              <w:adjustRightInd/>
              <w:rPr>
                <w:rFonts w:ascii="Tahoma" w:eastAsia="Calibri" w:hAnsi="Tahoma" w:cs="Tahoma"/>
                <w:color w:val="000000" w:themeColor="text1"/>
                <w:sz w:val="18"/>
                <w:szCs w:val="18"/>
              </w:rPr>
            </w:pPr>
            <w:r w:rsidRPr="00254FAF">
              <w:rPr>
                <w:rFonts w:ascii="Tahoma" w:eastAsia="Calibri" w:hAnsi="Tahoma" w:cs="Tahoma"/>
                <w:color w:val="000000" w:themeColor="text1"/>
                <w:sz w:val="18"/>
                <w:szCs w:val="18"/>
              </w:rPr>
              <w:t>100</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E3F4AE1" w14:textId="6533140D" w:rsidR="009D79C1" w:rsidRPr="00254FAF" w:rsidRDefault="009D79C1" w:rsidP="00254FAF">
            <w:pPr>
              <w:widowControl/>
              <w:adjustRightInd/>
              <w:rPr>
                <w:rFonts w:ascii="Tahoma" w:eastAsia="Calibri" w:hAnsi="Tahoma" w:cs="Tahoma"/>
                <w:color w:val="000000" w:themeColor="text1"/>
                <w:sz w:val="18"/>
                <w:szCs w:val="18"/>
              </w:rPr>
            </w:pPr>
            <w:r w:rsidRPr="00254FAF">
              <w:rPr>
                <w:rFonts w:ascii="Tahoma" w:eastAsia="Calibri" w:hAnsi="Tahoma" w:cs="Tahoma"/>
                <w:color w:val="000000" w:themeColor="text1"/>
                <w:sz w:val="18"/>
                <w:szCs w:val="18"/>
              </w:rPr>
              <w:t>$</w:t>
            </w:r>
            <w:r w:rsidR="00254FAF" w:rsidRPr="00254FAF">
              <w:rPr>
                <w:rFonts w:ascii="Tahoma" w:eastAsia="Calibri" w:hAnsi="Tahoma" w:cs="Tahoma"/>
                <w:color w:val="000000" w:themeColor="text1"/>
                <w:sz w:val="18"/>
                <w:szCs w:val="18"/>
              </w:rPr>
              <w:t>5,596.00</w:t>
            </w:r>
          </w:p>
        </w:tc>
      </w:tr>
      <w:tr w:rsidR="00254FAF" w:rsidRPr="00254FAF" w14:paraId="5EA78C89" w14:textId="77777777" w:rsidTr="00654E8A">
        <w:trPr>
          <w:trHeight w:val="440"/>
          <w:jc w:val="center"/>
        </w:trPr>
        <w:tc>
          <w:tcPr>
            <w:tcW w:w="36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159DEC" w14:textId="77777777" w:rsidR="009D79C1" w:rsidRPr="00254FAF" w:rsidRDefault="009D79C1" w:rsidP="00892E04">
            <w:pPr>
              <w:widowControl/>
              <w:adjustRightInd/>
              <w:rPr>
                <w:rFonts w:ascii="Tahoma" w:eastAsia="Calibri" w:hAnsi="Tahoma" w:cs="Tahoma"/>
                <w:color w:val="000000" w:themeColor="text1"/>
                <w:sz w:val="18"/>
                <w:szCs w:val="18"/>
              </w:rPr>
            </w:pPr>
            <w:r w:rsidRPr="00254FAF">
              <w:rPr>
                <w:rFonts w:ascii="Tahoma" w:eastAsia="Calibri" w:hAnsi="Tahoma" w:cs="Tahoma"/>
                <w:color w:val="000000" w:themeColor="text1"/>
                <w:sz w:val="18"/>
                <w:szCs w:val="18"/>
              </w:rPr>
              <w:t>Employee labor and materials for analyzing, evaluating, summarizing, and/or reporting on the collected information</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B581CFC" w14:textId="77777777" w:rsidR="009D79C1" w:rsidRPr="00254FAF" w:rsidRDefault="009D79C1" w:rsidP="00174914">
            <w:pPr>
              <w:widowControl/>
              <w:adjustRightInd/>
              <w:rPr>
                <w:rFonts w:ascii="Tahoma" w:eastAsia="Calibri" w:hAnsi="Tahoma" w:cs="Tahoma"/>
                <w:color w:val="000000" w:themeColor="text1"/>
                <w:sz w:val="18"/>
                <w:szCs w:val="18"/>
              </w:rPr>
            </w:pPr>
            <w:r w:rsidRPr="00254FAF">
              <w:rPr>
                <w:rFonts w:ascii="Tahoma" w:eastAsia="Calibri" w:hAnsi="Tahoma" w:cs="Tahoma"/>
                <w:color w:val="000000" w:themeColor="text1"/>
                <w:sz w:val="18"/>
                <w:szCs w:val="18"/>
              </w:rPr>
              <w:t>biologist</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B682" w14:textId="77777777" w:rsidR="009D79C1" w:rsidRPr="00254FAF" w:rsidRDefault="009D79C1" w:rsidP="00174914">
            <w:pPr>
              <w:widowControl/>
              <w:adjustRightInd/>
              <w:rPr>
                <w:rFonts w:ascii="Tahoma" w:eastAsia="Calibri" w:hAnsi="Tahoma" w:cs="Tahoma"/>
                <w:color w:val="000000" w:themeColor="text1"/>
                <w:sz w:val="18"/>
                <w:szCs w:val="18"/>
              </w:rPr>
            </w:pPr>
            <w:r w:rsidRPr="00254FAF">
              <w:rPr>
                <w:rFonts w:ascii="Tahoma" w:eastAsia="Calibri" w:hAnsi="Tahoma" w:cs="Tahoma"/>
                <w:color w:val="000000" w:themeColor="text1"/>
                <w:sz w:val="18"/>
                <w:szCs w:val="18"/>
              </w:rPr>
              <w:t>13</w:t>
            </w:r>
            <w:r w:rsidR="00FB25CF" w:rsidRPr="00254FAF">
              <w:rPr>
                <w:rFonts w:ascii="Tahoma" w:eastAsia="Calibri" w:hAnsi="Tahoma" w:cs="Tahoma"/>
                <w:color w:val="000000" w:themeColor="text1"/>
                <w:sz w:val="18"/>
                <w:szCs w:val="18"/>
              </w:rPr>
              <w:t>/5</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24D3A" w14:textId="4B46DEB6" w:rsidR="009D79C1" w:rsidRPr="00254FAF" w:rsidRDefault="00E65360" w:rsidP="00B810A2">
            <w:pPr>
              <w:widowControl/>
              <w:adjustRightInd/>
              <w:rPr>
                <w:rFonts w:ascii="Tahoma" w:eastAsia="Calibri" w:hAnsi="Tahoma" w:cs="Tahoma"/>
                <w:color w:val="000000" w:themeColor="text1"/>
                <w:sz w:val="18"/>
                <w:szCs w:val="18"/>
              </w:rPr>
            </w:pPr>
            <w:r w:rsidRPr="00254FAF">
              <w:rPr>
                <w:rFonts w:ascii="Tahoma" w:eastAsia="Calibri" w:hAnsi="Tahoma" w:cs="Tahoma"/>
                <w:color w:val="000000" w:themeColor="text1"/>
                <w:sz w:val="18"/>
                <w:szCs w:val="18"/>
              </w:rPr>
              <w:t>$55.96</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E98628" w14:textId="77777777" w:rsidR="009D79C1" w:rsidRPr="00254FAF" w:rsidRDefault="00CB2C33" w:rsidP="00174914">
            <w:pPr>
              <w:widowControl/>
              <w:adjustRightInd/>
              <w:rPr>
                <w:rFonts w:ascii="Tahoma" w:eastAsia="Calibri" w:hAnsi="Tahoma" w:cs="Tahoma"/>
                <w:color w:val="000000" w:themeColor="text1"/>
                <w:sz w:val="18"/>
                <w:szCs w:val="18"/>
              </w:rPr>
            </w:pPr>
            <w:r w:rsidRPr="00254FAF">
              <w:rPr>
                <w:rFonts w:ascii="Tahoma" w:eastAsia="Calibri" w:hAnsi="Tahoma" w:cs="Tahoma"/>
                <w:color w:val="000000" w:themeColor="text1"/>
                <w:sz w:val="18"/>
                <w:szCs w:val="18"/>
              </w:rPr>
              <w:t>8</w:t>
            </w:r>
            <w:r w:rsidR="00CD3FFF" w:rsidRPr="00254FAF">
              <w:rPr>
                <w:rFonts w:ascii="Tahoma" w:eastAsia="Calibri" w:hAnsi="Tahoma" w:cs="Tahoma"/>
                <w:color w:val="000000" w:themeColor="text1"/>
                <w:sz w:val="18"/>
                <w:szCs w:val="18"/>
              </w:rPr>
              <w:t>75</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CCC8F70" w14:textId="0CF9DA73" w:rsidR="009D79C1" w:rsidRPr="00254FAF" w:rsidRDefault="009D79C1" w:rsidP="00254FAF">
            <w:pPr>
              <w:widowControl/>
              <w:adjustRightInd/>
              <w:rPr>
                <w:rFonts w:ascii="Tahoma" w:eastAsia="Calibri" w:hAnsi="Tahoma" w:cs="Tahoma"/>
                <w:color w:val="000000" w:themeColor="text1"/>
                <w:sz w:val="18"/>
                <w:szCs w:val="18"/>
              </w:rPr>
            </w:pPr>
            <w:r w:rsidRPr="00254FAF">
              <w:rPr>
                <w:rFonts w:ascii="Tahoma" w:eastAsia="Calibri" w:hAnsi="Tahoma" w:cs="Tahoma"/>
                <w:color w:val="000000" w:themeColor="text1"/>
                <w:sz w:val="18"/>
                <w:szCs w:val="18"/>
              </w:rPr>
              <w:t>$</w:t>
            </w:r>
            <w:r w:rsidR="00254FAF" w:rsidRPr="00254FAF">
              <w:rPr>
                <w:rFonts w:ascii="Tahoma" w:eastAsia="Calibri" w:hAnsi="Tahoma" w:cs="Tahoma"/>
                <w:color w:val="000000" w:themeColor="text1"/>
                <w:sz w:val="18"/>
                <w:szCs w:val="18"/>
              </w:rPr>
              <w:t>48,965.00</w:t>
            </w:r>
          </w:p>
        </w:tc>
      </w:tr>
      <w:tr w:rsidR="00254FAF" w:rsidRPr="00254FAF" w14:paraId="07FB0BB6" w14:textId="77777777" w:rsidTr="00654E8A">
        <w:trPr>
          <w:trHeight w:val="440"/>
          <w:jc w:val="center"/>
        </w:trPr>
        <w:tc>
          <w:tcPr>
            <w:tcW w:w="36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C73D3C" w14:textId="77777777" w:rsidR="009D79C1" w:rsidRPr="00254FAF" w:rsidRDefault="009D79C1" w:rsidP="00892E04">
            <w:pPr>
              <w:widowControl/>
              <w:adjustRightInd/>
              <w:rPr>
                <w:rFonts w:ascii="Tahoma" w:eastAsia="Calibri" w:hAnsi="Tahoma" w:cs="Tahoma"/>
                <w:color w:val="000000" w:themeColor="text1"/>
                <w:sz w:val="18"/>
                <w:szCs w:val="18"/>
              </w:rPr>
            </w:pPr>
            <w:r w:rsidRPr="00254FAF">
              <w:rPr>
                <w:rFonts w:ascii="Tahoma" w:eastAsia="Calibri" w:hAnsi="Tahoma" w:cs="Tahoma"/>
                <w:color w:val="000000" w:themeColor="text1"/>
                <w:sz w:val="18"/>
                <w:szCs w:val="18"/>
              </w:rPr>
              <w:t xml:space="preserve">Cost of printing and storing of </w:t>
            </w:r>
            <w:r w:rsidR="00CB2C33" w:rsidRPr="00254FAF">
              <w:rPr>
                <w:rFonts w:ascii="Tahoma" w:eastAsia="Calibri" w:hAnsi="Tahoma" w:cs="Tahoma"/>
                <w:color w:val="000000" w:themeColor="text1"/>
                <w:sz w:val="18"/>
                <w:szCs w:val="18"/>
              </w:rPr>
              <w:t>1000</w:t>
            </w:r>
            <w:r w:rsidRPr="00254FAF">
              <w:rPr>
                <w:rFonts w:ascii="Tahoma" w:eastAsia="Calibri" w:hAnsi="Tahoma" w:cs="Tahoma"/>
                <w:color w:val="000000" w:themeColor="text1"/>
                <w:sz w:val="18"/>
                <w:szCs w:val="18"/>
              </w:rPr>
              <w:t xml:space="preserve"> forms at $.20 per form</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284FBFD" w14:textId="77777777" w:rsidR="009D79C1" w:rsidRPr="00254FAF" w:rsidRDefault="009D79C1" w:rsidP="00174914">
            <w:pPr>
              <w:widowControl/>
              <w:adjustRightInd/>
              <w:rPr>
                <w:rFonts w:ascii="Tahoma" w:eastAsia="Calibri" w:hAnsi="Tahoma" w:cs="Tahoma"/>
                <w:color w:val="000000" w:themeColor="text1"/>
                <w:sz w:val="18"/>
                <w:szCs w:val="18"/>
              </w:rPr>
            </w:pP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2C406E8" w14:textId="77777777" w:rsidR="009D79C1" w:rsidRPr="00254FAF" w:rsidRDefault="009D79C1" w:rsidP="00174914">
            <w:pPr>
              <w:widowControl/>
              <w:adjustRightInd/>
              <w:rPr>
                <w:rFonts w:ascii="Tahoma" w:eastAsia="Calibri" w:hAnsi="Tahoma" w:cs="Tahoma"/>
                <w:color w:val="000000" w:themeColor="text1"/>
                <w:sz w:val="18"/>
                <w:szCs w:val="18"/>
              </w:rPr>
            </w:pP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9BEA2" w14:textId="77777777" w:rsidR="009D79C1" w:rsidRPr="00254FAF" w:rsidRDefault="009D79C1" w:rsidP="00174914">
            <w:pPr>
              <w:widowControl/>
              <w:adjustRightInd/>
              <w:rPr>
                <w:rFonts w:ascii="Tahoma" w:eastAsia="Calibri" w:hAnsi="Tahoma" w:cs="Tahoma"/>
                <w:color w:val="000000" w:themeColor="text1"/>
                <w:sz w:val="18"/>
                <w:szCs w:val="18"/>
              </w:rPr>
            </w:pP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14:paraId="09232A37" w14:textId="77777777" w:rsidR="009D79C1" w:rsidRPr="00254FAF" w:rsidRDefault="009D79C1" w:rsidP="00174914">
            <w:pPr>
              <w:widowControl/>
              <w:adjustRightInd/>
              <w:rPr>
                <w:rFonts w:ascii="Tahoma" w:eastAsia="Calibri" w:hAnsi="Tahoma" w:cs="Tahoma"/>
                <w:color w:val="000000" w:themeColor="text1"/>
                <w:sz w:val="18"/>
                <w:szCs w:val="18"/>
              </w:rPr>
            </w:pP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5173FE5" w14:textId="77777777" w:rsidR="009D79C1" w:rsidRPr="00254FAF" w:rsidRDefault="00CB2C33" w:rsidP="00174914">
            <w:pPr>
              <w:widowControl/>
              <w:adjustRightInd/>
              <w:rPr>
                <w:rFonts w:ascii="Tahoma" w:eastAsia="Calibri" w:hAnsi="Tahoma" w:cs="Tahoma"/>
                <w:color w:val="000000" w:themeColor="text1"/>
                <w:sz w:val="18"/>
                <w:szCs w:val="18"/>
              </w:rPr>
            </w:pPr>
            <w:r w:rsidRPr="00254FAF">
              <w:rPr>
                <w:rFonts w:ascii="Tahoma" w:eastAsia="Calibri" w:hAnsi="Tahoma" w:cs="Tahoma"/>
                <w:color w:val="000000" w:themeColor="text1"/>
                <w:sz w:val="18"/>
                <w:szCs w:val="18"/>
              </w:rPr>
              <w:t>200</w:t>
            </w:r>
            <w:r w:rsidR="00302DCB" w:rsidRPr="00254FAF">
              <w:rPr>
                <w:rFonts w:ascii="Tahoma" w:eastAsia="Calibri" w:hAnsi="Tahoma" w:cs="Tahoma"/>
                <w:color w:val="000000" w:themeColor="text1"/>
                <w:sz w:val="18"/>
                <w:szCs w:val="18"/>
              </w:rPr>
              <w:t>.00</w:t>
            </w:r>
          </w:p>
        </w:tc>
      </w:tr>
      <w:tr w:rsidR="00254FAF" w:rsidRPr="00254FAF" w14:paraId="08C851CB" w14:textId="77777777" w:rsidTr="009D79C1">
        <w:trPr>
          <w:trHeight w:val="385"/>
          <w:jc w:val="center"/>
        </w:trPr>
        <w:tc>
          <w:tcPr>
            <w:tcW w:w="36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534377" w14:textId="77777777" w:rsidR="009D79C1" w:rsidRPr="00254FAF" w:rsidRDefault="009D79C1" w:rsidP="00892E04">
            <w:pPr>
              <w:widowControl/>
              <w:adjustRightInd/>
              <w:rPr>
                <w:rFonts w:ascii="Tahoma" w:eastAsia="Calibri" w:hAnsi="Tahoma" w:cs="Tahoma"/>
                <w:color w:val="000000" w:themeColor="text1"/>
                <w:sz w:val="18"/>
                <w:szCs w:val="18"/>
              </w:rPr>
            </w:pPr>
            <w:r w:rsidRPr="00254FAF">
              <w:rPr>
                <w:rFonts w:ascii="Tahoma" w:eastAsia="Calibri" w:hAnsi="Tahoma" w:cs="Tahoma"/>
                <w:b/>
                <w:bCs/>
                <w:color w:val="000000" w:themeColor="text1"/>
                <w:sz w:val="18"/>
                <w:szCs w:val="18"/>
              </w:rPr>
              <w:t>Total cost to government</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4FFFA1" w14:textId="77777777" w:rsidR="009D79C1" w:rsidRPr="00254FAF" w:rsidRDefault="009D79C1" w:rsidP="00174914">
            <w:pPr>
              <w:widowControl/>
              <w:adjustRightInd/>
              <w:rPr>
                <w:rFonts w:ascii="Tahoma" w:eastAsia="Calibri" w:hAnsi="Tahoma" w:cs="Tahoma"/>
                <w:color w:val="000000" w:themeColor="text1"/>
                <w:sz w:val="18"/>
                <w:szCs w:val="18"/>
              </w:rPr>
            </w:pP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50E7D55" w14:textId="77777777" w:rsidR="009D79C1" w:rsidRPr="00254FAF" w:rsidRDefault="009D79C1" w:rsidP="00174914">
            <w:pPr>
              <w:widowControl/>
              <w:adjustRightInd/>
              <w:rPr>
                <w:rFonts w:ascii="Tahoma" w:eastAsia="Calibri" w:hAnsi="Tahoma" w:cs="Tahoma"/>
                <w:color w:val="000000" w:themeColor="text1"/>
                <w:sz w:val="18"/>
                <w:szCs w:val="18"/>
              </w:rPr>
            </w:pP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B0869" w14:textId="77777777" w:rsidR="009D79C1" w:rsidRPr="00254FAF" w:rsidRDefault="009D79C1" w:rsidP="00174914">
            <w:pPr>
              <w:widowControl/>
              <w:adjustRightInd/>
              <w:rPr>
                <w:rFonts w:ascii="Tahoma" w:eastAsia="Calibri" w:hAnsi="Tahoma" w:cs="Tahoma"/>
                <w:color w:val="000000" w:themeColor="text1"/>
                <w:sz w:val="18"/>
                <w:szCs w:val="18"/>
              </w:rPr>
            </w:pP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AE7883" w14:textId="77777777" w:rsidR="009D79C1" w:rsidRPr="00254FAF" w:rsidRDefault="009D79C1" w:rsidP="00174914">
            <w:pPr>
              <w:widowControl/>
              <w:adjustRightInd/>
              <w:rPr>
                <w:rFonts w:ascii="Tahoma" w:eastAsia="Calibri" w:hAnsi="Tahoma" w:cs="Tahoma"/>
                <w:color w:val="000000" w:themeColor="text1"/>
                <w:sz w:val="18"/>
                <w:szCs w:val="18"/>
              </w:rPr>
            </w:pP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227A9" w14:textId="0E29ED19" w:rsidR="009D79C1" w:rsidRPr="00254FAF" w:rsidRDefault="009D79C1" w:rsidP="00254FAF">
            <w:pPr>
              <w:widowControl/>
              <w:adjustRightInd/>
              <w:rPr>
                <w:rFonts w:ascii="Tahoma" w:eastAsia="Calibri" w:hAnsi="Tahoma" w:cs="Tahoma"/>
                <w:color w:val="000000" w:themeColor="text1"/>
                <w:sz w:val="18"/>
                <w:szCs w:val="18"/>
              </w:rPr>
            </w:pPr>
            <w:r w:rsidRPr="00254FAF">
              <w:rPr>
                <w:rFonts w:ascii="Tahoma" w:eastAsia="Calibri" w:hAnsi="Tahoma" w:cs="Tahoma"/>
                <w:b/>
                <w:bCs/>
                <w:color w:val="000000" w:themeColor="text1"/>
                <w:sz w:val="18"/>
                <w:szCs w:val="18"/>
              </w:rPr>
              <w:t>$</w:t>
            </w:r>
            <w:r w:rsidR="00254FAF" w:rsidRPr="00254FAF">
              <w:rPr>
                <w:rFonts w:ascii="Tahoma" w:eastAsia="Calibri" w:hAnsi="Tahoma" w:cs="Tahoma"/>
                <w:b/>
                <w:bCs/>
                <w:color w:val="000000" w:themeColor="text1"/>
                <w:sz w:val="18"/>
                <w:szCs w:val="18"/>
              </w:rPr>
              <w:t>55,026.30</w:t>
            </w:r>
          </w:p>
        </w:tc>
      </w:tr>
    </w:tbl>
    <w:p w14:paraId="07F69298" w14:textId="6B626D24" w:rsidR="00017A6B" w:rsidRPr="00254FAF" w:rsidRDefault="00017A6B" w:rsidP="00174914">
      <w:pPr>
        <w:widowControl/>
        <w:adjustRightInd/>
        <w:spacing w:after="120"/>
        <w:ind w:left="540"/>
        <w:rPr>
          <w:rFonts w:ascii="Tahoma" w:eastAsia="Calibri" w:hAnsi="Tahoma" w:cs="Tahoma"/>
          <w:i/>
          <w:color w:val="000000" w:themeColor="text1"/>
          <w:sz w:val="20"/>
          <w:szCs w:val="20"/>
        </w:rPr>
      </w:pPr>
      <w:r w:rsidRPr="00254FAF">
        <w:rPr>
          <w:rFonts w:ascii="Tahoma" w:eastAsia="Calibri" w:hAnsi="Tahoma" w:cs="Tahoma"/>
          <w:color w:val="000000" w:themeColor="text1"/>
          <w:sz w:val="20"/>
          <w:szCs w:val="20"/>
        </w:rPr>
        <w:t xml:space="preserve">*Rate taken from OPM </w:t>
      </w:r>
      <w:r w:rsidR="004872E2" w:rsidRPr="00254FAF">
        <w:rPr>
          <w:rFonts w:ascii="Tahoma" w:eastAsia="Calibri" w:hAnsi="Tahoma" w:cs="Tahoma"/>
          <w:color w:val="000000" w:themeColor="text1"/>
          <w:sz w:val="20"/>
          <w:szCs w:val="20"/>
        </w:rPr>
        <w:t xml:space="preserve">basic </w:t>
      </w:r>
      <w:r w:rsidRPr="00254FAF">
        <w:rPr>
          <w:rFonts w:ascii="Tahoma" w:eastAsia="Calibri" w:hAnsi="Tahoma" w:cs="Tahoma"/>
          <w:color w:val="000000" w:themeColor="text1"/>
          <w:sz w:val="20"/>
          <w:szCs w:val="20"/>
        </w:rPr>
        <w:t>salary table for current year</w:t>
      </w:r>
      <w:r w:rsidR="00FB25CF" w:rsidRPr="00254FAF">
        <w:rPr>
          <w:rFonts w:ascii="Tahoma" w:eastAsia="Calibri" w:hAnsi="Tahoma" w:cs="Tahoma"/>
          <w:color w:val="000000" w:themeColor="text1"/>
          <w:sz w:val="20"/>
          <w:szCs w:val="20"/>
        </w:rPr>
        <w:t xml:space="preserve"> for </w:t>
      </w:r>
      <w:r w:rsidR="00F14A4A" w:rsidRPr="00254FAF">
        <w:rPr>
          <w:rFonts w:ascii="Tahoma" w:eastAsia="Calibri" w:hAnsi="Tahoma" w:cs="Tahoma"/>
          <w:color w:val="000000" w:themeColor="text1"/>
          <w:sz w:val="20"/>
          <w:szCs w:val="20"/>
        </w:rPr>
        <w:t xml:space="preserve">a </w:t>
      </w:r>
      <w:r w:rsidR="00FB25CF" w:rsidRPr="00254FAF">
        <w:rPr>
          <w:rFonts w:ascii="Tahoma" w:eastAsia="Calibri" w:hAnsi="Tahoma" w:cs="Tahoma"/>
          <w:color w:val="000000" w:themeColor="text1"/>
          <w:sz w:val="20"/>
          <w:szCs w:val="20"/>
        </w:rPr>
        <w:t>GS 7/5</w:t>
      </w:r>
      <w:r w:rsidR="00F14A4A" w:rsidRPr="00254FAF">
        <w:rPr>
          <w:rFonts w:ascii="Tahoma" w:eastAsia="Calibri" w:hAnsi="Tahoma" w:cs="Tahoma"/>
          <w:color w:val="000000" w:themeColor="text1"/>
          <w:sz w:val="20"/>
          <w:szCs w:val="20"/>
        </w:rPr>
        <w:t xml:space="preserve"> the hourly wage </w:t>
      </w:r>
      <w:r w:rsidR="00FB25CF" w:rsidRPr="00254FAF">
        <w:rPr>
          <w:rFonts w:ascii="Tahoma" w:eastAsia="Calibri" w:hAnsi="Tahoma" w:cs="Tahoma"/>
          <w:color w:val="000000" w:themeColor="text1"/>
          <w:sz w:val="20"/>
          <w:szCs w:val="20"/>
        </w:rPr>
        <w:t>is $</w:t>
      </w:r>
      <w:r w:rsidR="00B810A2" w:rsidRPr="00254FAF">
        <w:rPr>
          <w:rFonts w:ascii="Tahoma" w:eastAsia="Calibri" w:hAnsi="Tahoma" w:cs="Tahoma"/>
          <w:color w:val="000000" w:themeColor="text1"/>
          <w:sz w:val="20"/>
          <w:szCs w:val="20"/>
        </w:rPr>
        <w:t>19.47</w:t>
      </w:r>
      <w:r w:rsidR="00FB25CF" w:rsidRPr="00254FAF">
        <w:rPr>
          <w:rFonts w:ascii="Tahoma" w:eastAsia="Calibri" w:hAnsi="Tahoma" w:cs="Tahoma"/>
          <w:color w:val="000000" w:themeColor="text1"/>
          <w:sz w:val="20"/>
          <w:szCs w:val="20"/>
        </w:rPr>
        <w:t xml:space="preserve"> </w:t>
      </w:r>
      <w:r w:rsidR="00B810A2" w:rsidRPr="00254FAF">
        <w:rPr>
          <w:rFonts w:ascii="Tahoma" w:eastAsia="Calibri" w:hAnsi="Tahoma" w:cs="Tahoma"/>
          <w:color w:val="000000" w:themeColor="text1"/>
          <w:sz w:val="20"/>
          <w:szCs w:val="20"/>
        </w:rPr>
        <w:t>+</w:t>
      </w:r>
      <w:r w:rsidR="00FB25CF" w:rsidRPr="00254FAF">
        <w:rPr>
          <w:rFonts w:ascii="Tahoma" w:eastAsia="Calibri" w:hAnsi="Tahoma" w:cs="Tahoma"/>
          <w:color w:val="000000" w:themeColor="text1"/>
          <w:sz w:val="20"/>
          <w:szCs w:val="20"/>
        </w:rPr>
        <w:t xml:space="preserve"> 36.25% benefits = $</w:t>
      </w:r>
      <w:r w:rsidR="00B810A2" w:rsidRPr="00254FAF">
        <w:rPr>
          <w:rFonts w:ascii="Tahoma" w:eastAsia="Calibri" w:hAnsi="Tahoma" w:cs="Tahoma"/>
          <w:color w:val="000000" w:themeColor="text1"/>
          <w:sz w:val="20"/>
          <w:szCs w:val="20"/>
        </w:rPr>
        <w:t>26.53</w:t>
      </w:r>
      <w:r w:rsidR="00FB25CF" w:rsidRPr="00254FAF">
        <w:rPr>
          <w:rFonts w:ascii="Tahoma" w:eastAsia="Calibri" w:hAnsi="Tahoma" w:cs="Tahoma"/>
          <w:color w:val="000000" w:themeColor="text1"/>
          <w:sz w:val="20"/>
          <w:szCs w:val="20"/>
        </w:rPr>
        <w:t xml:space="preserve">/hr.  A GS 13/5 </w:t>
      </w:r>
      <w:r w:rsidR="00F14A4A" w:rsidRPr="00254FAF">
        <w:rPr>
          <w:rFonts w:ascii="Tahoma" w:eastAsia="Calibri" w:hAnsi="Tahoma" w:cs="Tahoma"/>
          <w:color w:val="000000" w:themeColor="text1"/>
          <w:sz w:val="20"/>
          <w:szCs w:val="20"/>
        </w:rPr>
        <w:t>hourly wage is $</w:t>
      </w:r>
      <w:r w:rsidR="00B810A2" w:rsidRPr="00254FAF">
        <w:rPr>
          <w:rFonts w:ascii="Tahoma" w:eastAsia="Calibri" w:hAnsi="Tahoma" w:cs="Tahoma"/>
          <w:color w:val="000000" w:themeColor="text1"/>
          <w:sz w:val="20"/>
          <w:szCs w:val="20"/>
        </w:rPr>
        <w:t>41.07</w:t>
      </w:r>
      <w:r w:rsidR="00F14A4A" w:rsidRPr="00254FAF">
        <w:rPr>
          <w:rFonts w:ascii="Tahoma" w:eastAsia="Calibri" w:hAnsi="Tahoma" w:cs="Tahoma"/>
          <w:color w:val="000000" w:themeColor="text1"/>
          <w:sz w:val="20"/>
          <w:szCs w:val="20"/>
        </w:rPr>
        <w:t xml:space="preserve"> </w:t>
      </w:r>
      <w:r w:rsidR="00B810A2" w:rsidRPr="00254FAF">
        <w:rPr>
          <w:rFonts w:ascii="Tahoma" w:eastAsia="Calibri" w:hAnsi="Tahoma" w:cs="Tahoma"/>
          <w:color w:val="000000" w:themeColor="text1"/>
          <w:sz w:val="20"/>
          <w:szCs w:val="20"/>
        </w:rPr>
        <w:t>+</w:t>
      </w:r>
      <w:r w:rsidR="00F14A4A" w:rsidRPr="00254FAF">
        <w:rPr>
          <w:rFonts w:ascii="Tahoma" w:eastAsia="Calibri" w:hAnsi="Tahoma" w:cs="Tahoma"/>
          <w:color w:val="000000" w:themeColor="text1"/>
          <w:sz w:val="20"/>
          <w:szCs w:val="20"/>
        </w:rPr>
        <w:t xml:space="preserve"> 36.25% benefits = $</w:t>
      </w:r>
      <w:r w:rsidR="00B810A2" w:rsidRPr="00254FAF">
        <w:rPr>
          <w:rFonts w:ascii="Tahoma" w:eastAsia="Calibri" w:hAnsi="Tahoma" w:cs="Tahoma"/>
          <w:color w:val="000000" w:themeColor="text1"/>
          <w:sz w:val="20"/>
          <w:szCs w:val="20"/>
        </w:rPr>
        <w:t>55.96</w:t>
      </w:r>
      <w:r w:rsidR="00F14A4A" w:rsidRPr="00254FAF">
        <w:rPr>
          <w:rFonts w:ascii="Tahoma" w:eastAsia="Calibri" w:hAnsi="Tahoma" w:cs="Tahoma"/>
          <w:color w:val="000000" w:themeColor="text1"/>
          <w:sz w:val="20"/>
          <w:szCs w:val="20"/>
        </w:rPr>
        <w:t xml:space="preserve">/hr.  </w:t>
      </w:r>
      <w:r w:rsidR="00F14A4A" w:rsidRPr="00254FAF">
        <w:rPr>
          <w:rFonts w:ascii="Tahoma" w:eastAsia="Calibri" w:hAnsi="Tahoma" w:cs="Tahoma"/>
          <w:i/>
          <w:color w:val="000000" w:themeColor="text1"/>
          <w:sz w:val="20"/>
          <w:szCs w:val="20"/>
        </w:rPr>
        <w:t xml:space="preserve">Cost of total benefits as a percentage of total hourly compensation for Federal Government employees has been calculated by </w:t>
      </w:r>
      <w:r w:rsidR="00FC75B9" w:rsidRPr="00254FAF">
        <w:rPr>
          <w:rFonts w:ascii="Tahoma" w:eastAsia="Calibri" w:hAnsi="Tahoma" w:cs="Tahoma"/>
          <w:i/>
          <w:color w:val="000000" w:themeColor="text1"/>
          <w:sz w:val="20"/>
          <w:szCs w:val="20"/>
        </w:rPr>
        <w:t>adding</w:t>
      </w:r>
      <w:r w:rsidR="00F14A4A" w:rsidRPr="00254FAF">
        <w:rPr>
          <w:rFonts w:ascii="Tahoma" w:eastAsia="Calibri" w:hAnsi="Tahoma" w:cs="Tahoma"/>
          <w:i/>
          <w:color w:val="000000" w:themeColor="text1"/>
          <w:sz w:val="20"/>
          <w:szCs w:val="20"/>
        </w:rPr>
        <w:t xml:space="preserve"> 36.25% </w:t>
      </w:r>
      <w:r w:rsidR="00FC75B9" w:rsidRPr="00254FAF">
        <w:rPr>
          <w:rFonts w:ascii="Tahoma" w:eastAsia="Calibri" w:hAnsi="Tahoma" w:cs="Tahoma"/>
          <w:i/>
          <w:color w:val="000000" w:themeColor="text1"/>
          <w:sz w:val="20"/>
          <w:szCs w:val="20"/>
        </w:rPr>
        <w:t>of</w:t>
      </w:r>
      <w:r w:rsidR="00F14A4A" w:rsidRPr="00254FAF">
        <w:rPr>
          <w:rFonts w:ascii="Tahoma" w:eastAsia="Calibri" w:hAnsi="Tahoma" w:cs="Tahoma"/>
          <w:i/>
          <w:color w:val="000000" w:themeColor="text1"/>
          <w:sz w:val="20"/>
          <w:szCs w:val="20"/>
        </w:rPr>
        <w:t xml:space="preserve"> the hourly OPM wage in accordance with OMB Memorandum M-08 13.</w:t>
      </w:r>
    </w:p>
    <w:p w14:paraId="19628D64" w14:textId="77777777" w:rsidR="006B455B" w:rsidRPr="00FA7810" w:rsidRDefault="006B455B"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Explain the reasons for any program changes or adjustments reported in items 13 or 14 of OMB form 83-I.</w:t>
      </w:r>
    </w:p>
    <w:p w14:paraId="74D6E355" w14:textId="6D705D75" w:rsidR="00EC10FF" w:rsidRPr="00302DCB" w:rsidRDefault="00C03E9F"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302DCB">
        <w:rPr>
          <w:rFonts w:ascii="Tahoma" w:hAnsi="Tahoma" w:cs="Tahoma"/>
          <w:bCs/>
          <w:sz w:val="22"/>
          <w:szCs w:val="22"/>
        </w:rPr>
        <w:t xml:space="preserve">This is a </w:t>
      </w:r>
      <w:r w:rsidR="00A96159">
        <w:rPr>
          <w:rFonts w:ascii="Tahoma" w:hAnsi="Tahoma" w:cs="Tahoma"/>
          <w:bCs/>
          <w:sz w:val="22"/>
          <w:szCs w:val="22"/>
        </w:rPr>
        <w:t>re</w:t>
      </w:r>
      <w:r w:rsidRPr="00302DCB">
        <w:rPr>
          <w:rFonts w:ascii="Tahoma" w:hAnsi="Tahoma" w:cs="Tahoma"/>
          <w:bCs/>
          <w:sz w:val="22"/>
          <w:szCs w:val="22"/>
        </w:rPr>
        <w:t>new</w:t>
      </w:r>
      <w:r w:rsidR="00A96159">
        <w:rPr>
          <w:rFonts w:ascii="Tahoma" w:hAnsi="Tahoma" w:cs="Tahoma"/>
          <w:bCs/>
          <w:sz w:val="22"/>
          <w:szCs w:val="22"/>
        </w:rPr>
        <w:t>al</w:t>
      </w:r>
      <w:r w:rsidRPr="00302DCB">
        <w:rPr>
          <w:rFonts w:ascii="Tahoma" w:hAnsi="Tahoma" w:cs="Tahoma"/>
          <w:bCs/>
          <w:sz w:val="22"/>
          <w:szCs w:val="22"/>
        </w:rPr>
        <w:t xml:space="preserve"> information collection</w:t>
      </w:r>
      <w:r w:rsidR="00C37CD8" w:rsidRPr="00302DCB">
        <w:rPr>
          <w:rFonts w:ascii="Tahoma" w:hAnsi="Tahoma" w:cs="Tahoma"/>
          <w:bCs/>
          <w:sz w:val="22"/>
          <w:szCs w:val="22"/>
        </w:rPr>
        <w:t>.</w:t>
      </w:r>
      <w:r w:rsidR="00B810A2">
        <w:rPr>
          <w:rFonts w:ascii="Tahoma" w:hAnsi="Tahoma" w:cs="Tahoma"/>
          <w:bCs/>
          <w:sz w:val="22"/>
          <w:szCs w:val="22"/>
        </w:rPr>
        <w:t xml:space="preserve">  Cost estimates updated based upon </w:t>
      </w:r>
      <w:r w:rsidR="00B810A2" w:rsidRPr="00B810A2">
        <w:rPr>
          <w:rFonts w:ascii="Tahoma" w:hAnsi="Tahoma" w:cs="Tahoma"/>
          <w:bCs/>
          <w:sz w:val="22"/>
          <w:szCs w:val="22"/>
        </w:rPr>
        <w:t>OPM basic salary table for current year</w:t>
      </w:r>
      <w:r w:rsidR="00BA1464">
        <w:rPr>
          <w:rFonts w:ascii="Tahoma" w:hAnsi="Tahoma" w:cs="Tahoma"/>
          <w:bCs/>
          <w:sz w:val="22"/>
          <w:szCs w:val="22"/>
        </w:rPr>
        <w:t>.</w:t>
      </w:r>
    </w:p>
    <w:p w14:paraId="72DC21F2"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For collections of information whose results are planned to be published, outline plans for tabulation and publication.</w:t>
      </w:r>
    </w:p>
    <w:p w14:paraId="020F3AAD" w14:textId="77777777" w:rsidR="00EC10FF" w:rsidRPr="00FA7810" w:rsidRDefault="00302DCB"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000000"/>
          <w:sz w:val="22"/>
          <w:szCs w:val="22"/>
        </w:rPr>
      </w:pPr>
      <w:r>
        <w:rPr>
          <w:rFonts w:ascii="Tahoma" w:hAnsi="Tahoma" w:cs="Tahoma"/>
          <w:color w:val="000000"/>
          <w:sz w:val="22"/>
          <w:szCs w:val="22"/>
        </w:rPr>
        <w:t>The information will not be shared.</w:t>
      </w:r>
    </w:p>
    <w:p w14:paraId="1D4AB8C5"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If seeking approval to not display the expiration date for OMB approval of the information collection, explain the reasons that display would be inappropriate.</w:t>
      </w:r>
    </w:p>
    <w:p w14:paraId="786E8572" w14:textId="0ABE34DD" w:rsidR="00892E04" w:rsidRDefault="00302DCB" w:rsidP="00BA146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000000"/>
          <w:sz w:val="22"/>
          <w:szCs w:val="22"/>
        </w:rPr>
      </w:pPr>
      <w:r>
        <w:rPr>
          <w:rFonts w:ascii="Tahoma" w:hAnsi="Tahoma" w:cs="Tahoma"/>
          <w:color w:val="000000"/>
          <w:sz w:val="22"/>
          <w:szCs w:val="22"/>
        </w:rPr>
        <w:t>The valid OMB control number and expiration date will be displayed on all information collection instruments.</w:t>
      </w:r>
      <w:r w:rsidR="00892E04">
        <w:rPr>
          <w:rFonts w:ascii="Tahoma" w:hAnsi="Tahoma" w:cs="Tahoma"/>
          <w:color w:val="000000"/>
          <w:sz w:val="22"/>
          <w:szCs w:val="22"/>
        </w:rPr>
        <w:br w:type="page"/>
      </w:r>
    </w:p>
    <w:p w14:paraId="31B680A5" w14:textId="77777777" w:rsidR="006B455B" w:rsidRPr="00FA7810" w:rsidRDefault="006B455B"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Explain each exception to the certification statement identified in item 19, "Certification Requirement for Paperwork Reduction Act."</w:t>
      </w:r>
    </w:p>
    <w:p w14:paraId="4171F8F5" w14:textId="77777777" w:rsidR="00661039" w:rsidRPr="00661039" w:rsidRDefault="00302DCB" w:rsidP="00174914">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color w:val="000000"/>
          <w:sz w:val="22"/>
          <w:szCs w:val="22"/>
        </w:rPr>
      </w:pPr>
      <w:r>
        <w:rPr>
          <w:rFonts w:ascii="Tahoma" w:hAnsi="Tahoma" w:cs="Tahoma"/>
          <w:bCs/>
          <w:color w:val="000000"/>
          <w:sz w:val="22"/>
          <w:szCs w:val="22"/>
        </w:rPr>
        <w:t>The Agency is able to certify compliance with 5 CFR 1320.</w:t>
      </w:r>
    </w:p>
    <w:sectPr w:rsidR="00661039" w:rsidRPr="00661039" w:rsidSect="00C346C5">
      <w:headerReference w:type="default" r:id="rId13"/>
      <w:footerReference w:type="default" r:id="rId14"/>
      <w:footerReference w:type="first" r:id="rId15"/>
      <w:type w:val="continuous"/>
      <w:pgSz w:w="12240" w:h="15840"/>
      <w:pgMar w:top="0" w:right="1720" w:bottom="0" w:left="1040" w:header="720" w:footer="720" w:gutter="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FA3DE4" w16cid:durableId="1FB125E2"/>
  <w16cid:commentId w16cid:paraId="25F73557" w16cid:durableId="1FB126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3ED82" w14:textId="77777777" w:rsidR="00425C20" w:rsidRDefault="00425C20">
      <w:r>
        <w:separator/>
      </w:r>
    </w:p>
  </w:endnote>
  <w:endnote w:type="continuationSeparator" w:id="0">
    <w:p w14:paraId="3FDF71DA" w14:textId="77777777" w:rsidR="00425C20" w:rsidRDefault="0042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761030"/>
      <w:docPartObj>
        <w:docPartGallery w:val="Page Numbers (Top of Page)"/>
        <w:docPartUnique/>
      </w:docPartObj>
    </w:sdtPr>
    <w:sdtEndPr/>
    <w:sdtContent>
      <w:p w14:paraId="2B4859C8" w14:textId="77777777" w:rsidR="00FA7810" w:rsidRDefault="00FA7810" w:rsidP="00FA7810">
        <w:pPr>
          <w:pStyle w:val="Footer"/>
          <w:jc w:val="center"/>
        </w:pPr>
      </w:p>
      <w:p w14:paraId="11A929D2" w14:textId="77777777" w:rsidR="00FA7810" w:rsidRDefault="00FA7810" w:rsidP="00FA7810">
        <w:pPr>
          <w:pStyle w:val="Footer"/>
          <w:jc w:val="center"/>
        </w:pPr>
        <w:r w:rsidRPr="00FA7810">
          <w:rPr>
            <w:rFonts w:ascii="Tahoma" w:hAnsi="Tahoma" w:cs="Tahoma"/>
          </w:rPr>
          <w:t xml:space="preserve">Page </w:t>
        </w:r>
        <w:r w:rsidRPr="00FA7810">
          <w:rPr>
            <w:rFonts w:ascii="Tahoma" w:hAnsi="Tahoma" w:cs="Tahoma"/>
            <w:b/>
            <w:bCs/>
          </w:rPr>
          <w:fldChar w:fldCharType="begin"/>
        </w:r>
        <w:r w:rsidRPr="00FA7810">
          <w:rPr>
            <w:rFonts w:ascii="Tahoma" w:hAnsi="Tahoma" w:cs="Tahoma"/>
            <w:b/>
            <w:bCs/>
          </w:rPr>
          <w:instrText xml:space="preserve"> PAGE </w:instrText>
        </w:r>
        <w:r w:rsidRPr="00FA7810">
          <w:rPr>
            <w:rFonts w:ascii="Tahoma" w:hAnsi="Tahoma" w:cs="Tahoma"/>
            <w:b/>
            <w:bCs/>
          </w:rPr>
          <w:fldChar w:fldCharType="separate"/>
        </w:r>
        <w:r w:rsidR="0063775B">
          <w:rPr>
            <w:rFonts w:ascii="Tahoma" w:hAnsi="Tahoma" w:cs="Tahoma"/>
            <w:b/>
            <w:bCs/>
            <w:noProof/>
          </w:rPr>
          <w:t>2</w:t>
        </w:r>
        <w:r w:rsidRPr="00FA7810">
          <w:rPr>
            <w:rFonts w:ascii="Tahoma" w:hAnsi="Tahoma" w:cs="Tahoma"/>
            <w:b/>
            <w:bCs/>
          </w:rPr>
          <w:fldChar w:fldCharType="end"/>
        </w:r>
        <w:r w:rsidRPr="00FA7810">
          <w:rPr>
            <w:rFonts w:ascii="Tahoma" w:hAnsi="Tahoma" w:cs="Tahoma"/>
          </w:rPr>
          <w:t xml:space="preserve"> of </w:t>
        </w:r>
        <w:r w:rsidRPr="00FA7810">
          <w:rPr>
            <w:rFonts w:ascii="Tahoma" w:hAnsi="Tahoma" w:cs="Tahoma"/>
            <w:b/>
            <w:bCs/>
          </w:rPr>
          <w:fldChar w:fldCharType="begin"/>
        </w:r>
        <w:r w:rsidRPr="00FA7810">
          <w:rPr>
            <w:rFonts w:ascii="Tahoma" w:hAnsi="Tahoma" w:cs="Tahoma"/>
            <w:b/>
            <w:bCs/>
          </w:rPr>
          <w:instrText xml:space="preserve"> NUMPAGES  </w:instrText>
        </w:r>
        <w:r w:rsidRPr="00FA7810">
          <w:rPr>
            <w:rFonts w:ascii="Tahoma" w:hAnsi="Tahoma" w:cs="Tahoma"/>
            <w:b/>
            <w:bCs/>
          </w:rPr>
          <w:fldChar w:fldCharType="separate"/>
        </w:r>
        <w:r w:rsidR="0063775B">
          <w:rPr>
            <w:rFonts w:ascii="Tahoma" w:hAnsi="Tahoma" w:cs="Tahoma"/>
            <w:b/>
            <w:bCs/>
            <w:noProof/>
          </w:rPr>
          <w:t>2</w:t>
        </w:r>
        <w:r w:rsidRPr="00FA7810">
          <w:rPr>
            <w:rFonts w:ascii="Tahoma" w:hAnsi="Tahoma" w:cs="Tahoma"/>
            <w:b/>
            <w:bCs/>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090227"/>
      <w:docPartObj>
        <w:docPartGallery w:val="Page Numbers (Bottom of Page)"/>
        <w:docPartUnique/>
      </w:docPartObj>
    </w:sdtPr>
    <w:sdtEndPr/>
    <w:sdtContent>
      <w:sdt>
        <w:sdtPr>
          <w:id w:val="98381352"/>
          <w:docPartObj>
            <w:docPartGallery w:val="Page Numbers (Top of Page)"/>
            <w:docPartUnique/>
          </w:docPartObj>
        </w:sdtPr>
        <w:sdtEndPr/>
        <w:sdtContent>
          <w:p w14:paraId="3D40EF5E" w14:textId="77777777" w:rsidR="00FA7810" w:rsidRDefault="00FA7810" w:rsidP="00FA7810">
            <w:pPr>
              <w:pStyle w:val="Footer"/>
              <w:jc w:val="center"/>
            </w:pPr>
          </w:p>
          <w:p w14:paraId="7F2BBAD1" w14:textId="77777777" w:rsidR="00FA7810" w:rsidRDefault="00FA7810" w:rsidP="00FA7810">
            <w:pPr>
              <w:pStyle w:val="Footer"/>
              <w:jc w:val="center"/>
            </w:pPr>
            <w:r w:rsidRPr="00FA7810">
              <w:rPr>
                <w:rFonts w:ascii="Tahoma" w:hAnsi="Tahoma" w:cs="Tahoma"/>
              </w:rPr>
              <w:t xml:space="preserve">Page </w:t>
            </w:r>
            <w:r w:rsidRPr="00FA7810">
              <w:rPr>
                <w:rFonts w:ascii="Tahoma" w:hAnsi="Tahoma" w:cs="Tahoma"/>
                <w:b/>
                <w:bCs/>
              </w:rPr>
              <w:fldChar w:fldCharType="begin"/>
            </w:r>
            <w:r w:rsidRPr="00FA7810">
              <w:rPr>
                <w:rFonts w:ascii="Tahoma" w:hAnsi="Tahoma" w:cs="Tahoma"/>
                <w:b/>
                <w:bCs/>
              </w:rPr>
              <w:instrText xml:space="preserve"> PAGE </w:instrText>
            </w:r>
            <w:r w:rsidRPr="00FA7810">
              <w:rPr>
                <w:rFonts w:ascii="Tahoma" w:hAnsi="Tahoma" w:cs="Tahoma"/>
                <w:b/>
                <w:bCs/>
              </w:rPr>
              <w:fldChar w:fldCharType="separate"/>
            </w:r>
            <w:r w:rsidR="0063775B">
              <w:rPr>
                <w:rFonts w:ascii="Tahoma" w:hAnsi="Tahoma" w:cs="Tahoma"/>
                <w:b/>
                <w:bCs/>
                <w:noProof/>
              </w:rPr>
              <w:t>1</w:t>
            </w:r>
            <w:r w:rsidRPr="00FA7810">
              <w:rPr>
                <w:rFonts w:ascii="Tahoma" w:hAnsi="Tahoma" w:cs="Tahoma"/>
                <w:b/>
                <w:bCs/>
              </w:rPr>
              <w:fldChar w:fldCharType="end"/>
            </w:r>
            <w:r w:rsidRPr="00FA7810">
              <w:rPr>
                <w:rFonts w:ascii="Tahoma" w:hAnsi="Tahoma" w:cs="Tahoma"/>
              </w:rPr>
              <w:t xml:space="preserve"> of </w:t>
            </w:r>
            <w:r w:rsidRPr="00FA7810">
              <w:rPr>
                <w:rFonts w:ascii="Tahoma" w:hAnsi="Tahoma" w:cs="Tahoma"/>
                <w:b/>
                <w:bCs/>
              </w:rPr>
              <w:fldChar w:fldCharType="begin"/>
            </w:r>
            <w:r w:rsidRPr="00FA7810">
              <w:rPr>
                <w:rFonts w:ascii="Tahoma" w:hAnsi="Tahoma" w:cs="Tahoma"/>
                <w:b/>
                <w:bCs/>
              </w:rPr>
              <w:instrText xml:space="preserve"> NUMPAGES  </w:instrText>
            </w:r>
            <w:r w:rsidRPr="00FA7810">
              <w:rPr>
                <w:rFonts w:ascii="Tahoma" w:hAnsi="Tahoma" w:cs="Tahoma"/>
                <w:b/>
                <w:bCs/>
              </w:rPr>
              <w:fldChar w:fldCharType="separate"/>
            </w:r>
            <w:r w:rsidR="0063775B">
              <w:rPr>
                <w:rFonts w:ascii="Tahoma" w:hAnsi="Tahoma" w:cs="Tahoma"/>
                <w:b/>
                <w:bCs/>
                <w:noProof/>
              </w:rPr>
              <w:t>1</w:t>
            </w:r>
            <w:r w:rsidRPr="00FA7810">
              <w:rPr>
                <w:rFonts w:ascii="Tahoma" w:hAnsi="Tahoma" w:cs="Tahoma"/>
                <w:b/>
                <w:bCs/>
              </w:rPr>
              <w:fldChar w:fldCharType="end"/>
            </w:r>
          </w:p>
        </w:sdtContent>
      </w:sdt>
    </w:sdtContent>
  </w:sdt>
  <w:p w14:paraId="4BAAE3AE" w14:textId="77777777" w:rsidR="00FA7810" w:rsidRDefault="00FA7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D85E4" w14:textId="77777777" w:rsidR="00425C20" w:rsidRDefault="00425C20">
      <w:r>
        <w:separator/>
      </w:r>
    </w:p>
  </w:footnote>
  <w:footnote w:type="continuationSeparator" w:id="0">
    <w:p w14:paraId="59355D15" w14:textId="77777777" w:rsidR="00425C20" w:rsidRDefault="00425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93A82" w14:textId="54E2448A" w:rsidR="00FA7810" w:rsidRPr="00FA7810" w:rsidRDefault="00FA7810" w:rsidP="00FA7810">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FA7810">
      <w:rPr>
        <w:rFonts w:ascii="Tahoma" w:hAnsi="Tahoma" w:cs="Tahoma"/>
        <w:b/>
        <w:bCs/>
        <w:sz w:val="28"/>
        <w:szCs w:val="28"/>
        <w:u w:val="single"/>
      </w:rPr>
      <w:t>T</w:t>
    </w:r>
    <w:r w:rsidR="00660C08">
      <w:rPr>
        <w:rFonts w:ascii="Tahoma" w:hAnsi="Tahoma" w:cs="Tahoma"/>
        <w:b/>
        <w:bCs/>
        <w:sz w:val="28"/>
        <w:szCs w:val="28"/>
        <w:u w:val="single"/>
      </w:rPr>
      <w:t>he 201</w:t>
    </w:r>
    <w:r w:rsidR="00010F6A">
      <w:rPr>
        <w:rFonts w:ascii="Tahoma" w:hAnsi="Tahoma" w:cs="Tahoma"/>
        <w:b/>
        <w:bCs/>
        <w:sz w:val="28"/>
        <w:szCs w:val="28"/>
        <w:u w:val="single"/>
      </w:rPr>
      <w:t>8</w:t>
    </w:r>
    <w:r w:rsidRPr="00FA7810">
      <w:rPr>
        <w:rFonts w:ascii="Tahoma" w:hAnsi="Tahoma" w:cs="Tahoma"/>
        <w:b/>
        <w:bCs/>
        <w:sz w:val="28"/>
        <w:szCs w:val="28"/>
        <w:u w:val="single"/>
      </w:rPr>
      <w:t xml:space="preserve"> Supporting Statement for OMB 0596-</w:t>
    </w:r>
    <w:r w:rsidR="00010F6A">
      <w:rPr>
        <w:rFonts w:ascii="Tahoma" w:hAnsi="Tahoma" w:cs="Tahoma"/>
        <w:b/>
        <w:bCs/>
        <w:sz w:val="28"/>
        <w:szCs w:val="28"/>
        <w:u w:val="single"/>
      </w:rPr>
      <w:t>0241</w:t>
    </w:r>
  </w:p>
  <w:p w14:paraId="56368483" w14:textId="77777777" w:rsidR="00FA7810" w:rsidRPr="00FA7810" w:rsidRDefault="00FA7810" w:rsidP="00FA7810">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sidRPr="00FA7810">
      <w:rPr>
        <w:rFonts w:ascii="Tahoma" w:hAnsi="Tahoma" w:cs="Tahoma"/>
        <w:sz w:val="28"/>
        <w:szCs w:val="28"/>
      </w:rPr>
      <w:t>Forest Service Pesticide-Use Proposal Form</w:t>
    </w:r>
  </w:p>
  <w:p w14:paraId="04868191" w14:textId="77777777" w:rsidR="00FA7810" w:rsidRDefault="00FA78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9326A88"/>
    <w:multiLevelType w:val="hybridMultilevel"/>
    <w:tmpl w:val="60E8F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4">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8">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9">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34">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nsid w:val="5C254E35"/>
    <w:multiLevelType w:val="hybridMultilevel"/>
    <w:tmpl w:val="335EF6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75697FD9"/>
    <w:multiLevelType w:val="hybridMultilevel"/>
    <w:tmpl w:val="79C29ED4"/>
    <w:lvl w:ilvl="0" w:tplc="9C3AC762">
      <w:start w:val="1"/>
      <w:numFmt w:val="upperLetter"/>
      <w:lvlText w:val="%1."/>
      <w:lvlJc w:val="left"/>
      <w:pPr>
        <w:ind w:left="75" w:hanging="43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28"/>
  </w:num>
  <w:num w:numId="6">
    <w:abstractNumId w:val="23"/>
  </w:num>
  <w:num w:numId="7">
    <w:abstractNumId w:val="32"/>
  </w:num>
  <w:num w:numId="8">
    <w:abstractNumId w:val="31"/>
  </w:num>
  <w:num w:numId="9">
    <w:abstractNumId w:val="26"/>
  </w:num>
  <w:num w:numId="10">
    <w:abstractNumId w:val="17"/>
  </w:num>
  <w:num w:numId="11">
    <w:abstractNumId w:val="21"/>
  </w:num>
  <w:num w:numId="12">
    <w:abstractNumId w:val="41"/>
  </w:num>
  <w:num w:numId="13">
    <w:abstractNumId w:val="39"/>
  </w:num>
  <w:num w:numId="14">
    <w:abstractNumId w:val="29"/>
  </w:num>
  <w:num w:numId="15">
    <w:abstractNumId w:val="22"/>
  </w:num>
  <w:num w:numId="16">
    <w:abstractNumId w:val="35"/>
  </w:num>
  <w:num w:numId="17">
    <w:abstractNumId w:val="24"/>
  </w:num>
  <w:num w:numId="18">
    <w:abstractNumId w:val="38"/>
  </w:num>
  <w:num w:numId="19">
    <w:abstractNumId w:val="33"/>
  </w:num>
  <w:num w:numId="20">
    <w:abstractNumId w:val="34"/>
  </w:num>
  <w:num w:numId="21">
    <w:abstractNumId w:val="25"/>
  </w:num>
  <w:num w:numId="22">
    <w:abstractNumId w:val="20"/>
  </w:num>
  <w:num w:numId="23">
    <w:abstractNumId w:val="18"/>
  </w:num>
  <w:num w:numId="24">
    <w:abstractNumId w:val="30"/>
  </w:num>
  <w:num w:numId="25">
    <w:abstractNumId w:val="27"/>
  </w:num>
  <w:num w:numId="26">
    <w:abstractNumId w:val="37"/>
  </w:num>
  <w:num w:numId="27">
    <w:abstractNumId w:val="36"/>
  </w:num>
  <w:num w:numId="28">
    <w:abstractNumId w:val="4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02C1E"/>
    <w:rsid w:val="00010F6A"/>
    <w:rsid w:val="00017A6B"/>
    <w:rsid w:val="00023887"/>
    <w:rsid w:val="00026663"/>
    <w:rsid w:val="00034546"/>
    <w:rsid w:val="000521FB"/>
    <w:rsid w:val="00052C24"/>
    <w:rsid w:val="0005798A"/>
    <w:rsid w:val="00063823"/>
    <w:rsid w:val="00065FEF"/>
    <w:rsid w:val="00076BA1"/>
    <w:rsid w:val="000814C9"/>
    <w:rsid w:val="000A4B5D"/>
    <w:rsid w:val="000B39A1"/>
    <w:rsid w:val="000B5B6C"/>
    <w:rsid w:val="000C1A43"/>
    <w:rsid w:val="000D53A4"/>
    <w:rsid w:val="000E4F2A"/>
    <w:rsid w:val="000E5858"/>
    <w:rsid w:val="000F3E25"/>
    <w:rsid w:val="000F4DC6"/>
    <w:rsid w:val="001109AF"/>
    <w:rsid w:val="0011362E"/>
    <w:rsid w:val="00133B00"/>
    <w:rsid w:val="00133F21"/>
    <w:rsid w:val="00145E6F"/>
    <w:rsid w:val="0017205D"/>
    <w:rsid w:val="00174914"/>
    <w:rsid w:val="00185395"/>
    <w:rsid w:val="00197F9A"/>
    <w:rsid w:val="001B39D4"/>
    <w:rsid w:val="001D4086"/>
    <w:rsid w:val="001D61F6"/>
    <w:rsid w:val="001D7BCE"/>
    <w:rsid w:val="001F0EEB"/>
    <w:rsid w:val="001F2C46"/>
    <w:rsid w:val="001F3AB3"/>
    <w:rsid w:val="001F4002"/>
    <w:rsid w:val="002200AD"/>
    <w:rsid w:val="002314DC"/>
    <w:rsid w:val="00254FAF"/>
    <w:rsid w:val="0026068D"/>
    <w:rsid w:val="002629F1"/>
    <w:rsid w:val="00271451"/>
    <w:rsid w:val="002728D5"/>
    <w:rsid w:val="002776CD"/>
    <w:rsid w:val="00280110"/>
    <w:rsid w:val="0028635F"/>
    <w:rsid w:val="002A6B6B"/>
    <w:rsid w:val="002D277C"/>
    <w:rsid w:val="002E6096"/>
    <w:rsid w:val="00302DCB"/>
    <w:rsid w:val="00305D2E"/>
    <w:rsid w:val="003155E8"/>
    <w:rsid w:val="003320A9"/>
    <w:rsid w:val="0033214A"/>
    <w:rsid w:val="0033561D"/>
    <w:rsid w:val="00335DAA"/>
    <w:rsid w:val="0034325B"/>
    <w:rsid w:val="00354B4A"/>
    <w:rsid w:val="00367622"/>
    <w:rsid w:val="00372B13"/>
    <w:rsid w:val="00373906"/>
    <w:rsid w:val="00380A0C"/>
    <w:rsid w:val="0038584C"/>
    <w:rsid w:val="00386D5E"/>
    <w:rsid w:val="003A396A"/>
    <w:rsid w:val="003B551C"/>
    <w:rsid w:val="003D009F"/>
    <w:rsid w:val="003D1ABD"/>
    <w:rsid w:val="004107EE"/>
    <w:rsid w:val="00410F00"/>
    <w:rsid w:val="00413932"/>
    <w:rsid w:val="004144DD"/>
    <w:rsid w:val="00415A00"/>
    <w:rsid w:val="00425C20"/>
    <w:rsid w:val="00467715"/>
    <w:rsid w:val="00480E04"/>
    <w:rsid w:val="00483001"/>
    <w:rsid w:val="004872E2"/>
    <w:rsid w:val="004C5AA9"/>
    <w:rsid w:val="004D0E9C"/>
    <w:rsid w:val="004D39A0"/>
    <w:rsid w:val="004D3F39"/>
    <w:rsid w:val="004E72A6"/>
    <w:rsid w:val="004F78C1"/>
    <w:rsid w:val="005024BC"/>
    <w:rsid w:val="00504B59"/>
    <w:rsid w:val="00507E59"/>
    <w:rsid w:val="00525422"/>
    <w:rsid w:val="0052573B"/>
    <w:rsid w:val="00527874"/>
    <w:rsid w:val="00561B09"/>
    <w:rsid w:val="00565B3C"/>
    <w:rsid w:val="00580175"/>
    <w:rsid w:val="005A58E1"/>
    <w:rsid w:val="005D4A42"/>
    <w:rsid w:val="005E5AEC"/>
    <w:rsid w:val="00611167"/>
    <w:rsid w:val="00611BCB"/>
    <w:rsid w:val="00624F6A"/>
    <w:rsid w:val="0063775B"/>
    <w:rsid w:val="0064222A"/>
    <w:rsid w:val="00647D21"/>
    <w:rsid w:val="00651BB1"/>
    <w:rsid w:val="00660C08"/>
    <w:rsid w:val="00661039"/>
    <w:rsid w:val="006627A9"/>
    <w:rsid w:val="006864DA"/>
    <w:rsid w:val="006871F8"/>
    <w:rsid w:val="00691464"/>
    <w:rsid w:val="006B455B"/>
    <w:rsid w:val="006C4F49"/>
    <w:rsid w:val="006E00A9"/>
    <w:rsid w:val="006E2DE8"/>
    <w:rsid w:val="007515D6"/>
    <w:rsid w:val="00751A49"/>
    <w:rsid w:val="00755150"/>
    <w:rsid w:val="00763F6B"/>
    <w:rsid w:val="0077367A"/>
    <w:rsid w:val="00773729"/>
    <w:rsid w:val="00794A4C"/>
    <w:rsid w:val="007A1DC2"/>
    <w:rsid w:val="007A50CF"/>
    <w:rsid w:val="007B230C"/>
    <w:rsid w:val="007F505E"/>
    <w:rsid w:val="00825584"/>
    <w:rsid w:val="00825FB3"/>
    <w:rsid w:val="0085571B"/>
    <w:rsid w:val="00862A24"/>
    <w:rsid w:val="00890057"/>
    <w:rsid w:val="00892E04"/>
    <w:rsid w:val="00894FF7"/>
    <w:rsid w:val="008A2087"/>
    <w:rsid w:val="008A4AFB"/>
    <w:rsid w:val="008A5EA0"/>
    <w:rsid w:val="008A68C0"/>
    <w:rsid w:val="008C325F"/>
    <w:rsid w:val="008D3A49"/>
    <w:rsid w:val="008E0AEE"/>
    <w:rsid w:val="008F1C8E"/>
    <w:rsid w:val="008F27F5"/>
    <w:rsid w:val="008F57BF"/>
    <w:rsid w:val="00917427"/>
    <w:rsid w:val="00935079"/>
    <w:rsid w:val="0094640C"/>
    <w:rsid w:val="00962A82"/>
    <w:rsid w:val="00965B83"/>
    <w:rsid w:val="009768A1"/>
    <w:rsid w:val="009874B6"/>
    <w:rsid w:val="00991A15"/>
    <w:rsid w:val="009A769F"/>
    <w:rsid w:val="009B6A16"/>
    <w:rsid w:val="009D79C1"/>
    <w:rsid w:val="009F18C0"/>
    <w:rsid w:val="00A101BA"/>
    <w:rsid w:val="00A12988"/>
    <w:rsid w:val="00A16E58"/>
    <w:rsid w:val="00A325A6"/>
    <w:rsid w:val="00A45DC2"/>
    <w:rsid w:val="00A50DB1"/>
    <w:rsid w:val="00A51A15"/>
    <w:rsid w:val="00A5675F"/>
    <w:rsid w:val="00A61213"/>
    <w:rsid w:val="00A7555E"/>
    <w:rsid w:val="00A76EC5"/>
    <w:rsid w:val="00A8320B"/>
    <w:rsid w:val="00A84312"/>
    <w:rsid w:val="00A948F1"/>
    <w:rsid w:val="00A94D9D"/>
    <w:rsid w:val="00A95916"/>
    <w:rsid w:val="00A96159"/>
    <w:rsid w:val="00AA69BC"/>
    <w:rsid w:val="00AB6723"/>
    <w:rsid w:val="00AC0649"/>
    <w:rsid w:val="00AF2F7C"/>
    <w:rsid w:val="00B02DE0"/>
    <w:rsid w:val="00B12439"/>
    <w:rsid w:val="00B131E3"/>
    <w:rsid w:val="00B22415"/>
    <w:rsid w:val="00B50DC5"/>
    <w:rsid w:val="00B6034B"/>
    <w:rsid w:val="00B60FF9"/>
    <w:rsid w:val="00B810A2"/>
    <w:rsid w:val="00B83521"/>
    <w:rsid w:val="00B87C8F"/>
    <w:rsid w:val="00BA1464"/>
    <w:rsid w:val="00BB06C3"/>
    <w:rsid w:val="00BE4018"/>
    <w:rsid w:val="00BE5B9A"/>
    <w:rsid w:val="00BF0BAC"/>
    <w:rsid w:val="00BF116B"/>
    <w:rsid w:val="00BF370D"/>
    <w:rsid w:val="00C01383"/>
    <w:rsid w:val="00C03E9F"/>
    <w:rsid w:val="00C15C52"/>
    <w:rsid w:val="00C230FB"/>
    <w:rsid w:val="00C346C5"/>
    <w:rsid w:val="00C37CD8"/>
    <w:rsid w:val="00C43168"/>
    <w:rsid w:val="00C4536C"/>
    <w:rsid w:val="00C671F3"/>
    <w:rsid w:val="00C844BB"/>
    <w:rsid w:val="00C90E90"/>
    <w:rsid w:val="00C91FB4"/>
    <w:rsid w:val="00C926D3"/>
    <w:rsid w:val="00C96862"/>
    <w:rsid w:val="00CB0A80"/>
    <w:rsid w:val="00CB2C33"/>
    <w:rsid w:val="00CC3E70"/>
    <w:rsid w:val="00CC47FD"/>
    <w:rsid w:val="00CC579B"/>
    <w:rsid w:val="00CD3FFF"/>
    <w:rsid w:val="00CD4215"/>
    <w:rsid w:val="00CF5D81"/>
    <w:rsid w:val="00D00FED"/>
    <w:rsid w:val="00D12AEC"/>
    <w:rsid w:val="00D25FB6"/>
    <w:rsid w:val="00D26FFB"/>
    <w:rsid w:val="00D31F6F"/>
    <w:rsid w:val="00D37102"/>
    <w:rsid w:val="00D6488C"/>
    <w:rsid w:val="00D740E5"/>
    <w:rsid w:val="00D81CA3"/>
    <w:rsid w:val="00DB595C"/>
    <w:rsid w:val="00DB6347"/>
    <w:rsid w:val="00DD520C"/>
    <w:rsid w:val="00DE0F04"/>
    <w:rsid w:val="00DF214B"/>
    <w:rsid w:val="00E23400"/>
    <w:rsid w:val="00E261C8"/>
    <w:rsid w:val="00E30ED3"/>
    <w:rsid w:val="00E65360"/>
    <w:rsid w:val="00E86EAD"/>
    <w:rsid w:val="00E95BEF"/>
    <w:rsid w:val="00EA54D0"/>
    <w:rsid w:val="00EB061D"/>
    <w:rsid w:val="00EC10FF"/>
    <w:rsid w:val="00EC2505"/>
    <w:rsid w:val="00EE4E72"/>
    <w:rsid w:val="00EF2533"/>
    <w:rsid w:val="00EF5F40"/>
    <w:rsid w:val="00F03CD0"/>
    <w:rsid w:val="00F109BA"/>
    <w:rsid w:val="00F14A4A"/>
    <w:rsid w:val="00F41583"/>
    <w:rsid w:val="00F57A2B"/>
    <w:rsid w:val="00F736E2"/>
    <w:rsid w:val="00F76B83"/>
    <w:rsid w:val="00F77BA2"/>
    <w:rsid w:val="00FA7810"/>
    <w:rsid w:val="00FB25CF"/>
    <w:rsid w:val="00FC75B9"/>
    <w:rsid w:val="00FD3D10"/>
    <w:rsid w:val="00FD4BD6"/>
    <w:rsid w:val="00FF5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EC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customStyle="1" w:styleId="HeaderChar">
    <w:name w:val="Header Char"/>
    <w:link w:val="Header"/>
    <w:uiPriority w:val="99"/>
    <w:rsid w:val="00354B4A"/>
    <w:rPr>
      <w:sz w:val="24"/>
      <w:szCs w:val="24"/>
    </w:rPr>
  </w:style>
  <w:style w:type="character" w:customStyle="1" w:styleId="FooterChar">
    <w:name w:val="Footer Char"/>
    <w:basedOn w:val="DefaultParagraphFont"/>
    <w:link w:val="Footer"/>
    <w:uiPriority w:val="99"/>
    <w:rsid w:val="00FA7810"/>
    <w:rPr>
      <w:sz w:val="24"/>
      <w:szCs w:val="24"/>
    </w:rPr>
  </w:style>
  <w:style w:type="paragraph" w:styleId="Revision">
    <w:name w:val="Revision"/>
    <w:hidden/>
    <w:uiPriority w:val="99"/>
    <w:semiHidden/>
    <w:rsid w:val="00C91FB4"/>
    <w:rPr>
      <w:sz w:val="24"/>
      <w:szCs w:val="24"/>
    </w:rPr>
  </w:style>
  <w:style w:type="character" w:styleId="FollowedHyperlink">
    <w:name w:val="FollowedHyperlink"/>
    <w:basedOn w:val="DefaultParagraphFont"/>
    <w:uiPriority w:val="99"/>
    <w:semiHidden/>
    <w:unhideWhenUsed/>
    <w:rsid w:val="004F78C1"/>
    <w:rPr>
      <w:color w:val="800080" w:themeColor="followedHyperlink"/>
      <w:u w:val="single"/>
    </w:rPr>
  </w:style>
  <w:style w:type="paragraph" w:styleId="BodyText">
    <w:name w:val="Body Text"/>
    <w:basedOn w:val="Normal"/>
    <w:link w:val="BodyTextChar"/>
    <w:uiPriority w:val="99"/>
    <w:semiHidden/>
    <w:unhideWhenUsed/>
    <w:rsid w:val="007A1DC2"/>
    <w:pPr>
      <w:spacing w:after="120"/>
    </w:pPr>
  </w:style>
  <w:style w:type="character" w:customStyle="1" w:styleId="BodyTextChar">
    <w:name w:val="Body Text Char"/>
    <w:basedOn w:val="DefaultParagraphFont"/>
    <w:link w:val="BodyText"/>
    <w:uiPriority w:val="99"/>
    <w:semiHidden/>
    <w:rsid w:val="007A1DC2"/>
    <w:rPr>
      <w:sz w:val="24"/>
      <w:szCs w:val="24"/>
    </w:rPr>
  </w:style>
  <w:style w:type="paragraph" w:styleId="ListParagraph">
    <w:name w:val="List Paragraph"/>
    <w:basedOn w:val="Normal"/>
    <w:uiPriority w:val="34"/>
    <w:qFormat/>
    <w:rsid w:val="003356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customStyle="1" w:styleId="HeaderChar">
    <w:name w:val="Header Char"/>
    <w:link w:val="Header"/>
    <w:uiPriority w:val="99"/>
    <w:rsid w:val="00354B4A"/>
    <w:rPr>
      <w:sz w:val="24"/>
      <w:szCs w:val="24"/>
    </w:rPr>
  </w:style>
  <w:style w:type="character" w:customStyle="1" w:styleId="FooterChar">
    <w:name w:val="Footer Char"/>
    <w:basedOn w:val="DefaultParagraphFont"/>
    <w:link w:val="Footer"/>
    <w:uiPriority w:val="99"/>
    <w:rsid w:val="00FA7810"/>
    <w:rPr>
      <w:sz w:val="24"/>
      <w:szCs w:val="24"/>
    </w:rPr>
  </w:style>
  <w:style w:type="paragraph" w:styleId="Revision">
    <w:name w:val="Revision"/>
    <w:hidden/>
    <w:uiPriority w:val="99"/>
    <w:semiHidden/>
    <w:rsid w:val="00C91FB4"/>
    <w:rPr>
      <w:sz w:val="24"/>
      <w:szCs w:val="24"/>
    </w:rPr>
  </w:style>
  <w:style w:type="character" w:styleId="FollowedHyperlink">
    <w:name w:val="FollowedHyperlink"/>
    <w:basedOn w:val="DefaultParagraphFont"/>
    <w:uiPriority w:val="99"/>
    <w:semiHidden/>
    <w:unhideWhenUsed/>
    <w:rsid w:val="004F78C1"/>
    <w:rPr>
      <w:color w:val="800080" w:themeColor="followedHyperlink"/>
      <w:u w:val="single"/>
    </w:rPr>
  </w:style>
  <w:style w:type="paragraph" w:styleId="BodyText">
    <w:name w:val="Body Text"/>
    <w:basedOn w:val="Normal"/>
    <w:link w:val="BodyTextChar"/>
    <w:uiPriority w:val="99"/>
    <w:semiHidden/>
    <w:unhideWhenUsed/>
    <w:rsid w:val="007A1DC2"/>
    <w:pPr>
      <w:spacing w:after="120"/>
    </w:pPr>
  </w:style>
  <w:style w:type="character" w:customStyle="1" w:styleId="BodyTextChar">
    <w:name w:val="Body Text Char"/>
    <w:basedOn w:val="DefaultParagraphFont"/>
    <w:link w:val="BodyText"/>
    <w:uiPriority w:val="99"/>
    <w:semiHidden/>
    <w:rsid w:val="007A1DC2"/>
    <w:rPr>
      <w:sz w:val="24"/>
      <w:szCs w:val="24"/>
    </w:rPr>
  </w:style>
  <w:style w:type="paragraph" w:styleId="ListParagraph">
    <w:name w:val="List Paragraph"/>
    <w:basedOn w:val="Normal"/>
    <w:uiPriority w:val="34"/>
    <w:qFormat/>
    <w:rsid w:val="00335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632">
      <w:bodyDiv w:val="1"/>
      <w:marLeft w:val="0"/>
      <w:marRight w:val="0"/>
      <w:marTop w:val="0"/>
      <w:marBottom w:val="0"/>
      <w:divBdr>
        <w:top w:val="none" w:sz="0" w:space="0" w:color="auto"/>
        <w:left w:val="none" w:sz="0" w:space="0" w:color="auto"/>
        <w:bottom w:val="none" w:sz="0" w:space="0" w:color="auto"/>
        <w:right w:val="none" w:sz="0" w:space="0" w:color="auto"/>
      </w:divBdr>
    </w:div>
    <w:div w:id="83497328">
      <w:bodyDiv w:val="1"/>
      <w:marLeft w:val="0"/>
      <w:marRight w:val="0"/>
      <w:marTop w:val="0"/>
      <w:marBottom w:val="0"/>
      <w:divBdr>
        <w:top w:val="none" w:sz="0" w:space="0" w:color="auto"/>
        <w:left w:val="none" w:sz="0" w:space="0" w:color="auto"/>
        <w:bottom w:val="none" w:sz="0" w:space="0" w:color="auto"/>
        <w:right w:val="none" w:sz="0" w:space="0" w:color="auto"/>
      </w:divBdr>
    </w:div>
    <w:div w:id="506990383">
      <w:bodyDiv w:val="1"/>
      <w:marLeft w:val="0"/>
      <w:marRight w:val="0"/>
      <w:marTop w:val="0"/>
      <w:marBottom w:val="0"/>
      <w:divBdr>
        <w:top w:val="none" w:sz="0" w:space="0" w:color="auto"/>
        <w:left w:val="none" w:sz="0" w:space="0" w:color="auto"/>
        <w:bottom w:val="none" w:sz="0" w:space="0" w:color="auto"/>
        <w:right w:val="none" w:sz="0" w:space="0" w:color="auto"/>
      </w:divBdr>
      <w:divsChild>
        <w:div w:id="382751480">
          <w:marLeft w:val="0"/>
          <w:marRight w:val="0"/>
          <w:marTop w:val="0"/>
          <w:marBottom w:val="0"/>
          <w:divBdr>
            <w:top w:val="none" w:sz="0" w:space="0" w:color="auto"/>
            <w:left w:val="none" w:sz="0" w:space="0" w:color="auto"/>
            <w:bottom w:val="none" w:sz="0" w:space="0" w:color="auto"/>
            <w:right w:val="none" w:sz="0" w:space="0" w:color="auto"/>
          </w:divBdr>
          <w:divsChild>
            <w:div w:id="12583963">
              <w:marLeft w:val="0"/>
              <w:marRight w:val="0"/>
              <w:marTop w:val="0"/>
              <w:marBottom w:val="0"/>
              <w:divBdr>
                <w:top w:val="none" w:sz="0" w:space="0" w:color="auto"/>
                <w:left w:val="none" w:sz="0" w:space="0" w:color="auto"/>
                <w:bottom w:val="none" w:sz="0" w:space="0" w:color="auto"/>
                <w:right w:val="none" w:sz="0" w:space="0" w:color="auto"/>
              </w:divBdr>
              <w:divsChild>
                <w:div w:id="933124352">
                  <w:marLeft w:val="0"/>
                  <w:marRight w:val="0"/>
                  <w:marTop w:val="0"/>
                  <w:marBottom w:val="0"/>
                  <w:divBdr>
                    <w:top w:val="none" w:sz="0" w:space="0" w:color="auto"/>
                    <w:left w:val="none" w:sz="0" w:space="0" w:color="auto"/>
                    <w:bottom w:val="none" w:sz="0" w:space="0" w:color="auto"/>
                    <w:right w:val="none" w:sz="0" w:space="0" w:color="auto"/>
                  </w:divBdr>
                  <w:divsChild>
                    <w:div w:id="1975715989">
                      <w:marLeft w:val="0"/>
                      <w:marRight w:val="0"/>
                      <w:marTop w:val="0"/>
                      <w:marBottom w:val="0"/>
                      <w:divBdr>
                        <w:top w:val="none" w:sz="0" w:space="0" w:color="auto"/>
                        <w:left w:val="none" w:sz="0" w:space="0" w:color="auto"/>
                        <w:bottom w:val="none" w:sz="0" w:space="0" w:color="auto"/>
                        <w:right w:val="none" w:sz="0" w:space="0" w:color="auto"/>
                      </w:divBdr>
                      <w:divsChild>
                        <w:div w:id="917059554">
                          <w:marLeft w:val="0"/>
                          <w:marRight w:val="0"/>
                          <w:marTop w:val="0"/>
                          <w:marBottom w:val="0"/>
                          <w:divBdr>
                            <w:top w:val="none" w:sz="0" w:space="0" w:color="auto"/>
                            <w:left w:val="none" w:sz="0" w:space="0" w:color="auto"/>
                            <w:bottom w:val="none" w:sz="0" w:space="0" w:color="auto"/>
                            <w:right w:val="none" w:sz="0" w:space="0" w:color="auto"/>
                          </w:divBdr>
                          <w:divsChild>
                            <w:div w:id="1135025966">
                              <w:marLeft w:val="0"/>
                              <w:marRight w:val="0"/>
                              <w:marTop w:val="0"/>
                              <w:marBottom w:val="0"/>
                              <w:divBdr>
                                <w:top w:val="none" w:sz="0" w:space="0" w:color="auto"/>
                                <w:left w:val="none" w:sz="0" w:space="0" w:color="auto"/>
                                <w:bottom w:val="none" w:sz="0" w:space="0" w:color="auto"/>
                                <w:right w:val="none" w:sz="0" w:space="0" w:color="auto"/>
                              </w:divBdr>
                              <w:divsChild>
                                <w:div w:id="2007634950">
                                  <w:marLeft w:val="0"/>
                                  <w:marRight w:val="0"/>
                                  <w:marTop w:val="0"/>
                                  <w:marBottom w:val="0"/>
                                  <w:divBdr>
                                    <w:top w:val="none" w:sz="0" w:space="0" w:color="auto"/>
                                    <w:left w:val="none" w:sz="0" w:space="0" w:color="auto"/>
                                    <w:bottom w:val="none" w:sz="0" w:space="0" w:color="auto"/>
                                    <w:right w:val="none" w:sz="0" w:space="0" w:color="auto"/>
                                  </w:divBdr>
                                  <w:divsChild>
                                    <w:div w:id="993995065">
                                      <w:marLeft w:val="0"/>
                                      <w:marRight w:val="0"/>
                                      <w:marTop w:val="0"/>
                                      <w:marBottom w:val="0"/>
                                      <w:divBdr>
                                        <w:top w:val="none" w:sz="0" w:space="0" w:color="auto"/>
                                        <w:left w:val="none" w:sz="0" w:space="0" w:color="auto"/>
                                        <w:bottom w:val="none" w:sz="0" w:space="0" w:color="auto"/>
                                        <w:right w:val="none" w:sz="0" w:space="0" w:color="auto"/>
                                      </w:divBdr>
                                      <w:divsChild>
                                        <w:div w:id="1524980434">
                                          <w:marLeft w:val="0"/>
                                          <w:marRight w:val="0"/>
                                          <w:marTop w:val="0"/>
                                          <w:marBottom w:val="0"/>
                                          <w:divBdr>
                                            <w:top w:val="none" w:sz="0" w:space="0" w:color="auto"/>
                                            <w:left w:val="none" w:sz="0" w:space="0" w:color="auto"/>
                                            <w:bottom w:val="none" w:sz="0" w:space="0" w:color="auto"/>
                                            <w:right w:val="none" w:sz="0" w:space="0" w:color="auto"/>
                                          </w:divBdr>
                                          <w:divsChild>
                                            <w:div w:id="258682665">
                                              <w:marLeft w:val="0"/>
                                              <w:marRight w:val="0"/>
                                              <w:marTop w:val="0"/>
                                              <w:marBottom w:val="0"/>
                                              <w:divBdr>
                                                <w:top w:val="none" w:sz="0" w:space="0" w:color="auto"/>
                                                <w:left w:val="none" w:sz="0" w:space="0" w:color="auto"/>
                                                <w:bottom w:val="none" w:sz="0" w:space="0" w:color="auto"/>
                                                <w:right w:val="none" w:sz="0" w:space="0" w:color="auto"/>
                                              </w:divBdr>
                                              <w:divsChild>
                                                <w:div w:id="701977473">
                                                  <w:marLeft w:val="0"/>
                                                  <w:marRight w:val="0"/>
                                                  <w:marTop w:val="0"/>
                                                  <w:marBottom w:val="0"/>
                                                  <w:divBdr>
                                                    <w:top w:val="none" w:sz="0" w:space="0" w:color="auto"/>
                                                    <w:left w:val="none" w:sz="0" w:space="0" w:color="auto"/>
                                                    <w:bottom w:val="none" w:sz="0" w:space="0" w:color="auto"/>
                                                    <w:right w:val="none" w:sz="0" w:space="0" w:color="auto"/>
                                                  </w:divBdr>
                                                  <w:divsChild>
                                                    <w:div w:id="736561887">
                                                      <w:marLeft w:val="0"/>
                                                      <w:marRight w:val="0"/>
                                                      <w:marTop w:val="0"/>
                                                      <w:marBottom w:val="0"/>
                                                      <w:divBdr>
                                                        <w:top w:val="none" w:sz="0" w:space="0" w:color="auto"/>
                                                        <w:left w:val="none" w:sz="0" w:space="0" w:color="auto"/>
                                                        <w:bottom w:val="none" w:sz="0" w:space="0" w:color="auto"/>
                                                        <w:right w:val="none" w:sz="0" w:space="0" w:color="auto"/>
                                                      </w:divBdr>
                                                      <w:divsChild>
                                                        <w:div w:id="2084791601">
                                                          <w:marLeft w:val="0"/>
                                                          <w:marRight w:val="0"/>
                                                          <w:marTop w:val="0"/>
                                                          <w:marBottom w:val="0"/>
                                                          <w:divBdr>
                                                            <w:top w:val="none" w:sz="0" w:space="0" w:color="auto"/>
                                                            <w:left w:val="none" w:sz="0" w:space="0" w:color="auto"/>
                                                            <w:bottom w:val="none" w:sz="0" w:space="0" w:color="auto"/>
                                                            <w:right w:val="none" w:sz="0" w:space="0" w:color="auto"/>
                                                          </w:divBdr>
                                                          <w:divsChild>
                                                            <w:div w:id="1326544494">
                                                              <w:marLeft w:val="0"/>
                                                              <w:marRight w:val="0"/>
                                                              <w:marTop w:val="0"/>
                                                              <w:marBottom w:val="0"/>
                                                              <w:divBdr>
                                                                <w:top w:val="none" w:sz="0" w:space="0" w:color="auto"/>
                                                                <w:left w:val="none" w:sz="0" w:space="0" w:color="auto"/>
                                                                <w:bottom w:val="none" w:sz="0" w:space="0" w:color="auto"/>
                                                                <w:right w:val="none" w:sz="0" w:space="0" w:color="auto"/>
                                                              </w:divBdr>
                                                              <w:divsChild>
                                                                <w:div w:id="250041585">
                                                                  <w:marLeft w:val="0"/>
                                                                  <w:marRight w:val="0"/>
                                                                  <w:marTop w:val="0"/>
                                                                  <w:marBottom w:val="0"/>
                                                                  <w:divBdr>
                                                                    <w:top w:val="none" w:sz="0" w:space="0" w:color="auto"/>
                                                                    <w:left w:val="none" w:sz="0" w:space="0" w:color="auto"/>
                                                                    <w:bottom w:val="none" w:sz="0" w:space="0" w:color="auto"/>
                                                                    <w:right w:val="none" w:sz="0" w:space="0" w:color="auto"/>
                                                                  </w:divBdr>
                                                                </w:div>
                                                                <w:div w:id="305166003">
                                                                  <w:marLeft w:val="0"/>
                                                                  <w:marRight w:val="0"/>
                                                                  <w:marTop w:val="0"/>
                                                                  <w:marBottom w:val="0"/>
                                                                  <w:divBdr>
                                                                    <w:top w:val="none" w:sz="0" w:space="0" w:color="auto"/>
                                                                    <w:left w:val="none" w:sz="0" w:space="0" w:color="auto"/>
                                                                    <w:bottom w:val="none" w:sz="0" w:space="0" w:color="auto"/>
                                                                    <w:right w:val="none" w:sz="0" w:space="0" w:color="auto"/>
                                                                  </w:divBdr>
                                                                </w:div>
                                                                <w:div w:id="406919317">
                                                                  <w:marLeft w:val="0"/>
                                                                  <w:marRight w:val="0"/>
                                                                  <w:marTop w:val="0"/>
                                                                  <w:marBottom w:val="0"/>
                                                                  <w:divBdr>
                                                                    <w:top w:val="none" w:sz="0" w:space="0" w:color="auto"/>
                                                                    <w:left w:val="none" w:sz="0" w:space="0" w:color="auto"/>
                                                                    <w:bottom w:val="none" w:sz="0" w:space="0" w:color="auto"/>
                                                                    <w:right w:val="none" w:sz="0" w:space="0" w:color="auto"/>
                                                                  </w:divBdr>
                                                                </w:div>
                                                                <w:div w:id="554319355">
                                                                  <w:marLeft w:val="0"/>
                                                                  <w:marRight w:val="0"/>
                                                                  <w:marTop w:val="0"/>
                                                                  <w:marBottom w:val="0"/>
                                                                  <w:divBdr>
                                                                    <w:top w:val="none" w:sz="0" w:space="0" w:color="auto"/>
                                                                    <w:left w:val="none" w:sz="0" w:space="0" w:color="auto"/>
                                                                    <w:bottom w:val="none" w:sz="0" w:space="0" w:color="auto"/>
                                                                    <w:right w:val="none" w:sz="0" w:space="0" w:color="auto"/>
                                                                  </w:divBdr>
                                                                </w:div>
                                                                <w:div w:id="763383696">
                                                                  <w:marLeft w:val="0"/>
                                                                  <w:marRight w:val="0"/>
                                                                  <w:marTop w:val="0"/>
                                                                  <w:marBottom w:val="0"/>
                                                                  <w:divBdr>
                                                                    <w:top w:val="none" w:sz="0" w:space="0" w:color="auto"/>
                                                                    <w:left w:val="none" w:sz="0" w:space="0" w:color="auto"/>
                                                                    <w:bottom w:val="none" w:sz="0" w:space="0" w:color="auto"/>
                                                                    <w:right w:val="none" w:sz="0" w:space="0" w:color="auto"/>
                                                                  </w:divBdr>
                                                                </w:div>
                                                                <w:div w:id="925531479">
                                                                  <w:marLeft w:val="0"/>
                                                                  <w:marRight w:val="0"/>
                                                                  <w:marTop w:val="0"/>
                                                                  <w:marBottom w:val="0"/>
                                                                  <w:divBdr>
                                                                    <w:top w:val="none" w:sz="0" w:space="0" w:color="auto"/>
                                                                    <w:left w:val="none" w:sz="0" w:space="0" w:color="auto"/>
                                                                    <w:bottom w:val="none" w:sz="0" w:space="0" w:color="auto"/>
                                                                    <w:right w:val="none" w:sz="0" w:space="0" w:color="auto"/>
                                                                  </w:divBdr>
                                                                </w:div>
                                                                <w:div w:id="969940104">
                                                                  <w:marLeft w:val="0"/>
                                                                  <w:marRight w:val="0"/>
                                                                  <w:marTop w:val="0"/>
                                                                  <w:marBottom w:val="0"/>
                                                                  <w:divBdr>
                                                                    <w:top w:val="none" w:sz="0" w:space="0" w:color="auto"/>
                                                                    <w:left w:val="none" w:sz="0" w:space="0" w:color="auto"/>
                                                                    <w:bottom w:val="none" w:sz="0" w:space="0" w:color="auto"/>
                                                                    <w:right w:val="none" w:sz="0" w:space="0" w:color="auto"/>
                                                                  </w:divBdr>
                                                                </w:div>
                                                                <w:div w:id="1121343870">
                                                                  <w:marLeft w:val="0"/>
                                                                  <w:marRight w:val="0"/>
                                                                  <w:marTop w:val="0"/>
                                                                  <w:marBottom w:val="0"/>
                                                                  <w:divBdr>
                                                                    <w:top w:val="none" w:sz="0" w:space="0" w:color="auto"/>
                                                                    <w:left w:val="none" w:sz="0" w:space="0" w:color="auto"/>
                                                                    <w:bottom w:val="none" w:sz="0" w:space="0" w:color="auto"/>
                                                                    <w:right w:val="none" w:sz="0" w:space="0" w:color="auto"/>
                                                                  </w:divBdr>
                                                                </w:div>
                                                                <w:div w:id="1335186154">
                                                                  <w:marLeft w:val="0"/>
                                                                  <w:marRight w:val="0"/>
                                                                  <w:marTop w:val="0"/>
                                                                  <w:marBottom w:val="0"/>
                                                                  <w:divBdr>
                                                                    <w:top w:val="none" w:sz="0" w:space="0" w:color="auto"/>
                                                                    <w:left w:val="none" w:sz="0" w:space="0" w:color="auto"/>
                                                                    <w:bottom w:val="none" w:sz="0" w:space="0" w:color="auto"/>
                                                                    <w:right w:val="none" w:sz="0" w:space="0" w:color="auto"/>
                                                                  </w:divBdr>
                                                                </w:div>
                                                                <w:div w:id="1458986004">
                                                                  <w:marLeft w:val="0"/>
                                                                  <w:marRight w:val="0"/>
                                                                  <w:marTop w:val="0"/>
                                                                  <w:marBottom w:val="0"/>
                                                                  <w:divBdr>
                                                                    <w:top w:val="none" w:sz="0" w:space="0" w:color="auto"/>
                                                                    <w:left w:val="none" w:sz="0" w:space="0" w:color="auto"/>
                                                                    <w:bottom w:val="none" w:sz="0" w:space="0" w:color="auto"/>
                                                                    <w:right w:val="none" w:sz="0" w:space="0" w:color="auto"/>
                                                                  </w:divBdr>
                                                                </w:div>
                                                                <w:div w:id="1562135402">
                                                                  <w:marLeft w:val="0"/>
                                                                  <w:marRight w:val="0"/>
                                                                  <w:marTop w:val="0"/>
                                                                  <w:marBottom w:val="0"/>
                                                                  <w:divBdr>
                                                                    <w:top w:val="none" w:sz="0" w:space="0" w:color="auto"/>
                                                                    <w:left w:val="none" w:sz="0" w:space="0" w:color="auto"/>
                                                                    <w:bottom w:val="none" w:sz="0" w:space="0" w:color="auto"/>
                                                                    <w:right w:val="none" w:sz="0" w:space="0" w:color="auto"/>
                                                                  </w:divBdr>
                                                                </w:div>
                                                                <w:div w:id="1702632466">
                                                                  <w:marLeft w:val="0"/>
                                                                  <w:marRight w:val="0"/>
                                                                  <w:marTop w:val="0"/>
                                                                  <w:marBottom w:val="0"/>
                                                                  <w:divBdr>
                                                                    <w:top w:val="none" w:sz="0" w:space="0" w:color="auto"/>
                                                                    <w:left w:val="none" w:sz="0" w:space="0" w:color="auto"/>
                                                                    <w:bottom w:val="none" w:sz="0" w:space="0" w:color="auto"/>
                                                                    <w:right w:val="none" w:sz="0" w:space="0" w:color="auto"/>
                                                                  </w:divBdr>
                                                                </w:div>
                                                                <w:div w:id="1712418375">
                                                                  <w:marLeft w:val="0"/>
                                                                  <w:marRight w:val="0"/>
                                                                  <w:marTop w:val="0"/>
                                                                  <w:marBottom w:val="0"/>
                                                                  <w:divBdr>
                                                                    <w:top w:val="none" w:sz="0" w:space="0" w:color="auto"/>
                                                                    <w:left w:val="none" w:sz="0" w:space="0" w:color="auto"/>
                                                                    <w:bottom w:val="none" w:sz="0" w:space="0" w:color="auto"/>
                                                                    <w:right w:val="none" w:sz="0" w:space="0" w:color="auto"/>
                                                                  </w:divBdr>
                                                                </w:div>
                                                                <w:div w:id="1724334042">
                                                                  <w:marLeft w:val="0"/>
                                                                  <w:marRight w:val="0"/>
                                                                  <w:marTop w:val="240"/>
                                                                  <w:marBottom w:val="0"/>
                                                                  <w:divBdr>
                                                                    <w:top w:val="none" w:sz="0" w:space="0" w:color="auto"/>
                                                                    <w:left w:val="none" w:sz="0" w:space="0" w:color="auto"/>
                                                                    <w:bottom w:val="none" w:sz="0" w:space="0" w:color="auto"/>
                                                                    <w:right w:val="none" w:sz="0" w:space="0" w:color="auto"/>
                                                                  </w:divBdr>
                                                                </w:div>
                                                                <w:div w:id="1934589329">
                                                                  <w:marLeft w:val="0"/>
                                                                  <w:marRight w:val="0"/>
                                                                  <w:marTop w:val="0"/>
                                                                  <w:marBottom w:val="0"/>
                                                                  <w:divBdr>
                                                                    <w:top w:val="none" w:sz="0" w:space="0" w:color="auto"/>
                                                                    <w:left w:val="none" w:sz="0" w:space="0" w:color="auto"/>
                                                                    <w:bottom w:val="none" w:sz="0" w:space="0" w:color="auto"/>
                                                                    <w:right w:val="none" w:sz="0" w:space="0" w:color="auto"/>
                                                                  </w:divBdr>
                                                                </w:div>
                                                                <w:div w:id="19913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s.fed.us/foresthealth/contact-us/pesticide-contact-us.s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ls.gov/oes/current/oes373012.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s.fed.us/foresthealth/pesticide/pdfs/FS-2100-0002_Form.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s.fed.us/foresthealth/contact-us/pesticide-contact-us.shtml" TargetMode="External"/><Relationship Id="rId4" Type="http://schemas.openxmlformats.org/officeDocument/2006/relationships/settings" Target="settings.xml"/><Relationship Id="rId9" Type="http://schemas.openxmlformats.org/officeDocument/2006/relationships/hyperlink" Target="https://www.regulations.gov/docket?D=FS-2018-005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17536</CharactersWithSpaces>
  <SharedDoc>false</SharedDoc>
  <HLinks>
    <vt:vector size="18" baseType="variant">
      <vt:variant>
        <vt:i4>1900653</vt:i4>
      </vt:variant>
      <vt:variant>
        <vt:i4>6</vt:i4>
      </vt:variant>
      <vt:variant>
        <vt:i4>0</vt:i4>
      </vt:variant>
      <vt:variant>
        <vt:i4>5</vt:i4>
      </vt:variant>
      <vt:variant>
        <vt:lpwstr>http://energy.gov/sites/prod/files/nepapub/nepa_documents/RedDont/Req-NEPA.pdf</vt:lpwstr>
      </vt:variant>
      <vt:variant>
        <vt:lpwstr/>
      </vt:variant>
      <vt:variant>
        <vt:i4>2883628</vt:i4>
      </vt:variant>
      <vt:variant>
        <vt:i4>3</vt:i4>
      </vt:variant>
      <vt:variant>
        <vt:i4>0</vt:i4>
      </vt:variant>
      <vt:variant>
        <vt:i4>5</vt:i4>
      </vt:variant>
      <vt:variant>
        <vt:lpwstr>http://www.house.gov/legcoun/Comps/Cooperative Forestry Assistance Act Of 1978.pdf</vt:lpwstr>
      </vt:variant>
      <vt:variant>
        <vt:lpwstr/>
      </vt:variant>
      <vt:variant>
        <vt:i4>8323126</vt:i4>
      </vt:variant>
      <vt:variant>
        <vt:i4>0</vt:i4>
      </vt:variant>
      <vt:variant>
        <vt:i4>0</vt:i4>
      </vt:variant>
      <vt:variant>
        <vt:i4>5</vt:i4>
      </vt:variant>
      <vt:variant>
        <vt:lpwstr>http://www.epa.gov/pesticides/regulating/fifra.pdf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PCxx</dc:creator>
  <cp:lastModifiedBy>SYSTEM</cp:lastModifiedBy>
  <cp:revision>2</cp:revision>
  <cp:lastPrinted>2018-11-28T15:29:00Z</cp:lastPrinted>
  <dcterms:created xsi:type="dcterms:W3CDTF">2018-12-07T20:16:00Z</dcterms:created>
  <dcterms:modified xsi:type="dcterms:W3CDTF">2018-12-07T20:16:00Z</dcterms:modified>
</cp:coreProperties>
</file>