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B1" w:rsidRDefault="006E6CB1" w:rsidP="006E6CB1">
      <w:pPr>
        <w:pStyle w:val="NoSpacing"/>
        <w:jc w:val="center"/>
        <w:rPr>
          <w:b/>
        </w:rPr>
      </w:pPr>
      <w:bookmarkStart w:id="0" w:name="_GoBack"/>
      <w:bookmarkEnd w:id="0"/>
      <w:r>
        <w:rPr>
          <w:b/>
        </w:rPr>
        <w:t>PFAS</w:t>
      </w:r>
      <w:r w:rsidRPr="00281C6D">
        <w:rPr>
          <w:b/>
        </w:rPr>
        <w:t xml:space="preserve"> Exposure </w:t>
      </w:r>
      <w:r>
        <w:rPr>
          <w:b/>
        </w:rPr>
        <w:t>Assessment</w:t>
      </w:r>
    </w:p>
    <w:p w:rsidR="006E6CB1" w:rsidRDefault="006E6CB1" w:rsidP="006E6CB1">
      <w:pPr>
        <w:pStyle w:val="NoSpacing"/>
        <w:jc w:val="center"/>
        <w:rPr>
          <w:b/>
        </w:rPr>
      </w:pPr>
      <w:r>
        <w:rPr>
          <w:b/>
        </w:rPr>
        <w:t>Example Result Letter, Biological Sampling</w:t>
      </w:r>
    </w:p>
    <w:p w:rsidR="006E6CB1" w:rsidRPr="00A56DDC" w:rsidRDefault="006E6CB1" w:rsidP="006E6CB1">
      <w:pPr>
        <w:pStyle w:val="NoSpacing"/>
        <w:spacing w:after="200"/>
        <w:rPr>
          <w:sz w:val="24"/>
          <w:szCs w:val="24"/>
        </w:rPr>
      </w:pPr>
      <w:r>
        <w:rPr>
          <w:sz w:val="24"/>
          <w:szCs w:val="24"/>
        </w:rPr>
        <w:t>[</w:t>
      </w:r>
      <w:r>
        <w:rPr>
          <w:i/>
          <w:sz w:val="24"/>
          <w:szCs w:val="24"/>
        </w:rPr>
        <w:t>Insert Date</w:t>
      </w:r>
      <w:r>
        <w:rPr>
          <w:sz w:val="24"/>
          <w:szCs w:val="24"/>
        </w:rPr>
        <w:t>]</w:t>
      </w:r>
    </w:p>
    <w:p w:rsidR="006E6CB1" w:rsidRPr="008F30F8" w:rsidRDefault="006E6CB1" w:rsidP="006E6CB1">
      <w:pPr>
        <w:pStyle w:val="NoSpacing"/>
        <w:spacing w:after="200"/>
        <w:rPr>
          <w:sz w:val="24"/>
          <w:szCs w:val="24"/>
        </w:rPr>
      </w:pPr>
    </w:p>
    <w:p w:rsidR="006E6CB1" w:rsidRPr="00A56DDC" w:rsidRDefault="006E6CB1" w:rsidP="006E6CB1">
      <w:pPr>
        <w:pStyle w:val="NoSpacing"/>
        <w:spacing w:after="200"/>
        <w:rPr>
          <w:i/>
          <w:sz w:val="24"/>
          <w:szCs w:val="24"/>
        </w:rPr>
      </w:pPr>
      <w:r>
        <w:rPr>
          <w:sz w:val="24"/>
          <w:szCs w:val="24"/>
        </w:rPr>
        <w:t>[</w:t>
      </w:r>
      <w:r w:rsidRPr="00A56DDC">
        <w:rPr>
          <w:i/>
          <w:sz w:val="24"/>
          <w:szCs w:val="24"/>
        </w:rPr>
        <w:t>Name</w:t>
      </w:r>
    </w:p>
    <w:p w:rsidR="006E6CB1" w:rsidRPr="00A56DDC" w:rsidRDefault="006E6CB1" w:rsidP="006E6CB1">
      <w:pPr>
        <w:pStyle w:val="NoSpacing"/>
        <w:spacing w:after="200"/>
        <w:rPr>
          <w:i/>
          <w:sz w:val="24"/>
          <w:szCs w:val="24"/>
        </w:rPr>
      </w:pPr>
      <w:r w:rsidRPr="00A56DDC">
        <w:rPr>
          <w:i/>
          <w:sz w:val="24"/>
          <w:szCs w:val="24"/>
        </w:rPr>
        <w:t>Address</w:t>
      </w:r>
    </w:p>
    <w:p w:rsidR="006E6CB1" w:rsidRPr="008F30F8" w:rsidRDefault="006E6CB1" w:rsidP="006E6CB1">
      <w:pPr>
        <w:pStyle w:val="NoSpacing"/>
        <w:spacing w:after="200"/>
        <w:rPr>
          <w:sz w:val="24"/>
          <w:szCs w:val="24"/>
        </w:rPr>
      </w:pPr>
      <w:r w:rsidRPr="00A56DDC">
        <w:rPr>
          <w:i/>
          <w:sz w:val="24"/>
          <w:szCs w:val="24"/>
        </w:rPr>
        <w:t>City, State, Zip code</w:t>
      </w:r>
      <w:r>
        <w:rPr>
          <w:sz w:val="24"/>
          <w:szCs w:val="24"/>
        </w:rPr>
        <w:t>]</w:t>
      </w:r>
    </w:p>
    <w:p w:rsidR="006E6CB1" w:rsidRPr="008F30F8" w:rsidRDefault="006E6CB1" w:rsidP="006E6CB1">
      <w:pPr>
        <w:pStyle w:val="NoSpacing"/>
        <w:spacing w:after="200"/>
        <w:rPr>
          <w:sz w:val="24"/>
          <w:szCs w:val="24"/>
        </w:rPr>
      </w:pPr>
    </w:p>
    <w:p w:rsidR="006E6CB1" w:rsidRPr="008F30F8" w:rsidRDefault="006E6CB1" w:rsidP="006E6CB1">
      <w:pPr>
        <w:pStyle w:val="NoSpacing"/>
        <w:spacing w:after="200"/>
        <w:rPr>
          <w:sz w:val="24"/>
          <w:szCs w:val="24"/>
        </w:rPr>
      </w:pPr>
      <w:r w:rsidRPr="008F30F8">
        <w:rPr>
          <w:sz w:val="24"/>
          <w:szCs w:val="24"/>
        </w:rPr>
        <w:t xml:space="preserve">Dear </w:t>
      </w:r>
      <w:r>
        <w:rPr>
          <w:sz w:val="24"/>
          <w:szCs w:val="24"/>
        </w:rPr>
        <w:t>[</w:t>
      </w:r>
      <w:r w:rsidRPr="00A56DDC">
        <w:rPr>
          <w:i/>
          <w:sz w:val="24"/>
          <w:szCs w:val="24"/>
        </w:rPr>
        <w:t>Insert Name</w:t>
      </w:r>
      <w:r>
        <w:rPr>
          <w:sz w:val="24"/>
          <w:szCs w:val="24"/>
        </w:rPr>
        <w:t>]</w:t>
      </w:r>
      <w:r w:rsidRPr="008F30F8">
        <w:rPr>
          <w:sz w:val="24"/>
          <w:szCs w:val="24"/>
        </w:rPr>
        <w:t>,</w:t>
      </w:r>
    </w:p>
    <w:p w:rsidR="006E6CB1" w:rsidRPr="008F30F8" w:rsidRDefault="006E6CB1" w:rsidP="006E6CB1">
      <w:pPr>
        <w:pStyle w:val="NoSpacing"/>
        <w:spacing w:after="200"/>
        <w:rPr>
          <w:sz w:val="24"/>
          <w:szCs w:val="24"/>
        </w:rPr>
      </w:pPr>
      <w:r w:rsidRPr="008F30F8">
        <w:rPr>
          <w:sz w:val="24"/>
          <w:szCs w:val="24"/>
        </w:rPr>
        <w:t xml:space="preserve"> Thank you for being a part of the </w:t>
      </w:r>
      <w:r>
        <w:rPr>
          <w:sz w:val="24"/>
          <w:szCs w:val="24"/>
        </w:rPr>
        <w:t>[</w:t>
      </w:r>
      <w:r>
        <w:rPr>
          <w:i/>
          <w:sz w:val="24"/>
          <w:szCs w:val="24"/>
        </w:rPr>
        <w:t xml:space="preserve">Insert State Health </w:t>
      </w:r>
      <w:r w:rsidRPr="00A56DDC">
        <w:rPr>
          <w:sz w:val="24"/>
          <w:szCs w:val="24"/>
        </w:rPr>
        <w:t>Department</w:t>
      </w:r>
      <w:r>
        <w:rPr>
          <w:sz w:val="24"/>
          <w:szCs w:val="24"/>
        </w:rPr>
        <w:t>] PFAS</w:t>
      </w:r>
      <w:r w:rsidRPr="008F30F8">
        <w:rPr>
          <w:sz w:val="24"/>
          <w:szCs w:val="24"/>
        </w:rPr>
        <w:t xml:space="preserve"> exposure</w:t>
      </w:r>
      <w:r>
        <w:rPr>
          <w:sz w:val="24"/>
          <w:szCs w:val="24"/>
        </w:rPr>
        <w:t xml:space="preserve"> assessment</w:t>
      </w:r>
      <w:r w:rsidRPr="008F30F8">
        <w:rPr>
          <w:sz w:val="24"/>
          <w:szCs w:val="24"/>
        </w:rPr>
        <w:t>.  We tested your blood and urine</w:t>
      </w:r>
      <w:r>
        <w:rPr>
          <w:sz w:val="24"/>
          <w:szCs w:val="24"/>
        </w:rPr>
        <w:t xml:space="preserve"> for per- and polyfluoroalkyl substances (PFAS</w:t>
      </w:r>
      <w:r w:rsidRPr="008F30F8">
        <w:rPr>
          <w:sz w:val="24"/>
          <w:szCs w:val="24"/>
        </w:rPr>
        <w:t xml:space="preserve">). We are grateful for the time and effort you gave to this project. This letter is to give you your test results along with what they mean. You may share these results with your doctor if you would like – it’s your choice. </w:t>
      </w:r>
      <w:r w:rsidRPr="005C11E9">
        <w:rPr>
          <w:sz w:val="24"/>
          <w:szCs w:val="24"/>
        </w:rPr>
        <w:t>Research to better understand the health effects associated with PFAS exposure is ongoing, but scientists are not currently certain of how PFAS levels in the blood can affect a person’s health. More research is needed to clarify the risks posed by PFAS exposure.</w:t>
      </w:r>
    </w:p>
    <w:p w:rsidR="006E6CB1" w:rsidRPr="005028E3" w:rsidRDefault="006E6CB1" w:rsidP="006E6CB1">
      <w:pPr>
        <w:pStyle w:val="NoSpacing"/>
        <w:shd w:val="clear" w:color="auto" w:fill="D9D9D9" w:themeFill="background1" w:themeFillShade="D9"/>
        <w:spacing w:after="200"/>
        <w:rPr>
          <w:b/>
          <w:sz w:val="26"/>
          <w:szCs w:val="26"/>
        </w:rPr>
      </w:pPr>
      <w:r w:rsidRPr="005028E3">
        <w:rPr>
          <w:b/>
          <w:sz w:val="26"/>
          <w:szCs w:val="26"/>
        </w:rPr>
        <w:t>The Results of Your Blood Test</w:t>
      </w:r>
    </w:p>
    <w:p w:rsidR="006E6CB1" w:rsidRDefault="006E6CB1" w:rsidP="006E6CB1">
      <w:pPr>
        <w:pStyle w:val="NoSpacing"/>
        <w:spacing w:after="200"/>
        <w:rPr>
          <w:sz w:val="24"/>
          <w:szCs w:val="24"/>
        </w:rPr>
      </w:pPr>
      <w:r w:rsidRPr="00D45B40">
        <w:rPr>
          <w:sz w:val="24"/>
          <w:szCs w:val="24"/>
        </w:rPr>
        <w:t>Table 1</w:t>
      </w:r>
      <w:r>
        <w:rPr>
          <w:sz w:val="24"/>
          <w:szCs w:val="24"/>
        </w:rPr>
        <w:t xml:space="preserve"> provides a list of all the specific PFAS that we measured in your blood. The table also lists the acronyms for the PFAS.</w:t>
      </w:r>
    </w:p>
    <w:p w:rsidR="006E6CB1" w:rsidRDefault="006E6CB1" w:rsidP="006E6CB1">
      <w:pPr>
        <w:pStyle w:val="NoSpacing"/>
        <w:spacing w:after="200"/>
        <w:rPr>
          <w:sz w:val="24"/>
          <w:szCs w:val="24"/>
        </w:rPr>
      </w:pPr>
      <w:r>
        <w:rPr>
          <w:sz w:val="24"/>
          <w:szCs w:val="24"/>
        </w:rPr>
        <w:t>Table 2</w:t>
      </w:r>
      <w:r w:rsidRPr="00D45B40">
        <w:rPr>
          <w:sz w:val="24"/>
          <w:szCs w:val="24"/>
        </w:rPr>
        <w:t xml:space="preserve"> shows the concentration of </w:t>
      </w:r>
      <w:r>
        <w:rPr>
          <w:sz w:val="24"/>
          <w:szCs w:val="24"/>
        </w:rPr>
        <w:t xml:space="preserve">specific </w:t>
      </w:r>
      <w:r w:rsidRPr="00D45B40">
        <w:rPr>
          <w:sz w:val="24"/>
          <w:szCs w:val="24"/>
        </w:rPr>
        <w:t xml:space="preserve">PFAS </w:t>
      </w:r>
      <w:r>
        <w:rPr>
          <w:sz w:val="24"/>
          <w:szCs w:val="24"/>
        </w:rPr>
        <w:t xml:space="preserve">we </w:t>
      </w:r>
      <w:r w:rsidRPr="00D45B40">
        <w:rPr>
          <w:sz w:val="24"/>
          <w:szCs w:val="24"/>
        </w:rPr>
        <w:t>found in your blood</w:t>
      </w:r>
      <w:r>
        <w:rPr>
          <w:sz w:val="24"/>
          <w:szCs w:val="24"/>
        </w:rPr>
        <w:t>. The table also shows range of PFAS levels</w:t>
      </w:r>
      <w:r w:rsidRPr="00D45B40">
        <w:rPr>
          <w:sz w:val="24"/>
          <w:szCs w:val="24"/>
        </w:rPr>
        <w:t xml:space="preserve"> for people in the United States</w:t>
      </w:r>
      <w:r>
        <w:rPr>
          <w:sz w:val="24"/>
          <w:szCs w:val="24"/>
        </w:rPr>
        <w:t>, namely, the geometric mean and 95</w:t>
      </w:r>
      <w:r w:rsidRPr="00DC3718">
        <w:rPr>
          <w:sz w:val="24"/>
          <w:szCs w:val="24"/>
          <w:vertAlign w:val="superscript"/>
        </w:rPr>
        <w:t>th</w:t>
      </w:r>
      <w:r>
        <w:rPr>
          <w:sz w:val="24"/>
          <w:szCs w:val="24"/>
        </w:rPr>
        <w:t xml:space="preserve"> percentile values, when available.</w:t>
      </w:r>
    </w:p>
    <w:p w:rsidR="006E6CB1" w:rsidRDefault="006E6CB1" w:rsidP="006E6CB1">
      <w:pPr>
        <w:pStyle w:val="NoSpacing"/>
        <w:spacing w:after="200"/>
        <w:rPr>
          <w:sz w:val="24"/>
          <w:szCs w:val="24"/>
        </w:rPr>
      </w:pPr>
      <w:r w:rsidRPr="00D45B40">
        <w:rPr>
          <w:sz w:val="24"/>
          <w:szCs w:val="24"/>
        </w:rPr>
        <w:t xml:space="preserve">Table </w:t>
      </w:r>
      <w:r>
        <w:rPr>
          <w:sz w:val="24"/>
          <w:szCs w:val="24"/>
        </w:rPr>
        <w:t>3</w:t>
      </w:r>
      <w:r w:rsidRPr="00D45B40">
        <w:rPr>
          <w:sz w:val="24"/>
          <w:szCs w:val="24"/>
        </w:rPr>
        <w:t xml:space="preserve"> show</w:t>
      </w:r>
      <w:r>
        <w:rPr>
          <w:sz w:val="24"/>
          <w:szCs w:val="24"/>
        </w:rPr>
        <w:t>s</w:t>
      </w:r>
      <w:r w:rsidRPr="00D45B40">
        <w:rPr>
          <w:sz w:val="24"/>
          <w:szCs w:val="24"/>
        </w:rPr>
        <w:t xml:space="preserve"> your results compared to results from other members in your community who also participated in this assessment.  Your result is in units of micrograms per liter (µg/L).  One µg/L </w:t>
      </w:r>
      <w:r>
        <w:rPr>
          <w:sz w:val="24"/>
          <w:szCs w:val="24"/>
        </w:rPr>
        <w:t xml:space="preserve">equals one part per billion, equivalent to </w:t>
      </w:r>
      <w:r w:rsidRPr="00D45B40">
        <w:rPr>
          <w:sz w:val="24"/>
          <w:szCs w:val="24"/>
        </w:rPr>
        <w:t xml:space="preserve">about one drop of ink in a large tanker ship. </w:t>
      </w:r>
    </w:p>
    <w:p w:rsidR="006E6CB1" w:rsidRPr="00590A31" w:rsidRDefault="006E6CB1" w:rsidP="006E6CB1">
      <w:pPr>
        <w:pStyle w:val="NoSpacing"/>
        <w:shd w:val="clear" w:color="auto" w:fill="D9D9D9" w:themeFill="background1" w:themeFillShade="D9"/>
        <w:spacing w:after="200"/>
        <w:rPr>
          <w:b/>
          <w:i/>
          <w:sz w:val="26"/>
          <w:szCs w:val="26"/>
        </w:rPr>
      </w:pPr>
      <w:r w:rsidRPr="005028E3">
        <w:rPr>
          <w:b/>
          <w:sz w:val="26"/>
          <w:szCs w:val="26"/>
        </w:rPr>
        <w:t xml:space="preserve">The Results of Your </w:t>
      </w:r>
      <w:r>
        <w:rPr>
          <w:b/>
          <w:sz w:val="26"/>
          <w:szCs w:val="26"/>
        </w:rPr>
        <w:t>Urine</w:t>
      </w:r>
      <w:r w:rsidRPr="005028E3">
        <w:rPr>
          <w:b/>
          <w:sz w:val="26"/>
          <w:szCs w:val="26"/>
        </w:rPr>
        <w:t xml:space="preserve"> Test</w:t>
      </w:r>
      <w:r>
        <w:rPr>
          <w:b/>
          <w:sz w:val="26"/>
          <w:szCs w:val="26"/>
        </w:rPr>
        <w:t xml:space="preserve"> (</w:t>
      </w:r>
      <w:r>
        <w:rPr>
          <w:b/>
          <w:i/>
          <w:sz w:val="26"/>
          <w:szCs w:val="26"/>
        </w:rPr>
        <w:t xml:space="preserve">Include only if urine sampling was conducted) </w:t>
      </w:r>
    </w:p>
    <w:p w:rsidR="006E6CB1" w:rsidRDefault="006E6CB1" w:rsidP="006E6CB1">
      <w:pPr>
        <w:pStyle w:val="NoSpacing"/>
        <w:spacing w:after="200"/>
        <w:rPr>
          <w:sz w:val="24"/>
          <w:szCs w:val="24"/>
        </w:rPr>
      </w:pPr>
      <w:r w:rsidRPr="00D45B40">
        <w:rPr>
          <w:sz w:val="24"/>
          <w:szCs w:val="24"/>
        </w:rPr>
        <w:t xml:space="preserve">Table </w:t>
      </w:r>
      <w:r>
        <w:rPr>
          <w:sz w:val="24"/>
          <w:szCs w:val="24"/>
        </w:rPr>
        <w:t>4 provides a list of all the specific PFAS that we measured in your urine. The table also lists the acronyms for the PFAS.</w:t>
      </w:r>
    </w:p>
    <w:p w:rsidR="006E6CB1" w:rsidRDefault="006E6CB1" w:rsidP="006E6CB1">
      <w:pPr>
        <w:pStyle w:val="NoSpacing"/>
        <w:spacing w:after="200"/>
        <w:rPr>
          <w:sz w:val="24"/>
          <w:szCs w:val="24"/>
        </w:rPr>
      </w:pPr>
    </w:p>
    <w:p w:rsidR="006E6CB1" w:rsidRDefault="006E6CB1" w:rsidP="006E6CB1">
      <w:pPr>
        <w:pStyle w:val="NoSpacing"/>
        <w:spacing w:after="200"/>
        <w:rPr>
          <w:sz w:val="24"/>
          <w:szCs w:val="24"/>
        </w:rPr>
      </w:pPr>
      <w:r>
        <w:rPr>
          <w:sz w:val="24"/>
          <w:szCs w:val="24"/>
        </w:rPr>
        <w:t>Table 5</w:t>
      </w:r>
      <w:r w:rsidRPr="00D45B40">
        <w:rPr>
          <w:sz w:val="24"/>
          <w:szCs w:val="24"/>
        </w:rPr>
        <w:t xml:space="preserve"> shows the concentration of </w:t>
      </w:r>
      <w:r>
        <w:rPr>
          <w:sz w:val="24"/>
          <w:szCs w:val="24"/>
        </w:rPr>
        <w:t xml:space="preserve">specific </w:t>
      </w:r>
      <w:r w:rsidRPr="00D45B40">
        <w:rPr>
          <w:sz w:val="24"/>
          <w:szCs w:val="24"/>
        </w:rPr>
        <w:t xml:space="preserve">PFAS </w:t>
      </w:r>
      <w:r>
        <w:rPr>
          <w:sz w:val="24"/>
          <w:szCs w:val="24"/>
        </w:rPr>
        <w:t xml:space="preserve">we </w:t>
      </w:r>
      <w:r w:rsidRPr="00D45B40">
        <w:rPr>
          <w:sz w:val="24"/>
          <w:szCs w:val="24"/>
        </w:rPr>
        <w:t xml:space="preserve">found in your </w:t>
      </w:r>
      <w:r>
        <w:rPr>
          <w:sz w:val="24"/>
          <w:szCs w:val="24"/>
        </w:rPr>
        <w:t>urine. The table also shows range of PFAS levels</w:t>
      </w:r>
      <w:r w:rsidRPr="00D45B40">
        <w:rPr>
          <w:sz w:val="24"/>
          <w:szCs w:val="24"/>
        </w:rPr>
        <w:t xml:space="preserve"> for people in the United States</w:t>
      </w:r>
      <w:r>
        <w:rPr>
          <w:sz w:val="24"/>
          <w:szCs w:val="24"/>
        </w:rPr>
        <w:t>, namely, the geometric mean and 95</w:t>
      </w:r>
      <w:r w:rsidRPr="00DC3718">
        <w:rPr>
          <w:sz w:val="24"/>
          <w:szCs w:val="24"/>
          <w:vertAlign w:val="superscript"/>
        </w:rPr>
        <w:t>th</w:t>
      </w:r>
      <w:r>
        <w:rPr>
          <w:sz w:val="24"/>
          <w:szCs w:val="24"/>
        </w:rPr>
        <w:t xml:space="preserve"> percentile values, when available.</w:t>
      </w:r>
    </w:p>
    <w:p w:rsidR="006E6CB1" w:rsidRPr="00D45B40" w:rsidRDefault="006E6CB1" w:rsidP="006E6CB1">
      <w:pPr>
        <w:pStyle w:val="NoSpacing"/>
        <w:spacing w:after="200"/>
        <w:rPr>
          <w:sz w:val="24"/>
          <w:szCs w:val="24"/>
        </w:rPr>
      </w:pPr>
      <w:r w:rsidRPr="00D45B40">
        <w:rPr>
          <w:sz w:val="24"/>
          <w:szCs w:val="24"/>
        </w:rPr>
        <w:t xml:space="preserve">Table </w:t>
      </w:r>
      <w:r>
        <w:rPr>
          <w:sz w:val="24"/>
          <w:szCs w:val="24"/>
        </w:rPr>
        <w:t>6</w:t>
      </w:r>
      <w:r w:rsidRPr="00D45B40">
        <w:rPr>
          <w:sz w:val="24"/>
          <w:szCs w:val="24"/>
        </w:rPr>
        <w:t xml:space="preserve"> show</w:t>
      </w:r>
      <w:r>
        <w:rPr>
          <w:sz w:val="24"/>
          <w:szCs w:val="24"/>
        </w:rPr>
        <w:t>s</w:t>
      </w:r>
      <w:r w:rsidRPr="00D45B40">
        <w:rPr>
          <w:sz w:val="24"/>
          <w:szCs w:val="24"/>
        </w:rPr>
        <w:t xml:space="preserve"> your results compared to results from other members in your community who also participated in this assessment.  Your result is in units of micrograms per liter (µg/L).  One µg/L </w:t>
      </w:r>
      <w:r>
        <w:rPr>
          <w:sz w:val="24"/>
          <w:szCs w:val="24"/>
        </w:rPr>
        <w:t xml:space="preserve">equals one part per billion, equivalent to </w:t>
      </w:r>
      <w:r w:rsidRPr="00D45B40">
        <w:rPr>
          <w:sz w:val="24"/>
          <w:szCs w:val="24"/>
        </w:rPr>
        <w:t xml:space="preserve">about one drop of ink in a large tanker ship. </w:t>
      </w:r>
    </w:p>
    <w:p w:rsidR="006E6CB1" w:rsidRPr="005028E3" w:rsidRDefault="006E6CB1" w:rsidP="006E6CB1">
      <w:pPr>
        <w:pStyle w:val="NoSpacing"/>
        <w:shd w:val="clear" w:color="auto" w:fill="D9D9D9" w:themeFill="background1" w:themeFillShade="D9"/>
        <w:spacing w:after="200"/>
        <w:rPr>
          <w:b/>
          <w:sz w:val="26"/>
          <w:szCs w:val="26"/>
        </w:rPr>
      </w:pPr>
      <w:r w:rsidRPr="005028E3">
        <w:rPr>
          <w:b/>
          <w:sz w:val="26"/>
          <w:szCs w:val="26"/>
        </w:rPr>
        <w:lastRenderedPageBreak/>
        <w:t>A Little Help Interpreting the Results</w:t>
      </w:r>
    </w:p>
    <w:p w:rsidR="006E6CB1" w:rsidRDefault="006E6CB1" w:rsidP="006E6CB1">
      <w:pPr>
        <w:pStyle w:val="NoSpacing"/>
        <w:spacing w:after="200"/>
        <w:rPr>
          <w:sz w:val="24"/>
          <w:szCs w:val="24"/>
        </w:rPr>
      </w:pPr>
      <w:r>
        <w:rPr>
          <w:sz w:val="24"/>
          <w:szCs w:val="24"/>
        </w:rPr>
        <w:t>Tables 2</w:t>
      </w:r>
      <w:r>
        <w:rPr>
          <w:rFonts w:cstheme="minorHAnsi"/>
          <w:sz w:val="24"/>
          <w:szCs w:val="24"/>
        </w:rPr>
        <w:t>–</w:t>
      </w:r>
      <w:r>
        <w:rPr>
          <w:sz w:val="24"/>
          <w:szCs w:val="24"/>
        </w:rPr>
        <w:t xml:space="preserve">5 provide a lot of information. To fully understand all this information, you need to know about a survey called NHANES (the National Health and Nutrition Examination Survey). </w:t>
      </w:r>
    </w:p>
    <w:p w:rsidR="006E6CB1" w:rsidRDefault="006E6CB1" w:rsidP="006E6CB1">
      <w:pPr>
        <w:pStyle w:val="NoSpacing"/>
        <w:spacing w:after="200"/>
        <w:rPr>
          <w:sz w:val="24"/>
          <w:szCs w:val="24"/>
        </w:rPr>
      </w:pPr>
      <w:r>
        <w:rPr>
          <w:sz w:val="24"/>
          <w:szCs w:val="24"/>
        </w:rPr>
        <w:t>Every year, the CDC examines about 5,000 people from across the country. As part of the survey, CDC takes blood and urine samples and tests them for chemicals like PFAS (among other things) in a subset of the overall group. The NHANES blood</w:t>
      </w:r>
      <w:r w:rsidRPr="00D45B40">
        <w:rPr>
          <w:sz w:val="24"/>
          <w:szCs w:val="24"/>
        </w:rPr>
        <w:t xml:space="preserve"> </w:t>
      </w:r>
      <w:r>
        <w:rPr>
          <w:sz w:val="24"/>
          <w:szCs w:val="24"/>
        </w:rPr>
        <w:t xml:space="preserve">and urine </w:t>
      </w:r>
      <w:r w:rsidRPr="00D45B40">
        <w:rPr>
          <w:sz w:val="24"/>
          <w:szCs w:val="24"/>
        </w:rPr>
        <w:t xml:space="preserve">tests for </w:t>
      </w:r>
      <w:r>
        <w:rPr>
          <w:sz w:val="24"/>
          <w:szCs w:val="24"/>
        </w:rPr>
        <w:t xml:space="preserve">PFAS </w:t>
      </w:r>
      <w:r w:rsidRPr="00D45B40">
        <w:rPr>
          <w:sz w:val="24"/>
          <w:szCs w:val="24"/>
        </w:rPr>
        <w:t xml:space="preserve">chemicals </w:t>
      </w:r>
      <w:r>
        <w:rPr>
          <w:sz w:val="24"/>
          <w:szCs w:val="24"/>
        </w:rPr>
        <w:t xml:space="preserve">come </w:t>
      </w:r>
      <w:r w:rsidRPr="00D45B40">
        <w:rPr>
          <w:sz w:val="24"/>
          <w:szCs w:val="24"/>
        </w:rPr>
        <w:t xml:space="preserve">from a </w:t>
      </w:r>
      <w:r>
        <w:rPr>
          <w:sz w:val="24"/>
          <w:szCs w:val="24"/>
        </w:rPr>
        <w:t>representative</w:t>
      </w:r>
      <w:r w:rsidRPr="00D45B40">
        <w:rPr>
          <w:sz w:val="24"/>
          <w:szCs w:val="24"/>
        </w:rPr>
        <w:t xml:space="preserve"> sample of members of the U</w:t>
      </w:r>
      <w:r>
        <w:rPr>
          <w:sz w:val="24"/>
          <w:szCs w:val="24"/>
        </w:rPr>
        <w:t>.</w:t>
      </w:r>
      <w:r w:rsidRPr="00D45B40">
        <w:rPr>
          <w:sz w:val="24"/>
          <w:szCs w:val="24"/>
        </w:rPr>
        <w:t>S</w:t>
      </w:r>
      <w:r>
        <w:rPr>
          <w:sz w:val="24"/>
          <w:szCs w:val="24"/>
        </w:rPr>
        <w:t>.</w:t>
      </w:r>
      <w:r w:rsidRPr="00D45B40">
        <w:rPr>
          <w:sz w:val="24"/>
          <w:szCs w:val="24"/>
        </w:rPr>
        <w:t xml:space="preserve"> population (age 12 and older).  </w:t>
      </w:r>
    </w:p>
    <w:p w:rsidR="006E6CB1" w:rsidRDefault="006E6CB1" w:rsidP="006E6CB1">
      <w:pPr>
        <w:pStyle w:val="NoSpacing"/>
        <w:spacing w:after="200"/>
        <w:rPr>
          <w:sz w:val="24"/>
          <w:szCs w:val="24"/>
        </w:rPr>
      </w:pPr>
      <w:r>
        <w:rPr>
          <w:sz w:val="24"/>
          <w:szCs w:val="24"/>
        </w:rPr>
        <w:t>Having a representative sample of the U.S. population means NHANES helps CDC estimate, for example, the levels of PFAS in the U.S. population. That is how we can compare the results of your blood and urine tests to reference values for people in the United States.</w:t>
      </w:r>
    </w:p>
    <w:p w:rsidR="006E6CB1" w:rsidRDefault="006E6CB1" w:rsidP="006E6CB1">
      <w:pPr>
        <w:pStyle w:val="NoSpacing"/>
        <w:spacing w:after="200"/>
        <w:rPr>
          <w:sz w:val="24"/>
          <w:szCs w:val="24"/>
        </w:rPr>
      </w:pPr>
      <w:r>
        <w:rPr>
          <w:sz w:val="24"/>
          <w:szCs w:val="24"/>
        </w:rPr>
        <w:t>Now, let’s talk about interpreting your results, presented in Tables 2</w:t>
      </w:r>
      <w:r>
        <w:rPr>
          <w:rFonts w:cstheme="minorHAnsi"/>
          <w:sz w:val="24"/>
          <w:szCs w:val="24"/>
        </w:rPr>
        <w:t>–</w:t>
      </w:r>
      <w:r>
        <w:rPr>
          <w:sz w:val="24"/>
          <w:szCs w:val="24"/>
        </w:rPr>
        <w:t>5. The diagrams below should help you understand the data we are giving you.</w:t>
      </w:r>
    </w:p>
    <w:p w:rsidR="006E6CB1" w:rsidRDefault="006E6CB1" w:rsidP="006E6CB1">
      <w:pPr>
        <w:pStyle w:val="NoSpacing"/>
        <w:spacing w:after="200"/>
        <w:rPr>
          <w:sz w:val="24"/>
          <w:szCs w:val="24"/>
        </w:rPr>
      </w:pPr>
      <w:r w:rsidRPr="009B2133">
        <w:rPr>
          <w:noProof/>
          <w:sz w:val="24"/>
          <w:szCs w:val="24"/>
        </w:rPr>
        <mc:AlternateContent>
          <mc:Choice Requires="wps">
            <w:drawing>
              <wp:anchor distT="45720" distB="45720" distL="114300" distR="114300" simplePos="0" relativeHeight="251663360" behindDoc="0" locked="0" layoutInCell="1" allowOverlap="1" wp14:anchorId="5980F309" wp14:editId="42F88127">
                <wp:simplePos x="0" y="0"/>
                <wp:positionH relativeFrom="margin">
                  <wp:posOffset>2828925</wp:posOffset>
                </wp:positionH>
                <wp:positionV relativeFrom="paragraph">
                  <wp:posOffset>57150</wp:posOffset>
                </wp:positionV>
                <wp:extent cx="2743200" cy="5524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52450"/>
                        </a:xfrm>
                        <a:prstGeom prst="rect">
                          <a:avLst/>
                        </a:prstGeom>
                        <a:solidFill>
                          <a:srgbClr val="FFFFFF"/>
                        </a:solidFill>
                        <a:ln w="9525">
                          <a:noFill/>
                          <a:miter lim="800000"/>
                          <a:headEnd/>
                          <a:tailEnd/>
                        </a:ln>
                      </wps:spPr>
                      <wps:txbx>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 xml:space="preserve">shows the geometric mean of results from the 2013–2014 NHANES survey (Table 2) or your community (Table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22.75pt;margin-top:4.5pt;width:3in;height:4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" stroked="f">
                <v:textbox>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 xml:space="preserve">shows the geometric mean of results from the 2013–2014 NHANES survey (Table 2) or your community (Table 3). </w:t>
                      </w:r>
                    </w:p>
                  </w:txbxContent>
                </v:textbox>
                <w10:wrap type="square" anchorx="margin"/>
              </v:shape>
            </w:pict>
          </mc:Fallback>
        </mc:AlternateContent>
      </w:r>
      <w:r w:rsidRPr="009B2133">
        <w:rPr>
          <w:noProof/>
          <w:sz w:val="24"/>
          <w:szCs w:val="24"/>
        </w:rPr>
        <mc:AlternateContent>
          <mc:Choice Requires="wps">
            <w:drawing>
              <wp:anchor distT="45720" distB="45720" distL="114300" distR="114300" simplePos="0" relativeHeight="251659264" behindDoc="0" locked="0" layoutInCell="1" allowOverlap="1" wp14:anchorId="527F89B0" wp14:editId="01D1FA96">
                <wp:simplePos x="0" y="0"/>
                <wp:positionH relativeFrom="margin">
                  <wp:align>left</wp:align>
                </wp:positionH>
                <wp:positionV relativeFrom="paragraph">
                  <wp:posOffset>170815</wp:posOffset>
                </wp:positionV>
                <wp:extent cx="1386840" cy="140462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1404620"/>
                        </a:xfrm>
                        <a:prstGeom prst="rect">
                          <a:avLst/>
                        </a:prstGeom>
                        <a:solidFill>
                          <a:srgbClr val="FFFFFF"/>
                        </a:solidFill>
                        <a:ln w="9525">
                          <a:noFill/>
                          <a:miter lim="800000"/>
                          <a:headEnd/>
                          <a:tailEnd/>
                        </a:ln>
                      </wps:spPr>
                      <wps:txbx>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This column lists all the different chemicals (PFAS) that we measured in your blood</w:t>
                            </w:r>
                            <w:r w:rsidRPr="005028E3">
                              <w:rPr>
                                <w:rFonts w:ascii="Calibri Light" w:hAnsi="Calibri Light"/>
                                <w:color w:val="595959" w:themeColor="text1" w:themeTint="A6"/>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0;margin-top:13.45pt;width:109.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" stroked="f">
                <v:textbox style="mso-fit-shape-to-text:t">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This column lists all the different chemicals (PFAS) that we measured in your blood</w:t>
                      </w:r>
                      <w:r w:rsidRPr="005028E3">
                        <w:rPr>
                          <w:rFonts w:ascii="Calibri Light" w:hAnsi="Calibri Light"/>
                          <w:color w:val="595959" w:themeColor="text1" w:themeTint="A6"/>
                          <w:sz w:val="20"/>
                        </w:rPr>
                        <w:t>.</w:t>
                      </w:r>
                    </w:p>
                  </w:txbxContent>
                </v:textbox>
                <w10:wrap type="square" anchorx="margin"/>
              </v:shape>
            </w:pict>
          </mc:Fallback>
        </mc:AlternateContent>
      </w:r>
    </w:p>
    <w:p w:rsidR="006E6CB1" w:rsidRDefault="006E6CB1" w:rsidP="006E6CB1">
      <w:pPr>
        <w:pStyle w:val="NoSpacing"/>
        <w:spacing w:after="200"/>
        <w:rPr>
          <w:sz w:val="24"/>
          <w:szCs w:val="24"/>
        </w:rPr>
      </w:pPr>
      <w:r w:rsidRPr="00355089">
        <w:rPr>
          <w:noProof/>
          <w:sz w:val="24"/>
          <w:szCs w:val="24"/>
        </w:rPr>
        <mc:AlternateContent>
          <mc:Choice Requires="wps">
            <w:drawing>
              <wp:anchor distT="0" distB="0" distL="114300" distR="114300" simplePos="0" relativeHeight="251664384" behindDoc="0" locked="0" layoutInCell="1" allowOverlap="1" wp14:anchorId="6F86F134" wp14:editId="26E0583F">
                <wp:simplePos x="0" y="0"/>
                <wp:positionH relativeFrom="column">
                  <wp:posOffset>2811145</wp:posOffset>
                </wp:positionH>
                <wp:positionV relativeFrom="paragraph">
                  <wp:posOffset>332105</wp:posOffset>
                </wp:positionV>
                <wp:extent cx="45719" cy="365760"/>
                <wp:effectExtent l="95250" t="38100" r="88265" b="91440"/>
                <wp:wrapNone/>
                <wp:docPr id="6" name="Straight Arrow Connector 6"/>
                <wp:cNvGraphicFramePr/>
                <a:graphic xmlns:a="http://schemas.openxmlformats.org/drawingml/2006/main">
                  <a:graphicData uri="http://schemas.microsoft.com/office/word/2010/wordprocessingShape">
                    <wps:wsp>
                      <wps:cNvCnPr/>
                      <wps:spPr>
                        <a:xfrm flipH="1">
                          <a:off x="0" y="0"/>
                          <a:ext cx="45719" cy="3657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AC2B43" id="_x0000_t32" coordsize="21600,21600" o:spt="32" o:oned="t" path="m,l21600,21600e" filled="f">
                <v:path arrowok="t" fillok="f" o:connecttype="none"/>
                <o:lock v:ext="edit" shapetype="t"/>
              </v:shapetype>
              <v:shape id="Straight Arrow Connector 6" o:spid="_x0000_s1026" type="#_x0000_t32" style="position:absolute;margin-left:221.35pt;margin-top:26.15pt;width:3.6pt;height:28.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" strokecolor="black [3200]" strokeweight="1.5pt">
                <v:stroke endarrow="block" joinstyle="miter"/>
              </v:shape>
            </w:pict>
          </mc:Fallback>
        </mc:AlternateContent>
      </w:r>
      <w:r w:rsidRPr="00355089">
        <w:rPr>
          <w:noProof/>
          <w:sz w:val="24"/>
          <w:szCs w:val="24"/>
        </w:rPr>
        <mc:AlternateContent>
          <mc:Choice Requires="wps">
            <w:drawing>
              <wp:anchor distT="0" distB="0" distL="114300" distR="114300" simplePos="0" relativeHeight="251660288" behindDoc="0" locked="0" layoutInCell="1" allowOverlap="1" wp14:anchorId="07A63924" wp14:editId="0EEABBCD">
                <wp:simplePos x="0" y="0"/>
                <wp:positionH relativeFrom="column">
                  <wp:posOffset>198120</wp:posOffset>
                </wp:positionH>
                <wp:positionV relativeFrom="paragraph">
                  <wp:posOffset>659765</wp:posOffset>
                </wp:positionV>
                <wp:extent cx="251460" cy="266700"/>
                <wp:effectExtent l="57150" t="38100" r="72390" b="95250"/>
                <wp:wrapNone/>
                <wp:docPr id="8" name="Straight Arrow Connector 8"/>
                <wp:cNvGraphicFramePr/>
                <a:graphic xmlns:a="http://schemas.openxmlformats.org/drawingml/2006/main">
                  <a:graphicData uri="http://schemas.microsoft.com/office/word/2010/wordprocessingShape">
                    <wps:wsp>
                      <wps:cNvCnPr/>
                      <wps:spPr>
                        <a:xfrm>
                          <a:off x="0" y="0"/>
                          <a:ext cx="251460" cy="2667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B0956A" id="Straight Arrow Connector 8" o:spid="_x0000_s1026" type="#_x0000_t32" style="position:absolute;margin-left:15.6pt;margin-top:51.95pt;width:19.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" strokecolor="black [3200]" strokeweight="1.5pt">
                <v:stroke endarrow="block" joinstyle="miter"/>
              </v:shape>
            </w:pict>
          </mc:Fallback>
        </mc:AlternateContent>
      </w:r>
    </w:p>
    <w:tbl>
      <w:tblPr>
        <w:tblStyle w:val="TableGrid"/>
        <w:tblW w:w="8905" w:type="dxa"/>
        <w:jc w:val="center"/>
        <w:tblLayout w:type="fixed"/>
        <w:tblLook w:val="04A0" w:firstRow="1" w:lastRow="0" w:firstColumn="1" w:lastColumn="0" w:noHBand="0" w:noVBand="1"/>
      </w:tblPr>
      <w:tblGrid>
        <w:gridCol w:w="1530"/>
        <w:gridCol w:w="2065"/>
        <w:gridCol w:w="1620"/>
        <w:gridCol w:w="3690"/>
      </w:tblGrid>
      <w:tr w:rsidR="006E6CB1" w:rsidRPr="00D45B40" w:rsidTr="0063058A">
        <w:trPr>
          <w:jc w:val="center"/>
        </w:trPr>
        <w:tc>
          <w:tcPr>
            <w:tcW w:w="1530" w:type="dxa"/>
            <w:shd w:val="clear" w:color="auto" w:fill="D9D9D9" w:themeFill="background1" w:themeFillShade="D9"/>
            <w:vAlign w:val="center"/>
          </w:tcPr>
          <w:p w:rsidR="006E6CB1" w:rsidRPr="00D45B40" w:rsidRDefault="006E6CB1" w:rsidP="0063058A">
            <w:pPr>
              <w:pStyle w:val="NoSpacing"/>
              <w:spacing w:after="200"/>
              <w:jc w:val="center"/>
              <w:rPr>
                <w:b/>
                <w:sz w:val="24"/>
                <w:szCs w:val="24"/>
              </w:rPr>
            </w:pPr>
            <w:r w:rsidRPr="00D45B40">
              <w:rPr>
                <w:b/>
                <w:sz w:val="24"/>
                <w:szCs w:val="24"/>
              </w:rPr>
              <w:t>PFAS</w:t>
            </w:r>
          </w:p>
        </w:tc>
        <w:tc>
          <w:tcPr>
            <w:tcW w:w="2065" w:type="dxa"/>
            <w:shd w:val="clear" w:color="auto" w:fill="D9D9D9" w:themeFill="background1" w:themeFillShade="D9"/>
          </w:tcPr>
          <w:p w:rsidR="006E6CB1" w:rsidRDefault="006E6CB1" w:rsidP="0063058A">
            <w:pPr>
              <w:pStyle w:val="NoSpacing"/>
              <w:spacing w:after="200"/>
              <w:jc w:val="center"/>
              <w:rPr>
                <w:b/>
                <w:sz w:val="24"/>
                <w:szCs w:val="24"/>
              </w:rPr>
            </w:pPr>
            <w:r w:rsidRPr="00D45B40">
              <w:rPr>
                <w:b/>
                <w:sz w:val="24"/>
                <w:szCs w:val="24"/>
              </w:rPr>
              <w:t>Your Level</w:t>
            </w:r>
          </w:p>
          <w:p w:rsidR="006E6CB1" w:rsidRPr="00D45B40" w:rsidRDefault="006E6CB1" w:rsidP="0063058A">
            <w:pPr>
              <w:pStyle w:val="NoSpacing"/>
              <w:spacing w:after="200"/>
              <w:jc w:val="center"/>
              <w:rPr>
                <w:b/>
                <w:sz w:val="24"/>
                <w:szCs w:val="24"/>
              </w:rPr>
            </w:pPr>
            <w:r w:rsidRPr="00D45B40">
              <w:rPr>
                <w:b/>
                <w:sz w:val="24"/>
                <w:szCs w:val="24"/>
              </w:rPr>
              <w:t xml:space="preserve"> </w:t>
            </w:r>
            <w:r>
              <w:rPr>
                <w:b/>
                <w:sz w:val="24"/>
                <w:szCs w:val="24"/>
              </w:rPr>
              <w:t xml:space="preserve">in </w:t>
            </w:r>
            <w:r w:rsidRPr="00D45B40">
              <w:rPr>
                <w:b/>
                <w:sz w:val="24"/>
                <w:szCs w:val="24"/>
              </w:rPr>
              <w:t>µg/L</w:t>
            </w:r>
          </w:p>
        </w:tc>
        <w:tc>
          <w:tcPr>
            <w:tcW w:w="1620" w:type="dxa"/>
            <w:shd w:val="clear" w:color="auto" w:fill="D9D9D9" w:themeFill="background1" w:themeFillShade="D9"/>
          </w:tcPr>
          <w:p w:rsidR="006E6CB1" w:rsidRDefault="006E6CB1" w:rsidP="0063058A">
            <w:pPr>
              <w:pStyle w:val="NoSpacing"/>
              <w:spacing w:after="200"/>
              <w:jc w:val="center"/>
              <w:rPr>
                <w:b/>
                <w:sz w:val="24"/>
                <w:szCs w:val="24"/>
              </w:rPr>
            </w:pPr>
            <w:r>
              <w:rPr>
                <w:b/>
                <w:sz w:val="24"/>
                <w:szCs w:val="24"/>
              </w:rPr>
              <w:t xml:space="preserve">Geometric </w:t>
            </w:r>
            <w:r w:rsidRPr="00D45B40">
              <w:rPr>
                <w:b/>
                <w:sz w:val="24"/>
                <w:szCs w:val="24"/>
              </w:rPr>
              <w:t xml:space="preserve">Mean </w:t>
            </w:r>
          </w:p>
          <w:p w:rsidR="006E6CB1" w:rsidRPr="003E7E26" w:rsidRDefault="006E6CB1" w:rsidP="0063058A">
            <w:pPr>
              <w:pStyle w:val="NoSpacing"/>
              <w:spacing w:after="200"/>
              <w:jc w:val="center"/>
              <w:rPr>
                <w:b/>
                <w:sz w:val="24"/>
                <w:szCs w:val="24"/>
                <w:vertAlign w:val="superscript"/>
              </w:rPr>
            </w:pPr>
            <w:r>
              <w:rPr>
                <w:b/>
                <w:sz w:val="24"/>
                <w:szCs w:val="24"/>
              </w:rPr>
              <w:t xml:space="preserve">in </w:t>
            </w:r>
            <w:r w:rsidRPr="00D45B40">
              <w:rPr>
                <w:b/>
                <w:sz w:val="24"/>
                <w:szCs w:val="24"/>
              </w:rPr>
              <w:t>µg/L</w:t>
            </w:r>
          </w:p>
        </w:tc>
        <w:tc>
          <w:tcPr>
            <w:tcW w:w="3690" w:type="dxa"/>
            <w:shd w:val="clear" w:color="auto" w:fill="D9D9D9" w:themeFill="background1" w:themeFillShade="D9"/>
          </w:tcPr>
          <w:p w:rsidR="006E6CB1" w:rsidRDefault="006E6CB1" w:rsidP="0063058A">
            <w:pPr>
              <w:pStyle w:val="NoSpacing"/>
              <w:spacing w:after="200"/>
              <w:ind w:right="162"/>
              <w:jc w:val="center"/>
              <w:rPr>
                <w:b/>
                <w:sz w:val="24"/>
                <w:szCs w:val="24"/>
              </w:rPr>
            </w:pPr>
            <w:r>
              <w:rPr>
                <w:b/>
                <w:sz w:val="24"/>
                <w:szCs w:val="24"/>
              </w:rPr>
              <w:t xml:space="preserve"> </w:t>
            </w:r>
            <w:r w:rsidRPr="00D45B40">
              <w:rPr>
                <w:b/>
                <w:sz w:val="24"/>
                <w:szCs w:val="24"/>
              </w:rPr>
              <w:t>95</w:t>
            </w:r>
            <w:r w:rsidRPr="00D45B40">
              <w:rPr>
                <w:b/>
                <w:sz w:val="24"/>
                <w:szCs w:val="24"/>
                <w:vertAlign w:val="superscript"/>
              </w:rPr>
              <w:t>th</w:t>
            </w:r>
            <w:r w:rsidRPr="00D45B40">
              <w:rPr>
                <w:b/>
                <w:sz w:val="24"/>
                <w:szCs w:val="24"/>
              </w:rPr>
              <w:t xml:space="preserve"> percentile</w:t>
            </w:r>
          </w:p>
          <w:p w:rsidR="006E6CB1" w:rsidRPr="00D45B40" w:rsidRDefault="006E6CB1" w:rsidP="0063058A">
            <w:pPr>
              <w:pStyle w:val="NoSpacing"/>
              <w:spacing w:after="200"/>
              <w:ind w:right="162"/>
              <w:jc w:val="center"/>
              <w:rPr>
                <w:b/>
                <w:sz w:val="24"/>
                <w:szCs w:val="24"/>
              </w:rPr>
            </w:pPr>
            <w:r>
              <w:rPr>
                <w:b/>
                <w:sz w:val="24"/>
                <w:szCs w:val="24"/>
              </w:rPr>
              <w:t>in µg/L</w:t>
            </w:r>
            <w:r w:rsidRPr="00D45B40">
              <w:rPr>
                <w:b/>
                <w:sz w:val="24"/>
                <w:szCs w:val="24"/>
              </w:rPr>
              <w:t xml:space="preserve"> </w:t>
            </w:r>
          </w:p>
        </w:tc>
      </w:tr>
      <w:tr w:rsidR="006E6CB1" w:rsidRPr="00D45B40" w:rsidTr="0063058A">
        <w:trPr>
          <w:jc w:val="center"/>
        </w:trPr>
        <w:tc>
          <w:tcPr>
            <w:tcW w:w="1530" w:type="dxa"/>
            <w:vAlign w:val="center"/>
          </w:tcPr>
          <w:p w:rsidR="006E6CB1" w:rsidRPr="00D45B40" w:rsidRDefault="006E6CB1" w:rsidP="0063058A">
            <w:pPr>
              <w:pStyle w:val="NoSpacing"/>
              <w:spacing w:after="200"/>
              <w:rPr>
                <w:sz w:val="24"/>
                <w:szCs w:val="24"/>
              </w:rPr>
            </w:pPr>
            <w:r w:rsidRPr="00D45B40">
              <w:rPr>
                <w:sz w:val="24"/>
                <w:szCs w:val="24"/>
              </w:rPr>
              <w:t>PFBuS</w:t>
            </w:r>
          </w:p>
        </w:tc>
        <w:tc>
          <w:tcPr>
            <w:tcW w:w="2065" w:type="dxa"/>
          </w:tcPr>
          <w:p w:rsidR="006E6CB1" w:rsidRPr="00D45B40" w:rsidRDefault="006E6CB1" w:rsidP="0063058A">
            <w:pPr>
              <w:pStyle w:val="NoSpacing"/>
              <w:spacing w:after="200"/>
              <w:jc w:val="center"/>
              <w:rPr>
                <w:b/>
                <w:sz w:val="24"/>
                <w:szCs w:val="24"/>
              </w:rPr>
            </w:pPr>
            <w:r w:rsidRPr="005C1949">
              <w:rPr>
                <w:b/>
                <w:sz w:val="24"/>
                <w:szCs w:val="24"/>
              </w:rPr>
              <w:t>[insert level]</w:t>
            </w:r>
          </w:p>
        </w:tc>
        <w:tc>
          <w:tcPr>
            <w:tcW w:w="162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sidRPr="00D45B40">
              <w:rPr>
                <w:sz w:val="24"/>
                <w:szCs w:val="24"/>
              </w:rPr>
              <w:t>&lt; 0.1**</w:t>
            </w:r>
          </w:p>
        </w:tc>
      </w:tr>
    </w:tbl>
    <w:p w:rsidR="006E6CB1" w:rsidRDefault="006E6CB1" w:rsidP="006E6CB1">
      <w:pPr>
        <w:pStyle w:val="NoSpacing"/>
        <w:spacing w:after="200"/>
        <w:rPr>
          <w:sz w:val="24"/>
          <w:szCs w:val="24"/>
        </w:rPr>
      </w:pPr>
      <w:r w:rsidRPr="009B2133">
        <w:rPr>
          <w:noProof/>
          <w:sz w:val="24"/>
          <w:szCs w:val="24"/>
        </w:rPr>
        <mc:AlternateContent>
          <mc:Choice Requires="wps">
            <w:drawing>
              <wp:anchor distT="45720" distB="45720" distL="114300" distR="114300" simplePos="0" relativeHeight="251665408" behindDoc="0" locked="0" layoutInCell="1" allowOverlap="1" wp14:anchorId="5E3350E8" wp14:editId="71B3BF47">
                <wp:simplePos x="0" y="0"/>
                <wp:positionH relativeFrom="margin">
                  <wp:posOffset>3459480</wp:posOffset>
                </wp:positionH>
                <wp:positionV relativeFrom="paragraph">
                  <wp:posOffset>132080</wp:posOffset>
                </wp:positionV>
                <wp:extent cx="2499360" cy="140462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404620"/>
                        </a:xfrm>
                        <a:prstGeom prst="rect">
                          <a:avLst/>
                        </a:prstGeom>
                        <a:solidFill>
                          <a:srgbClr val="FFFFFF"/>
                        </a:solidFill>
                        <a:ln w="9525">
                          <a:noFill/>
                          <a:miter lim="800000"/>
                          <a:headEnd/>
                          <a:tailEnd/>
                        </a:ln>
                      </wps:spPr>
                      <wps:txbx>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95</w:t>
                            </w:r>
                            <w:r w:rsidRPr="005028E3">
                              <w:rPr>
                                <w:rFonts w:ascii="Calibri Light" w:hAnsi="Calibri Light"/>
                                <w:color w:val="595959" w:themeColor="text1" w:themeTint="A6"/>
                                <w:sz w:val="19"/>
                                <w:szCs w:val="19"/>
                                <w:vertAlign w:val="superscript"/>
                              </w:rPr>
                              <w:t>th</w:t>
                            </w:r>
                            <w:r>
                              <w:rPr>
                                <w:rFonts w:ascii="Calibri Light" w:hAnsi="Calibri Light"/>
                                <w:color w:val="595959" w:themeColor="text1" w:themeTint="A6"/>
                                <w:sz w:val="19"/>
                                <w:szCs w:val="19"/>
                              </w:rPr>
                              <w:t xml:space="preserve"> percentile of results from the 2013–2014 NHANES survey (Table 2) or your community (Table 3).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8" type="#_x0000_t202" style="position:absolute;margin-left:272.4pt;margin-top:10.4pt;width:196.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" stroked="f">
                <v:textbox style="mso-fit-shape-to-text:t">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95</w:t>
                      </w:r>
                      <w:r w:rsidRPr="005028E3">
                        <w:rPr>
                          <w:rFonts w:ascii="Calibri Light" w:hAnsi="Calibri Light"/>
                          <w:color w:val="595959" w:themeColor="text1" w:themeTint="A6"/>
                          <w:sz w:val="19"/>
                          <w:szCs w:val="19"/>
                          <w:vertAlign w:val="superscript"/>
                        </w:rPr>
                        <w:t>th</w:t>
                      </w:r>
                      <w:r>
                        <w:rPr>
                          <w:rFonts w:ascii="Calibri Light" w:hAnsi="Calibri Light"/>
                          <w:color w:val="595959" w:themeColor="text1" w:themeTint="A6"/>
                          <w:sz w:val="19"/>
                          <w:szCs w:val="19"/>
                        </w:rPr>
                        <w:t xml:space="preserve"> percentile of results from the 2013–2014 NHANES survey (Table 2) or your community (Table 3). </w:t>
                      </w:r>
                    </w:p>
                  </w:txbxContent>
                </v:textbox>
                <w10:wrap type="square" anchorx="margin"/>
              </v:shape>
            </w:pict>
          </mc:Fallback>
        </mc:AlternateContent>
      </w:r>
      <w:r w:rsidRPr="00355089">
        <w:rPr>
          <w:noProof/>
          <w:sz w:val="24"/>
          <w:szCs w:val="24"/>
        </w:rPr>
        <mc:AlternateContent>
          <mc:Choice Requires="wps">
            <w:drawing>
              <wp:anchor distT="0" distB="0" distL="114300" distR="114300" simplePos="0" relativeHeight="251666432" behindDoc="0" locked="0" layoutInCell="1" allowOverlap="1" wp14:anchorId="17BDEF52" wp14:editId="6C92DF40">
                <wp:simplePos x="0" y="0"/>
                <wp:positionH relativeFrom="column">
                  <wp:posOffset>5875020</wp:posOffset>
                </wp:positionH>
                <wp:positionV relativeFrom="paragraph">
                  <wp:posOffset>20955</wp:posOffset>
                </wp:positionV>
                <wp:extent cx="45719" cy="563880"/>
                <wp:effectExtent l="114300" t="38100" r="88265" b="64770"/>
                <wp:wrapNone/>
                <wp:docPr id="13" name="Straight Arrow Connector 13"/>
                <wp:cNvGraphicFramePr/>
                <a:graphic xmlns:a="http://schemas.openxmlformats.org/drawingml/2006/main">
                  <a:graphicData uri="http://schemas.microsoft.com/office/word/2010/wordprocessingShape">
                    <wps:wsp>
                      <wps:cNvCnPr/>
                      <wps:spPr>
                        <a:xfrm flipH="1" flipV="1">
                          <a:off x="0" y="0"/>
                          <a:ext cx="45719" cy="5638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D5393E" id="Straight Arrow Connector 13" o:spid="_x0000_s1026" type="#_x0000_t32" style="position:absolute;margin-left:462.6pt;margin-top:1.65pt;width:3.6pt;height:44.4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" strokecolor="black [3200]" strokeweight="1.5pt">
                <v:stroke endarrow="block" joinstyle="miter"/>
              </v:shape>
            </w:pict>
          </mc:Fallback>
        </mc:AlternateContent>
      </w:r>
      <w:r w:rsidRPr="00355089">
        <w:rPr>
          <w:noProof/>
          <w:sz w:val="24"/>
          <w:szCs w:val="24"/>
        </w:rPr>
        <mc:AlternateContent>
          <mc:Choice Requires="wps">
            <w:drawing>
              <wp:anchor distT="0" distB="0" distL="114300" distR="114300" simplePos="0" relativeHeight="251662336" behindDoc="0" locked="0" layoutInCell="1" allowOverlap="1" wp14:anchorId="598B7882" wp14:editId="569B0065">
                <wp:simplePos x="0" y="0"/>
                <wp:positionH relativeFrom="column">
                  <wp:posOffset>2155825</wp:posOffset>
                </wp:positionH>
                <wp:positionV relativeFrom="paragraph">
                  <wp:posOffset>31115</wp:posOffset>
                </wp:positionV>
                <wp:extent cx="45719" cy="563880"/>
                <wp:effectExtent l="114300" t="38100" r="88265" b="64770"/>
                <wp:wrapNone/>
                <wp:docPr id="14" name="Straight Arrow Connector 14"/>
                <wp:cNvGraphicFramePr/>
                <a:graphic xmlns:a="http://schemas.openxmlformats.org/drawingml/2006/main">
                  <a:graphicData uri="http://schemas.microsoft.com/office/word/2010/wordprocessingShape">
                    <wps:wsp>
                      <wps:cNvCnPr/>
                      <wps:spPr>
                        <a:xfrm flipH="1" flipV="1">
                          <a:off x="0" y="0"/>
                          <a:ext cx="45719" cy="5638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02127D" id="Straight Arrow Connector 14" o:spid="_x0000_s1026" type="#_x0000_t32" style="position:absolute;margin-left:169.75pt;margin-top:2.45pt;width:3.6pt;height:44.4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" strokecolor="black [3200]" strokeweight="1.5pt">
                <v:stroke endarrow="block" joinstyle="miter"/>
              </v:shape>
            </w:pict>
          </mc:Fallback>
        </mc:AlternateContent>
      </w:r>
      <w:r w:rsidRPr="009B2133">
        <w:rPr>
          <w:noProof/>
          <w:sz w:val="24"/>
          <w:szCs w:val="24"/>
        </w:rPr>
        <mc:AlternateContent>
          <mc:Choice Requires="wps">
            <w:drawing>
              <wp:anchor distT="45720" distB="45720" distL="114300" distR="114300" simplePos="0" relativeHeight="251661312" behindDoc="0" locked="0" layoutInCell="1" allowOverlap="1" wp14:anchorId="136B157C" wp14:editId="0E23F404">
                <wp:simplePos x="0" y="0"/>
                <wp:positionH relativeFrom="margin">
                  <wp:posOffset>883920</wp:posOffset>
                </wp:positionH>
                <wp:positionV relativeFrom="paragraph">
                  <wp:posOffset>168275</wp:posOffset>
                </wp:positionV>
                <wp:extent cx="1325880" cy="1404620"/>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404620"/>
                        </a:xfrm>
                        <a:prstGeom prst="rect">
                          <a:avLst/>
                        </a:prstGeom>
                        <a:solidFill>
                          <a:srgbClr val="FFFFFF"/>
                        </a:solidFill>
                        <a:ln w="9525">
                          <a:noFill/>
                          <a:miter lim="800000"/>
                          <a:headEnd/>
                          <a:tailEnd/>
                        </a:ln>
                      </wps:spPr>
                      <wps:txbx>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concentration that we found in your blood.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69.6pt;margin-top:13.25pt;width:104.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" stroked="f">
                <v:textbox style="mso-fit-shape-to-text:t">
                  <w:txbxContent>
                    <w:p w:rsidR="006E6CB1" w:rsidRPr="005028E3" w:rsidRDefault="006E6CB1" w:rsidP="006E6C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concentration that we found in your blood.</w:t>
                      </w:r>
                    </w:p>
                  </w:txbxContent>
                </v:textbox>
                <w10:wrap type="square" anchorx="margin"/>
              </v:shape>
            </w:pict>
          </mc:Fallback>
        </mc:AlternateContent>
      </w:r>
    </w:p>
    <w:p w:rsidR="006E6CB1" w:rsidRDefault="006E6CB1" w:rsidP="006E6CB1">
      <w:pPr>
        <w:pStyle w:val="NoSpacing"/>
        <w:spacing w:after="200"/>
        <w:rPr>
          <w:sz w:val="24"/>
          <w:szCs w:val="24"/>
        </w:rPr>
      </w:pPr>
    </w:p>
    <w:p w:rsidR="006E6CB1" w:rsidRDefault="006E6CB1" w:rsidP="006E6CB1">
      <w:pPr>
        <w:pStyle w:val="NoSpacing"/>
        <w:spacing w:after="200"/>
        <w:rPr>
          <w:sz w:val="24"/>
          <w:szCs w:val="24"/>
        </w:rPr>
      </w:pPr>
    </w:p>
    <w:p w:rsidR="006E6CB1" w:rsidRDefault="006E6CB1" w:rsidP="006E6CB1">
      <w:pPr>
        <w:pStyle w:val="NoSpacing"/>
        <w:spacing w:after="200"/>
        <w:rPr>
          <w:sz w:val="24"/>
          <w:szCs w:val="24"/>
        </w:rPr>
      </w:pPr>
    </w:p>
    <w:p w:rsidR="006E6CB1" w:rsidRPr="005028E3" w:rsidRDefault="006E6CB1" w:rsidP="006E6CB1">
      <w:pPr>
        <w:pStyle w:val="NoSpacing"/>
        <w:spacing w:after="200"/>
        <w:rPr>
          <w:sz w:val="24"/>
          <w:szCs w:val="24"/>
        </w:rPr>
      </w:pPr>
      <w:r w:rsidRPr="005028E3">
        <w:rPr>
          <w:sz w:val="24"/>
          <w:szCs w:val="24"/>
        </w:rPr>
        <w:t>A couple of important notes:</w:t>
      </w:r>
    </w:p>
    <w:p w:rsidR="006E6CB1" w:rsidRDefault="006E6CB1" w:rsidP="006E6CB1">
      <w:pPr>
        <w:pStyle w:val="NoSpacing"/>
        <w:numPr>
          <w:ilvl w:val="0"/>
          <w:numId w:val="3"/>
        </w:numPr>
        <w:spacing w:after="200"/>
        <w:rPr>
          <w:sz w:val="24"/>
          <w:szCs w:val="24"/>
        </w:rPr>
      </w:pPr>
      <w:r w:rsidRPr="00D45B40">
        <w:rPr>
          <w:sz w:val="24"/>
          <w:szCs w:val="24"/>
        </w:rPr>
        <w:t xml:space="preserve">If your PFAS result is in </w:t>
      </w:r>
      <w:r w:rsidRPr="00D45B40">
        <w:rPr>
          <w:b/>
          <w:sz w:val="24"/>
          <w:szCs w:val="24"/>
        </w:rPr>
        <w:t>bold</w:t>
      </w:r>
      <w:r w:rsidRPr="00D45B40">
        <w:rPr>
          <w:sz w:val="24"/>
          <w:szCs w:val="24"/>
        </w:rPr>
        <w:t xml:space="preserve">, then it exceeds the </w:t>
      </w:r>
      <w:r>
        <w:rPr>
          <w:sz w:val="24"/>
          <w:szCs w:val="24"/>
        </w:rPr>
        <w:t>reference value (</w:t>
      </w:r>
      <w:r w:rsidRPr="00D45B40">
        <w:rPr>
          <w:sz w:val="24"/>
          <w:szCs w:val="24"/>
        </w:rPr>
        <w:t>95</w:t>
      </w:r>
      <w:r w:rsidRPr="00D45B40">
        <w:rPr>
          <w:sz w:val="24"/>
          <w:szCs w:val="24"/>
          <w:vertAlign w:val="superscript"/>
        </w:rPr>
        <w:t>th</w:t>
      </w:r>
      <w:r w:rsidRPr="00D45B40">
        <w:rPr>
          <w:sz w:val="24"/>
          <w:szCs w:val="24"/>
        </w:rPr>
        <w:t xml:space="preserve"> percentile</w:t>
      </w:r>
      <w:r>
        <w:rPr>
          <w:sz w:val="24"/>
          <w:szCs w:val="24"/>
        </w:rPr>
        <w:t>)</w:t>
      </w:r>
      <w:r w:rsidRPr="00D45B40">
        <w:rPr>
          <w:sz w:val="24"/>
          <w:szCs w:val="24"/>
        </w:rPr>
        <w:t xml:space="preserve">. This means that your result </w:t>
      </w:r>
      <w:r>
        <w:rPr>
          <w:sz w:val="24"/>
          <w:szCs w:val="24"/>
        </w:rPr>
        <w:t xml:space="preserve">is higher than what is measured in most people in the United States. </w:t>
      </w:r>
    </w:p>
    <w:p w:rsidR="006E6CB1" w:rsidRPr="00D45B40" w:rsidRDefault="006E6CB1" w:rsidP="006E6CB1">
      <w:pPr>
        <w:pStyle w:val="NoSpacing"/>
        <w:numPr>
          <w:ilvl w:val="0"/>
          <w:numId w:val="3"/>
        </w:numPr>
        <w:spacing w:after="200"/>
        <w:rPr>
          <w:sz w:val="24"/>
          <w:szCs w:val="24"/>
        </w:rPr>
      </w:pPr>
      <w:r w:rsidRPr="00D45B40">
        <w:rPr>
          <w:sz w:val="24"/>
          <w:szCs w:val="24"/>
        </w:rPr>
        <w:t xml:space="preserve">If your result is not bold, then it does not exceed the </w:t>
      </w:r>
      <w:r>
        <w:rPr>
          <w:sz w:val="24"/>
          <w:szCs w:val="24"/>
        </w:rPr>
        <w:t>reference value (</w:t>
      </w:r>
      <w:r w:rsidRPr="00D45B40">
        <w:rPr>
          <w:sz w:val="24"/>
          <w:szCs w:val="24"/>
        </w:rPr>
        <w:t>95</w:t>
      </w:r>
      <w:r w:rsidRPr="00D45B40">
        <w:rPr>
          <w:sz w:val="24"/>
          <w:szCs w:val="24"/>
          <w:vertAlign w:val="superscript"/>
        </w:rPr>
        <w:t>th</w:t>
      </w:r>
      <w:r w:rsidRPr="00D45B40">
        <w:rPr>
          <w:sz w:val="24"/>
          <w:szCs w:val="24"/>
        </w:rPr>
        <w:t xml:space="preserve"> percentile</w:t>
      </w:r>
      <w:r>
        <w:rPr>
          <w:sz w:val="24"/>
          <w:szCs w:val="24"/>
        </w:rPr>
        <w:t>)</w:t>
      </w:r>
      <w:r w:rsidRPr="00D45B40">
        <w:rPr>
          <w:sz w:val="24"/>
          <w:szCs w:val="24"/>
        </w:rPr>
        <w:t xml:space="preserve"> and does not </w:t>
      </w:r>
      <w:r>
        <w:rPr>
          <w:sz w:val="24"/>
          <w:szCs w:val="24"/>
        </w:rPr>
        <w:t>higher than what is measured in most people in the United States</w:t>
      </w:r>
      <w:r w:rsidRPr="00D45B40">
        <w:rPr>
          <w:sz w:val="24"/>
          <w:szCs w:val="24"/>
        </w:rPr>
        <w:t>.</w:t>
      </w:r>
    </w:p>
    <w:p w:rsidR="006E6CB1" w:rsidRPr="005028E3" w:rsidRDefault="006E6CB1" w:rsidP="006E6CB1">
      <w:pPr>
        <w:spacing w:line="240" w:lineRule="auto"/>
        <w:rPr>
          <w:b/>
        </w:rPr>
      </w:pPr>
    </w:p>
    <w:tbl>
      <w:tblPr>
        <w:tblStyle w:val="GridTable2"/>
        <w:tblpPr w:leftFromText="180" w:rightFromText="180" w:vertAnchor="text" w:horzAnchor="margin" w:tblpY="469"/>
        <w:tblW w:w="0" w:type="auto"/>
        <w:tblLook w:val="04A0" w:firstRow="1" w:lastRow="0" w:firstColumn="1" w:lastColumn="0" w:noHBand="0" w:noVBand="1"/>
      </w:tblPr>
      <w:tblGrid>
        <w:gridCol w:w="6030"/>
        <w:gridCol w:w="4050"/>
      </w:tblGrid>
      <w:tr w:rsidR="006E6CB1" w:rsidRPr="00D45B40" w:rsidTr="0063058A">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D45B40" w:rsidRDefault="006E6CB1" w:rsidP="0063058A">
            <w:pPr>
              <w:pStyle w:val="NoSpacing"/>
              <w:spacing w:after="200"/>
              <w:rPr>
                <w:b w:val="0"/>
                <w:sz w:val="24"/>
                <w:szCs w:val="24"/>
              </w:rPr>
            </w:pPr>
            <w:r w:rsidRPr="00D45B40">
              <w:rPr>
                <w:sz w:val="24"/>
                <w:szCs w:val="24"/>
              </w:rPr>
              <w:t>PFAS</w:t>
            </w:r>
          </w:p>
        </w:tc>
        <w:tc>
          <w:tcPr>
            <w:tcW w:w="4050" w:type="dxa"/>
          </w:tcPr>
          <w:p w:rsidR="006E6CB1" w:rsidRPr="00D45B40" w:rsidRDefault="006E6CB1" w:rsidP="0063058A">
            <w:pPr>
              <w:pStyle w:val="NoSpacing"/>
              <w:spacing w:after="200"/>
              <w:cnfStyle w:val="100000000000" w:firstRow="1" w:lastRow="0" w:firstColumn="0" w:lastColumn="0" w:oddVBand="0" w:evenVBand="0" w:oddHBand="0" w:evenHBand="0" w:firstRowFirstColumn="0" w:firstRowLastColumn="0" w:lastRowFirstColumn="0" w:lastRowLastColumn="0"/>
              <w:rPr>
                <w:b w:val="0"/>
                <w:sz w:val="24"/>
                <w:szCs w:val="24"/>
              </w:rPr>
            </w:pPr>
            <w:r w:rsidRPr="00D45B40">
              <w:rPr>
                <w:sz w:val="24"/>
                <w:szCs w:val="24"/>
              </w:rPr>
              <w:t>Acronym</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lastRenderedPageBreak/>
              <w:t>Perfluorobutanesulfonic acid</w:t>
            </w:r>
          </w:p>
        </w:tc>
        <w:tc>
          <w:tcPr>
            <w:tcW w:w="4050" w:type="dxa"/>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PFBuS</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Perfluorodecanoic acid</w:t>
            </w:r>
          </w:p>
        </w:tc>
        <w:tc>
          <w:tcPr>
            <w:tcW w:w="4050" w:type="dxa"/>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PFDeA</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Perfluorododecanoic acid</w:t>
            </w:r>
          </w:p>
        </w:tc>
        <w:tc>
          <w:tcPr>
            <w:tcW w:w="4050" w:type="dxa"/>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PFDoA</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Perfluoroheptanoic acid</w:t>
            </w:r>
          </w:p>
        </w:tc>
        <w:tc>
          <w:tcPr>
            <w:tcW w:w="4050" w:type="dxa"/>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PFHpA</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Perfluorohexane sulfonate</w:t>
            </w:r>
          </w:p>
        </w:tc>
        <w:tc>
          <w:tcPr>
            <w:tcW w:w="4050" w:type="dxa"/>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PFHxS</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Perfluorononanoic acid</w:t>
            </w:r>
          </w:p>
        </w:tc>
        <w:tc>
          <w:tcPr>
            <w:tcW w:w="4050" w:type="dxa"/>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PFNA</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Perfluorooctanoic acid</w:t>
            </w:r>
          </w:p>
        </w:tc>
        <w:tc>
          <w:tcPr>
            <w:tcW w:w="4050" w:type="dxa"/>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PFOA</w:t>
            </w:r>
          </w:p>
        </w:tc>
      </w:tr>
      <w:tr w:rsidR="006E6CB1" w:rsidRPr="00D45B40" w:rsidTr="0063058A">
        <w:trPr>
          <w:trHeight w:val="294"/>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Perfluorooctane sulfonate</w:t>
            </w:r>
          </w:p>
        </w:tc>
        <w:tc>
          <w:tcPr>
            <w:tcW w:w="4050" w:type="dxa"/>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PFOS</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Perfluorooctane sulfonamide</w:t>
            </w:r>
          </w:p>
        </w:tc>
        <w:tc>
          <w:tcPr>
            <w:tcW w:w="4050" w:type="dxa"/>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PFOSA</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2-(N-Ethyl-perfluorooctane sulfonamido) acetate</w:t>
            </w:r>
          </w:p>
        </w:tc>
        <w:tc>
          <w:tcPr>
            <w:tcW w:w="4050" w:type="dxa"/>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Et-PFOSA-AcOH</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lang w:val="es-CO"/>
              </w:rPr>
              <w:t>2-(N-Methyl-perfluorooctane sulfonamido) acetate</w:t>
            </w:r>
          </w:p>
        </w:tc>
        <w:tc>
          <w:tcPr>
            <w:tcW w:w="4050" w:type="dxa"/>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color w:val="000000"/>
                <w:sz w:val="24"/>
                <w:szCs w:val="24"/>
              </w:rPr>
              <w:t>Me-PFOSA-AcOH</w:t>
            </w:r>
          </w:p>
        </w:tc>
      </w:tr>
      <w:tr w:rsidR="006E6CB1" w:rsidRPr="00D45B40" w:rsidTr="0063058A">
        <w:trPr>
          <w:trHeight w:val="347"/>
        </w:trPr>
        <w:tc>
          <w:tcPr>
            <w:cnfStyle w:val="001000000000" w:firstRow="0" w:lastRow="0" w:firstColumn="1" w:lastColumn="0" w:oddVBand="0" w:evenVBand="0" w:oddHBand="0" w:evenHBand="0" w:firstRowFirstColumn="0" w:firstRowLastColumn="0" w:lastRowFirstColumn="0" w:lastRowLastColumn="0"/>
            <w:tcW w:w="6030" w:type="dxa"/>
          </w:tcPr>
          <w:p w:rsidR="006E6CB1" w:rsidRPr="006A7666" w:rsidRDefault="006E6CB1" w:rsidP="0063058A">
            <w:pPr>
              <w:pStyle w:val="NoSpacing"/>
              <w:spacing w:after="200"/>
              <w:rPr>
                <w:b w:val="0"/>
                <w:sz w:val="24"/>
                <w:szCs w:val="24"/>
              </w:rPr>
            </w:pPr>
            <w:r w:rsidRPr="006A7666">
              <w:rPr>
                <w:b w:val="0"/>
                <w:sz w:val="24"/>
                <w:szCs w:val="24"/>
              </w:rPr>
              <w:t>Perfluoroundecanoic acid</w:t>
            </w:r>
          </w:p>
        </w:tc>
        <w:tc>
          <w:tcPr>
            <w:tcW w:w="4050" w:type="dxa"/>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PFUA</w:t>
            </w:r>
          </w:p>
        </w:tc>
      </w:tr>
    </w:tbl>
    <w:p w:rsidR="006E6CB1" w:rsidRDefault="006E6CB1" w:rsidP="006E6CB1">
      <w:pPr>
        <w:pStyle w:val="NoSpacing"/>
        <w:spacing w:after="200"/>
        <w:rPr>
          <w:b/>
          <w:sz w:val="24"/>
          <w:szCs w:val="24"/>
        </w:rPr>
      </w:pPr>
      <w:r w:rsidRPr="006A7666">
        <w:rPr>
          <w:b/>
          <w:sz w:val="24"/>
          <w:szCs w:val="24"/>
        </w:rPr>
        <w:t xml:space="preserve">Table 1: List of measured PFAS </w:t>
      </w:r>
      <w:r>
        <w:rPr>
          <w:b/>
          <w:sz w:val="24"/>
          <w:szCs w:val="24"/>
        </w:rPr>
        <w:t xml:space="preserve">measured in blood </w:t>
      </w:r>
      <w:r w:rsidRPr="006A7666">
        <w:rPr>
          <w:b/>
          <w:sz w:val="24"/>
          <w:szCs w:val="24"/>
        </w:rPr>
        <w:t>and corresponding acronyms</w:t>
      </w:r>
    </w:p>
    <w:p w:rsidR="006E6CB1" w:rsidRDefault="006E6CB1" w:rsidP="006E6CB1">
      <w:pPr>
        <w:pStyle w:val="NoSpacing"/>
        <w:spacing w:after="200"/>
        <w:rPr>
          <w:b/>
          <w:sz w:val="24"/>
          <w:szCs w:val="24"/>
        </w:rPr>
      </w:pPr>
    </w:p>
    <w:p w:rsidR="006E6CB1" w:rsidRDefault="006E6CB1" w:rsidP="006E6CB1">
      <w:pPr>
        <w:pStyle w:val="NoSpacing"/>
        <w:spacing w:after="200"/>
        <w:rPr>
          <w:b/>
          <w:sz w:val="24"/>
        </w:rPr>
      </w:pPr>
    </w:p>
    <w:p w:rsidR="006E6CB1" w:rsidRDefault="006E6CB1" w:rsidP="006E6CB1">
      <w:pPr>
        <w:pStyle w:val="NoSpacing"/>
        <w:spacing w:after="200"/>
        <w:rPr>
          <w:b/>
          <w:sz w:val="24"/>
        </w:rPr>
      </w:pPr>
    </w:p>
    <w:p w:rsidR="006E6CB1" w:rsidRDefault="006E6CB1" w:rsidP="006E6CB1">
      <w:pPr>
        <w:pStyle w:val="NoSpacing"/>
        <w:spacing w:after="200"/>
        <w:rPr>
          <w:b/>
          <w:sz w:val="24"/>
        </w:rPr>
      </w:pPr>
    </w:p>
    <w:p w:rsidR="006E6CB1" w:rsidRPr="006A7666" w:rsidRDefault="006E6CB1" w:rsidP="006E6CB1">
      <w:pPr>
        <w:pStyle w:val="NoSpacing"/>
        <w:spacing w:after="200"/>
        <w:rPr>
          <w:b/>
          <w:sz w:val="24"/>
          <w:szCs w:val="24"/>
        </w:rPr>
      </w:pPr>
      <w:r w:rsidRPr="006A7666">
        <w:rPr>
          <w:b/>
          <w:sz w:val="24"/>
        </w:rPr>
        <w:t xml:space="preserve">Table 2: Your PFAS blood levels compared to what has been measured in the general U.S. Population </w:t>
      </w:r>
    </w:p>
    <w:tbl>
      <w:tblPr>
        <w:tblStyle w:val="TableGrid"/>
        <w:tblW w:w="10075" w:type="dxa"/>
        <w:jc w:val="center"/>
        <w:tblLayout w:type="fixed"/>
        <w:tblLook w:val="04A0" w:firstRow="1" w:lastRow="0" w:firstColumn="1" w:lastColumn="0" w:noHBand="0" w:noVBand="1"/>
      </w:tblPr>
      <w:tblGrid>
        <w:gridCol w:w="1975"/>
        <w:gridCol w:w="1800"/>
        <w:gridCol w:w="2610"/>
        <w:gridCol w:w="3690"/>
      </w:tblGrid>
      <w:tr w:rsidR="006E6CB1" w:rsidRPr="00D45B40" w:rsidTr="0063058A">
        <w:trPr>
          <w:jc w:val="center"/>
        </w:trPr>
        <w:tc>
          <w:tcPr>
            <w:tcW w:w="1975" w:type="dxa"/>
            <w:shd w:val="clear" w:color="auto" w:fill="D9D9D9" w:themeFill="background1" w:themeFillShade="D9"/>
            <w:vAlign w:val="center"/>
          </w:tcPr>
          <w:p w:rsidR="006E6CB1" w:rsidRPr="00D45B40" w:rsidRDefault="006E6CB1" w:rsidP="0063058A">
            <w:pPr>
              <w:pStyle w:val="NoSpacing"/>
              <w:spacing w:after="200"/>
              <w:jc w:val="center"/>
              <w:rPr>
                <w:b/>
                <w:sz w:val="24"/>
                <w:szCs w:val="24"/>
              </w:rPr>
            </w:pPr>
            <w:r w:rsidRPr="00D45B40">
              <w:rPr>
                <w:b/>
                <w:sz w:val="24"/>
                <w:szCs w:val="24"/>
              </w:rPr>
              <w:t>PFAS</w:t>
            </w:r>
          </w:p>
        </w:tc>
        <w:tc>
          <w:tcPr>
            <w:tcW w:w="1800" w:type="dxa"/>
            <w:shd w:val="clear" w:color="auto" w:fill="D9D9D9" w:themeFill="background1" w:themeFillShade="D9"/>
          </w:tcPr>
          <w:p w:rsidR="006E6CB1" w:rsidRDefault="006E6CB1" w:rsidP="0063058A">
            <w:pPr>
              <w:pStyle w:val="NoSpacing"/>
              <w:spacing w:after="200"/>
              <w:jc w:val="center"/>
              <w:rPr>
                <w:b/>
                <w:sz w:val="24"/>
                <w:szCs w:val="24"/>
              </w:rPr>
            </w:pPr>
            <w:r w:rsidRPr="00D45B40">
              <w:rPr>
                <w:b/>
                <w:sz w:val="24"/>
                <w:szCs w:val="24"/>
              </w:rPr>
              <w:t xml:space="preserve">Your Level </w:t>
            </w:r>
          </w:p>
          <w:p w:rsidR="006E6CB1" w:rsidRPr="00D45B40" w:rsidRDefault="006E6CB1" w:rsidP="0063058A">
            <w:pPr>
              <w:pStyle w:val="NoSpacing"/>
              <w:spacing w:after="200"/>
              <w:jc w:val="center"/>
              <w:rPr>
                <w:b/>
                <w:sz w:val="24"/>
                <w:szCs w:val="24"/>
              </w:rPr>
            </w:pPr>
            <w:r>
              <w:rPr>
                <w:b/>
                <w:sz w:val="24"/>
                <w:szCs w:val="24"/>
              </w:rPr>
              <w:t xml:space="preserve">in </w:t>
            </w:r>
            <w:r w:rsidRPr="00D45B40">
              <w:rPr>
                <w:b/>
                <w:sz w:val="24"/>
                <w:szCs w:val="24"/>
              </w:rPr>
              <w:t>µg/L</w:t>
            </w:r>
          </w:p>
        </w:tc>
        <w:tc>
          <w:tcPr>
            <w:tcW w:w="2610" w:type="dxa"/>
            <w:shd w:val="clear" w:color="auto" w:fill="D9D9D9" w:themeFill="background1" w:themeFillShade="D9"/>
          </w:tcPr>
          <w:p w:rsidR="006E6CB1" w:rsidRDefault="006E6CB1" w:rsidP="0063058A">
            <w:pPr>
              <w:pStyle w:val="NoSpacing"/>
              <w:spacing w:after="200"/>
              <w:jc w:val="center"/>
              <w:rPr>
                <w:b/>
                <w:sz w:val="24"/>
                <w:szCs w:val="24"/>
              </w:rPr>
            </w:pPr>
            <w:r>
              <w:rPr>
                <w:b/>
                <w:sz w:val="24"/>
                <w:szCs w:val="24"/>
              </w:rPr>
              <w:t xml:space="preserve">U.S. population Geometric </w:t>
            </w:r>
            <w:r w:rsidRPr="00D45B40">
              <w:rPr>
                <w:b/>
                <w:sz w:val="24"/>
                <w:szCs w:val="24"/>
              </w:rPr>
              <w:t xml:space="preserve">Mean </w:t>
            </w:r>
          </w:p>
          <w:p w:rsidR="006E6CB1" w:rsidRPr="003E7E26" w:rsidRDefault="006E6CB1" w:rsidP="0063058A">
            <w:pPr>
              <w:pStyle w:val="NoSpacing"/>
              <w:spacing w:after="200"/>
              <w:jc w:val="center"/>
              <w:rPr>
                <w:b/>
                <w:sz w:val="24"/>
                <w:szCs w:val="24"/>
                <w:vertAlign w:val="superscript"/>
              </w:rPr>
            </w:pPr>
            <w:r>
              <w:rPr>
                <w:b/>
                <w:sz w:val="24"/>
                <w:szCs w:val="24"/>
              </w:rPr>
              <w:t xml:space="preserve">in </w:t>
            </w:r>
            <w:r w:rsidRPr="00D45B40">
              <w:rPr>
                <w:b/>
                <w:sz w:val="24"/>
                <w:szCs w:val="24"/>
              </w:rPr>
              <w:t>µg/L</w:t>
            </w:r>
            <w:r>
              <w:rPr>
                <w:b/>
                <w:sz w:val="24"/>
                <w:szCs w:val="24"/>
                <w:vertAlign w:val="superscript"/>
              </w:rPr>
              <w:t>a</w:t>
            </w:r>
          </w:p>
        </w:tc>
        <w:tc>
          <w:tcPr>
            <w:tcW w:w="3690" w:type="dxa"/>
            <w:shd w:val="clear" w:color="auto" w:fill="D9D9D9" w:themeFill="background1" w:themeFillShade="D9"/>
          </w:tcPr>
          <w:p w:rsidR="006E6CB1" w:rsidRPr="00DC3718" w:rsidRDefault="006E6CB1" w:rsidP="0063058A">
            <w:pPr>
              <w:pStyle w:val="NoSpacing"/>
              <w:spacing w:after="200"/>
              <w:ind w:right="162"/>
              <w:jc w:val="center"/>
              <w:rPr>
                <w:b/>
                <w:sz w:val="24"/>
                <w:szCs w:val="24"/>
                <w:vertAlign w:val="superscript"/>
              </w:rPr>
            </w:pPr>
            <w:r>
              <w:rPr>
                <w:b/>
                <w:sz w:val="24"/>
                <w:szCs w:val="24"/>
              </w:rPr>
              <w:t xml:space="preserve">U.S. Population </w:t>
            </w:r>
            <w:r w:rsidRPr="00D45B40">
              <w:rPr>
                <w:b/>
                <w:sz w:val="24"/>
                <w:szCs w:val="24"/>
              </w:rPr>
              <w:t>95</w:t>
            </w:r>
            <w:r w:rsidRPr="00D45B40">
              <w:rPr>
                <w:b/>
                <w:sz w:val="24"/>
                <w:szCs w:val="24"/>
                <w:vertAlign w:val="superscript"/>
              </w:rPr>
              <w:t>th</w:t>
            </w:r>
            <w:r w:rsidRPr="00D45B40">
              <w:rPr>
                <w:b/>
                <w:sz w:val="24"/>
                <w:szCs w:val="24"/>
              </w:rPr>
              <w:t xml:space="preserve"> percentile</w:t>
            </w:r>
            <w:r>
              <w:rPr>
                <w:b/>
                <w:sz w:val="24"/>
                <w:szCs w:val="24"/>
              </w:rPr>
              <w:t xml:space="preserve"> in </w:t>
            </w:r>
            <w:r w:rsidRPr="00D45B40">
              <w:rPr>
                <w:b/>
                <w:sz w:val="24"/>
                <w:szCs w:val="24"/>
              </w:rPr>
              <w:t>µg/L</w:t>
            </w:r>
            <w:r>
              <w:rPr>
                <w:b/>
                <w:sz w:val="24"/>
                <w:szCs w:val="24"/>
                <w:vertAlign w:val="superscript"/>
              </w:rPr>
              <w:t>a</w:t>
            </w: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45B40">
              <w:rPr>
                <w:sz w:val="24"/>
                <w:szCs w:val="24"/>
              </w:rPr>
              <w:t>PFBuS</w:t>
            </w:r>
          </w:p>
        </w:tc>
        <w:tc>
          <w:tcPr>
            <w:tcW w:w="1800" w:type="dxa"/>
          </w:tcPr>
          <w:p w:rsidR="006E6CB1" w:rsidRPr="00D45B40" w:rsidRDefault="006E6CB1" w:rsidP="0063058A">
            <w:pPr>
              <w:pStyle w:val="NoSpacing"/>
              <w:spacing w:after="200"/>
              <w:jc w:val="center"/>
              <w:rPr>
                <w:b/>
                <w:sz w:val="24"/>
                <w:szCs w:val="24"/>
              </w:rPr>
            </w:pPr>
            <w:r w:rsidRPr="005C1949">
              <w:rPr>
                <w:b/>
                <w:sz w:val="24"/>
                <w:szCs w:val="24"/>
              </w:rPr>
              <w:t>[insert level]</w:t>
            </w:r>
          </w:p>
        </w:tc>
        <w:tc>
          <w:tcPr>
            <w:tcW w:w="261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sidRPr="00D45B40">
              <w:rPr>
                <w:sz w:val="24"/>
                <w:szCs w:val="24"/>
              </w:rPr>
              <w:t>&lt; 0.1**</w:t>
            </w: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45B40">
              <w:rPr>
                <w:sz w:val="24"/>
                <w:szCs w:val="24"/>
              </w:rPr>
              <w:t>PFDeA</w:t>
            </w:r>
          </w:p>
        </w:tc>
        <w:tc>
          <w:tcPr>
            <w:tcW w:w="1800" w:type="dxa"/>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r>
              <w:rPr>
                <w:sz w:val="24"/>
                <w:szCs w:val="24"/>
              </w:rPr>
              <w:t>0.185</w:t>
            </w:r>
          </w:p>
        </w:tc>
        <w:tc>
          <w:tcPr>
            <w:tcW w:w="3690" w:type="dxa"/>
          </w:tcPr>
          <w:p w:rsidR="006E6CB1" w:rsidRPr="00D45B40" w:rsidRDefault="006E6CB1" w:rsidP="0063058A">
            <w:pPr>
              <w:pStyle w:val="NoSpacing"/>
              <w:spacing w:after="200"/>
              <w:jc w:val="center"/>
              <w:rPr>
                <w:sz w:val="24"/>
                <w:szCs w:val="24"/>
              </w:rPr>
            </w:pPr>
            <w:r>
              <w:rPr>
                <w:sz w:val="24"/>
                <w:szCs w:val="24"/>
              </w:rPr>
              <w:t xml:space="preserve"> 0.700</w:t>
            </w: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45B40">
              <w:rPr>
                <w:sz w:val="24"/>
                <w:szCs w:val="24"/>
              </w:rPr>
              <w:t>PFDoA</w:t>
            </w:r>
          </w:p>
        </w:tc>
        <w:tc>
          <w:tcPr>
            <w:tcW w:w="1800" w:type="dxa"/>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Pr>
                <w:sz w:val="24"/>
                <w:szCs w:val="24"/>
              </w:rPr>
              <w:t xml:space="preserve"> 0.200</w:t>
            </w: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45B40">
              <w:rPr>
                <w:sz w:val="24"/>
                <w:szCs w:val="24"/>
              </w:rPr>
              <w:t>PFHpA</w:t>
            </w:r>
          </w:p>
        </w:tc>
        <w:tc>
          <w:tcPr>
            <w:tcW w:w="1800" w:type="dxa"/>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Pr>
                <w:sz w:val="24"/>
                <w:szCs w:val="24"/>
              </w:rPr>
              <w:t xml:space="preserve"> 0.200</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PFHxS</w:t>
            </w:r>
          </w:p>
        </w:tc>
        <w:tc>
          <w:tcPr>
            <w:tcW w:w="1800" w:type="dxa"/>
            <w:vAlign w:val="center"/>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r>
              <w:rPr>
                <w:sz w:val="24"/>
                <w:szCs w:val="24"/>
              </w:rPr>
              <w:t>1.35</w:t>
            </w:r>
          </w:p>
        </w:tc>
        <w:tc>
          <w:tcPr>
            <w:tcW w:w="3690" w:type="dxa"/>
          </w:tcPr>
          <w:p w:rsidR="006E6CB1" w:rsidRPr="00D45B40" w:rsidRDefault="006E6CB1" w:rsidP="0063058A">
            <w:pPr>
              <w:pStyle w:val="NoSpacing"/>
              <w:spacing w:after="200"/>
              <w:jc w:val="center"/>
              <w:rPr>
                <w:sz w:val="24"/>
                <w:szCs w:val="24"/>
              </w:rPr>
            </w:pPr>
            <w:r>
              <w:rPr>
                <w:sz w:val="24"/>
                <w:szCs w:val="24"/>
              </w:rPr>
              <w:t xml:space="preserve"> 5.60</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PFNA</w:t>
            </w:r>
          </w:p>
        </w:tc>
        <w:tc>
          <w:tcPr>
            <w:tcW w:w="1800" w:type="dxa"/>
            <w:vAlign w:val="center"/>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r>
              <w:rPr>
                <w:sz w:val="24"/>
                <w:szCs w:val="24"/>
              </w:rPr>
              <w:t>0.675</w:t>
            </w:r>
          </w:p>
        </w:tc>
        <w:tc>
          <w:tcPr>
            <w:tcW w:w="3690" w:type="dxa"/>
          </w:tcPr>
          <w:p w:rsidR="006E6CB1" w:rsidRPr="00D45B40" w:rsidRDefault="006E6CB1" w:rsidP="0063058A">
            <w:pPr>
              <w:pStyle w:val="NoSpacing"/>
              <w:spacing w:after="200"/>
              <w:jc w:val="center"/>
              <w:rPr>
                <w:sz w:val="24"/>
                <w:szCs w:val="24"/>
              </w:rPr>
            </w:pPr>
            <w:r>
              <w:rPr>
                <w:sz w:val="24"/>
                <w:szCs w:val="24"/>
              </w:rPr>
              <w:t xml:space="preserve"> 2.00</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PFOA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r>
              <w:rPr>
                <w:sz w:val="24"/>
                <w:szCs w:val="24"/>
              </w:rPr>
              <w:t>1.94</w:t>
            </w:r>
          </w:p>
        </w:tc>
        <w:tc>
          <w:tcPr>
            <w:tcW w:w="3690" w:type="dxa"/>
          </w:tcPr>
          <w:p w:rsidR="006E6CB1" w:rsidRPr="00D45B40" w:rsidRDefault="006E6CB1" w:rsidP="0063058A">
            <w:pPr>
              <w:pStyle w:val="NoSpacing"/>
              <w:spacing w:after="200"/>
              <w:jc w:val="center"/>
              <w:rPr>
                <w:sz w:val="24"/>
                <w:szCs w:val="24"/>
              </w:rPr>
            </w:pPr>
            <w:r>
              <w:rPr>
                <w:sz w:val="24"/>
                <w:szCs w:val="24"/>
              </w:rPr>
              <w:t>5.57</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PFOS</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r>
              <w:rPr>
                <w:sz w:val="24"/>
                <w:szCs w:val="24"/>
              </w:rPr>
              <w:t>4.99</w:t>
            </w:r>
          </w:p>
        </w:tc>
        <w:tc>
          <w:tcPr>
            <w:tcW w:w="3690" w:type="dxa"/>
          </w:tcPr>
          <w:p w:rsidR="006E6CB1" w:rsidRPr="00D45B40" w:rsidRDefault="006E6CB1" w:rsidP="0063058A">
            <w:pPr>
              <w:pStyle w:val="NoSpacing"/>
              <w:spacing w:after="200"/>
              <w:jc w:val="center"/>
              <w:rPr>
                <w:sz w:val="24"/>
                <w:szCs w:val="24"/>
              </w:rPr>
            </w:pPr>
            <w:r>
              <w:rPr>
                <w:sz w:val="24"/>
                <w:szCs w:val="24"/>
              </w:rPr>
              <w:t>18.5</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PFOSA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sidRPr="00D45B40">
              <w:rPr>
                <w:sz w:val="24"/>
                <w:szCs w:val="24"/>
              </w:rPr>
              <w:t>&lt;0.1</w:t>
            </w:r>
            <w:r>
              <w:rPr>
                <w:sz w:val="24"/>
                <w:szCs w:val="24"/>
              </w:rPr>
              <w:t>**</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Et-PFOSA-AcOH</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sidRPr="00D45B40">
              <w:rPr>
                <w:sz w:val="24"/>
                <w:szCs w:val="24"/>
              </w:rPr>
              <w:t>0.11</w:t>
            </w:r>
            <w:r>
              <w:rPr>
                <w:sz w:val="24"/>
                <w:szCs w:val="24"/>
              </w:rPr>
              <w:t>0</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Me-PFOSA-AcOH</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Pr>
                <w:sz w:val="24"/>
                <w:szCs w:val="24"/>
              </w:rPr>
              <w:t xml:space="preserve"> 0.600</w:t>
            </w:r>
          </w:p>
        </w:tc>
      </w:tr>
      <w:tr w:rsidR="006E6CB1" w:rsidRPr="00D45B40" w:rsidTr="0063058A">
        <w:trPr>
          <w:jc w:val="center"/>
        </w:trPr>
        <w:tc>
          <w:tcPr>
            <w:tcW w:w="1975" w:type="dxa"/>
          </w:tcPr>
          <w:p w:rsidR="006E6CB1" w:rsidRPr="00D45B40" w:rsidRDefault="006E6CB1" w:rsidP="0063058A">
            <w:pPr>
              <w:pStyle w:val="NoSpacing"/>
              <w:spacing w:after="200"/>
              <w:rPr>
                <w:sz w:val="24"/>
                <w:szCs w:val="24"/>
              </w:rPr>
            </w:pPr>
            <w:r w:rsidRPr="00D45B40">
              <w:rPr>
                <w:sz w:val="24"/>
                <w:szCs w:val="24"/>
              </w:rPr>
              <w:t>PFUA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r w:rsidRPr="00D45B40">
              <w:rPr>
                <w:sz w:val="24"/>
                <w:szCs w:val="24"/>
              </w:rPr>
              <w:t>*</w:t>
            </w:r>
          </w:p>
        </w:tc>
        <w:tc>
          <w:tcPr>
            <w:tcW w:w="3690" w:type="dxa"/>
          </w:tcPr>
          <w:p w:rsidR="006E6CB1" w:rsidRPr="00D45B40" w:rsidRDefault="006E6CB1" w:rsidP="0063058A">
            <w:pPr>
              <w:pStyle w:val="NoSpacing"/>
              <w:spacing w:after="200"/>
              <w:jc w:val="center"/>
              <w:rPr>
                <w:sz w:val="24"/>
                <w:szCs w:val="24"/>
              </w:rPr>
            </w:pPr>
            <w:r>
              <w:rPr>
                <w:sz w:val="24"/>
                <w:szCs w:val="24"/>
              </w:rPr>
              <w:t xml:space="preserve"> 0.500</w:t>
            </w:r>
          </w:p>
        </w:tc>
      </w:tr>
      <w:tr w:rsidR="006E6CB1" w:rsidRPr="00D45B40" w:rsidTr="0063058A">
        <w:trPr>
          <w:jc w:val="center"/>
        </w:trPr>
        <w:tc>
          <w:tcPr>
            <w:tcW w:w="10075" w:type="dxa"/>
            <w:gridSpan w:val="4"/>
          </w:tcPr>
          <w:p w:rsidR="006E6CB1" w:rsidRPr="005028E3" w:rsidRDefault="006E6CB1" w:rsidP="0063058A">
            <w:pPr>
              <w:pStyle w:val="NoSpacing"/>
              <w:spacing w:after="200"/>
              <w:rPr>
                <w:rFonts w:ascii="Calibri Light" w:hAnsi="Calibri Light"/>
                <w:sz w:val="24"/>
                <w:szCs w:val="24"/>
              </w:rPr>
            </w:pPr>
            <w:r>
              <w:rPr>
                <w:rFonts w:ascii="Calibri Light" w:hAnsi="Calibri Light"/>
                <w:szCs w:val="24"/>
              </w:rPr>
              <w:t>Note:  Above results from NHANES 2013-2014, except PFOSA and Et-PFOSA-AcOH which are from 2011-2012.</w:t>
            </w:r>
            <w:r>
              <w:rPr>
                <w:rFonts w:ascii="Calibri Light" w:hAnsi="Calibri Light"/>
                <w:szCs w:val="24"/>
              </w:rPr>
              <w:br/>
            </w:r>
            <w:r w:rsidRPr="005028E3">
              <w:rPr>
                <w:rFonts w:ascii="Calibri Light" w:hAnsi="Calibri Light"/>
                <w:szCs w:val="24"/>
              </w:rPr>
              <w:t xml:space="preserve">ND – Not detected.* </w:t>
            </w:r>
            <w:r>
              <w:rPr>
                <w:rFonts w:ascii="Calibri Light" w:hAnsi="Calibri Light"/>
                <w:szCs w:val="24"/>
              </w:rPr>
              <w:t>Geometric mean was</w:t>
            </w:r>
            <w:r w:rsidRPr="005028E3">
              <w:rPr>
                <w:rFonts w:ascii="Calibri Light" w:hAnsi="Calibri Light"/>
                <w:szCs w:val="24"/>
              </w:rPr>
              <w:t xml:space="preserve"> not calculated because </w:t>
            </w:r>
            <w:r>
              <w:rPr>
                <w:rFonts w:ascii="Calibri Light" w:hAnsi="Calibri Light"/>
                <w:szCs w:val="24"/>
              </w:rPr>
              <w:t>not enough people had results that were detectable.</w:t>
            </w:r>
            <w:r w:rsidRPr="005028E3" w:rsidDel="00C54D36">
              <w:rPr>
                <w:rFonts w:ascii="Calibri Light" w:hAnsi="Calibri Light"/>
                <w:szCs w:val="24"/>
              </w:rPr>
              <w:t xml:space="preserve"> </w:t>
            </w:r>
            <w:r>
              <w:rPr>
                <w:rFonts w:ascii="Calibri Light" w:hAnsi="Calibri Light"/>
                <w:szCs w:val="24"/>
              </w:rPr>
              <w:t>**</w:t>
            </w:r>
            <w:r w:rsidRPr="005028E3">
              <w:rPr>
                <w:rFonts w:ascii="Calibri Light" w:hAnsi="Calibri Light"/>
                <w:szCs w:val="24"/>
              </w:rPr>
              <w:t>95</w:t>
            </w:r>
            <w:r w:rsidRPr="005028E3">
              <w:rPr>
                <w:rFonts w:ascii="Calibri Light" w:hAnsi="Calibri Light"/>
                <w:szCs w:val="24"/>
                <w:vertAlign w:val="superscript"/>
              </w:rPr>
              <w:t>th</w:t>
            </w:r>
            <w:r w:rsidRPr="005028E3">
              <w:rPr>
                <w:rFonts w:ascii="Calibri Light" w:hAnsi="Calibri Light"/>
                <w:szCs w:val="24"/>
              </w:rPr>
              <w:t xml:space="preserve"> percentile </w:t>
            </w:r>
            <w:r>
              <w:rPr>
                <w:rFonts w:ascii="Calibri Light" w:hAnsi="Calibri Light"/>
                <w:szCs w:val="24"/>
              </w:rPr>
              <w:t>was</w:t>
            </w:r>
            <w:r w:rsidRPr="005028E3">
              <w:rPr>
                <w:rFonts w:ascii="Calibri Light" w:hAnsi="Calibri Light"/>
                <w:szCs w:val="24"/>
              </w:rPr>
              <w:t xml:space="preserve"> below the </w:t>
            </w:r>
            <w:r>
              <w:rPr>
                <w:rFonts w:ascii="Calibri Light" w:hAnsi="Calibri Light"/>
                <w:szCs w:val="24"/>
              </w:rPr>
              <w:t xml:space="preserve">limit of detection, </w:t>
            </w:r>
            <w:r w:rsidRPr="005028E3">
              <w:rPr>
                <w:rFonts w:ascii="Calibri Light" w:hAnsi="Calibri Light"/>
                <w:szCs w:val="24"/>
              </w:rPr>
              <w:t>0.1 µg/L</w:t>
            </w:r>
            <w:r>
              <w:rPr>
                <w:rFonts w:ascii="Calibri Light" w:hAnsi="Calibri Light"/>
                <w:szCs w:val="24"/>
              </w:rPr>
              <w:t>.</w:t>
            </w:r>
          </w:p>
        </w:tc>
      </w:tr>
    </w:tbl>
    <w:p w:rsidR="006E6CB1" w:rsidRPr="00456B9B" w:rsidRDefault="006E6CB1" w:rsidP="006E6CB1">
      <w:pPr>
        <w:pStyle w:val="NoSpacing"/>
        <w:spacing w:after="200"/>
        <w:rPr>
          <w:sz w:val="24"/>
          <w:szCs w:val="24"/>
        </w:rPr>
      </w:pPr>
      <w:r>
        <w:rPr>
          <w:sz w:val="24"/>
          <w:szCs w:val="24"/>
          <w:vertAlign w:val="superscript"/>
        </w:rPr>
        <w:t>a</w:t>
      </w:r>
      <w:r>
        <w:rPr>
          <w:sz w:val="24"/>
          <w:szCs w:val="24"/>
        </w:rPr>
        <w:t xml:space="preserve">Source: CDC. The National Report on Human Exposure to Environmental Chemicals, Updated Tables, February 2017. Available at: </w:t>
      </w:r>
      <w:hyperlink r:id="rId8" w:history="1">
        <w:r w:rsidRPr="00D9479C">
          <w:rPr>
            <w:rStyle w:val="Hyperlink"/>
            <w:sz w:val="24"/>
            <w:szCs w:val="24"/>
          </w:rPr>
          <w:t>https://www.cdc.gov/exposurereport/</w:t>
        </w:r>
      </w:hyperlink>
      <w:r>
        <w:rPr>
          <w:sz w:val="24"/>
          <w:szCs w:val="24"/>
        </w:rPr>
        <w:t xml:space="preserve"> </w:t>
      </w:r>
    </w:p>
    <w:p w:rsidR="006E6CB1" w:rsidRPr="00D45B40" w:rsidRDefault="006E6CB1" w:rsidP="006E6CB1">
      <w:pPr>
        <w:pStyle w:val="NoSpacing"/>
        <w:spacing w:after="200"/>
        <w:rPr>
          <w:sz w:val="24"/>
          <w:szCs w:val="24"/>
        </w:rPr>
      </w:pPr>
    </w:p>
    <w:p w:rsidR="006E6CB1" w:rsidRDefault="006E6CB1" w:rsidP="006E6CB1">
      <w:pPr>
        <w:rPr>
          <w:b/>
          <w:sz w:val="24"/>
          <w:szCs w:val="24"/>
        </w:rPr>
      </w:pPr>
      <w:r>
        <w:rPr>
          <w:b/>
          <w:sz w:val="24"/>
          <w:szCs w:val="24"/>
        </w:rPr>
        <w:br w:type="page"/>
      </w:r>
    </w:p>
    <w:p w:rsidR="006E6CB1" w:rsidRPr="005C1949" w:rsidRDefault="006E6CB1" w:rsidP="006E6CB1">
      <w:pPr>
        <w:pStyle w:val="NoSpacing"/>
        <w:spacing w:after="200"/>
        <w:rPr>
          <w:b/>
          <w:sz w:val="24"/>
          <w:szCs w:val="24"/>
        </w:rPr>
      </w:pPr>
      <w:r w:rsidRPr="00355089">
        <w:rPr>
          <w:b/>
          <w:sz w:val="24"/>
          <w:szCs w:val="24"/>
        </w:rPr>
        <w:t xml:space="preserve">Table </w:t>
      </w:r>
      <w:r w:rsidRPr="005028E3">
        <w:rPr>
          <w:b/>
          <w:sz w:val="24"/>
          <w:szCs w:val="24"/>
        </w:rPr>
        <w:t>3</w:t>
      </w:r>
      <w:r w:rsidRPr="00355089">
        <w:rPr>
          <w:b/>
          <w:sz w:val="24"/>
          <w:szCs w:val="24"/>
        </w:rPr>
        <w:t xml:space="preserve">: </w:t>
      </w:r>
      <w:r w:rsidRPr="005C1949">
        <w:rPr>
          <w:b/>
          <w:sz w:val="24"/>
          <w:szCs w:val="24"/>
        </w:rPr>
        <w:t>Your PFAS blood levels compared to other people who participated in this assessment from [insert community name]</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72"/>
        <w:gridCol w:w="2592"/>
        <w:gridCol w:w="3699"/>
      </w:tblGrid>
      <w:tr w:rsidR="006E6CB1" w:rsidRPr="005C1949" w:rsidTr="0063058A">
        <w:trPr>
          <w:trHeight w:val="288"/>
          <w:jc w:val="center"/>
        </w:trPr>
        <w:tc>
          <w:tcPr>
            <w:tcW w:w="1984" w:type="dxa"/>
            <w:shd w:val="clear" w:color="auto" w:fill="D9D9D9" w:themeFill="background1" w:themeFillShade="D9"/>
            <w:noWrap/>
            <w:vAlign w:val="center"/>
            <w:hideMark/>
          </w:tcPr>
          <w:p w:rsidR="006E6CB1" w:rsidRPr="005C1949" w:rsidRDefault="006E6CB1" w:rsidP="0063058A">
            <w:pPr>
              <w:spacing w:line="240" w:lineRule="auto"/>
              <w:jc w:val="center"/>
              <w:rPr>
                <w:rFonts w:eastAsia="Times New Roman"/>
                <w:b/>
              </w:rPr>
            </w:pPr>
            <w:r w:rsidRPr="005C1949">
              <w:rPr>
                <w:b/>
              </w:rPr>
              <w:t>PFAS</w:t>
            </w:r>
          </w:p>
        </w:tc>
        <w:tc>
          <w:tcPr>
            <w:tcW w:w="1872" w:type="dxa"/>
            <w:shd w:val="clear" w:color="auto" w:fill="D9D9D9" w:themeFill="background1" w:themeFillShade="D9"/>
          </w:tcPr>
          <w:p w:rsidR="006E6CB1" w:rsidRPr="005C1949" w:rsidRDefault="006E6CB1" w:rsidP="0063058A">
            <w:pPr>
              <w:spacing w:line="240" w:lineRule="auto"/>
              <w:jc w:val="center"/>
              <w:rPr>
                <w:rFonts w:eastAsia="Times New Roman"/>
                <w:b/>
                <w:color w:val="000000"/>
              </w:rPr>
            </w:pPr>
            <w:r w:rsidRPr="005C1949">
              <w:rPr>
                <w:b/>
              </w:rPr>
              <w:t>Your Level (µg/L)</w:t>
            </w:r>
          </w:p>
        </w:tc>
        <w:tc>
          <w:tcPr>
            <w:tcW w:w="2592" w:type="dxa"/>
            <w:shd w:val="clear" w:color="auto" w:fill="D9D9D9" w:themeFill="background1" w:themeFillShade="D9"/>
          </w:tcPr>
          <w:p w:rsidR="006E6CB1" w:rsidRDefault="006E6CB1" w:rsidP="0063058A">
            <w:pPr>
              <w:spacing w:line="240" w:lineRule="auto"/>
              <w:jc w:val="center"/>
              <w:rPr>
                <w:rFonts w:eastAsia="Times New Roman"/>
                <w:b/>
                <w:color w:val="000000"/>
              </w:rPr>
            </w:pPr>
            <w:r>
              <w:rPr>
                <w:rFonts w:eastAsia="Times New Roman"/>
                <w:b/>
                <w:color w:val="000000"/>
              </w:rPr>
              <w:t xml:space="preserve">Geometric </w:t>
            </w:r>
            <w:r w:rsidRPr="005C1949">
              <w:rPr>
                <w:rFonts w:eastAsia="Times New Roman"/>
                <w:b/>
                <w:color w:val="000000"/>
              </w:rPr>
              <w:t>Mean</w:t>
            </w:r>
            <w:r>
              <w:rPr>
                <w:rFonts w:eastAsia="Times New Roman"/>
                <w:b/>
                <w:color w:val="000000"/>
              </w:rPr>
              <w:t xml:space="preserve"> in</w:t>
            </w:r>
            <w:r w:rsidRPr="005C1949">
              <w:rPr>
                <w:rFonts w:eastAsia="Times New Roman"/>
                <w:b/>
                <w:color w:val="000000"/>
              </w:rPr>
              <w:t xml:space="preserve"> µg/L </w:t>
            </w:r>
            <w:r>
              <w:rPr>
                <w:rFonts w:eastAsia="Times New Roman"/>
                <w:b/>
                <w:color w:val="000000"/>
              </w:rPr>
              <w:t>(</w:t>
            </w:r>
            <w:r w:rsidRPr="005C1949">
              <w:rPr>
                <w:rFonts w:eastAsia="Times New Roman"/>
                <w:b/>
                <w:color w:val="000000"/>
              </w:rPr>
              <w:t># participants)</w:t>
            </w:r>
          </w:p>
          <w:p w:rsidR="006E6CB1" w:rsidRPr="005C1949" w:rsidRDefault="006E6CB1" w:rsidP="0063058A">
            <w:pPr>
              <w:spacing w:line="240" w:lineRule="auto"/>
              <w:jc w:val="center"/>
              <w:rPr>
                <w:rFonts w:eastAsia="Times New Roman"/>
                <w:b/>
                <w:color w:val="000000"/>
                <w:vertAlign w:val="superscript"/>
              </w:rPr>
            </w:pPr>
          </w:p>
        </w:tc>
        <w:tc>
          <w:tcPr>
            <w:tcW w:w="3699" w:type="dxa"/>
            <w:shd w:val="clear" w:color="auto" w:fill="D9D9D9" w:themeFill="background1" w:themeFillShade="D9"/>
            <w:vAlign w:val="center"/>
            <w:hideMark/>
          </w:tcPr>
          <w:p w:rsidR="006E6CB1" w:rsidRPr="005C1949" w:rsidRDefault="006E6CB1" w:rsidP="0063058A">
            <w:pPr>
              <w:spacing w:line="240" w:lineRule="auto"/>
              <w:jc w:val="center"/>
              <w:rPr>
                <w:rFonts w:eastAsia="Times New Roman"/>
                <w:b/>
                <w:color w:val="000000"/>
              </w:rPr>
            </w:pPr>
            <w:r w:rsidRPr="005C1949">
              <w:rPr>
                <w:rFonts w:eastAsia="Times New Roman"/>
                <w:b/>
                <w:color w:val="000000"/>
              </w:rPr>
              <w:t>95</w:t>
            </w:r>
            <w:r w:rsidRPr="005C1949">
              <w:rPr>
                <w:rFonts w:eastAsia="Times New Roman"/>
                <w:b/>
                <w:color w:val="000000"/>
                <w:vertAlign w:val="superscript"/>
              </w:rPr>
              <w:t>th</w:t>
            </w:r>
            <w:r w:rsidRPr="005C1949">
              <w:rPr>
                <w:rFonts w:eastAsia="Times New Roman"/>
                <w:b/>
                <w:color w:val="000000"/>
              </w:rPr>
              <w:t xml:space="preserve"> percentile in your community in µg/L </w:t>
            </w:r>
          </w:p>
          <w:p w:rsidR="006E6CB1" w:rsidRPr="005C1949" w:rsidRDefault="006E6CB1" w:rsidP="0063058A">
            <w:pPr>
              <w:spacing w:line="240" w:lineRule="auto"/>
              <w:jc w:val="center"/>
              <w:rPr>
                <w:rFonts w:eastAsia="Times New Roman"/>
                <w:b/>
                <w:color w:val="000000"/>
              </w:rPr>
            </w:pPr>
          </w:p>
        </w:tc>
      </w:tr>
      <w:tr w:rsidR="006E6CB1" w:rsidRPr="00D45B40" w:rsidTr="0063058A">
        <w:trPr>
          <w:trHeight w:val="288"/>
          <w:jc w:val="center"/>
        </w:trPr>
        <w:tc>
          <w:tcPr>
            <w:tcW w:w="1984" w:type="dxa"/>
            <w:noWrap/>
            <w:vAlign w:val="center"/>
          </w:tcPr>
          <w:p w:rsidR="006E6CB1" w:rsidRPr="005C1949" w:rsidRDefault="006E6CB1" w:rsidP="0063058A">
            <w:pPr>
              <w:spacing w:line="240" w:lineRule="auto"/>
              <w:rPr>
                <w:rFonts w:eastAsia="Times New Roman"/>
              </w:rPr>
            </w:pPr>
            <w:r w:rsidRPr="005C1949">
              <w:t>PFBuS</w:t>
            </w:r>
          </w:p>
        </w:tc>
        <w:tc>
          <w:tcPr>
            <w:tcW w:w="1872" w:type="dxa"/>
          </w:tcPr>
          <w:p w:rsidR="006E6CB1" w:rsidRPr="005C1949" w:rsidRDefault="006E6CB1" w:rsidP="0063058A">
            <w:pPr>
              <w:spacing w:line="240" w:lineRule="auto"/>
              <w:jc w:val="center"/>
              <w:rPr>
                <w:rFonts w:eastAsia="Times New Roman"/>
                <w:color w:val="000000"/>
              </w:rPr>
            </w:pPr>
            <w:r w:rsidRPr="005C1949">
              <w:rPr>
                <w:b/>
              </w:rPr>
              <w:t>[insert level]</w:t>
            </w:r>
          </w:p>
        </w:tc>
        <w:tc>
          <w:tcPr>
            <w:tcW w:w="2592" w:type="dxa"/>
          </w:tcPr>
          <w:p w:rsidR="006E6CB1" w:rsidRPr="005C1949" w:rsidRDefault="006E6CB1" w:rsidP="0063058A">
            <w:pPr>
              <w:spacing w:line="240" w:lineRule="auto"/>
              <w:jc w:val="center"/>
              <w:rPr>
                <w:rFonts w:eastAsia="Times New Roman"/>
                <w:b/>
                <w:color w:val="000000"/>
              </w:rPr>
            </w:pPr>
            <w:r w:rsidRPr="005C1949">
              <w:rPr>
                <w:rFonts w:eastAsia="Times New Roman"/>
                <w:b/>
                <w:color w:val="000000"/>
              </w:rPr>
              <w:t>[insert mean]</w:t>
            </w:r>
          </w:p>
        </w:tc>
        <w:tc>
          <w:tcPr>
            <w:tcW w:w="3699" w:type="dxa"/>
            <w:shd w:val="clear" w:color="auto" w:fill="auto"/>
            <w:vAlign w:val="center"/>
          </w:tcPr>
          <w:p w:rsidR="006E6CB1" w:rsidRPr="00D45B40" w:rsidRDefault="006E6CB1" w:rsidP="0063058A">
            <w:pPr>
              <w:spacing w:line="240" w:lineRule="auto"/>
              <w:jc w:val="center"/>
              <w:rPr>
                <w:rFonts w:eastAsia="Times New Roman"/>
                <w:b/>
                <w:color w:val="000000"/>
              </w:rPr>
            </w:pPr>
            <w:r w:rsidRPr="005C1949">
              <w:rPr>
                <w:rFonts w:eastAsia="Times New Roman"/>
                <w:b/>
                <w:color w:val="000000"/>
              </w:rPr>
              <w:t>[insert value]</w:t>
            </w:r>
          </w:p>
        </w:tc>
      </w:tr>
      <w:tr w:rsidR="006E6CB1" w:rsidRPr="00D45B40" w:rsidTr="0063058A">
        <w:trPr>
          <w:trHeight w:val="288"/>
          <w:jc w:val="center"/>
        </w:trPr>
        <w:tc>
          <w:tcPr>
            <w:tcW w:w="1984" w:type="dxa"/>
            <w:noWrap/>
            <w:vAlign w:val="center"/>
          </w:tcPr>
          <w:p w:rsidR="006E6CB1" w:rsidRPr="00D45B40" w:rsidRDefault="006E6CB1" w:rsidP="0063058A">
            <w:pPr>
              <w:spacing w:line="240" w:lineRule="auto"/>
              <w:rPr>
                <w:rFonts w:eastAsia="Times New Roman"/>
              </w:rPr>
            </w:pPr>
            <w:r w:rsidRPr="00D45B40">
              <w:t>PFDeA</w:t>
            </w:r>
          </w:p>
        </w:tc>
        <w:tc>
          <w:tcPr>
            <w:tcW w:w="1872" w:type="dxa"/>
          </w:tcPr>
          <w:p w:rsidR="006E6CB1" w:rsidRPr="00D45B40" w:rsidRDefault="006E6CB1" w:rsidP="0063058A">
            <w:pPr>
              <w:spacing w:line="240" w:lineRule="auto"/>
              <w:jc w:val="center"/>
              <w:rPr>
                <w:rFonts w:eastAsia="Times New Roman"/>
                <w:b/>
                <w:color w:val="000000"/>
              </w:rPr>
            </w:pPr>
          </w:p>
        </w:tc>
        <w:tc>
          <w:tcPr>
            <w:tcW w:w="2592" w:type="dxa"/>
          </w:tcPr>
          <w:p w:rsidR="006E6CB1" w:rsidRPr="00D45B40" w:rsidRDefault="006E6CB1" w:rsidP="0063058A">
            <w:pPr>
              <w:spacing w:line="240" w:lineRule="auto"/>
              <w:jc w:val="center"/>
              <w:rPr>
                <w:rFonts w:eastAsia="Times New Roman"/>
                <w:b/>
                <w:color w:val="000000"/>
              </w:rPr>
            </w:pPr>
          </w:p>
        </w:tc>
        <w:tc>
          <w:tcPr>
            <w:tcW w:w="3699" w:type="dxa"/>
            <w:shd w:val="clear" w:color="auto" w:fill="auto"/>
            <w:vAlign w:val="center"/>
          </w:tcPr>
          <w:p w:rsidR="006E6CB1" w:rsidRPr="00D45B40" w:rsidRDefault="006E6CB1" w:rsidP="0063058A">
            <w:pPr>
              <w:spacing w:line="240" w:lineRule="auto"/>
              <w:jc w:val="center"/>
              <w:rPr>
                <w:rFonts w:eastAsia="Times New Roman"/>
                <w:b/>
                <w:color w:val="000000"/>
              </w:rPr>
            </w:pPr>
          </w:p>
        </w:tc>
      </w:tr>
      <w:tr w:rsidR="006E6CB1" w:rsidRPr="00D45B40" w:rsidTr="0063058A">
        <w:trPr>
          <w:trHeight w:val="288"/>
          <w:jc w:val="center"/>
        </w:trPr>
        <w:tc>
          <w:tcPr>
            <w:tcW w:w="1984" w:type="dxa"/>
            <w:noWrap/>
            <w:vAlign w:val="center"/>
          </w:tcPr>
          <w:p w:rsidR="006E6CB1" w:rsidRPr="00D45B40" w:rsidRDefault="006E6CB1" w:rsidP="0063058A">
            <w:pPr>
              <w:spacing w:line="240" w:lineRule="auto"/>
              <w:rPr>
                <w:rFonts w:eastAsia="Times New Roman"/>
              </w:rPr>
            </w:pPr>
            <w:r w:rsidRPr="00D45B40">
              <w:t>PFDoA</w:t>
            </w:r>
          </w:p>
        </w:tc>
        <w:tc>
          <w:tcPr>
            <w:tcW w:w="1872" w:type="dxa"/>
          </w:tcPr>
          <w:p w:rsidR="006E6CB1" w:rsidRPr="00D45B40" w:rsidRDefault="006E6CB1" w:rsidP="0063058A">
            <w:pPr>
              <w:spacing w:line="240" w:lineRule="auto"/>
              <w:jc w:val="center"/>
              <w:rPr>
                <w:rFonts w:eastAsia="Times New Roman"/>
                <w:b/>
                <w:color w:val="000000"/>
              </w:rPr>
            </w:pPr>
          </w:p>
        </w:tc>
        <w:tc>
          <w:tcPr>
            <w:tcW w:w="2592" w:type="dxa"/>
          </w:tcPr>
          <w:p w:rsidR="006E6CB1" w:rsidRPr="00D45B40" w:rsidRDefault="006E6CB1" w:rsidP="0063058A">
            <w:pPr>
              <w:spacing w:line="240" w:lineRule="auto"/>
              <w:jc w:val="center"/>
              <w:rPr>
                <w:rFonts w:eastAsia="Times New Roman"/>
                <w:b/>
                <w:color w:val="000000"/>
              </w:rPr>
            </w:pPr>
          </w:p>
        </w:tc>
        <w:tc>
          <w:tcPr>
            <w:tcW w:w="3699" w:type="dxa"/>
            <w:shd w:val="clear" w:color="auto" w:fill="auto"/>
            <w:vAlign w:val="center"/>
          </w:tcPr>
          <w:p w:rsidR="006E6CB1" w:rsidRPr="00D45B40" w:rsidRDefault="006E6CB1" w:rsidP="0063058A">
            <w:pPr>
              <w:spacing w:line="240" w:lineRule="auto"/>
              <w:jc w:val="center"/>
              <w:rPr>
                <w:rFonts w:eastAsia="Times New Roman"/>
                <w:b/>
                <w:color w:val="000000"/>
              </w:rPr>
            </w:pPr>
          </w:p>
        </w:tc>
      </w:tr>
      <w:tr w:rsidR="006E6CB1" w:rsidRPr="00D45B40" w:rsidTr="0063058A">
        <w:trPr>
          <w:trHeight w:val="288"/>
          <w:jc w:val="center"/>
        </w:trPr>
        <w:tc>
          <w:tcPr>
            <w:tcW w:w="1984" w:type="dxa"/>
            <w:noWrap/>
            <w:vAlign w:val="center"/>
          </w:tcPr>
          <w:p w:rsidR="006E6CB1" w:rsidRPr="00D45B40" w:rsidRDefault="006E6CB1" w:rsidP="0063058A">
            <w:pPr>
              <w:spacing w:line="240" w:lineRule="auto"/>
              <w:rPr>
                <w:rFonts w:eastAsia="Times New Roman"/>
              </w:rPr>
            </w:pPr>
            <w:r w:rsidRPr="00D45B40">
              <w:t>PFHpA</w:t>
            </w:r>
          </w:p>
        </w:tc>
        <w:tc>
          <w:tcPr>
            <w:tcW w:w="1872" w:type="dxa"/>
          </w:tcPr>
          <w:p w:rsidR="006E6CB1" w:rsidRPr="00D45B40" w:rsidRDefault="006E6CB1" w:rsidP="0063058A">
            <w:pPr>
              <w:spacing w:line="240" w:lineRule="auto"/>
              <w:jc w:val="center"/>
              <w:rPr>
                <w:rFonts w:eastAsia="Times New Roman"/>
                <w:b/>
                <w:color w:val="000000"/>
              </w:rPr>
            </w:pPr>
          </w:p>
        </w:tc>
        <w:tc>
          <w:tcPr>
            <w:tcW w:w="2592" w:type="dxa"/>
          </w:tcPr>
          <w:p w:rsidR="006E6CB1" w:rsidRPr="00D45B40" w:rsidRDefault="006E6CB1" w:rsidP="0063058A">
            <w:pPr>
              <w:spacing w:line="240" w:lineRule="auto"/>
              <w:jc w:val="center"/>
              <w:rPr>
                <w:rFonts w:eastAsia="Times New Roman"/>
                <w:b/>
                <w:color w:val="000000"/>
              </w:rPr>
            </w:pPr>
          </w:p>
        </w:tc>
        <w:tc>
          <w:tcPr>
            <w:tcW w:w="3699" w:type="dxa"/>
            <w:shd w:val="clear" w:color="auto" w:fill="auto"/>
            <w:vAlign w:val="center"/>
          </w:tcPr>
          <w:p w:rsidR="006E6CB1" w:rsidRPr="00D45B40" w:rsidRDefault="006E6CB1" w:rsidP="0063058A">
            <w:pPr>
              <w:spacing w:line="240" w:lineRule="auto"/>
              <w:jc w:val="center"/>
              <w:rPr>
                <w:rFonts w:eastAsia="Times New Roman"/>
                <w:b/>
                <w:color w:val="000000"/>
              </w:rPr>
            </w:pPr>
          </w:p>
        </w:tc>
      </w:tr>
      <w:tr w:rsidR="006E6CB1" w:rsidRPr="00D45B40" w:rsidTr="0063058A">
        <w:trPr>
          <w:trHeight w:val="288"/>
          <w:jc w:val="center"/>
        </w:trPr>
        <w:tc>
          <w:tcPr>
            <w:tcW w:w="1984" w:type="dxa"/>
            <w:noWrap/>
            <w:hideMark/>
          </w:tcPr>
          <w:p w:rsidR="006E6CB1" w:rsidRPr="00D45B40" w:rsidRDefault="006E6CB1" w:rsidP="0063058A">
            <w:pPr>
              <w:spacing w:line="240" w:lineRule="auto"/>
              <w:rPr>
                <w:rFonts w:eastAsia="Times New Roman"/>
                <w:color w:val="000000"/>
              </w:rPr>
            </w:pPr>
            <w:r w:rsidRPr="00D45B40">
              <w:t>PFHxS</w:t>
            </w:r>
          </w:p>
        </w:tc>
        <w:tc>
          <w:tcPr>
            <w:tcW w:w="1872" w:type="dxa"/>
          </w:tcPr>
          <w:p w:rsidR="006E6CB1" w:rsidRPr="00D45B40" w:rsidRDefault="006E6CB1" w:rsidP="0063058A">
            <w:pPr>
              <w:spacing w:line="240" w:lineRule="auto"/>
              <w:jc w:val="center"/>
              <w:rPr>
                <w:rFonts w:eastAsia="Times New Roman"/>
                <w:color w:val="000000"/>
              </w:rPr>
            </w:pPr>
          </w:p>
        </w:tc>
        <w:tc>
          <w:tcPr>
            <w:tcW w:w="2592" w:type="dxa"/>
          </w:tcPr>
          <w:p w:rsidR="006E6CB1" w:rsidRPr="00D45B40" w:rsidRDefault="006E6CB1" w:rsidP="0063058A">
            <w:pPr>
              <w:spacing w:line="240" w:lineRule="auto"/>
              <w:jc w:val="center"/>
              <w:rPr>
                <w:rFonts w:eastAsia="Times New Roman"/>
                <w:color w:val="000000"/>
              </w:rPr>
            </w:pPr>
          </w:p>
        </w:tc>
        <w:tc>
          <w:tcPr>
            <w:tcW w:w="3699" w:type="dxa"/>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984" w:type="dxa"/>
            <w:noWrap/>
            <w:hideMark/>
          </w:tcPr>
          <w:p w:rsidR="006E6CB1" w:rsidRPr="00D45B40" w:rsidRDefault="006E6CB1" w:rsidP="0063058A">
            <w:pPr>
              <w:spacing w:line="240" w:lineRule="auto"/>
              <w:rPr>
                <w:rFonts w:eastAsia="Times New Roman"/>
                <w:color w:val="000000"/>
              </w:rPr>
            </w:pPr>
            <w:r w:rsidRPr="00D45B40">
              <w:t>PFNA</w:t>
            </w:r>
          </w:p>
        </w:tc>
        <w:tc>
          <w:tcPr>
            <w:tcW w:w="1872" w:type="dxa"/>
          </w:tcPr>
          <w:p w:rsidR="006E6CB1" w:rsidRPr="00D45B40" w:rsidRDefault="006E6CB1" w:rsidP="0063058A">
            <w:pPr>
              <w:spacing w:line="240" w:lineRule="auto"/>
              <w:jc w:val="center"/>
              <w:rPr>
                <w:rFonts w:eastAsia="Times New Roman"/>
                <w:color w:val="000000"/>
              </w:rPr>
            </w:pPr>
          </w:p>
        </w:tc>
        <w:tc>
          <w:tcPr>
            <w:tcW w:w="2592" w:type="dxa"/>
          </w:tcPr>
          <w:p w:rsidR="006E6CB1" w:rsidRPr="00D45B40" w:rsidRDefault="006E6CB1" w:rsidP="0063058A">
            <w:pPr>
              <w:spacing w:line="240" w:lineRule="auto"/>
              <w:jc w:val="center"/>
              <w:rPr>
                <w:rFonts w:eastAsia="Times New Roman"/>
                <w:color w:val="000000"/>
              </w:rPr>
            </w:pPr>
          </w:p>
        </w:tc>
        <w:tc>
          <w:tcPr>
            <w:tcW w:w="3699" w:type="dxa"/>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984" w:type="dxa"/>
            <w:noWrap/>
            <w:hideMark/>
          </w:tcPr>
          <w:p w:rsidR="006E6CB1" w:rsidRPr="00D45B40" w:rsidRDefault="006E6CB1" w:rsidP="0063058A">
            <w:pPr>
              <w:spacing w:line="240" w:lineRule="auto"/>
              <w:rPr>
                <w:rFonts w:eastAsia="Times New Roman"/>
                <w:color w:val="000000"/>
              </w:rPr>
            </w:pPr>
            <w:r w:rsidRPr="00D45B40">
              <w:t>PFOA</w:t>
            </w:r>
          </w:p>
        </w:tc>
        <w:tc>
          <w:tcPr>
            <w:tcW w:w="1872" w:type="dxa"/>
          </w:tcPr>
          <w:p w:rsidR="006E6CB1" w:rsidRPr="00D45B40" w:rsidRDefault="006E6CB1" w:rsidP="0063058A">
            <w:pPr>
              <w:spacing w:line="240" w:lineRule="auto"/>
              <w:jc w:val="center"/>
              <w:rPr>
                <w:rFonts w:eastAsia="Times New Roman"/>
                <w:color w:val="000000"/>
              </w:rPr>
            </w:pPr>
          </w:p>
        </w:tc>
        <w:tc>
          <w:tcPr>
            <w:tcW w:w="2592" w:type="dxa"/>
          </w:tcPr>
          <w:p w:rsidR="006E6CB1" w:rsidRPr="00D45B40" w:rsidRDefault="006E6CB1" w:rsidP="0063058A">
            <w:pPr>
              <w:spacing w:line="240" w:lineRule="auto"/>
              <w:jc w:val="center"/>
              <w:rPr>
                <w:rFonts w:eastAsia="Times New Roman"/>
                <w:color w:val="000000"/>
              </w:rPr>
            </w:pPr>
          </w:p>
        </w:tc>
        <w:tc>
          <w:tcPr>
            <w:tcW w:w="3699" w:type="dxa"/>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984" w:type="dxa"/>
            <w:noWrap/>
            <w:hideMark/>
          </w:tcPr>
          <w:p w:rsidR="006E6CB1" w:rsidRPr="00D45B40" w:rsidRDefault="006E6CB1" w:rsidP="0063058A">
            <w:pPr>
              <w:spacing w:line="240" w:lineRule="auto"/>
              <w:rPr>
                <w:rFonts w:eastAsia="Times New Roman"/>
                <w:color w:val="000000"/>
              </w:rPr>
            </w:pPr>
            <w:r w:rsidRPr="00D45B40">
              <w:t>PFOS</w:t>
            </w:r>
          </w:p>
        </w:tc>
        <w:tc>
          <w:tcPr>
            <w:tcW w:w="1872" w:type="dxa"/>
          </w:tcPr>
          <w:p w:rsidR="006E6CB1" w:rsidRPr="00D45B40" w:rsidRDefault="006E6CB1" w:rsidP="0063058A">
            <w:pPr>
              <w:spacing w:line="240" w:lineRule="auto"/>
              <w:jc w:val="center"/>
              <w:rPr>
                <w:rFonts w:eastAsia="Times New Roman"/>
                <w:color w:val="000000"/>
              </w:rPr>
            </w:pPr>
          </w:p>
        </w:tc>
        <w:tc>
          <w:tcPr>
            <w:tcW w:w="2592" w:type="dxa"/>
          </w:tcPr>
          <w:p w:rsidR="006E6CB1" w:rsidRPr="00D45B40" w:rsidRDefault="006E6CB1" w:rsidP="0063058A">
            <w:pPr>
              <w:spacing w:line="240" w:lineRule="auto"/>
              <w:jc w:val="center"/>
              <w:rPr>
                <w:rFonts w:eastAsia="Times New Roman"/>
                <w:color w:val="000000"/>
              </w:rPr>
            </w:pPr>
          </w:p>
        </w:tc>
        <w:tc>
          <w:tcPr>
            <w:tcW w:w="3699" w:type="dxa"/>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984" w:type="dxa"/>
            <w:noWrap/>
          </w:tcPr>
          <w:p w:rsidR="006E6CB1" w:rsidRPr="00D45B40" w:rsidRDefault="006E6CB1" w:rsidP="0063058A">
            <w:pPr>
              <w:spacing w:line="240" w:lineRule="auto"/>
              <w:rPr>
                <w:rFonts w:eastAsia="Times New Roman"/>
                <w:color w:val="000000"/>
              </w:rPr>
            </w:pPr>
            <w:r w:rsidRPr="00D45B40">
              <w:t>PFOSA</w:t>
            </w:r>
          </w:p>
        </w:tc>
        <w:tc>
          <w:tcPr>
            <w:tcW w:w="1872" w:type="dxa"/>
          </w:tcPr>
          <w:p w:rsidR="006E6CB1" w:rsidRPr="00D45B40" w:rsidRDefault="006E6CB1" w:rsidP="0063058A">
            <w:pPr>
              <w:spacing w:line="240" w:lineRule="auto"/>
              <w:jc w:val="center"/>
              <w:rPr>
                <w:rFonts w:eastAsia="Times New Roman"/>
                <w:color w:val="000000"/>
              </w:rPr>
            </w:pPr>
          </w:p>
        </w:tc>
        <w:tc>
          <w:tcPr>
            <w:tcW w:w="2592" w:type="dxa"/>
          </w:tcPr>
          <w:p w:rsidR="006E6CB1" w:rsidRPr="00D45B40" w:rsidRDefault="006E6CB1" w:rsidP="0063058A">
            <w:pPr>
              <w:spacing w:line="240" w:lineRule="auto"/>
              <w:jc w:val="center"/>
              <w:rPr>
                <w:rFonts w:eastAsia="Times New Roman"/>
                <w:color w:val="000000"/>
              </w:rPr>
            </w:pPr>
          </w:p>
        </w:tc>
        <w:tc>
          <w:tcPr>
            <w:tcW w:w="3699" w:type="dxa"/>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984" w:type="dxa"/>
            <w:noWrap/>
          </w:tcPr>
          <w:p w:rsidR="006E6CB1" w:rsidRPr="00D45B40" w:rsidRDefault="006E6CB1" w:rsidP="0063058A">
            <w:pPr>
              <w:spacing w:line="240" w:lineRule="auto"/>
              <w:rPr>
                <w:rFonts w:eastAsia="Times New Roman"/>
                <w:color w:val="000000"/>
              </w:rPr>
            </w:pPr>
            <w:r w:rsidRPr="00D45B40">
              <w:t>Et-PFOSA-AcOH</w:t>
            </w:r>
          </w:p>
        </w:tc>
        <w:tc>
          <w:tcPr>
            <w:tcW w:w="1872" w:type="dxa"/>
          </w:tcPr>
          <w:p w:rsidR="006E6CB1" w:rsidRPr="00D45B40" w:rsidRDefault="006E6CB1" w:rsidP="0063058A">
            <w:pPr>
              <w:spacing w:line="240" w:lineRule="auto"/>
              <w:jc w:val="center"/>
              <w:rPr>
                <w:rFonts w:eastAsia="Times New Roman"/>
                <w:color w:val="000000"/>
              </w:rPr>
            </w:pPr>
          </w:p>
        </w:tc>
        <w:tc>
          <w:tcPr>
            <w:tcW w:w="2592" w:type="dxa"/>
          </w:tcPr>
          <w:p w:rsidR="006E6CB1" w:rsidRPr="00D45B40" w:rsidRDefault="006E6CB1" w:rsidP="0063058A">
            <w:pPr>
              <w:spacing w:line="240" w:lineRule="auto"/>
              <w:jc w:val="center"/>
              <w:rPr>
                <w:rFonts w:eastAsia="Times New Roman"/>
                <w:color w:val="000000"/>
              </w:rPr>
            </w:pPr>
          </w:p>
        </w:tc>
        <w:tc>
          <w:tcPr>
            <w:tcW w:w="3699" w:type="dxa"/>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984" w:type="dxa"/>
            <w:noWrap/>
            <w:hideMark/>
          </w:tcPr>
          <w:p w:rsidR="006E6CB1" w:rsidRPr="00D45B40" w:rsidRDefault="006E6CB1" w:rsidP="0063058A">
            <w:pPr>
              <w:spacing w:line="240" w:lineRule="auto"/>
              <w:rPr>
                <w:rFonts w:eastAsia="Times New Roman"/>
                <w:color w:val="000000"/>
              </w:rPr>
            </w:pPr>
            <w:r w:rsidRPr="00D45B40">
              <w:t>Me-PFOSA-AcOH</w:t>
            </w:r>
          </w:p>
        </w:tc>
        <w:tc>
          <w:tcPr>
            <w:tcW w:w="1872" w:type="dxa"/>
          </w:tcPr>
          <w:p w:rsidR="006E6CB1" w:rsidRPr="00D45B40" w:rsidRDefault="006E6CB1" w:rsidP="0063058A">
            <w:pPr>
              <w:spacing w:line="240" w:lineRule="auto"/>
              <w:jc w:val="center"/>
              <w:rPr>
                <w:rFonts w:eastAsia="Times New Roman"/>
                <w:color w:val="000000"/>
              </w:rPr>
            </w:pPr>
          </w:p>
        </w:tc>
        <w:tc>
          <w:tcPr>
            <w:tcW w:w="2592" w:type="dxa"/>
          </w:tcPr>
          <w:p w:rsidR="006E6CB1" w:rsidRPr="00D45B40" w:rsidRDefault="006E6CB1" w:rsidP="0063058A">
            <w:pPr>
              <w:spacing w:line="240" w:lineRule="auto"/>
              <w:jc w:val="center"/>
              <w:rPr>
                <w:rFonts w:eastAsia="Times New Roman"/>
                <w:color w:val="000000"/>
              </w:rPr>
            </w:pPr>
          </w:p>
        </w:tc>
        <w:tc>
          <w:tcPr>
            <w:tcW w:w="3699" w:type="dxa"/>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984" w:type="dxa"/>
            <w:tcBorders>
              <w:bottom w:val="single" w:sz="4" w:space="0" w:color="auto"/>
            </w:tcBorders>
            <w:noWrap/>
            <w:hideMark/>
          </w:tcPr>
          <w:p w:rsidR="006E6CB1" w:rsidRPr="00D45B40" w:rsidRDefault="006E6CB1" w:rsidP="0063058A">
            <w:pPr>
              <w:spacing w:line="240" w:lineRule="auto"/>
              <w:rPr>
                <w:rFonts w:eastAsia="Times New Roman"/>
                <w:color w:val="000000"/>
              </w:rPr>
            </w:pPr>
            <w:r w:rsidRPr="00D45B40">
              <w:t>PFUA</w:t>
            </w:r>
          </w:p>
        </w:tc>
        <w:tc>
          <w:tcPr>
            <w:tcW w:w="1872" w:type="dxa"/>
            <w:tcBorders>
              <w:bottom w:val="single" w:sz="4" w:space="0" w:color="auto"/>
            </w:tcBorders>
          </w:tcPr>
          <w:p w:rsidR="006E6CB1" w:rsidRPr="00D45B40" w:rsidRDefault="006E6CB1" w:rsidP="0063058A">
            <w:pPr>
              <w:spacing w:line="240" w:lineRule="auto"/>
              <w:jc w:val="center"/>
              <w:rPr>
                <w:rFonts w:eastAsia="Times New Roman"/>
                <w:color w:val="000000"/>
              </w:rPr>
            </w:pPr>
          </w:p>
        </w:tc>
        <w:tc>
          <w:tcPr>
            <w:tcW w:w="2592" w:type="dxa"/>
            <w:tcBorders>
              <w:bottom w:val="single" w:sz="4" w:space="0" w:color="auto"/>
            </w:tcBorders>
          </w:tcPr>
          <w:p w:rsidR="006E6CB1" w:rsidRPr="00D45B40" w:rsidRDefault="006E6CB1" w:rsidP="0063058A">
            <w:pPr>
              <w:spacing w:line="240" w:lineRule="auto"/>
              <w:jc w:val="center"/>
              <w:rPr>
                <w:rFonts w:eastAsia="Times New Roman"/>
                <w:color w:val="000000"/>
              </w:rPr>
            </w:pPr>
          </w:p>
        </w:tc>
        <w:tc>
          <w:tcPr>
            <w:tcW w:w="3699" w:type="dxa"/>
            <w:tcBorders>
              <w:bottom w:val="single" w:sz="4" w:space="0" w:color="auto"/>
            </w:tcBorders>
            <w:shd w:val="clear" w:color="auto" w:fill="auto"/>
            <w:noWrap/>
            <w:vAlign w:val="center"/>
          </w:tcPr>
          <w:p w:rsidR="006E6CB1" w:rsidRPr="00D45B40" w:rsidRDefault="006E6CB1" w:rsidP="0063058A">
            <w:pPr>
              <w:spacing w:line="240" w:lineRule="auto"/>
              <w:jc w:val="center"/>
              <w:rPr>
                <w:rFonts w:eastAsia="Times New Roman"/>
                <w:color w:val="000000"/>
              </w:rPr>
            </w:pPr>
          </w:p>
        </w:tc>
      </w:tr>
      <w:tr w:rsidR="006E6CB1" w:rsidRPr="00D45B40" w:rsidTr="0063058A">
        <w:trPr>
          <w:trHeight w:val="288"/>
          <w:jc w:val="center"/>
        </w:trPr>
        <w:tc>
          <w:tcPr>
            <w:tcW w:w="10147" w:type="dxa"/>
            <w:gridSpan w:val="4"/>
            <w:tcBorders>
              <w:top w:val="single" w:sz="4" w:space="0" w:color="auto"/>
              <w:left w:val="single" w:sz="4" w:space="0" w:color="auto"/>
              <w:bottom w:val="single" w:sz="4" w:space="0" w:color="auto"/>
              <w:right w:val="single" w:sz="4" w:space="0" w:color="auto"/>
            </w:tcBorders>
            <w:noWrap/>
          </w:tcPr>
          <w:p w:rsidR="006E6CB1" w:rsidRPr="005028E3" w:rsidRDefault="006E6CB1" w:rsidP="0063058A">
            <w:pPr>
              <w:spacing w:line="240" w:lineRule="auto"/>
              <w:rPr>
                <w:rFonts w:ascii="Calibri Light" w:eastAsia="Times New Roman" w:hAnsi="Calibri Light"/>
                <w:color w:val="000000"/>
              </w:rPr>
            </w:pPr>
            <w:r w:rsidRPr="005028E3">
              <w:rPr>
                <w:rFonts w:ascii="Calibri Light" w:hAnsi="Calibri Light"/>
              </w:rPr>
              <w:t xml:space="preserve">ND- Not detected.  </w:t>
            </w:r>
          </w:p>
        </w:tc>
      </w:tr>
    </w:tbl>
    <w:p w:rsidR="006E6CB1" w:rsidRDefault="006E6CB1" w:rsidP="006E6CB1">
      <w:pPr>
        <w:pStyle w:val="NoSpacing"/>
        <w:spacing w:after="200"/>
        <w:rPr>
          <w:b/>
          <w:sz w:val="24"/>
          <w:szCs w:val="24"/>
          <w:u w:val="single"/>
        </w:rPr>
      </w:pPr>
    </w:p>
    <w:p w:rsidR="006E6CB1" w:rsidRDefault="006E6CB1" w:rsidP="006E6CB1">
      <w:pPr>
        <w:pStyle w:val="NoSpacing"/>
        <w:spacing w:after="200"/>
        <w:rPr>
          <w:sz w:val="24"/>
          <w:szCs w:val="24"/>
        </w:rPr>
      </w:pPr>
    </w:p>
    <w:p w:rsidR="006E6CB1" w:rsidRDefault="006E6CB1" w:rsidP="006E6CB1">
      <w:pPr>
        <w:spacing w:line="240" w:lineRule="auto"/>
        <w:rPr>
          <w:b/>
          <w:sz w:val="24"/>
        </w:rPr>
      </w:pPr>
      <w:r>
        <w:rPr>
          <w:b/>
          <w:sz w:val="24"/>
        </w:rPr>
        <w:br w:type="page"/>
      </w:r>
    </w:p>
    <w:p w:rsidR="006E6CB1" w:rsidRPr="00590A31" w:rsidRDefault="006E6CB1" w:rsidP="006E6CB1">
      <w:pPr>
        <w:spacing w:line="240" w:lineRule="auto"/>
        <w:rPr>
          <w:b/>
          <w:i/>
        </w:rPr>
      </w:pPr>
      <w:r>
        <w:rPr>
          <w:b/>
        </w:rPr>
        <w:t>(</w:t>
      </w:r>
      <w:r>
        <w:rPr>
          <w:b/>
          <w:i/>
        </w:rPr>
        <w:t>Only include Tables 4-6 if urine sampling was conducted.)</w:t>
      </w:r>
    </w:p>
    <w:tbl>
      <w:tblPr>
        <w:tblStyle w:val="GridTable2"/>
        <w:tblpPr w:leftFromText="180" w:rightFromText="180" w:vertAnchor="text" w:horzAnchor="margin" w:tblpY="469"/>
        <w:tblW w:w="0" w:type="auto"/>
        <w:tblLook w:val="04A0" w:firstRow="1" w:lastRow="0" w:firstColumn="1" w:lastColumn="0" w:noHBand="0" w:noVBand="1"/>
      </w:tblPr>
      <w:tblGrid>
        <w:gridCol w:w="7200"/>
        <w:gridCol w:w="1890"/>
      </w:tblGrid>
      <w:tr w:rsidR="006E6CB1" w:rsidRPr="00D45B40" w:rsidTr="0063058A">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tcPr>
          <w:p w:rsidR="006E6CB1" w:rsidRPr="00D45B40" w:rsidRDefault="006E6CB1" w:rsidP="0063058A">
            <w:pPr>
              <w:pStyle w:val="NoSpacing"/>
              <w:spacing w:after="200"/>
              <w:rPr>
                <w:b w:val="0"/>
                <w:sz w:val="24"/>
                <w:szCs w:val="24"/>
              </w:rPr>
            </w:pPr>
            <w:r w:rsidRPr="00D45B40">
              <w:rPr>
                <w:sz w:val="24"/>
                <w:szCs w:val="24"/>
              </w:rPr>
              <w:t>PFAS</w:t>
            </w:r>
          </w:p>
        </w:tc>
        <w:tc>
          <w:tcPr>
            <w:tcW w:w="1890" w:type="dxa"/>
          </w:tcPr>
          <w:p w:rsidR="006E6CB1" w:rsidRPr="00D45B40" w:rsidRDefault="006E6CB1" w:rsidP="0063058A">
            <w:pPr>
              <w:pStyle w:val="NoSpacing"/>
              <w:spacing w:after="200"/>
              <w:cnfStyle w:val="100000000000" w:firstRow="1" w:lastRow="0" w:firstColumn="0" w:lastColumn="0" w:oddVBand="0" w:evenVBand="0" w:oddHBand="0" w:evenHBand="0" w:firstRowFirstColumn="0" w:firstRowLastColumn="0" w:lastRowFirstColumn="0" w:lastRowLastColumn="0"/>
              <w:rPr>
                <w:b w:val="0"/>
                <w:sz w:val="24"/>
                <w:szCs w:val="24"/>
              </w:rPr>
            </w:pPr>
            <w:r w:rsidRPr="00D45B40">
              <w:rPr>
                <w:sz w:val="24"/>
                <w:szCs w:val="24"/>
              </w:rPr>
              <w:t>Acronym</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Sodium Perfluoro-1-Propanesulfonate</w:t>
            </w:r>
          </w:p>
        </w:tc>
        <w:tc>
          <w:tcPr>
            <w:tcW w:w="1890" w:type="dxa"/>
            <w:vAlign w:val="center"/>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PFPrS</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Potassium Perfluoro 1-Butanesulfonate</w:t>
            </w:r>
          </w:p>
        </w:tc>
        <w:tc>
          <w:tcPr>
            <w:tcW w:w="1890" w:type="dxa"/>
            <w:vAlign w:val="center"/>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PFBS</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eastAsia="Times New Roman" w:cstheme="minorHAnsi"/>
                <w:b w:val="0"/>
                <w:lang w:eastAsia="ja-JP"/>
              </w:rPr>
              <w:t>Sodium Perfluoro-1-Heptanesulfonate</w:t>
            </w:r>
          </w:p>
        </w:tc>
        <w:tc>
          <w:tcPr>
            <w:tcW w:w="1890" w:type="dxa"/>
            <w:vAlign w:val="center"/>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lang w:eastAsia="ja-JP"/>
              </w:rPr>
              <w:t>PFHpS</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7200" w:type="dxa"/>
          </w:tcPr>
          <w:p w:rsidR="006E6CB1" w:rsidRPr="00CD6306" w:rsidRDefault="006E6CB1" w:rsidP="0063058A">
            <w:pPr>
              <w:pStyle w:val="NoSpacing"/>
              <w:spacing w:after="200"/>
              <w:rPr>
                <w:b w:val="0"/>
                <w:sz w:val="24"/>
                <w:szCs w:val="24"/>
              </w:rPr>
            </w:pPr>
            <w:r w:rsidRPr="00CD6306">
              <w:rPr>
                <w:rFonts w:cs="Arial"/>
                <w:b w:val="0"/>
                <w:color w:val="000000"/>
              </w:rPr>
              <w:t>Perfluorohexane Sulfonic Acid</w:t>
            </w:r>
          </w:p>
        </w:tc>
        <w:tc>
          <w:tcPr>
            <w:tcW w:w="1890" w:type="dxa"/>
            <w:vAlign w:val="center"/>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PFHxS</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Arial"/>
                <w:b w:val="0"/>
                <w:color w:val="000000"/>
              </w:rPr>
              <w:t>Sodium Perfluoro-1-Octanesulfonate</w:t>
            </w:r>
          </w:p>
        </w:tc>
        <w:tc>
          <w:tcPr>
            <w:tcW w:w="1890" w:type="dxa"/>
            <w:vAlign w:val="center"/>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n-PFOS</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Arial"/>
                <w:b w:val="0"/>
                <w:color w:val="000000"/>
              </w:rPr>
              <w:t>Mixture Of Sodium Perfluoro-5-Methylheptane Sulfonate Isomers</w:t>
            </w:r>
          </w:p>
        </w:tc>
        <w:tc>
          <w:tcPr>
            <w:tcW w:w="1890" w:type="dxa"/>
            <w:vAlign w:val="center"/>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Sm-PFOS</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Perfluorobutanoate</w:t>
            </w:r>
          </w:p>
        </w:tc>
        <w:tc>
          <w:tcPr>
            <w:tcW w:w="1890" w:type="dxa"/>
            <w:vAlign w:val="center"/>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PFBA</w:t>
            </w:r>
          </w:p>
        </w:tc>
      </w:tr>
      <w:tr w:rsidR="006E6CB1" w:rsidRPr="00D45B40" w:rsidTr="0063058A">
        <w:trPr>
          <w:trHeight w:val="294"/>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Perfluoropentanoate</w:t>
            </w:r>
          </w:p>
        </w:tc>
        <w:tc>
          <w:tcPr>
            <w:tcW w:w="1890" w:type="dxa"/>
            <w:vAlign w:val="center"/>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PFPeA</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Perfluorohexanoate</w:t>
            </w:r>
          </w:p>
        </w:tc>
        <w:tc>
          <w:tcPr>
            <w:tcW w:w="1890" w:type="dxa"/>
            <w:vAlign w:val="center"/>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cstheme="minorHAnsi"/>
              </w:rPr>
              <w:t>PFHxA</w:t>
            </w:r>
          </w:p>
        </w:tc>
      </w:tr>
      <w:tr w:rsidR="006E6CB1" w:rsidRPr="00D45B40" w:rsidTr="0063058A">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Perfluoroheptanoate</w:t>
            </w:r>
          </w:p>
        </w:tc>
        <w:tc>
          <w:tcPr>
            <w:tcW w:w="1890" w:type="dxa"/>
            <w:vAlign w:val="center"/>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cstheme="minorHAnsi"/>
              </w:rPr>
              <w:t>PFHpA</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tcPr>
          <w:p w:rsidR="006E6CB1" w:rsidRPr="00CD6306" w:rsidRDefault="006E6CB1" w:rsidP="0063058A">
            <w:pPr>
              <w:pStyle w:val="NoSpacing"/>
              <w:spacing w:after="200"/>
              <w:rPr>
                <w:b w:val="0"/>
                <w:sz w:val="24"/>
                <w:szCs w:val="24"/>
              </w:rPr>
            </w:pPr>
            <w:r w:rsidRPr="00CD6306">
              <w:rPr>
                <w:rFonts w:cs="Arial"/>
                <w:b w:val="0"/>
                <w:color w:val="000000"/>
              </w:rPr>
              <w:t>Ammonium Perfluorooctanoate</w:t>
            </w:r>
          </w:p>
        </w:tc>
        <w:tc>
          <w:tcPr>
            <w:tcW w:w="1890" w:type="dxa"/>
            <w:vAlign w:val="center"/>
          </w:tcPr>
          <w:p w:rsidR="006E6CB1" w:rsidRPr="00D45B4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color w:val="000000"/>
                <w:sz w:val="24"/>
                <w:szCs w:val="24"/>
              </w:rPr>
            </w:pPr>
            <w:r w:rsidRPr="00D73080">
              <w:rPr>
                <w:rFonts w:cstheme="minorHAnsi"/>
              </w:rPr>
              <w:t>n-PFOA</w:t>
            </w:r>
          </w:p>
        </w:tc>
      </w:tr>
      <w:tr w:rsidR="006E6CB1" w:rsidRPr="00D45B40" w:rsidTr="0063058A">
        <w:trPr>
          <w:trHeight w:val="347"/>
        </w:trPr>
        <w:tc>
          <w:tcPr>
            <w:cnfStyle w:val="001000000000" w:firstRow="0" w:lastRow="0" w:firstColumn="1" w:lastColumn="0" w:oddVBand="0" w:evenVBand="0" w:oddHBand="0" w:evenHBand="0" w:firstRowFirstColumn="0" w:firstRowLastColumn="0" w:lastRowFirstColumn="0" w:lastRowLastColumn="0"/>
            <w:tcW w:w="7200" w:type="dxa"/>
          </w:tcPr>
          <w:p w:rsidR="006E6CB1" w:rsidRPr="00CD6306" w:rsidRDefault="006E6CB1" w:rsidP="0063058A">
            <w:pPr>
              <w:pStyle w:val="NoSpacing"/>
              <w:spacing w:after="200"/>
              <w:rPr>
                <w:b w:val="0"/>
                <w:sz w:val="24"/>
                <w:szCs w:val="24"/>
              </w:rPr>
            </w:pPr>
            <w:r w:rsidRPr="00CD6306">
              <w:rPr>
                <w:rFonts w:cstheme="minorHAnsi"/>
                <w:b w:val="0"/>
                <w:color w:val="000000"/>
              </w:rPr>
              <w:t xml:space="preserve">Mixture Of </w:t>
            </w:r>
            <w:r w:rsidRPr="00CD6306">
              <w:rPr>
                <w:rFonts w:cstheme="minorHAnsi"/>
                <w:b w:val="0"/>
              </w:rPr>
              <w:t>Perfluoro-5-Methylheptanoic Acid Isomers</w:t>
            </w:r>
          </w:p>
        </w:tc>
        <w:tc>
          <w:tcPr>
            <w:tcW w:w="1890" w:type="dxa"/>
            <w:vAlign w:val="center"/>
          </w:tcPr>
          <w:p w:rsidR="006E6CB1" w:rsidRPr="00D45B4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cstheme="minorHAnsi"/>
              </w:rPr>
              <w:t>Sb-PFOA</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tcPr>
          <w:p w:rsidR="006E6CB1" w:rsidRPr="00CD6306" w:rsidRDefault="006E6CB1" w:rsidP="0063058A">
            <w:pPr>
              <w:pStyle w:val="NoSpacing"/>
              <w:spacing w:after="200"/>
              <w:rPr>
                <w:b w:val="0"/>
                <w:sz w:val="24"/>
                <w:szCs w:val="24"/>
              </w:rPr>
            </w:pPr>
            <w:r w:rsidRPr="00CD6306">
              <w:rPr>
                <w:rFonts w:cs="Arial"/>
                <w:b w:val="0"/>
                <w:color w:val="000000"/>
              </w:rPr>
              <w:t>Perfluorononanoic Acid</w:t>
            </w:r>
          </w:p>
        </w:tc>
        <w:tc>
          <w:tcPr>
            <w:tcW w:w="1890" w:type="dxa"/>
            <w:vAlign w:val="center"/>
          </w:tcPr>
          <w:p w:rsidR="006E6CB1" w:rsidRPr="00D7308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cstheme="minorHAnsi"/>
              </w:rPr>
              <w:t>PFNA</w:t>
            </w:r>
          </w:p>
        </w:tc>
      </w:tr>
      <w:tr w:rsidR="006E6CB1" w:rsidRPr="00D45B40" w:rsidTr="0063058A">
        <w:trPr>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Perfluorodecanoic Acid</w:t>
            </w:r>
          </w:p>
        </w:tc>
        <w:tc>
          <w:tcPr>
            <w:tcW w:w="1890" w:type="dxa"/>
            <w:vAlign w:val="center"/>
          </w:tcPr>
          <w:p w:rsidR="006E6CB1" w:rsidRPr="00D7308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sidRPr="00D73080">
              <w:rPr>
                <w:rFonts w:cstheme="minorHAnsi"/>
              </w:rPr>
              <w:t>PFDA</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Perfluoroundecanoic Acid</w:t>
            </w:r>
          </w:p>
        </w:tc>
        <w:tc>
          <w:tcPr>
            <w:tcW w:w="1890" w:type="dxa"/>
            <w:vAlign w:val="center"/>
          </w:tcPr>
          <w:p w:rsidR="006E6CB1" w:rsidRPr="00D7308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cstheme="minorHAnsi"/>
              </w:rPr>
              <w:t>PFUnDA</w:t>
            </w:r>
          </w:p>
        </w:tc>
      </w:tr>
      <w:tr w:rsidR="006E6CB1" w:rsidRPr="00D45B40" w:rsidTr="0063058A">
        <w:trPr>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Ammonium Salt Of 2,3,3,3,-Tetrafluoro-2-(1,1,2,2,3,3,3-Heptafluoropropoxy)-Propanoate</w:t>
            </w:r>
          </w:p>
        </w:tc>
        <w:tc>
          <w:tcPr>
            <w:tcW w:w="1890" w:type="dxa"/>
            <w:vAlign w:val="center"/>
          </w:tcPr>
          <w:p w:rsidR="006E6CB1" w:rsidRPr="00D7308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sidRPr="00D73080">
              <w:rPr>
                <w:rFonts w:cstheme="minorHAnsi"/>
              </w:rPr>
              <w:t>HFPO-DA</w:t>
            </w:r>
            <w:r>
              <w:rPr>
                <w:rFonts w:cstheme="minorHAnsi"/>
              </w:rPr>
              <w:t xml:space="preserve"> (GenX)</w:t>
            </w:r>
          </w:p>
        </w:tc>
      </w:tr>
      <w:tr w:rsidR="006E6CB1" w:rsidRPr="00D45B40" w:rsidTr="0063058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Dodecafluoro-3H-4,8-Dioxanoate</w:t>
            </w:r>
          </w:p>
        </w:tc>
        <w:tc>
          <w:tcPr>
            <w:tcW w:w="1890" w:type="dxa"/>
            <w:vAlign w:val="center"/>
          </w:tcPr>
          <w:p w:rsidR="006E6CB1" w:rsidRPr="00D73080" w:rsidRDefault="006E6CB1" w:rsidP="0063058A">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cstheme="minorHAnsi"/>
              </w:rPr>
              <w:t>DONA</w:t>
            </w:r>
          </w:p>
        </w:tc>
      </w:tr>
      <w:tr w:rsidR="006E6CB1" w:rsidRPr="00D45B40" w:rsidTr="0063058A">
        <w:trPr>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006E6CB1" w:rsidRPr="00CD6306" w:rsidRDefault="006E6CB1" w:rsidP="0063058A">
            <w:pPr>
              <w:pStyle w:val="NoSpacing"/>
              <w:spacing w:after="200"/>
              <w:rPr>
                <w:b w:val="0"/>
                <w:sz w:val="24"/>
                <w:szCs w:val="24"/>
              </w:rPr>
            </w:pPr>
            <w:r w:rsidRPr="00CD6306">
              <w:rPr>
                <w:rFonts w:cstheme="minorHAnsi"/>
                <w:b w:val="0"/>
                <w:kern w:val="24"/>
                <w:lang w:eastAsia="ja-JP"/>
              </w:rPr>
              <w:t>9-Chlorohexadecafluoro-3-Oxanonane-1-Sulfonate</w:t>
            </w:r>
          </w:p>
        </w:tc>
        <w:tc>
          <w:tcPr>
            <w:tcW w:w="1890" w:type="dxa"/>
            <w:vAlign w:val="center"/>
          </w:tcPr>
          <w:p w:rsidR="006E6CB1" w:rsidRPr="00D73080" w:rsidRDefault="006E6CB1" w:rsidP="0063058A">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sidRPr="00D73080">
              <w:rPr>
                <w:rFonts w:eastAsia="Times New Roman" w:cstheme="minorHAnsi"/>
                <w:lang w:eastAsia="ja-JP"/>
              </w:rPr>
              <w:t>9Cl-PF3ONS</w:t>
            </w:r>
          </w:p>
        </w:tc>
      </w:tr>
    </w:tbl>
    <w:p w:rsidR="006E6CB1" w:rsidRDefault="006E6CB1" w:rsidP="006E6CB1">
      <w:pPr>
        <w:pStyle w:val="NoSpacing"/>
        <w:spacing w:after="200"/>
        <w:rPr>
          <w:b/>
          <w:sz w:val="24"/>
          <w:szCs w:val="24"/>
        </w:rPr>
      </w:pPr>
      <w:r>
        <w:rPr>
          <w:b/>
          <w:sz w:val="24"/>
          <w:szCs w:val="24"/>
        </w:rPr>
        <w:t>Table 4</w:t>
      </w:r>
      <w:r w:rsidRPr="006A7666">
        <w:rPr>
          <w:b/>
          <w:sz w:val="24"/>
          <w:szCs w:val="24"/>
        </w:rPr>
        <w:t xml:space="preserve">: List of measured PFAS </w:t>
      </w:r>
      <w:r>
        <w:rPr>
          <w:b/>
          <w:sz w:val="24"/>
          <w:szCs w:val="24"/>
        </w:rPr>
        <w:t xml:space="preserve">measured in urine </w:t>
      </w:r>
      <w:r w:rsidRPr="006A7666">
        <w:rPr>
          <w:b/>
          <w:sz w:val="24"/>
          <w:szCs w:val="24"/>
        </w:rPr>
        <w:t>and corresponding acronyms</w:t>
      </w:r>
    </w:p>
    <w:p w:rsidR="006E6CB1" w:rsidRDefault="006E6CB1" w:rsidP="006E6CB1">
      <w:pPr>
        <w:pStyle w:val="NoSpacing"/>
        <w:spacing w:after="200"/>
        <w:rPr>
          <w:b/>
          <w:sz w:val="24"/>
        </w:rPr>
      </w:pPr>
    </w:p>
    <w:p w:rsidR="006E6CB1" w:rsidRDefault="006E6CB1" w:rsidP="006E6CB1">
      <w:pPr>
        <w:rPr>
          <w:b/>
          <w:sz w:val="24"/>
        </w:rPr>
      </w:pPr>
      <w:r>
        <w:rPr>
          <w:b/>
          <w:sz w:val="24"/>
        </w:rPr>
        <w:br w:type="page"/>
      </w:r>
    </w:p>
    <w:p w:rsidR="006E6CB1" w:rsidRPr="006A7666" w:rsidRDefault="006E6CB1" w:rsidP="006E6CB1">
      <w:pPr>
        <w:pStyle w:val="NoSpacing"/>
        <w:spacing w:after="200"/>
        <w:rPr>
          <w:b/>
          <w:sz w:val="24"/>
          <w:szCs w:val="24"/>
        </w:rPr>
      </w:pPr>
      <w:r w:rsidRPr="006A7666">
        <w:rPr>
          <w:b/>
          <w:sz w:val="24"/>
        </w:rPr>
        <w:t xml:space="preserve">Table </w:t>
      </w:r>
      <w:r>
        <w:rPr>
          <w:b/>
          <w:sz w:val="24"/>
        </w:rPr>
        <w:t>5</w:t>
      </w:r>
      <w:r w:rsidRPr="006A7666">
        <w:rPr>
          <w:b/>
          <w:sz w:val="24"/>
        </w:rPr>
        <w:t xml:space="preserve">: Your PFAS </w:t>
      </w:r>
      <w:r>
        <w:rPr>
          <w:b/>
          <w:sz w:val="24"/>
        </w:rPr>
        <w:t>urine</w:t>
      </w:r>
      <w:r w:rsidRPr="006A7666">
        <w:rPr>
          <w:b/>
          <w:sz w:val="24"/>
        </w:rPr>
        <w:t xml:space="preserve"> levels compared to what has been measured in the general U.S. Population </w:t>
      </w:r>
    </w:p>
    <w:tbl>
      <w:tblPr>
        <w:tblStyle w:val="TableGrid"/>
        <w:tblW w:w="10075" w:type="dxa"/>
        <w:jc w:val="center"/>
        <w:tblLayout w:type="fixed"/>
        <w:tblLook w:val="04A0" w:firstRow="1" w:lastRow="0" w:firstColumn="1" w:lastColumn="0" w:noHBand="0" w:noVBand="1"/>
      </w:tblPr>
      <w:tblGrid>
        <w:gridCol w:w="1975"/>
        <w:gridCol w:w="1800"/>
        <w:gridCol w:w="2610"/>
        <w:gridCol w:w="3690"/>
      </w:tblGrid>
      <w:tr w:rsidR="006E6CB1" w:rsidRPr="00D45B40" w:rsidTr="0063058A">
        <w:trPr>
          <w:jc w:val="center"/>
        </w:trPr>
        <w:tc>
          <w:tcPr>
            <w:tcW w:w="1975" w:type="dxa"/>
            <w:shd w:val="clear" w:color="auto" w:fill="D9D9D9" w:themeFill="background1" w:themeFillShade="D9"/>
            <w:vAlign w:val="center"/>
          </w:tcPr>
          <w:p w:rsidR="006E6CB1" w:rsidRPr="00D45B40" w:rsidRDefault="006E6CB1" w:rsidP="0063058A">
            <w:pPr>
              <w:pStyle w:val="NoSpacing"/>
              <w:spacing w:after="200"/>
              <w:jc w:val="center"/>
              <w:rPr>
                <w:b/>
                <w:sz w:val="24"/>
                <w:szCs w:val="24"/>
              </w:rPr>
            </w:pPr>
            <w:r w:rsidRPr="00D45B40">
              <w:rPr>
                <w:b/>
                <w:sz w:val="24"/>
                <w:szCs w:val="24"/>
              </w:rPr>
              <w:t>PFAS</w:t>
            </w:r>
          </w:p>
        </w:tc>
        <w:tc>
          <w:tcPr>
            <w:tcW w:w="1800" w:type="dxa"/>
            <w:shd w:val="clear" w:color="auto" w:fill="D9D9D9" w:themeFill="background1" w:themeFillShade="D9"/>
          </w:tcPr>
          <w:p w:rsidR="006E6CB1" w:rsidRDefault="006E6CB1" w:rsidP="0063058A">
            <w:pPr>
              <w:pStyle w:val="NoSpacing"/>
              <w:spacing w:after="200"/>
              <w:jc w:val="center"/>
              <w:rPr>
                <w:b/>
                <w:sz w:val="24"/>
                <w:szCs w:val="24"/>
              </w:rPr>
            </w:pPr>
            <w:r w:rsidRPr="00D45B40">
              <w:rPr>
                <w:b/>
                <w:sz w:val="24"/>
                <w:szCs w:val="24"/>
              </w:rPr>
              <w:t xml:space="preserve">Your Level </w:t>
            </w:r>
          </w:p>
          <w:p w:rsidR="006E6CB1" w:rsidRPr="00D45B40" w:rsidRDefault="006E6CB1" w:rsidP="0063058A">
            <w:pPr>
              <w:pStyle w:val="NoSpacing"/>
              <w:spacing w:after="200"/>
              <w:jc w:val="center"/>
              <w:rPr>
                <w:b/>
                <w:sz w:val="24"/>
                <w:szCs w:val="24"/>
              </w:rPr>
            </w:pPr>
            <w:r>
              <w:rPr>
                <w:b/>
                <w:sz w:val="24"/>
                <w:szCs w:val="24"/>
              </w:rPr>
              <w:t xml:space="preserve">in </w:t>
            </w:r>
            <w:r w:rsidRPr="00D45B40">
              <w:rPr>
                <w:b/>
                <w:sz w:val="24"/>
                <w:szCs w:val="24"/>
              </w:rPr>
              <w:t>µg/L</w:t>
            </w:r>
          </w:p>
        </w:tc>
        <w:tc>
          <w:tcPr>
            <w:tcW w:w="2610" w:type="dxa"/>
            <w:shd w:val="clear" w:color="auto" w:fill="D9D9D9" w:themeFill="background1" w:themeFillShade="D9"/>
          </w:tcPr>
          <w:p w:rsidR="006E6CB1" w:rsidRDefault="006E6CB1" w:rsidP="0063058A">
            <w:pPr>
              <w:pStyle w:val="NoSpacing"/>
              <w:spacing w:after="200"/>
              <w:jc w:val="center"/>
              <w:rPr>
                <w:b/>
                <w:sz w:val="24"/>
                <w:szCs w:val="24"/>
              </w:rPr>
            </w:pPr>
            <w:r>
              <w:rPr>
                <w:b/>
                <w:sz w:val="24"/>
                <w:szCs w:val="24"/>
              </w:rPr>
              <w:t xml:space="preserve">U.S. population Geometric </w:t>
            </w:r>
            <w:r w:rsidRPr="00D45B40">
              <w:rPr>
                <w:b/>
                <w:sz w:val="24"/>
                <w:szCs w:val="24"/>
              </w:rPr>
              <w:t xml:space="preserve">Mean </w:t>
            </w:r>
          </w:p>
          <w:p w:rsidR="006E6CB1" w:rsidRPr="003E7E26" w:rsidRDefault="006E6CB1" w:rsidP="0063058A">
            <w:pPr>
              <w:pStyle w:val="NoSpacing"/>
              <w:spacing w:after="200"/>
              <w:jc w:val="center"/>
              <w:rPr>
                <w:b/>
                <w:sz w:val="24"/>
                <w:szCs w:val="24"/>
                <w:vertAlign w:val="superscript"/>
              </w:rPr>
            </w:pPr>
            <w:r>
              <w:rPr>
                <w:b/>
                <w:sz w:val="24"/>
                <w:szCs w:val="24"/>
              </w:rPr>
              <w:t xml:space="preserve">in </w:t>
            </w:r>
            <w:r w:rsidRPr="00D45B40">
              <w:rPr>
                <w:b/>
                <w:sz w:val="24"/>
                <w:szCs w:val="24"/>
              </w:rPr>
              <w:t>µg/L</w:t>
            </w:r>
            <w:r>
              <w:rPr>
                <w:b/>
                <w:sz w:val="24"/>
                <w:szCs w:val="24"/>
                <w:vertAlign w:val="superscript"/>
              </w:rPr>
              <w:t>a</w:t>
            </w:r>
          </w:p>
        </w:tc>
        <w:tc>
          <w:tcPr>
            <w:tcW w:w="3690" w:type="dxa"/>
            <w:shd w:val="clear" w:color="auto" w:fill="D9D9D9" w:themeFill="background1" w:themeFillShade="D9"/>
          </w:tcPr>
          <w:p w:rsidR="006E6CB1" w:rsidRPr="00DC3718" w:rsidRDefault="006E6CB1" w:rsidP="0063058A">
            <w:pPr>
              <w:pStyle w:val="NoSpacing"/>
              <w:spacing w:after="200"/>
              <w:ind w:right="162"/>
              <w:jc w:val="center"/>
              <w:rPr>
                <w:b/>
                <w:sz w:val="24"/>
                <w:szCs w:val="24"/>
                <w:vertAlign w:val="superscript"/>
              </w:rPr>
            </w:pPr>
            <w:r>
              <w:rPr>
                <w:b/>
                <w:sz w:val="24"/>
                <w:szCs w:val="24"/>
              </w:rPr>
              <w:t xml:space="preserve">U.S. Population </w:t>
            </w:r>
            <w:r w:rsidRPr="00D45B40">
              <w:rPr>
                <w:b/>
                <w:sz w:val="24"/>
                <w:szCs w:val="24"/>
              </w:rPr>
              <w:t>95</w:t>
            </w:r>
            <w:r w:rsidRPr="00D45B40">
              <w:rPr>
                <w:b/>
                <w:sz w:val="24"/>
                <w:szCs w:val="24"/>
                <w:vertAlign w:val="superscript"/>
              </w:rPr>
              <w:t>th</w:t>
            </w:r>
            <w:r w:rsidRPr="00D45B40">
              <w:rPr>
                <w:b/>
                <w:sz w:val="24"/>
                <w:szCs w:val="24"/>
              </w:rPr>
              <w:t xml:space="preserve"> percentile</w:t>
            </w:r>
            <w:r>
              <w:rPr>
                <w:b/>
                <w:sz w:val="24"/>
                <w:szCs w:val="24"/>
              </w:rPr>
              <w:t xml:space="preserve"> in </w:t>
            </w:r>
            <w:r w:rsidRPr="00D45B40">
              <w:rPr>
                <w:b/>
                <w:sz w:val="24"/>
                <w:szCs w:val="24"/>
              </w:rPr>
              <w:t>µg/L</w:t>
            </w:r>
            <w:r>
              <w:rPr>
                <w:b/>
                <w:sz w:val="24"/>
                <w:szCs w:val="24"/>
                <w:vertAlign w:val="superscript"/>
              </w:rPr>
              <w:t>a</w:t>
            </w: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kern w:val="24"/>
                <w:lang w:eastAsia="ja-JP"/>
              </w:rPr>
              <w:t>PFPrS</w:t>
            </w:r>
          </w:p>
        </w:tc>
        <w:tc>
          <w:tcPr>
            <w:tcW w:w="1800" w:type="dxa"/>
          </w:tcPr>
          <w:p w:rsidR="006E6CB1" w:rsidRPr="00D45B40" w:rsidRDefault="006E6CB1" w:rsidP="0063058A">
            <w:pPr>
              <w:pStyle w:val="NoSpacing"/>
              <w:spacing w:after="200"/>
              <w:jc w:val="center"/>
              <w:rPr>
                <w:b/>
                <w:sz w:val="24"/>
                <w:szCs w:val="24"/>
              </w:rPr>
            </w:pPr>
            <w:r w:rsidRPr="005C1949">
              <w:rPr>
                <w:b/>
                <w:sz w:val="24"/>
                <w:szCs w:val="24"/>
              </w:rPr>
              <w:t>[insert level]</w:t>
            </w: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kern w:val="24"/>
                <w:lang w:eastAsia="ja-JP"/>
              </w:rPr>
              <w:t>PFBS</w:t>
            </w:r>
          </w:p>
        </w:tc>
        <w:tc>
          <w:tcPr>
            <w:tcW w:w="1800" w:type="dxa"/>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lang w:eastAsia="ja-JP"/>
              </w:rPr>
              <w:t>PFHpS</w:t>
            </w:r>
          </w:p>
        </w:tc>
        <w:tc>
          <w:tcPr>
            <w:tcW w:w="1800" w:type="dxa"/>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kern w:val="24"/>
                <w:lang w:eastAsia="ja-JP"/>
              </w:rPr>
              <w:t>PFHxS</w:t>
            </w:r>
          </w:p>
        </w:tc>
        <w:tc>
          <w:tcPr>
            <w:tcW w:w="1800" w:type="dxa"/>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kern w:val="24"/>
                <w:lang w:eastAsia="ja-JP"/>
              </w:rPr>
              <w:t>n-PFOS</w:t>
            </w:r>
          </w:p>
        </w:tc>
        <w:tc>
          <w:tcPr>
            <w:tcW w:w="1800" w:type="dxa"/>
            <w:vAlign w:val="center"/>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kern w:val="24"/>
                <w:lang w:eastAsia="ja-JP"/>
              </w:rPr>
              <w:t>Sm-PFOS</w:t>
            </w:r>
          </w:p>
        </w:tc>
        <w:tc>
          <w:tcPr>
            <w:tcW w:w="1800" w:type="dxa"/>
            <w:vAlign w:val="center"/>
          </w:tcPr>
          <w:p w:rsidR="006E6CB1" w:rsidRPr="00D45B40" w:rsidRDefault="006E6CB1" w:rsidP="0063058A">
            <w:pPr>
              <w:pStyle w:val="NoSpacing"/>
              <w:spacing w:after="200"/>
              <w:jc w:val="center"/>
              <w:rPr>
                <w:b/>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kern w:val="24"/>
                <w:lang w:eastAsia="ja-JP"/>
              </w:rPr>
              <w:t>PFBA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eastAsia="Times New Roman" w:cstheme="minorHAnsi"/>
                <w:kern w:val="24"/>
                <w:lang w:eastAsia="ja-JP"/>
              </w:rPr>
              <w:t>PFPeA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cstheme="minorHAnsi"/>
              </w:rPr>
              <w:t>PFHxA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cstheme="minorHAnsi"/>
              </w:rPr>
              <w:t>PFHpA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cstheme="minorHAnsi"/>
              </w:rPr>
              <w:t>n-PFOA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cstheme="minorHAnsi"/>
              </w:rPr>
              <w:t>Sb-PFOA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cstheme="minorHAnsi"/>
              </w:rPr>
              <w:t>PFNA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cstheme="minorHAnsi"/>
              </w:rPr>
              <w:t>PFDA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45B40" w:rsidRDefault="006E6CB1" w:rsidP="0063058A">
            <w:pPr>
              <w:pStyle w:val="NoSpacing"/>
              <w:spacing w:after="200"/>
              <w:rPr>
                <w:sz w:val="24"/>
                <w:szCs w:val="24"/>
              </w:rPr>
            </w:pPr>
            <w:r w:rsidRPr="00D73080">
              <w:rPr>
                <w:rFonts w:cstheme="minorHAnsi"/>
              </w:rPr>
              <w:t>PFUnDA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73080" w:rsidRDefault="006E6CB1" w:rsidP="0063058A">
            <w:pPr>
              <w:pStyle w:val="NoSpacing"/>
              <w:spacing w:after="200"/>
              <w:rPr>
                <w:rFonts w:cstheme="minorHAnsi"/>
              </w:rPr>
            </w:pPr>
            <w:r w:rsidRPr="00D73080">
              <w:rPr>
                <w:rFonts w:cstheme="minorHAnsi"/>
              </w:rPr>
              <w:t>HFPO-DA</w:t>
            </w:r>
            <w:r>
              <w:rPr>
                <w:rFonts w:cstheme="minorHAnsi"/>
              </w:rPr>
              <w:t xml:space="preserve"> (GenX)</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73080" w:rsidRDefault="006E6CB1" w:rsidP="0063058A">
            <w:pPr>
              <w:pStyle w:val="NoSpacing"/>
              <w:spacing w:after="200"/>
              <w:rPr>
                <w:rFonts w:cstheme="minorHAnsi"/>
              </w:rPr>
            </w:pPr>
            <w:r w:rsidRPr="00D73080">
              <w:rPr>
                <w:rFonts w:cstheme="minorHAnsi"/>
              </w:rPr>
              <w:t>DONA</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975" w:type="dxa"/>
            <w:vAlign w:val="center"/>
          </w:tcPr>
          <w:p w:rsidR="006E6CB1" w:rsidRPr="00D73080" w:rsidRDefault="006E6CB1" w:rsidP="0063058A">
            <w:pPr>
              <w:pStyle w:val="NoSpacing"/>
              <w:spacing w:after="200"/>
              <w:rPr>
                <w:rFonts w:cstheme="minorHAnsi"/>
              </w:rPr>
            </w:pPr>
            <w:r w:rsidRPr="00D73080">
              <w:rPr>
                <w:rFonts w:eastAsia="Times New Roman" w:cstheme="minorHAnsi"/>
                <w:lang w:eastAsia="ja-JP"/>
              </w:rPr>
              <w:t>9Cl-PF3ONS</w:t>
            </w:r>
          </w:p>
        </w:tc>
        <w:tc>
          <w:tcPr>
            <w:tcW w:w="1800" w:type="dxa"/>
            <w:vAlign w:val="center"/>
          </w:tcPr>
          <w:p w:rsidR="006E6CB1" w:rsidRPr="00D45B40" w:rsidRDefault="006E6CB1" w:rsidP="0063058A">
            <w:pPr>
              <w:pStyle w:val="NoSpacing"/>
              <w:spacing w:after="200"/>
              <w:jc w:val="center"/>
              <w:rPr>
                <w:sz w:val="24"/>
                <w:szCs w:val="24"/>
              </w:rPr>
            </w:pPr>
          </w:p>
        </w:tc>
        <w:tc>
          <w:tcPr>
            <w:tcW w:w="2610" w:type="dxa"/>
          </w:tcPr>
          <w:p w:rsidR="006E6CB1" w:rsidRPr="00D45B40" w:rsidRDefault="006E6CB1" w:rsidP="0063058A">
            <w:pPr>
              <w:pStyle w:val="NoSpacing"/>
              <w:spacing w:after="200"/>
              <w:jc w:val="center"/>
              <w:rPr>
                <w:sz w:val="24"/>
                <w:szCs w:val="24"/>
              </w:rPr>
            </w:pPr>
          </w:p>
        </w:tc>
        <w:tc>
          <w:tcPr>
            <w:tcW w:w="3690" w:type="dxa"/>
          </w:tcPr>
          <w:p w:rsidR="006E6CB1" w:rsidRPr="00D45B40" w:rsidRDefault="006E6CB1" w:rsidP="0063058A">
            <w:pPr>
              <w:pStyle w:val="NoSpacing"/>
              <w:spacing w:after="200"/>
              <w:jc w:val="center"/>
              <w:rPr>
                <w:sz w:val="24"/>
                <w:szCs w:val="24"/>
              </w:rPr>
            </w:pPr>
          </w:p>
        </w:tc>
      </w:tr>
      <w:tr w:rsidR="006E6CB1" w:rsidRPr="00D45B40" w:rsidTr="0063058A">
        <w:trPr>
          <w:jc w:val="center"/>
        </w:trPr>
        <w:tc>
          <w:tcPr>
            <w:tcW w:w="10075" w:type="dxa"/>
            <w:gridSpan w:val="4"/>
          </w:tcPr>
          <w:p w:rsidR="006E6CB1" w:rsidRPr="005028E3" w:rsidRDefault="006E6CB1" w:rsidP="0063058A">
            <w:pPr>
              <w:pStyle w:val="NoSpacing"/>
              <w:spacing w:after="200"/>
              <w:rPr>
                <w:rFonts w:ascii="Calibri Light" w:hAnsi="Calibri Light"/>
                <w:sz w:val="24"/>
                <w:szCs w:val="24"/>
              </w:rPr>
            </w:pPr>
            <w:r>
              <w:rPr>
                <w:rFonts w:ascii="Calibri Light" w:hAnsi="Calibri Light"/>
                <w:szCs w:val="24"/>
              </w:rPr>
              <w:t>Note:  Above results from NHANES 2013</w:t>
            </w:r>
            <w:r>
              <w:rPr>
                <w:rFonts w:ascii="Calibri Light" w:hAnsi="Calibri Light" w:cs="Calibri Light"/>
                <w:szCs w:val="24"/>
              </w:rPr>
              <w:t>–</w:t>
            </w:r>
            <w:r>
              <w:rPr>
                <w:rFonts w:ascii="Calibri Light" w:hAnsi="Calibri Light"/>
                <w:szCs w:val="24"/>
              </w:rPr>
              <w:t>2014, except PFOSA and Et-PFOSA-AcOH which are from 2011</w:t>
            </w:r>
            <w:r>
              <w:rPr>
                <w:rFonts w:ascii="Calibri Light" w:hAnsi="Calibri Light" w:cs="Calibri Light"/>
                <w:szCs w:val="24"/>
              </w:rPr>
              <w:t>–</w:t>
            </w:r>
            <w:r>
              <w:rPr>
                <w:rFonts w:ascii="Calibri Light" w:hAnsi="Calibri Light"/>
                <w:szCs w:val="24"/>
              </w:rPr>
              <w:t>2012.</w:t>
            </w:r>
            <w:r>
              <w:rPr>
                <w:rFonts w:ascii="Calibri Light" w:hAnsi="Calibri Light"/>
                <w:szCs w:val="24"/>
              </w:rPr>
              <w:br/>
            </w:r>
            <w:r w:rsidRPr="005028E3">
              <w:rPr>
                <w:rFonts w:ascii="Calibri Light" w:hAnsi="Calibri Light"/>
                <w:szCs w:val="24"/>
              </w:rPr>
              <w:t xml:space="preserve">ND – Not detected.* </w:t>
            </w:r>
            <w:r>
              <w:rPr>
                <w:rFonts w:ascii="Calibri Light" w:hAnsi="Calibri Light"/>
                <w:szCs w:val="24"/>
              </w:rPr>
              <w:t>Geometric mean was</w:t>
            </w:r>
            <w:r w:rsidRPr="005028E3">
              <w:rPr>
                <w:rFonts w:ascii="Calibri Light" w:hAnsi="Calibri Light"/>
                <w:szCs w:val="24"/>
              </w:rPr>
              <w:t xml:space="preserve"> not calculated because </w:t>
            </w:r>
            <w:r>
              <w:rPr>
                <w:rFonts w:ascii="Calibri Light" w:hAnsi="Calibri Light"/>
                <w:szCs w:val="24"/>
              </w:rPr>
              <w:t>not enough people had results that were detectable.</w:t>
            </w:r>
            <w:r w:rsidRPr="005028E3" w:rsidDel="00C54D36">
              <w:rPr>
                <w:rFonts w:ascii="Calibri Light" w:hAnsi="Calibri Light"/>
                <w:szCs w:val="24"/>
              </w:rPr>
              <w:t xml:space="preserve"> </w:t>
            </w:r>
            <w:r>
              <w:rPr>
                <w:rFonts w:ascii="Calibri Light" w:hAnsi="Calibri Light"/>
                <w:szCs w:val="24"/>
              </w:rPr>
              <w:t>**</w:t>
            </w:r>
            <w:r w:rsidRPr="005028E3">
              <w:rPr>
                <w:rFonts w:ascii="Calibri Light" w:hAnsi="Calibri Light"/>
                <w:szCs w:val="24"/>
              </w:rPr>
              <w:t>95</w:t>
            </w:r>
            <w:r w:rsidRPr="005028E3">
              <w:rPr>
                <w:rFonts w:ascii="Calibri Light" w:hAnsi="Calibri Light"/>
                <w:szCs w:val="24"/>
                <w:vertAlign w:val="superscript"/>
              </w:rPr>
              <w:t>th</w:t>
            </w:r>
            <w:r w:rsidRPr="005028E3">
              <w:rPr>
                <w:rFonts w:ascii="Calibri Light" w:hAnsi="Calibri Light"/>
                <w:szCs w:val="24"/>
              </w:rPr>
              <w:t xml:space="preserve"> percentile </w:t>
            </w:r>
            <w:r>
              <w:rPr>
                <w:rFonts w:ascii="Calibri Light" w:hAnsi="Calibri Light"/>
                <w:szCs w:val="24"/>
              </w:rPr>
              <w:t>was</w:t>
            </w:r>
            <w:r w:rsidRPr="005028E3">
              <w:rPr>
                <w:rFonts w:ascii="Calibri Light" w:hAnsi="Calibri Light"/>
                <w:szCs w:val="24"/>
              </w:rPr>
              <w:t xml:space="preserve"> below the </w:t>
            </w:r>
            <w:r>
              <w:rPr>
                <w:rFonts w:ascii="Calibri Light" w:hAnsi="Calibri Light"/>
                <w:szCs w:val="24"/>
              </w:rPr>
              <w:t xml:space="preserve">limit of detection, </w:t>
            </w:r>
            <w:r w:rsidRPr="005028E3">
              <w:rPr>
                <w:rFonts w:ascii="Calibri Light" w:hAnsi="Calibri Light"/>
                <w:szCs w:val="24"/>
              </w:rPr>
              <w:t>0.1 µg/L</w:t>
            </w:r>
            <w:r>
              <w:rPr>
                <w:rFonts w:ascii="Calibri Light" w:hAnsi="Calibri Light"/>
                <w:szCs w:val="24"/>
              </w:rPr>
              <w:t>.</w:t>
            </w:r>
          </w:p>
        </w:tc>
      </w:tr>
    </w:tbl>
    <w:p w:rsidR="006E6CB1" w:rsidRPr="008F30F8" w:rsidRDefault="006E6CB1" w:rsidP="006E6CB1">
      <w:pPr>
        <w:pStyle w:val="NoSpacing"/>
        <w:spacing w:after="200"/>
        <w:rPr>
          <w:sz w:val="24"/>
          <w:szCs w:val="24"/>
        </w:rPr>
      </w:pPr>
    </w:p>
    <w:p w:rsidR="006E6CB1" w:rsidRPr="008F30F8" w:rsidRDefault="006E6CB1" w:rsidP="006E6CB1">
      <w:pPr>
        <w:pStyle w:val="NoSpacing"/>
        <w:spacing w:after="200"/>
        <w:rPr>
          <w:sz w:val="24"/>
          <w:szCs w:val="24"/>
        </w:rPr>
      </w:pPr>
    </w:p>
    <w:p w:rsidR="006E6CB1" w:rsidRDefault="006E6CB1" w:rsidP="006E6CB1">
      <w:pPr>
        <w:spacing w:line="240" w:lineRule="auto"/>
        <w:rPr>
          <w:b/>
          <w:sz w:val="24"/>
          <w:szCs w:val="24"/>
        </w:rPr>
      </w:pPr>
      <w:r>
        <w:rPr>
          <w:b/>
          <w:sz w:val="24"/>
          <w:szCs w:val="24"/>
        </w:rPr>
        <w:br w:type="page"/>
      </w:r>
    </w:p>
    <w:p w:rsidR="006E6CB1" w:rsidRPr="008F30F8" w:rsidRDefault="006E6CB1" w:rsidP="006E6CB1">
      <w:pPr>
        <w:pStyle w:val="NoSpacing"/>
        <w:spacing w:after="200"/>
        <w:rPr>
          <w:b/>
          <w:sz w:val="24"/>
          <w:szCs w:val="24"/>
        </w:rPr>
      </w:pPr>
      <w:r>
        <w:rPr>
          <w:b/>
          <w:sz w:val="24"/>
          <w:szCs w:val="24"/>
        </w:rPr>
        <w:t>Table 6</w:t>
      </w:r>
      <w:r w:rsidRPr="008F30F8">
        <w:rPr>
          <w:b/>
          <w:sz w:val="24"/>
          <w:szCs w:val="24"/>
        </w:rPr>
        <w:t xml:space="preserve">: </w:t>
      </w:r>
      <w:r>
        <w:rPr>
          <w:b/>
          <w:sz w:val="24"/>
          <w:szCs w:val="24"/>
        </w:rPr>
        <w:t>Your PFAS urine levels and the range of PFAS</w:t>
      </w:r>
      <w:r w:rsidRPr="008F30F8">
        <w:rPr>
          <w:b/>
          <w:sz w:val="24"/>
          <w:szCs w:val="24"/>
        </w:rPr>
        <w:t xml:space="preserve"> urine levels found in other people </w:t>
      </w:r>
      <w:r>
        <w:rPr>
          <w:b/>
          <w:sz w:val="24"/>
          <w:szCs w:val="24"/>
        </w:rPr>
        <w:t xml:space="preserve">in your community </w:t>
      </w:r>
      <w:r w:rsidRPr="008F30F8">
        <w:rPr>
          <w:b/>
          <w:sz w:val="24"/>
          <w:szCs w:val="24"/>
        </w:rPr>
        <w:t xml:space="preserve">who were tested. </w:t>
      </w:r>
    </w:p>
    <w:tbl>
      <w:tblPr>
        <w:tblStyle w:val="TableGrid"/>
        <w:tblW w:w="8365" w:type="dxa"/>
        <w:jc w:val="center"/>
        <w:tblLayout w:type="fixed"/>
        <w:tblLook w:val="04A0" w:firstRow="1" w:lastRow="0" w:firstColumn="1" w:lastColumn="0" w:noHBand="0" w:noVBand="1"/>
      </w:tblPr>
      <w:tblGrid>
        <w:gridCol w:w="2695"/>
        <w:gridCol w:w="2610"/>
        <w:gridCol w:w="3060"/>
      </w:tblGrid>
      <w:tr w:rsidR="006E6CB1" w:rsidRPr="008F30F8" w:rsidTr="0063058A">
        <w:trPr>
          <w:jc w:val="center"/>
        </w:trPr>
        <w:tc>
          <w:tcPr>
            <w:tcW w:w="2695" w:type="dxa"/>
            <w:vAlign w:val="center"/>
          </w:tcPr>
          <w:p w:rsidR="006E6CB1" w:rsidRPr="008F30F8" w:rsidRDefault="006E6CB1" w:rsidP="0063058A">
            <w:pPr>
              <w:pStyle w:val="NoSpacing"/>
              <w:spacing w:after="200"/>
              <w:jc w:val="center"/>
              <w:rPr>
                <w:b/>
                <w:sz w:val="24"/>
                <w:szCs w:val="24"/>
              </w:rPr>
            </w:pPr>
            <w:r>
              <w:rPr>
                <w:b/>
                <w:sz w:val="24"/>
                <w:szCs w:val="24"/>
              </w:rPr>
              <w:t>PFAS</w:t>
            </w:r>
          </w:p>
        </w:tc>
        <w:tc>
          <w:tcPr>
            <w:tcW w:w="2610" w:type="dxa"/>
            <w:vAlign w:val="center"/>
          </w:tcPr>
          <w:p w:rsidR="006E6CB1" w:rsidRPr="008F30F8" w:rsidRDefault="006E6CB1" w:rsidP="0063058A">
            <w:pPr>
              <w:pStyle w:val="NoSpacing"/>
              <w:spacing w:after="200"/>
              <w:jc w:val="center"/>
              <w:rPr>
                <w:b/>
                <w:sz w:val="24"/>
                <w:szCs w:val="24"/>
              </w:rPr>
            </w:pPr>
            <w:r w:rsidRPr="008F30F8">
              <w:rPr>
                <w:b/>
                <w:sz w:val="24"/>
                <w:szCs w:val="24"/>
              </w:rPr>
              <w:t>Your Level (µg/L)</w:t>
            </w:r>
          </w:p>
        </w:tc>
        <w:tc>
          <w:tcPr>
            <w:tcW w:w="3060" w:type="dxa"/>
            <w:vAlign w:val="center"/>
          </w:tcPr>
          <w:p w:rsidR="006E6CB1" w:rsidRPr="008F30F8" w:rsidRDefault="006E6CB1" w:rsidP="0063058A">
            <w:pPr>
              <w:pStyle w:val="NoSpacing"/>
              <w:spacing w:after="200"/>
              <w:jc w:val="center"/>
              <w:rPr>
                <w:b/>
                <w:sz w:val="24"/>
                <w:szCs w:val="24"/>
              </w:rPr>
            </w:pPr>
            <w:r w:rsidRPr="008F30F8">
              <w:rPr>
                <w:b/>
                <w:sz w:val="24"/>
                <w:szCs w:val="24"/>
              </w:rPr>
              <w:t>Range of levels in study participants (µg/L)</w:t>
            </w:r>
          </w:p>
        </w:tc>
      </w:tr>
      <w:tr w:rsidR="006E6CB1" w:rsidRPr="008F30F8" w:rsidTr="0063058A">
        <w:trPr>
          <w:jc w:val="center"/>
        </w:trPr>
        <w:tc>
          <w:tcPr>
            <w:tcW w:w="2695" w:type="dxa"/>
            <w:vAlign w:val="center"/>
          </w:tcPr>
          <w:p w:rsidR="006E6CB1" w:rsidRPr="008F30F8" w:rsidRDefault="006E6CB1" w:rsidP="0063058A">
            <w:pPr>
              <w:pStyle w:val="NoSpacing"/>
              <w:spacing w:after="200"/>
              <w:jc w:val="center"/>
              <w:rPr>
                <w:sz w:val="24"/>
                <w:szCs w:val="24"/>
              </w:rPr>
            </w:pPr>
            <w:r w:rsidRPr="00D73080">
              <w:rPr>
                <w:rFonts w:eastAsia="Times New Roman" w:cstheme="minorHAnsi"/>
                <w:kern w:val="24"/>
                <w:lang w:eastAsia="ja-JP"/>
              </w:rPr>
              <w:t>PFPrS</w:t>
            </w:r>
          </w:p>
        </w:tc>
        <w:tc>
          <w:tcPr>
            <w:tcW w:w="2610" w:type="dxa"/>
            <w:vAlign w:val="center"/>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8F30F8" w:rsidRDefault="006E6CB1" w:rsidP="0063058A">
            <w:pPr>
              <w:pStyle w:val="NoSpacing"/>
              <w:spacing w:after="200"/>
              <w:jc w:val="center"/>
              <w:rPr>
                <w:sz w:val="24"/>
                <w:szCs w:val="24"/>
              </w:rPr>
            </w:pPr>
            <w:r w:rsidRPr="00D73080">
              <w:rPr>
                <w:rFonts w:eastAsia="Times New Roman" w:cstheme="minorHAnsi"/>
                <w:kern w:val="24"/>
                <w:lang w:eastAsia="ja-JP"/>
              </w:rPr>
              <w:t>PFBS</w:t>
            </w:r>
          </w:p>
        </w:tc>
        <w:tc>
          <w:tcPr>
            <w:tcW w:w="2610" w:type="dxa"/>
            <w:vAlign w:val="center"/>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8F30F8" w:rsidRDefault="006E6CB1" w:rsidP="0063058A">
            <w:pPr>
              <w:pStyle w:val="NoSpacing"/>
              <w:spacing w:after="200"/>
              <w:jc w:val="center"/>
              <w:rPr>
                <w:sz w:val="24"/>
                <w:szCs w:val="24"/>
              </w:rPr>
            </w:pPr>
            <w:r w:rsidRPr="00D73080">
              <w:rPr>
                <w:rFonts w:eastAsia="Times New Roman" w:cstheme="minorHAnsi"/>
                <w:lang w:eastAsia="ja-JP"/>
              </w:rPr>
              <w:t>PFHpS</w:t>
            </w:r>
          </w:p>
        </w:tc>
        <w:tc>
          <w:tcPr>
            <w:tcW w:w="2610" w:type="dxa"/>
            <w:vAlign w:val="center"/>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8F30F8" w:rsidRDefault="006E6CB1" w:rsidP="0063058A">
            <w:pPr>
              <w:pStyle w:val="NoSpacing"/>
              <w:spacing w:after="200"/>
              <w:jc w:val="center"/>
              <w:rPr>
                <w:sz w:val="24"/>
                <w:szCs w:val="24"/>
              </w:rPr>
            </w:pPr>
            <w:r w:rsidRPr="00D73080">
              <w:rPr>
                <w:rFonts w:eastAsia="Times New Roman" w:cstheme="minorHAnsi"/>
                <w:kern w:val="24"/>
                <w:lang w:eastAsia="ja-JP"/>
              </w:rPr>
              <w:t>PFHxS</w:t>
            </w:r>
          </w:p>
        </w:tc>
        <w:tc>
          <w:tcPr>
            <w:tcW w:w="2610" w:type="dxa"/>
            <w:vAlign w:val="center"/>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8F30F8" w:rsidRDefault="006E6CB1" w:rsidP="0063058A">
            <w:pPr>
              <w:pStyle w:val="NoSpacing"/>
              <w:spacing w:after="200"/>
              <w:jc w:val="center"/>
              <w:rPr>
                <w:sz w:val="24"/>
                <w:szCs w:val="24"/>
              </w:rPr>
            </w:pPr>
            <w:r w:rsidRPr="00D73080">
              <w:rPr>
                <w:rFonts w:eastAsia="Times New Roman" w:cstheme="minorHAnsi"/>
                <w:kern w:val="24"/>
                <w:lang w:eastAsia="ja-JP"/>
              </w:rPr>
              <w:t>n-PFOS</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eastAsia="Times New Roman" w:cstheme="minorHAnsi"/>
                <w:kern w:val="24"/>
                <w:lang w:eastAsia="ja-JP"/>
              </w:rPr>
              <w:t>Sm-PFOS</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eastAsia="Times New Roman" w:cstheme="minorHAnsi"/>
                <w:kern w:val="24"/>
                <w:lang w:eastAsia="ja-JP"/>
              </w:rPr>
              <w:t>PFBA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eastAsia="Times New Roman" w:cstheme="minorHAnsi"/>
                <w:kern w:val="24"/>
                <w:lang w:eastAsia="ja-JP"/>
              </w:rPr>
              <w:t>PFPeA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cstheme="minorHAnsi"/>
              </w:rPr>
              <w:t>PFHxA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cstheme="minorHAnsi"/>
              </w:rPr>
              <w:t>PFHpA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cstheme="minorHAnsi"/>
              </w:rPr>
              <w:t>n-PFOA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cstheme="minorHAnsi"/>
              </w:rPr>
              <w:t>Sb-PFOA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cstheme="minorHAnsi"/>
              </w:rPr>
              <w:t>PFNA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cstheme="minorHAnsi"/>
              </w:rPr>
              <w:t>PFDA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eastAsia="Times New Roman" w:cstheme="minorHAnsi"/>
                <w:kern w:val="24"/>
                <w:lang w:eastAsia="ja-JP"/>
              </w:rPr>
            </w:pPr>
            <w:r w:rsidRPr="00D73080">
              <w:rPr>
                <w:rFonts w:cstheme="minorHAnsi"/>
              </w:rPr>
              <w:t>PFUnDA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cstheme="minorHAnsi"/>
              </w:rPr>
            </w:pPr>
            <w:r w:rsidRPr="00D73080">
              <w:rPr>
                <w:rFonts w:cstheme="minorHAnsi"/>
              </w:rPr>
              <w:t>HFPO-DA</w:t>
            </w:r>
            <w:r>
              <w:rPr>
                <w:rFonts w:cstheme="minorHAnsi"/>
              </w:rPr>
              <w:t xml:space="preserve"> (GenX)</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cstheme="minorHAnsi"/>
              </w:rPr>
            </w:pPr>
            <w:r w:rsidRPr="00D73080">
              <w:rPr>
                <w:rFonts w:cstheme="minorHAnsi"/>
              </w:rPr>
              <w:t>DONA</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2695" w:type="dxa"/>
            <w:vAlign w:val="center"/>
          </w:tcPr>
          <w:p w:rsidR="006E6CB1" w:rsidRPr="00D73080" w:rsidRDefault="006E6CB1" w:rsidP="0063058A">
            <w:pPr>
              <w:pStyle w:val="NoSpacing"/>
              <w:spacing w:after="200"/>
              <w:jc w:val="center"/>
              <w:rPr>
                <w:rFonts w:cstheme="minorHAnsi"/>
              </w:rPr>
            </w:pPr>
            <w:r w:rsidRPr="00D73080">
              <w:rPr>
                <w:rFonts w:eastAsia="Times New Roman" w:cstheme="minorHAnsi"/>
                <w:lang w:eastAsia="ja-JP"/>
              </w:rPr>
              <w:t>9Cl-PF3ONS</w:t>
            </w:r>
          </w:p>
        </w:tc>
        <w:tc>
          <w:tcPr>
            <w:tcW w:w="2610" w:type="dxa"/>
          </w:tcPr>
          <w:p w:rsidR="006E6CB1" w:rsidRPr="008F30F8" w:rsidRDefault="006E6CB1" w:rsidP="0063058A">
            <w:pPr>
              <w:pStyle w:val="NoSpacing"/>
              <w:spacing w:after="200"/>
              <w:jc w:val="center"/>
              <w:rPr>
                <w:sz w:val="24"/>
                <w:szCs w:val="24"/>
              </w:rPr>
            </w:pPr>
          </w:p>
        </w:tc>
        <w:tc>
          <w:tcPr>
            <w:tcW w:w="3060" w:type="dxa"/>
          </w:tcPr>
          <w:p w:rsidR="006E6CB1" w:rsidRPr="008F30F8" w:rsidRDefault="006E6CB1" w:rsidP="0063058A">
            <w:pPr>
              <w:pStyle w:val="NoSpacing"/>
              <w:spacing w:after="200"/>
              <w:jc w:val="center"/>
              <w:rPr>
                <w:sz w:val="24"/>
                <w:szCs w:val="24"/>
              </w:rPr>
            </w:pPr>
          </w:p>
        </w:tc>
      </w:tr>
      <w:tr w:rsidR="006E6CB1" w:rsidRPr="008F30F8" w:rsidTr="0063058A">
        <w:trPr>
          <w:jc w:val="center"/>
        </w:trPr>
        <w:tc>
          <w:tcPr>
            <w:tcW w:w="8365" w:type="dxa"/>
            <w:gridSpan w:val="3"/>
          </w:tcPr>
          <w:p w:rsidR="006E6CB1" w:rsidRPr="008F30F8" w:rsidRDefault="006E6CB1" w:rsidP="0063058A">
            <w:pPr>
              <w:pStyle w:val="NoSpacing"/>
              <w:spacing w:after="200"/>
              <w:rPr>
                <w:sz w:val="24"/>
                <w:szCs w:val="24"/>
              </w:rPr>
            </w:pPr>
            <w:r w:rsidRPr="008F30F8">
              <w:rPr>
                <w:rFonts w:eastAsia="Times New Roman"/>
                <w:sz w:val="24"/>
                <w:szCs w:val="24"/>
              </w:rPr>
              <w:t>ND – Not detected</w:t>
            </w:r>
          </w:p>
        </w:tc>
      </w:tr>
    </w:tbl>
    <w:p w:rsidR="006E6CB1" w:rsidRPr="008F30F8" w:rsidRDefault="006E6CB1" w:rsidP="006E6CB1">
      <w:pPr>
        <w:pStyle w:val="NoSpacing"/>
        <w:spacing w:after="200"/>
        <w:rPr>
          <w:b/>
          <w:sz w:val="24"/>
          <w:szCs w:val="24"/>
          <w:u w:val="single"/>
        </w:rPr>
      </w:pPr>
    </w:p>
    <w:p w:rsidR="006E6CB1" w:rsidRPr="008F30F8" w:rsidRDefault="006E6CB1" w:rsidP="006E6CB1">
      <w:pPr>
        <w:pStyle w:val="NoSpacing"/>
        <w:spacing w:after="200"/>
        <w:rPr>
          <w:sz w:val="24"/>
          <w:szCs w:val="24"/>
          <w:u w:val="single"/>
        </w:rPr>
      </w:pPr>
    </w:p>
    <w:p w:rsidR="006E6CB1" w:rsidRPr="005028E3" w:rsidRDefault="006E6CB1" w:rsidP="006E6CB1">
      <w:pPr>
        <w:shd w:val="clear" w:color="auto" w:fill="D9D9D9" w:themeFill="background1" w:themeFillShade="D9"/>
        <w:spacing w:line="240" w:lineRule="auto"/>
        <w:rPr>
          <w:b/>
          <w:sz w:val="26"/>
          <w:szCs w:val="26"/>
        </w:rPr>
      </w:pPr>
      <w:r w:rsidRPr="005028E3">
        <w:rPr>
          <w:b/>
          <w:sz w:val="26"/>
          <w:szCs w:val="26"/>
        </w:rPr>
        <w:t xml:space="preserve">What </w:t>
      </w:r>
      <w:r>
        <w:rPr>
          <w:b/>
          <w:sz w:val="26"/>
          <w:szCs w:val="26"/>
        </w:rPr>
        <w:t>D</w:t>
      </w:r>
      <w:r w:rsidRPr="005028E3">
        <w:rPr>
          <w:b/>
          <w:sz w:val="26"/>
          <w:szCs w:val="26"/>
        </w:rPr>
        <w:t xml:space="preserve">o </w:t>
      </w:r>
      <w:r>
        <w:rPr>
          <w:b/>
          <w:sz w:val="26"/>
          <w:szCs w:val="26"/>
        </w:rPr>
        <w:t>T</w:t>
      </w:r>
      <w:r w:rsidRPr="005028E3">
        <w:rPr>
          <w:b/>
          <w:sz w:val="26"/>
          <w:szCs w:val="26"/>
        </w:rPr>
        <w:t xml:space="preserve">hese </w:t>
      </w:r>
      <w:r>
        <w:rPr>
          <w:b/>
          <w:sz w:val="26"/>
          <w:szCs w:val="26"/>
        </w:rPr>
        <w:t>R</w:t>
      </w:r>
      <w:r w:rsidRPr="005028E3">
        <w:rPr>
          <w:b/>
          <w:sz w:val="26"/>
          <w:szCs w:val="26"/>
        </w:rPr>
        <w:t xml:space="preserve">esults </w:t>
      </w:r>
      <w:r>
        <w:rPr>
          <w:b/>
          <w:sz w:val="26"/>
          <w:szCs w:val="26"/>
        </w:rPr>
        <w:t>M</w:t>
      </w:r>
      <w:r w:rsidRPr="005028E3">
        <w:rPr>
          <w:b/>
          <w:sz w:val="26"/>
          <w:szCs w:val="26"/>
        </w:rPr>
        <w:t xml:space="preserve">ean to </w:t>
      </w:r>
      <w:r>
        <w:rPr>
          <w:b/>
          <w:sz w:val="26"/>
          <w:szCs w:val="26"/>
        </w:rPr>
        <w:t>Your</w:t>
      </w:r>
      <w:r w:rsidRPr="005028E3">
        <w:rPr>
          <w:b/>
          <w:sz w:val="26"/>
          <w:szCs w:val="26"/>
        </w:rPr>
        <w:t xml:space="preserve"> </w:t>
      </w:r>
      <w:r>
        <w:rPr>
          <w:b/>
          <w:sz w:val="26"/>
          <w:szCs w:val="26"/>
        </w:rPr>
        <w:t>H</w:t>
      </w:r>
      <w:r w:rsidRPr="005028E3">
        <w:rPr>
          <w:b/>
          <w:sz w:val="26"/>
          <w:szCs w:val="26"/>
        </w:rPr>
        <w:t>ealth?</w:t>
      </w:r>
    </w:p>
    <w:p w:rsidR="006E6CB1" w:rsidRPr="00D45B40" w:rsidRDefault="006E6CB1" w:rsidP="006E6CB1">
      <w:pPr>
        <w:pStyle w:val="NoSpacing"/>
        <w:spacing w:after="200"/>
        <w:rPr>
          <w:rFonts w:cs="Myriad Pro"/>
          <w:color w:val="000000"/>
          <w:sz w:val="24"/>
          <w:szCs w:val="24"/>
        </w:rPr>
      </w:pPr>
      <w:r w:rsidRPr="00D45B40">
        <w:rPr>
          <w:rFonts w:cs="Myriad Pro"/>
          <w:color w:val="000000"/>
          <w:sz w:val="24"/>
          <w:szCs w:val="24"/>
        </w:rPr>
        <w:t xml:space="preserve">These results tell you how much PFAS is currently present in your </w:t>
      </w:r>
      <w:r>
        <w:rPr>
          <w:rFonts w:cs="Myriad Pro"/>
          <w:color w:val="000000"/>
          <w:sz w:val="24"/>
          <w:szCs w:val="24"/>
        </w:rPr>
        <w:t>body</w:t>
      </w:r>
      <w:r w:rsidRPr="00D45B40">
        <w:rPr>
          <w:rFonts w:cs="Myriad Pro"/>
          <w:color w:val="000000"/>
          <w:sz w:val="24"/>
          <w:szCs w:val="24"/>
        </w:rPr>
        <w:t xml:space="preserve"> from all sources combined</w:t>
      </w:r>
      <w:r>
        <w:rPr>
          <w:rFonts w:cs="Myriad Pro"/>
          <w:color w:val="000000"/>
          <w:sz w:val="24"/>
          <w:szCs w:val="24"/>
        </w:rPr>
        <w:t>,</w:t>
      </w:r>
      <w:r w:rsidRPr="00D45B40">
        <w:rPr>
          <w:rFonts w:cs="Myriad Pro"/>
          <w:color w:val="000000"/>
          <w:sz w:val="24"/>
          <w:szCs w:val="24"/>
        </w:rPr>
        <w:t xml:space="preserve"> such as water, food, and other environmental sources. You can compare your results with others from your community and also people across the United States.</w:t>
      </w:r>
    </w:p>
    <w:p w:rsidR="006E6CB1" w:rsidRPr="00D45B40" w:rsidRDefault="006E6CB1" w:rsidP="006E6CB1">
      <w:pPr>
        <w:pStyle w:val="NoSpacing"/>
        <w:spacing w:after="200"/>
        <w:rPr>
          <w:rFonts w:cs="Myriad Pro"/>
          <w:color w:val="000000"/>
          <w:sz w:val="24"/>
          <w:szCs w:val="24"/>
        </w:rPr>
      </w:pPr>
      <w:r w:rsidRPr="00D45B40">
        <w:rPr>
          <w:rFonts w:cs="Myriad Pro"/>
          <w:color w:val="000000"/>
          <w:sz w:val="24"/>
          <w:szCs w:val="24"/>
        </w:rPr>
        <w:t xml:space="preserve">Scientists are not sure about the health effects of human exposure to PFAS. Some studies in humans have shown that certain PFAS may affect the developing fetus and child, including possible changes in growth, learning, and behavior. In addition, </w:t>
      </w:r>
      <w:r>
        <w:rPr>
          <w:rFonts w:cs="Myriad Pro"/>
          <w:color w:val="000000"/>
          <w:sz w:val="24"/>
          <w:szCs w:val="24"/>
        </w:rPr>
        <w:t>PFAS</w:t>
      </w:r>
      <w:r w:rsidRPr="00D45B40">
        <w:rPr>
          <w:rFonts w:cs="Myriad Pro"/>
          <w:color w:val="000000"/>
          <w:sz w:val="24"/>
          <w:szCs w:val="24"/>
        </w:rPr>
        <w:t xml:space="preserve"> may decrease fertility and interfere with the body’s natural hormones, increase cholesterol, affect the immune system, and </w:t>
      </w:r>
      <w:r>
        <w:rPr>
          <w:rFonts w:cs="Myriad Pro"/>
          <w:color w:val="000000"/>
          <w:sz w:val="24"/>
          <w:szCs w:val="24"/>
        </w:rPr>
        <w:t>possibly</w:t>
      </w:r>
      <w:r w:rsidRPr="00D45B40">
        <w:rPr>
          <w:rFonts w:cs="Myriad Pro"/>
          <w:color w:val="000000"/>
          <w:sz w:val="24"/>
          <w:szCs w:val="24"/>
        </w:rPr>
        <w:t xml:space="preserve"> increase cancer risk. </w:t>
      </w:r>
    </w:p>
    <w:p w:rsidR="006E6CB1" w:rsidRPr="00D45B40" w:rsidRDefault="006E6CB1" w:rsidP="006E6CB1">
      <w:pPr>
        <w:pStyle w:val="NoSpacing"/>
        <w:spacing w:after="200"/>
        <w:rPr>
          <w:sz w:val="24"/>
          <w:szCs w:val="24"/>
        </w:rPr>
      </w:pPr>
      <w:r w:rsidRPr="00D45B40">
        <w:rPr>
          <w:sz w:val="24"/>
          <w:szCs w:val="24"/>
        </w:rPr>
        <w:t>While scientific research on PFAS is growing, for now these test results cannot</w:t>
      </w:r>
      <w:r w:rsidRPr="00D45B40">
        <w:rPr>
          <w:b/>
          <w:sz w:val="24"/>
          <w:szCs w:val="24"/>
        </w:rPr>
        <w:t xml:space="preserve"> </w:t>
      </w:r>
      <w:r w:rsidRPr="00D45B40">
        <w:rPr>
          <w:sz w:val="24"/>
          <w:szCs w:val="24"/>
        </w:rPr>
        <w:t>tell you:</w:t>
      </w:r>
    </w:p>
    <w:p w:rsidR="006E6CB1" w:rsidRPr="00E212E1" w:rsidRDefault="006E6CB1" w:rsidP="006E6CB1">
      <w:pPr>
        <w:pStyle w:val="ListParagraph"/>
        <w:numPr>
          <w:ilvl w:val="0"/>
          <w:numId w:val="5"/>
        </w:numPr>
        <w:spacing w:line="240" w:lineRule="auto"/>
        <w:contextualSpacing w:val="0"/>
        <w:rPr>
          <w:sz w:val="24"/>
        </w:rPr>
      </w:pPr>
      <w:r w:rsidRPr="00E212E1">
        <w:rPr>
          <w:sz w:val="24"/>
        </w:rPr>
        <w:t>If a current health problem is related to the PFAS levels found in your body.</w:t>
      </w:r>
    </w:p>
    <w:p w:rsidR="006E6CB1" w:rsidRPr="00E212E1" w:rsidRDefault="006E6CB1" w:rsidP="006E6CB1">
      <w:pPr>
        <w:pStyle w:val="ListParagraph"/>
        <w:numPr>
          <w:ilvl w:val="0"/>
          <w:numId w:val="5"/>
        </w:numPr>
        <w:spacing w:line="240" w:lineRule="auto"/>
        <w:contextualSpacing w:val="0"/>
        <w:rPr>
          <w:sz w:val="24"/>
        </w:rPr>
      </w:pPr>
      <w:r w:rsidRPr="00E212E1">
        <w:rPr>
          <w:sz w:val="24"/>
        </w:rPr>
        <w:t>If the PFAS levels in your body will make you sick now or later in life.</w:t>
      </w:r>
    </w:p>
    <w:p w:rsidR="006E6CB1" w:rsidRPr="00E212E1" w:rsidRDefault="006E6CB1" w:rsidP="006E6CB1">
      <w:pPr>
        <w:pStyle w:val="ListParagraph"/>
        <w:numPr>
          <w:ilvl w:val="0"/>
          <w:numId w:val="5"/>
        </w:numPr>
        <w:spacing w:line="240" w:lineRule="auto"/>
        <w:contextualSpacing w:val="0"/>
        <w:rPr>
          <w:sz w:val="24"/>
        </w:rPr>
      </w:pPr>
      <w:r w:rsidRPr="00E212E1">
        <w:rPr>
          <w:sz w:val="24"/>
        </w:rPr>
        <w:t>How and where you were exposed.</w:t>
      </w:r>
    </w:p>
    <w:p w:rsidR="006E6CB1" w:rsidRPr="00E212E1" w:rsidRDefault="006E6CB1" w:rsidP="006E6CB1">
      <w:pPr>
        <w:pStyle w:val="ListParagraph"/>
        <w:numPr>
          <w:ilvl w:val="0"/>
          <w:numId w:val="5"/>
        </w:numPr>
        <w:spacing w:line="240" w:lineRule="auto"/>
        <w:contextualSpacing w:val="0"/>
        <w:rPr>
          <w:sz w:val="24"/>
        </w:rPr>
      </w:pPr>
      <w:r w:rsidRPr="00E212E1">
        <w:rPr>
          <w:sz w:val="24"/>
        </w:rPr>
        <w:t>When or how often you were exposed.</w:t>
      </w:r>
    </w:p>
    <w:p w:rsidR="006E6CB1" w:rsidRPr="00E212E1" w:rsidRDefault="006E6CB1" w:rsidP="006E6CB1">
      <w:pPr>
        <w:pStyle w:val="ListParagraph"/>
        <w:numPr>
          <w:ilvl w:val="0"/>
          <w:numId w:val="5"/>
        </w:numPr>
        <w:spacing w:line="240" w:lineRule="auto"/>
        <w:contextualSpacing w:val="0"/>
        <w:rPr>
          <w:sz w:val="24"/>
        </w:rPr>
      </w:pPr>
      <w:r w:rsidRPr="00E212E1">
        <w:rPr>
          <w:sz w:val="24"/>
        </w:rPr>
        <w:t>How long the exposure lasted.</w:t>
      </w:r>
    </w:p>
    <w:p w:rsidR="006E6CB1" w:rsidRPr="00E212E1" w:rsidRDefault="006E6CB1" w:rsidP="006E6CB1">
      <w:pPr>
        <w:pStyle w:val="ListParagraph"/>
        <w:numPr>
          <w:ilvl w:val="0"/>
          <w:numId w:val="5"/>
        </w:numPr>
        <w:spacing w:line="240" w:lineRule="auto"/>
        <w:contextualSpacing w:val="0"/>
        <w:rPr>
          <w:sz w:val="24"/>
        </w:rPr>
      </w:pPr>
      <w:r w:rsidRPr="00E212E1">
        <w:rPr>
          <w:sz w:val="24"/>
        </w:rPr>
        <w:t>How much of the chemical you were exposed to.</w:t>
      </w:r>
    </w:p>
    <w:p w:rsidR="006E6CB1" w:rsidRPr="00E212E1" w:rsidRDefault="006E6CB1" w:rsidP="006E6CB1">
      <w:pPr>
        <w:spacing w:line="240" w:lineRule="auto"/>
        <w:rPr>
          <w:sz w:val="24"/>
        </w:rPr>
      </w:pPr>
      <w:r w:rsidRPr="00E212E1">
        <w:rPr>
          <w:sz w:val="24"/>
        </w:rPr>
        <w:t>Your results, when combined with others, may help us better understand any potential health risks from PFAS exposure in the future.</w:t>
      </w:r>
    </w:p>
    <w:p w:rsidR="006E6CB1" w:rsidRPr="005028E3" w:rsidRDefault="006E6CB1" w:rsidP="006E6CB1">
      <w:pPr>
        <w:shd w:val="clear" w:color="auto" w:fill="D9D9D9" w:themeFill="background1" w:themeFillShade="D9"/>
        <w:spacing w:line="240" w:lineRule="auto"/>
        <w:rPr>
          <w:b/>
          <w:sz w:val="26"/>
          <w:szCs w:val="26"/>
        </w:rPr>
      </w:pPr>
      <w:r w:rsidRPr="005028E3">
        <w:rPr>
          <w:b/>
          <w:sz w:val="26"/>
          <w:szCs w:val="26"/>
        </w:rPr>
        <w:t xml:space="preserve">What </w:t>
      </w:r>
      <w:r>
        <w:rPr>
          <w:b/>
          <w:sz w:val="26"/>
          <w:szCs w:val="26"/>
        </w:rPr>
        <w:t>about Y</w:t>
      </w:r>
      <w:r w:rsidRPr="005028E3">
        <w:rPr>
          <w:b/>
          <w:sz w:val="26"/>
          <w:szCs w:val="26"/>
        </w:rPr>
        <w:t>ou</w:t>
      </w:r>
      <w:r>
        <w:rPr>
          <w:b/>
          <w:sz w:val="26"/>
          <w:szCs w:val="26"/>
        </w:rPr>
        <w:t>r</w:t>
      </w:r>
      <w:r w:rsidRPr="005028E3">
        <w:rPr>
          <w:b/>
          <w:sz w:val="26"/>
          <w:szCs w:val="26"/>
        </w:rPr>
        <w:t xml:space="preserve"> </w:t>
      </w:r>
      <w:r>
        <w:rPr>
          <w:b/>
          <w:sz w:val="26"/>
          <w:szCs w:val="26"/>
        </w:rPr>
        <w:t>E</w:t>
      </w:r>
      <w:r w:rsidRPr="005028E3">
        <w:rPr>
          <w:b/>
          <w:sz w:val="26"/>
          <w:szCs w:val="26"/>
        </w:rPr>
        <w:t>xposure? [</w:t>
      </w:r>
      <w:r>
        <w:rPr>
          <w:b/>
          <w:sz w:val="26"/>
          <w:szCs w:val="26"/>
        </w:rPr>
        <w:t>I</w:t>
      </w:r>
      <w:r w:rsidRPr="005028E3">
        <w:rPr>
          <w:b/>
          <w:sz w:val="26"/>
          <w:szCs w:val="26"/>
        </w:rPr>
        <w:t xml:space="preserve">nclude </w:t>
      </w:r>
      <w:r>
        <w:rPr>
          <w:b/>
          <w:sz w:val="26"/>
          <w:szCs w:val="26"/>
        </w:rPr>
        <w:t xml:space="preserve">only </w:t>
      </w:r>
      <w:r w:rsidRPr="005028E3">
        <w:rPr>
          <w:b/>
          <w:sz w:val="26"/>
          <w:szCs w:val="26"/>
        </w:rPr>
        <w:t>one category below]</w:t>
      </w:r>
    </w:p>
    <w:p w:rsidR="006E6CB1" w:rsidRPr="00E212E1" w:rsidRDefault="006E6CB1" w:rsidP="006E6CB1">
      <w:pPr>
        <w:spacing w:line="240" w:lineRule="auto"/>
        <w:rPr>
          <w:sz w:val="24"/>
          <w:szCs w:val="24"/>
        </w:rPr>
      </w:pPr>
      <w:r w:rsidRPr="00E212E1">
        <w:rPr>
          <w:sz w:val="24"/>
          <w:szCs w:val="24"/>
        </w:rPr>
        <w:t xml:space="preserve">[Use for results </w:t>
      </w:r>
      <w:r w:rsidRPr="002E2D4A">
        <w:rPr>
          <w:sz w:val="24"/>
          <w:szCs w:val="24"/>
          <w:u w:val="single"/>
        </w:rPr>
        <w:t>below</w:t>
      </w:r>
      <w:r w:rsidRPr="00E212E1">
        <w:rPr>
          <w:sz w:val="24"/>
          <w:szCs w:val="24"/>
        </w:rPr>
        <w:t xml:space="preserve"> reference values compared to NHANES or community]</w:t>
      </w:r>
    </w:p>
    <w:p w:rsidR="006E6CB1" w:rsidRPr="00E212E1" w:rsidRDefault="006E6CB1" w:rsidP="006E6CB1">
      <w:pPr>
        <w:pStyle w:val="ListParagraph"/>
        <w:numPr>
          <w:ilvl w:val="0"/>
          <w:numId w:val="2"/>
        </w:numPr>
        <w:spacing w:line="240" w:lineRule="auto"/>
        <w:rPr>
          <w:b/>
          <w:sz w:val="24"/>
          <w:szCs w:val="24"/>
          <w:u w:val="single"/>
        </w:rPr>
      </w:pPr>
      <w:r w:rsidRPr="00E212E1">
        <w:rPr>
          <w:sz w:val="24"/>
          <w:szCs w:val="24"/>
        </w:rPr>
        <w:t xml:space="preserve">Your sample showed that your PFAS levels are within the values of what has been reported for people living in US or in the [insert community name] community. </w:t>
      </w:r>
    </w:p>
    <w:p w:rsidR="006E6CB1" w:rsidRPr="00E212E1" w:rsidRDefault="006E6CB1" w:rsidP="006E6CB1">
      <w:pPr>
        <w:pStyle w:val="ListParagraph"/>
        <w:numPr>
          <w:ilvl w:val="0"/>
          <w:numId w:val="2"/>
        </w:numPr>
        <w:spacing w:line="240" w:lineRule="auto"/>
        <w:contextualSpacing w:val="0"/>
        <w:rPr>
          <w:b/>
          <w:sz w:val="24"/>
          <w:szCs w:val="24"/>
          <w:u w:val="single"/>
        </w:rPr>
      </w:pPr>
      <w:r w:rsidRPr="00E212E1">
        <w:rPr>
          <w:sz w:val="24"/>
          <w:szCs w:val="24"/>
        </w:rPr>
        <w:t>Please see the included handouts for more information about PFAS and how to reduce your exposure.</w:t>
      </w:r>
    </w:p>
    <w:p w:rsidR="006E6CB1" w:rsidRPr="00E212E1" w:rsidRDefault="006E6CB1" w:rsidP="006E6CB1">
      <w:pPr>
        <w:spacing w:line="240" w:lineRule="auto"/>
        <w:rPr>
          <w:sz w:val="24"/>
          <w:szCs w:val="24"/>
        </w:rPr>
      </w:pPr>
      <w:r w:rsidRPr="00E212E1">
        <w:rPr>
          <w:sz w:val="24"/>
          <w:szCs w:val="24"/>
        </w:rPr>
        <w:t>[Use for results above reference values compared to NHANES or community]</w:t>
      </w:r>
    </w:p>
    <w:p w:rsidR="006E6CB1" w:rsidRPr="00E212E1" w:rsidRDefault="006E6CB1" w:rsidP="006E6CB1">
      <w:pPr>
        <w:pStyle w:val="NoSpacing"/>
        <w:numPr>
          <w:ilvl w:val="0"/>
          <w:numId w:val="4"/>
        </w:numPr>
        <w:spacing w:after="200"/>
        <w:rPr>
          <w:sz w:val="24"/>
          <w:szCs w:val="24"/>
        </w:rPr>
      </w:pPr>
      <w:r w:rsidRPr="00E212E1">
        <w:rPr>
          <w:sz w:val="24"/>
          <w:szCs w:val="24"/>
        </w:rPr>
        <w:t>While your results were above the 95% percentile found in the people living in the United States or in the [insert community name], it is important to remember that scientists do not know what these levels mean in terms of affecting your health, if at all.</w:t>
      </w:r>
    </w:p>
    <w:p w:rsidR="006E6CB1" w:rsidRPr="00E212E1" w:rsidRDefault="006E6CB1" w:rsidP="006E6CB1">
      <w:pPr>
        <w:pStyle w:val="ListParagraph"/>
        <w:numPr>
          <w:ilvl w:val="0"/>
          <w:numId w:val="4"/>
        </w:numPr>
        <w:spacing w:line="240" w:lineRule="auto"/>
        <w:contextualSpacing w:val="0"/>
        <w:rPr>
          <w:sz w:val="24"/>
          <w:szCs w:val="24"/>
        </w:rPr>
      </w:pPr>
      <w:r w:rsidRPr="00E212E1">
        <w:rPr>
          <w:sz w:val="24"/>
          <w:szCs w:val="24"/>
        </w:rPr>
        <w:t xml:space="preserve">Please see the included handouts for more information about PFAS and how to reduce your exposure.  </w:t>
      </w:r>
    </w:p>
    <w:p w:rsidR="006E6CB1" w:rsidRDefault="006E6CB1" w:rsidP="006E6CB1">
      <w:pPr>
        <w:pStyle w:val="ListParagraph"/>
        <w:spacing w:line="240" w:lineRule="auto"/>
      </w:pPr>
    </w:p>
    <w:p w:rsidR="006E6CB1" w:rsidRPr="005028E3" w:rsidRDefault="006E6CB1" w:rsidP="006E6CB1">
      <w:pPr>
        <w:shd w:val="clear" w:color="auto" w:fill="D9D9D9" w:themeFill="background1" w:themeFillShade="D9"/>
        <w:spacing w:line="240" w:lineRule="auto"/>
        <w:rPr>
          <w:b/>
          <w:sz w:val="26"/>
          <w:szCs w:val="26"/>
        </w:rPr>
      </w:pPr>
      <w:r w:rsidRPr="005028E3">
        <w:rPr>
          <w:b/>
          <w:sz w:val="26"/>
          <w:szCs w:val="26"/>
        </w:rPr>
        <w:t>Next Steps</w:t>
      </w:r>
    </w:p>
    <w:p w:rsidR="006E6CB1" w:rsidRPr="00D45B40" w:rsidRDefault="006E6CB1" w:rsidP="006E6CB1">
      <w:pPr>
        <w:pStyle w:val="NoSpacing"/>
        <w:spacing w:after="200"/>
        <w:rPr>
          <w:sz w:val="24"/>
          <w:szCs w:val="24"/>
        </w:rPr>
      </w:pPr>
      <w:r w:rsidRPr="005C1949">
        <w:rPr>
          <w:sz w:val="24"/>
          <w:szCs w:val="24"/>
        </w:rPr>
        <w:t>Please call [</w:t>
      </w:r>
      <w:r w:rsidRPr="00E212E1">
        <w:rPr>
          <w:i/>
          <w:sz w:val="24"/>
          <w:szCs w:val="24"/>
        </w:rPr>
        <w:t>phone number</w:t>
      </w:r>
      <w:r w:rsidRPr="005C1949">
        <w:rPr>
          <w:sz w:val="24"/>
          <w:szCs w:val="24"/>
        </w:rPr>
        <w:t>] to discuss any questions you may have.  Your personal test results will be kept private and confidential.  Your results may be combined with other participants in your community and used in a summary report</w:t>
      </w:r>
      <w:r>
        <w:rPr>
          <w:sz w:val="24"/>
          <w:szCs w:val="24"/>
        </w:rPr>
        <w:t>;</w:t>
      </w:r>
      <w:r w:rsidRPr="00D45B40">
        <w:rPr>
          <w:sz w:val="24"/>
          <w:szCs w:val="24"/>
        </w:rPr>
        <w:t xml:space="preserve"> however</w:t>
      </w:r>
      <w:r>
        <w:rPr>
          <w:sz w:val="24"/>
          <w:szCs w:val="24"/>
        </w:rPr>
        <w:t>,</w:t>
      </w:r>
      <w:r w:rsidRPr="00D45B40">
        <w:rPr>
          <w:sz w:val="24"/>
          <w:szCs w:val="24"/>
        </w:rPr>
        <w:t xml:space="preserve"> no one will be able to identify you.</w:t>
      </w:r>
    </w:p>
    <w:p w:rsidR="006E6CB1" w:rsidRPr="005C1949" w:rsidRDefault="006E6CB1" w:rsidP="006E6CB1">
      <w:pPr>
        <w:shd w:val="clear" w:color="auto" w:fill="D9D9D9" w:themeFill="background1" w:themeFillShade="D9"/>
        <w:spacing w:line="240" w:lineRule="auto"/>
        <w:rPr>
          <w:b/>
          <w:sz w:val="26"/>
          <w:szCs w:val="26"/>
        </w:rPr>
      </w:pPr>
      <w:r w:rsidRPr="005C1949">
        <w:rPr>
          <w:b/>
          <w:sz w:val="26"/>
          <w:szCs w:val="26"/>
        </w:rPr>
        <w:t>More Information</w:t>
      </w:r>
    </w:p>
    <w:p w:rsidR="006E6CB1" w:rsidRPr="005C1949" w:rsidRDefault="006E6CB1" w:rsidP="006E6CB1">
      <w:pPr>
        <w:pStyle w:val="NoSpacing"/>
        <w:numPr>
          <w:ilvl w:val="0"/>
          <w:numId w:val="1"/>
        </w:numPr>
        <w:spacing w:after="200"/>
        <w:rPr>
          <w:b/>
          <w:sz w:val="24"/>
          <w:szCs w:val="24"/>
        </w:rPr>
      </w:pPr>
      <w:r w:rsidRPr="005C1949">
        <w:rPr>
          <w:sz w:val="24"/>
          <w:szCs w:val="24"/>
        </w:rPr>
        <w:t>If you or your doctor have any medically related questions about these results or wish to further discuss these results, please contact [</w:t>
      </w:r>
      <w:r w:rsidRPr="00E212E1">
        <w:rPr>
          <w:i/>
          <w:sz w:val="24"/>
          <w:szCs w:val="24"/>
        </w:rPr>
        <w:t>name</w:t>
      </w:r>
      <w:r w:rsidRPr="005C1949">
        <w:rPr>
          <w:sz w:val="24"/>
          <w:szCs w:val="24"/>
        </w:rPr>
        <w:t>] by phone [</w:t>
      </w:r>
      <w:r w:rsidRPr="00E212E1">
        <w:rPr>
          <w:i/>
          <w:sz w:val="24"/>
          <w:szCs w:val="24"/>
        </w:rPr>
        <w:t>number</w:t>
      </w:r>
      <w:r w:rsidRPr="005C1949">
        <w:rPr>
          <w:sz w:val="24"/>
          <w:szCs w:val="24"/>
        </w:rPr>
        <w:t>]</w:t>
      </w:r>
      <w:r w:rsidRPr="005C1949">
        <w:rPr>
          <w:color w:val="000000"/>
          <w:sz w:val="24"/>
          <w:szCs w:val="24"/>
        </w:rPr>
        <w:t xml:space="preserve"> or email [</w:t>
      </w:r>
      <w:r w:rsidRPr="00E212E1">
        <w:rPr>
          <w:i/>
          <w:color w:val="000000"/>
          <w:sz w:val="24"/>
          <w:szCs w:val="24"/>
        </w:rPr>
        <w:t>email</w:t>
      </w:r>
      <w:r w:rsidRPr="005C1949">
        <w:rPr>
          <w:color w:val="000000"/>
          <w:sz w:val="24"/>
          <w:szCs w:val="24"/>
        </w:rPr>
        <w:t>].</w:t>
      </w:r>
    </w:p>
    <w:p w:rsidR="006E6CB1" w:rsidRPr="005C1949" w:rsidRDefault="006E6CB1" w:rsidP="006E6CB1">
      <w:pPr>
        <w:pStyle w:val="NoSpacing"/>
        <w:numPr>
          <w:ilvl w:val="0"/>
          <w:numId w:val="1"/>
        </w:numPr>
        <w:spacing w:after="200"/>
        <w:rPr>
          <w:b/>
          <w:sz w:val="24"/>
          <w:szCs w:val="24"/>
        </w:rPr>
      </w:pPr>
      <w:r w:rsidRPr="005C1949">
        <w:rPr>
          <w:b/>
          <w:sz w:val="24"/>
          <w:szCs w:val="24"/>
        </w:rPr>
        <w:t>For additional information about PFAS from [</w:t>
      </w:r>
      <w:r w:rsidRPr="00E212E1">
        <w:rPr>
          <w:b/>
          <w:i/>
          <w:sz w:val="24"/>
          <w:szCs w:val="24"/>
        </w:rPr>
        <w:t>DOH</w:t>
      </w:r>
      <w:r w:rsidRPr="005C1949">
        <w:rPr>
          <w:b/>
          <w:sz w:val="24"/>
          <w:szCs w:val="24"/>
        </w:rPr>
        <w:t>], please visit [</w:t>
      </w:r>
      <w:r w:rsidRPr="00E212E1">
        <w:rPr>
          <w:b/>
          <w:i/>
          <w:sz w:val="24"/>
          <w:szCs w:val="24"/>
        </w:rPr>
        <w:t>web address</w:t>
      </w:r>
      <w:r w:rsidRPr="005C1949">
        <w:rPr>
          <w:b/>
          <w:sz w:val="24"/>
          <w:szCs w:val="24"/>
        </w:rPr>
        <w:t>].</w:t>
      </w:r>
    </w:p>
    <w:p w:rsidR="006E6CB1" w:rsidRPr="00D45B40" w:rsidRDefault="006E6CB1" w:rsidP="006E6CB1">
      <w:pPr>
        <w:pStyle w:val="NoSpacing"/>
        <w:numPr>
          <w:ilvl w:val="0"/>
          <w:numId w:val="1"/>
        </w:numPr>
        <w:spacing w:after="200"/>
        <w:rPr>
          <w:b/>
          <w:sz w:val="24"/>
          <w:szCs w:val="24"/>
        </w:rPr>
      </w:pPr>
      <w:r w:rsidRPr="005C1949">
        <w:rPr>
          <w:sz w:val="24"/>
          <w:szCs w:val="24"/>
        </w:rPr>
        <w:t>For additional information about PFAS from the CDC</w:t>
      </w:r>
      <w:r w:rsidRPr="00D45B40">
        <w:rPr>
          <w:sz w:val="24"/>
          <w:szCs w:val="24"/>
        </w:rPr>
        <w:t xml:space="preserve"> and the Agency for Toxic Substances and Disease Registry, please visit: </w:t>
      </w:r>
      <w:r>
        <w:rPr>
          <w:sz w:val="24"/>
          <w:szCs w:val="24"/>
          <w:u w:val="single"/>
        </w:rPr>
        <w:t>http://www.atsdr.cdc.gov/pfas</w:t>
      </w:r>
      <w:r w:rsidRPr="00D45B40">
        <w:rPr>
          <w:sz w:val="24"/>
          <w:szCs w:val="24"/>
          <w:u w:val="single"/>
        </w:rPr>
        <w:t>/index.html</w:t>
      </w:r>
      <w:r w:rsidRPr="005028E3">
        <w:rPr>
          <w:sz w:val="24"/>
          <w:szCs w:val="24"/>
        </w:rPr>
        <w:t>.</w:t>
      </w:r>
    </w:p>
    <w:p w:rsidR="006E6CB1" w:rsidRPr="00D45B40" w:rsidRDefault="006E6CB1" w:rsidP="006E6CB1">
      <w:pPr>
        <w:pStyle w:val="NoSpacing"/>
        <w:numPr>
          <w:ilvl w:val="0"/>
          <w:numId w:val="1"/>
        </w:numPr>
        <w:spacing w:after="200"/>
        <w:rPr>
          <w:b/>
          <w:sz w:val="24"/>
          <w:szCs w:val="24"/>
        </w:rPr>
      </w:pPr>
      <w:r w:rsidRPr="00D45B40">
        <w:rPr>
          <w:sz w:val="24"/>
          <w:szCs w:val="24"/>
        </w:rPr>
        <w:t xml:space="preserve">For additional information about PFAS from the </w:t>
      </w:r>
      <w:r>
        <w:rPr>
          <w:sz w:val="24"/>
          <w:szCs w:val="24"/>
        </w:rPr>
        <w:t xml:space="preserve">U.S. </w:t>
      </w:r>
      <w:r w:rsidRPr="00D45B40">
        <w:rPr>
          <w:sz w:val="24"/>
          <w:szCs w:val="24"/>
        </w:rPr>
        <w:t xml:space="preserve">Environmental Protection Agency, please visit: </w:t>
      </w:r>
      <w:r w:rsidRPr="00D45B40">
        <w:rPr>
          <w:sz w:val="24"/>
          <w:szCs w:val="24"/>
          <w:u w:val="single"/>
        </w:rPr>
        <w:t>https://www.epa.gov/chemical-research/research-and-polyfluoroalkyl-substances-pfas</w:t>
      </w:r>
      <w:r w:rsidRPr="005028E3">
        <w:rPr>
          <w:sz w:val="24"/>
          <w:szCs w:val="24"/>
        </w:rPr>
        <w:t>.</w:t>
      </w:r>
    </w:p>
    <w:p w:rsidR="006E6CB1" w:rsidRDefault="006E6CB1" w:rsidP="006E6CB1">
      <w:pPr>
        <w:pStyle w:val="NoSpacing"/>
        <w:spacing w:after="200"/>
        <w:rPr>
          <w:sz w:val="24"/>
          <w:szCs w:val="24"/>
        </w:rPr>
      </w:pPr>
      <w:r w:rsidRPr="00D45B40">
        <w:rPr>
          <w:sz w:val="24"/>
          <w:szCs w:val="24"/>
        </w:rPr>
        <w:t>Thank you again for being part of the PFAS assessment</w:t>
      </w:r>
      <w:r>
        <w:rPr>
          <w:sz w:val="24"/>
          <w:szCs w:val="24"/>
        </w:rPr>
        <w:t>.</w:t>
      </w:r>
    </w:p>
    <w:p w:rsidR="006E6CB1" w:rsidRDefault="006E6CB1" w:rsidP="006E6CB1">
      <w:pPr>
        <w:spacing w:line="240" w:lineRule="auto"/>
        <w:rPr>
          <w:sz w:val="24"/>
          <w:szCs w:val="24"/>
        </w:rPr>
      </w:pPr>
    </w:p>
    <w:sectPr w:rsidR="006E6CB1" w:rsidSect="00D26908">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B1" w:rsidRDefault="006E6CB1" w:rsidP="006E6CB1">
      <w:pPr>
        <w:spacing w:after="0" w:line="240" w:lineRule="auto"/>
      </w:pPr>
      <w:r>
        <w:separator/>
      </w:r>
    </w:p>
  </w:endnote>
  <w:endnote w:type="continuationSeparator" w:id="0">
    <w:p w:rsidR="006E6CB1" w:rsidRDefault="006E6CB1" w:rsidP="006E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B1" w:rsidRDefault="006E6CB1" w:rsidP="006E6CB1">
      <w:pPr>
        <w:spacing w:after="0" w:line="240" w:lineRule="auto"/>
      </w:pPr>
      <w:r>
        <w:separator/>
      </w:r>
    </w:p>
  </w:footnote>
  <w:footnote w:type="continuationSeparator" w:id="0">
    <w:p w:rsidR="006E6CB1" w:rsidRDefault="006E6CB1" w:rsidP="006E6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B1" w:rsidRPr="007125F8" w:rsidRDefault="006E6CB1" w:rsidP="006E6CB1">
    <w:pPr>
      <w:pStyle w:val="NoSpacing"/>
      <w:pBdr>
        <w:bottom w:val="single" w:sz="4" w:space="1" w:color="auto"/>
      </w:pBdr>
      <w:spacing w:after="200"/>
      <w:rPr>
        <w:b/>
        <w:sz w:val="28"/>
        <w:szCs w:val="28"/>
      </w:rPr>
    </w:pPr>
    <w:r>
      <w:rPr>
        <w:b/>
        <w:sz w:val="28"/>
        <w:szCs w:val="28"/>
      </w:rPr>
      <w:t>Appendix G1</w:t>
    </w:r>
    <w:r w:rsidRPr="007125F8">
      <w:rPr>
        <w:b/>
        <w:sz w:val="28"/>
        <w:szCs w:val="28"/>
      </w:rPr>
      <w:t>: Results Letter for Biological Sampling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DC7099"/>
    <w:multiLevelType w:val="hybridMultilevel"/>
    <w:tmpl w:val="EAD82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06D45"/>
    <w:multiLevelType w:val="hybridMultilevel"/>
    <w:tmpl w:val="8544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CO"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B1"/>
    <w:rsid w:val="006E6CB1"/>
    <w:rsid w:val="00817E6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C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6CB1"/>
    <w:pPr>
      <w:spacing w:after="0" w:line="240" w:lineRule="auto"/>
    </w:pPr>
  </w:style>
  <w:style w:type="character" w:customStyle="1" w:styleId="NoSpacingChar">
    <w:name w:val="No Spacing Char"/>
    <w:basedOn w:val="DefaultParagraphFont"/>
    <w:link w:val="NoSpacing"/>
    <w:uiPriority w:val="1"/>
    <w:rsid w:val="006E6CB1"/>
  </w:style>
  <w:style w:type="paragraph" w:styleId="ListParagraph">
    <w:name w:val="List Paragraph"/>
    <w:basedOn w:val="Normal"/>
    <w:link w:val="ListParagraphChar"/>
    <w:uiPriority w:val="34"/>
    <w:qFormat/>
    <w:rsid w:val="006E6CB1"/>
    <w:pPr>
      <w:ind w:left="720"/>
      <w:contextualSpacing/>
    </w:pPr>
  </w:style>
  <w:style w:type="table" w:styleId="TableGrid">
    <w:name w:val="Table Grid"/>
    <w:basedOn w:val="TableNormal"/>
    <w:uiPriority w:val="39"/>
    <w:rsid w:val="006E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E6CB1"/>
  </w:style>
  <w:style w:type="character" w:styleId="Hyperlink">
    <w:name w:val="Hyperlink"/>
    <w:basedOn w:val="DefaultParagraphFont"/>
    <w:uiPriority w:val="99"/>
    <w:unhideWhenUsed/>
    <w:rsid w:val="006E6CB1"/>
    <w:rPr>
      <w:color w:val="0563C1" w:themeColor="hyperlink"/>
      <w:u w:val="single"/>
    </w:rPr>
  </w:style>
  <w:style w:type="table" w:customStyle="1" w:styleId="GridTable2">
    <w:name w:val="Grid Table 2"/>
    <w:basedOn w:val="TableNormal"/>
    <w:uiPriority w:val="47"/>
    <w:rsid w:val="006E6C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E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B1"/>
  </w:style>
  <w:style w:type="paragraph" w:styleId="Footer">
    <w:name w:val="footer"/>
    <w:basedOn w:val="Normal"/>
    <w:link w:val="FooterChar"/>
    <w:uiPriority w:val="99"/>
    <w:unhideWhenUsed/>
    <w:rsid w:val="006E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C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6CB1"/>
    <w:pPr>
      <w:spacing w:after="0" w:line="240" w:lineRule="auto"/>
    </w:pPr>
  </w:style>
  <w:style w:type="character" w:customStyle="1" w:styleId="NoSpacingChar">
    <w:name w:val="No Spacing Char"/>
    <w:basedOn w:val="DefaultParagraphFont"/>
    <w:link w:val="NoSpacing"/>
    <w:uiPriority w:val="1"/>
    <w:rsid w:val="006E6CB1"/>
  </w:style>
  <w:style w:type="paragraph" w:styleId="ListParagraph">
    <w:name w:val="List Paragraph"/>
    <w:basedOn w:val="Normal"/>
    <w:link w:val="ListParagraphChar"/>
    <w:uiPriority w:val="34"/>
    <w:qFormat/>
    <w:rsid w:val="006E6CB1"/>
    <w:pPr>
      <w:ind w:left="720"/>
      <w:contextualSpacing/>
    </w:pPr>
  </w:style>
  <w:style w:type="table" w:styleId="TableGrid">
    <w:name w:val="Table Grid"/>
    <w:basedOn w:val="TableNormal"/>
    <w:uiPriority w:val="39"/>
    <w:rsid w:val="006E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E6CB1"/>
  </w:style>
  <w:style w:type="character" w:styleId="Hyperlink">
    <w:name w:val="Hyperlink"/>
    <w:basedOn w:val="DefaultParagraphFont"/>
    <w:uiPriority w:val="99"/>
    <w:unhideWhenUsed/>
    <w:rsid w:val="006E6CB1"/>
    <w:rPr>
      <w:color w:val="0563C1" w:themeColor="hyperlink"/>
      <w:u w:val="single"/>
    </w:rPr>
  </w:style>
  <w:style w:type="table" w:customStyle="1" w:styleId="GridTable2">
    <w:name w:val="Grid Table 2"/>
    <w:basedOn w:val="TableNormal"/>
    <w:uiPriority w:val="47"/>
    <w:rsid w:val="006E6C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E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B1"/>
  </w:style>
  <w:style w:type="paragraph" w:styleId="Footer">
    <w:name w:val="footer"/>
    <w:basedOn w:val="Normal"/>
    <w:link w:val="FooterChar"/>
    <w:uiPriority w:val="99"/>
    <w:unhideWhenUsed/>
    <w:rsid w:val="006E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exposurerepor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Worley, Rachel R. (ATSDR/DCHI/SSB)</dc:creator>
  <cp:keywords/>
  <dc:description/>
  <cp:lastModifiedBy>SYSTEM</cp:lastModifiedBy>
  <cp:revision>2</cp:revision>
  <dcterms:created xsi:type="dcterms:W3CDTF">2019-06-27T20:04:00Z</dcterms:created>
  <dcterms:modified xsi:type="dcterms:W3CDTF">2019-06-27T20:04:00Z</dcterms:modified>
</cp:coreProperties>
</file>