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383EB" w14:textId="77777777" w:rsidR="002F0757" w:rsidRDefault="00A36B6A">
      <w:pPr>
        <w:framePr w:w="1152" w:h="1152" w:hRule="exact" w:wrap="around" w:hAnchor="page" w:x="476" w:yAlign="top"/>
        <w:widowControl w:val="0"/>
        <w:pBdr>
          <w:top w:val="single" w:sz="6" w:space="0" w:color="FFFFFF"/>
          <w:left w:val="single" w:sz="6" w:space="0" w:color="FFFFFF"/>
          <w:bottom w:val="single" w:sz="6" w:space="0" w:color="FFFFFF"/>
          <w:right w:val="single" w:sz="6" w:space="0" w:color="FFFFFF"/>
        </w:pBdr>
        <w:rPr>
          <w:rFonts w:ascii="Courier" w:hAnsi="Courier"/>
        </w:rPr>
      </w:pPr>
      <w:bookmarkStart w:id="0" w:name="_GoBack"/>
      <w:bookmarkEnd w:id="0"/>
      <w:r>
        <w:rPr>
          <w:rFonts w:ascii="Courier" w:hAnsi="Courier"/>
          <w:noProof/>
        </w:rPr>
        <w:drawing>
          <wp:inline distT="0" distB="0" distL="0" distR="0" wp14:anchorId="3E044EB6" wp14:editId="464C6373">
            <wp:extent cx="7334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146" b="-1146"/>
                    <a:stretch>
                      <a:fillRect/>
                    </a:stretch>
                  </pic:blipFill>
                  <pic:spPr bwMode="auto">
                    <a:xfrm>
                      <a:off x="0" y="0"/>
                      <a:ext cx="733425" cy="723900"/>
                    </a:xfrm>
                    <a:prstGeom prst="rect">
                      <a:avLst/>
                    </a:prstGeom>
                    <a:noFill/>
                    <a:ln>
                      <a:noFill/>
                    </a:ln>
                  </pic:spPr>
                </pic:pic>
              </a:graphicData>
            </a:graphic>
          </wp:inline>
        </w:drawing>
      </w:r>
    </w:p>
    <w:p w14:paraId="33C8D611" w14:textId="77777777" w:rsidR="002F0757" w:rsidRPr="00995801" w:rsidRDefault="002F0757">
      <w:pPr>
        <w:rPr>
          <w:rFonts w:ascii="Times New Roman" w:hAnsi="Times New Roman"/>
        </w:rPr>
      </w:pPr>
    </w:p>
    <w:p w14:paraId="3AC92238" w14:textId="77777777" w:rsidR="002F0757" w:rsidRPr="00995801" w:rsidRDefault="002F0757">
      <w:pPr>
        <w:tabs>
          <w:tab w:val="left" w:pos="6660"/>
        </w:tabs>
        <w:rPr>
          <w:rFonts w:ascii="Times New Roman" w:hAnsi="Times New Roman"/>
          <w:sz w:val="18"/>
        </w:rPr>
      </w:pPr>
      <w:r w:rsidRPr="00995801">
        <w:rPr>
          <w:rFonts w:ascii="Times New Roman" w:hAnsi="Times New Roman"/>
          <w:b/>
          <w:sz w:val="20"/>
        </w:rPr>
        <w:t>DEPARTMENT OF HEALTH &amp; HUMAN SERVICES</w:t>
      </w:r>
      <w:r w:rsidRPr="00995801">
        <w:rPr>
          <w:rFonts w:ascii="Times New Roman" w:hAnsi="Times New Roman"/>
          <w:sz w:val="20"/>
        </w:rPr>
        <w:tab/>
      </w:r>
      <w:r w:rsidRPr="00995801">
        <w:rPr>
          <w:rFonts w:ascii="Times New Roman" w:hAnsi="Times New Roman"/>
          <w:sz w:val="18"/>
        </w:rPr>
        <w:t>Public Health Service</w:t>
      </w:r>
    </w:p>
    <w:p w14:paraId="5132823A" w14:textId="77777777" w:rsidR="002F0757" w:rsidRPr="00995801" w:rsidRDefault="007178C6">
      <w:pPr>
        <w:tabs>
          <w:tab w:val="left" w:pos="6660"/>
        </w:tab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0" allowOverlap="1" wp14:anchorId="7B90099E" wp14:editId="5FCDE03E">
                <wp:simplePos x="0" y="0"/>
                <wp:positionH relativeFrom="column">
                  <wp:posOffset>-45720</wp:posOffset>
                </wp:positionH>
                <wp:positionV relativeFrom="paragraph">
                  <wp:posOffset>122555</wp:posOffset>
                </wp:positionV>
                <wp:extent cx="59442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D9A1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64.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" o:allowincell="f">
                <v:stroke startarrowwidth="narrow" startarrowlength="short" endarrowwidth="narrow" endarrowlength="short"/>
              </v:line>
            </w:pict>
          </mc:Fallback>
        </mc:AlternateContent>
      </w:r>
    </w:p>
    <w:p w14:paraId="19BADAA4" w14:textId="77777777" w:rsidR="002F0757" w:rsidRPr="00995801" w:rsidRDefault="002F0757">
      <w:pPr>
        <w:tabs>
          <w:tab w:val="left" w:pos="6660"/>
        </w:tabs>
        <w:rPr>
          <w:rFonts w:ascii="Times New Roman" w:hAnsi="Times New Roman"/>
          <w:sz w:val="20"/>
        </w:rPr>
      </w:pPr>
    </w:p>
    <w:p w14:paraId="30628AD0" w14:textId="77777777" w:rsidR="002F0757" w:rsidRDefault="002F0757">
      <w:pPr>
        <w:tabs>
          <w:tab w:val="left" w:pos="6660"/>
        </w:tabs>
        <w:rPr>
          <w:rFonts w:ascii="Times New Roman" w:hAnsi="Times New Roman"/>
          <w:sz w:val="18"/>
        </w:rPr>
      </w:pPr>
      <w:r w:rsidRPr="00995801">
        <w:rPr>
          <w:rFonts w:ascii="Times New Roman" w:hAnsi="Times New Roman"/>
          <w:sz w:val="20"/>
        </w:rPr>
        <w:tab/>
      </w:r>
      <w:r w:rsidRPr="00995801">
        <w:rPr>
          <w:rFonts w:ascii="Times New Roman" w:hAnsi="Times New Roman"/>
          <w:sz w:val="18"/>
        </w:rPr>
        <w:t>National Institutes of Health</w:t>
      </w:r>
    </w:p>
    <w:p w14:paraId="4F74211B" w14:textId="77777777" w:rsidR="00DD52B7" w:rsidRPr="00995801" w:rsidRDefault="00DD52B7">
      <w:pPr>
        <w:tabs>
          <w:tab w:val="left" w:pos="6660"/>
        </w:tabs>
        <w:ind w:left="6660"/>
        <w:rPr>
          <w:rFonts w:ascii="Times New Roman" w:hAnsi="Times New Roman"/>
          <w:sz w:val="18"/>
        </w:rPr>
      </w:pPr>
      <w:r>
        <w:rPr>
          <w:rFonts w:ascii="Times New Roman" w:hAnsi="Times New Roman"/>
          <w:sz w:val="18"/>
        </w:rPr>
        <w:t>Office of the Director</w:t>
      </w:r>
    </w:p>
    <w:p w14:paraId="3526F6F4" w14:textId="77777777" w:rsidR="00DD52B7" w:rsidRDefault="00DD52B7">
      <w:pPr>
        <w:tabs>
          <w:tab w:val="left" w:pos="6660"/>
        </w:tabs>
        <w:ind w:left="6660"/>
        <w:rPr>
          <w:rFonts w:ascii="Times New Roman" w:hAnsi="Times New Roman"/>
          <w:sz w:val="18"/>
        </w:rPr>
      </w:pPr>
      <w:r>
        <w:rPr>
          <w:rFonts w:ascii="Times New Roman" w:hAnsi="Times New Roman"/>
          <w:sz w:val="18"/>
        </w:rPr>
        <w:t>Office of Disease Prevention</w:t>
      </w:r>
    </w:p>
    <w:p w14:paraId="32DCC8EE" w14:textId="77777777" w:rsidR="007511AE" w:rsidRPr="00995801" w:rsidRDefault="007511AE">
      <w:pPr>
        <w:tabs>
          <w:tab w:val="left" w:pos="6660"/>
        </w:tabs>
        <w:rPr>
          <w:rFonts w:ascii="Times New Roman" w:hAnsi="Times New Roman"/>
          <w:sz w:val="18"/>
        </w:rPr>
      </w:pPr>
      <w:r w:rsidRPr="00995801">
        <w:rPr>
          <w:rFonts w:ascii="Times New Roman" w:hAnsi="Times New Roman"/>
          <w:sz w:val="18"/>
        </w:rPr>
        <w:tab/>
      </w:r>
    </w:p>
    <w:p w14:paraId="5B152794" w14:textId="77777777" w:rsidR="007511AE" w:rsidRDefault="007511AE">
      <w:pPr>
        <w:tabs>
          <w:tab w:val="left" w:pos="6660"/>
        </w:tabs>
        <w:rPr>
          <w:rFonts w:ascii="Univers" w:hAnsi="Univers"/>
          <w:sz w:val="18"/>
        </w:rPr>
      </w:pPr>
    </w:p>
    <w:p w14:paraId="559C3FCB" w14:textId="1B7019B3" w:rsidR="00652593" w:rsidRPr="00652593" w:rsidRDefault="00DD48DD" w:rsidP="00652593">
      <w:pPr>
        <w:tabs>
          <w:tab w:val="left" w:pos="900"/>
        </w:tabs>
        <w:ind w:left="900" w:hanging="900"/>
        <w:rPr>
          <w:rFonts w:ascii="Times New Roman" w:hAnsi="Times New Roman"/>
          <w:szCs w:val="24"/>
        </w:rPr>
      </w:pPr>
      <w:r>
        <w:rPr>
          <w:rFonts w:ascii="Times New Roman" w:hAnsi="Times New Roman"/>
          <w:szCs w:val="24"/>
        </w:rPr>
        <w:t xml:space="preserve">November </w:t>
      </w:r>
      <w:r w:rsidR="00687652">
        <w:rPr>
          <w:rFonts w:ascii="Times New Roman" w:hAnsi="Times New Roman"/>
          <w:szCs w:val="24"/>
        </w:rPr>
        <w:t>1</w:t>
      </w:r>
      <w:r>
        <w:rPr>
          <w:rFonts w:ascii="Times New Roman" w:hAnsi="Times New Roman"/>
          <w:szCs w:val="24"/>
        </w:rPr>
        <w:t>4</w:t>
      </w:r>
      <w:r w:rsidR="00747923">
        <w:rPr>
          <w:rFonts w:ascii="Times New Roman" w:hAnsi="Times New Roman"/>
          <w:szCs w:val="24"/>
        </w:rPr>
        <w:t>, 201</w:t>
      </w:r>
      <w:r w:rsidR="00FF084F">
        <w:rPr>
          <w:rFonts w:ascii="Times New Roman" w:hAnsi="Times New Roman"/>
          <w:szCs w:val="24"/>
        </w:rPr>
        <w:t>8</w:t>
      </w:r>
    </w:p>
    <w:p w14:paraId="66481F38" w14:textId="77777777" w:rsidR="00652593" w:rsidRPr="00652593" w:rsidRDefault="00652593" w:rsidP="00652593">
      <w:pPr>
        <w:tabs>
          <w:tab w:val="left" w:pos="900"/>
        </w:tabs>
        <w:ind w:left="900" w:hanging="900"/>
        <w:rPr>
          <w:rFonts w:ascii="Times New Roman" w:hAnsi="Times New Roman"/>
          <w:szCs w:val="24"/>
        </w:rPr>
      </w:pPr>
    </w:p>
    <w:p w14:paraId="77E28454" w14:textId="77777777" w:rsidR="00652593" w:rsidRPr="00652593" w:rsidRDefault="00652593" w:rsidP="00652593">
      <w:pPr>
        <w:tabs>
          <w:tab w:val="left" w:pos="900"/>
        </w:tabs>
        <w:ind w:left="900" w:hanging="900"/>
        <w:rPr>
          <w:rFonts w:ascii="Times New Roman" w:hAnsi="Times New Roman"/>
          <w:szCs w:val="24"/>
        </w:rPr>
      </w:pPr>
      <w:r w:rsidRPr="00652593">
        <w:rPr>
          <w:rFonts w:ascii="Times New Roman" w:hAnsi="Times New Roman"/>
          <w:szCs w:val="24"/>
        </w:rPr>
        <w:t>TO:</w:t>
      </w:r>
      <w:r w:rsidRPr="00652593">
        <w:rPr>
          <w:rFonts w:ascii="Times New Roman" w:hAnsi="Times New Roman"/>
          <w:szCs w:val="24"/>
        </w:rPr>
        <w:tab/>
      </w:r>
      <w:r w:rsidRPr="00652593">
        <w:rPr>
          <w:rFonts w:ascii="Times New Roman" w:hAnsi="Times New Roman"/>
          <w:szCs w:val="24"/>
        </w:rPr>
        <w:tab/>
        <w:t>Office of Management and Budget (OMB)</w:t>
      </w:r>
    </w:p>
    <w:p w14:paraId="47FB7450" w14:textId="77777777" w:rsidR="00652593" w:rsidRPr="00652593" w:rsidRDefault="00652593" w:rsidP="00652593">
      <w:pPr>
        <w:tabs>
          <w:tab w:val="left" w:pos="900"/>
        </w:tabs>
        <w:ind w:left="900" w:hanging="900"/>
        <w:rPr>
          <w:rFonts w:ascii="Times New Roman" w:hAnsi="Times New Roman"/>
          <w:szCs w:val="24"/>
        </w:rPr>
      </w:pPr>
      <w:r w:rsidRPr="00652593">
        <w:rPr>
          <w:rFonts w:ascii="Times New Roman" w:hAnsi="Times New Roman"/>
          <w:szCs w:val="24"/>
        </w:rPr>
        <w:t>Through:</w:t>
      </w:r>
      <w:r w:rsidRPr="00652593">
        <w:rPr>
          <w:rFonts w:ascii="Times New Roman" w:hAnsi="Times New Roman"/>
          <w:szCs w:val="24"/>
        </w:rPr>
        <w:tab/>
      </w:r>
      <w:r>
        <w:rPr>
          <w:rFonts w:ascii="Times New Roman" w:hAnsi="Times New Roman"/>
          <w:szCs w:val="24"/>
        </w:rPr>
        <w:tab/>
      </w:r>
      <w:r w:rsidRPr="00652593">
        <w:rPr>
          <w:rFonts w:ascii="Times New Roman" w:hAnsi="Times New Roman"/>
          <w:szCs w:val="24"/>
        </w:rPr>
        <w:t xml:space="preserve">Reports Clearance Officer, DHHS </w:t>
      </w:r>
    </w:p>
    <w:p w14:paraId="14AA0D30" w14:textId="77777777" w:rsidR="00652593" w:rsidRPr="00652593" w:rsidRDefault="00652593" w:rsidP="00652593">
      <w:pPr>
        <w:tabs>
          <w:tab w:val="left" w:pos="900"/>
        </w:tabs>
        <w:ind w:left="900" w:hanging="900"/>
        <w:rPr>
          <w:rFonts w:ascii="Times New Roman" w:hAnsi="Times New Roman"/>
          <w:szCs w:val="24"/>
        </w:rPr>
      </w:pPr>
      <w:r w:rsidRPr="00652593">
        <w:rPr>
          <w:rFonts w:ascii="Times New Roman" w:hAnsi="Times New Roman"/>
          <w:szCs w:val="24"/>
        </w:rPr>
        <w:tab/>
      </w:r>
      <w:r w:rsidRPr="00652593">
        <w:rPr>
          <w:rFonts w:ascii="Times New Roman" w:hAnsi="Times New Roman"/>
          <w:szCs w:val="24"/>
        </w:rPr>
        <w:tab/>
        <w:t xml:space="preserve">Project Clearance Chief, NIH       </w:t>
      </w:r>
    </w:p>
    <w:p w14:paraId="5AC8A208" w14:textId="77777777" w:rsidR="00652593" w:rsidRPr="00652593" w:rsidRDefault="00652593" w:rsidP="00652593">
      <w:pPr>
        <w:tabs>
          <w:tab w:val="left" w:pos="900"/>
        </w:tabs>
        <w:ind w:left="900" w:hanging="900"/>
        <w:rPr>
          <w:rFonts w:ascii="Times New Roman" w:hAnsi="Times New Roman"/>
          <w:szCs w:val="24"/>
        </w:rPr>
      </w:pPr>
      <w:r w:rsidRPr="00652593">
        <w:rPr>
          <w:rFonts w:ascii="Times New Roman" w:hAnsi="Times New Roman"/>
          <w:szCs w:val="24"/>
        </w:rPr>
        <w:tab/>
      </w:r>
      <w:r w:rsidRPr="00652593">
        <w:rPr>
          <w:rFonts w:ascii="Times New Roman" w:hAnsi="Times New Roman"/>
          <w:szCs w:val="24"/>
        </w:rPr>
        <w:tab/>
        <w:t>Project Clearance Liaison, Keisha L. Shropshire, ODP</w:t>
      </w:r>
    </w:p>
    <w:p w14:paraId="5DFD0491" w14:textId="77777777" w:rsidR="00652593" w:rsidRPr="00652593" w:rsidRDefault="00652593" w:rsidP="00652593">
      <w:pPr>
        <w:tabs>
          <w:tab w:val="left" w:pos="900"/>
        </w:tabs>
        <w:ind w:left="900" w:hanging="900"/>
        <w:rPr>
          <w:rFonts w:ascii="Times New Roman" w:hAnsi="Times New Roman"/>
          <w:szCs w:val="24"/>
        </w:rPr>
      </w:pPr>
    </w:p>
    <w:p w14:paraId="4EA50B96" w14:textId="77777777" w:rsidR="00652593" w:rsidRPr="00652593" w:rsidRDefault="00652593" w:rsidP="00652593">
      <w:pPr>
        <w:tabs>
          <w:tab w:val="left" w:pos="900"/>
        </w:tabs>
        <w:ind w:left="900" w:hanging="900"/>
        <w:rPr>
          <w:rFonts w:ascii="Times New Roman" w:hAnsi="Times New Roman"/>
          <w:szCs w:val="24"/>
        </w:rPr>
      </w:pPr>
      <w:r w:rsidRPr="00652593">
        <w:rPr>
          <w:rFonts w:ascii="Times New Roman" w:hAnsi="Times New Roman"/>
          <w:szCs w:val="24"/>
        </w:rPr>
        <w:t>FROM:</w:t>
      </w:r>
      <w:r w:rsidRPr="00652593">
        <w:rPr>
          <w:rFonts w:ascii="Times New Roman" w:hAnsi="Times New Roman"/>
          <w:szCs w:val="24"/>
        </w:rPr>
        <w:tab/>
      </w:r>
      <w:r>
        <w:rPr>
          <w:rFonts w:ascii="Times New Roman" w:hAnsi="Times New Roman"/>
          <w:szCs w:val="24"/>
        </w:rPr>
        <w:tab/>
      </w:r>
      <w:r w:rsidRPr="00652593">
        <w:rPr>
          <w:rFonts w:ascii="Times New Roman" w:hAnsi="Times New Roman"/>
          <w:szCs w:val="24"/>
        </w:rPr>
        <w:t>Kat Schwartz, Communications Specialist</w:t>
      </w:r>
    </w:p>
    <w:p w14:paraId="2CBA5C53" w14:textId="7F78F838" w:rsidR="00652593" w:rsidRPr="00652593" w:rsidRDefault="00652593" w:rsidP="00652593">
      <w:pPr>
        <w:tabs>
          <w:tab w:val="left" w:pos="900"/>
        </w:tabs>
        <w:ind w:left="900" w:hanging="900"/>
        <w:rPr>
          <w:rFonts w:ascii="Times New Roman" w:hAnsi="Times New Roman"/>
          <w:szCs w:val="24"/>
        </w:rPr>
      </w:pPr>
      <w:r w:rsidRPr="00652593">
        <w:rPr>
          <w:rFonts w:ascii="Times New Roman" w:hAnsi="Times New Roman"/>
          <w:szCs w:val="24"/>
        </w:rPr>
        <w:tab/>
      </w:r>
      <w:r w:rsidRPr="00652593">
        <w:rPr>
          <w:rFonts w:ascii="Times New Roman" w:hAnsi="Times New Roman"/>
          <w:szCs w:val="24"/>
        </w:rPr>
        <w:tab/>
      </w:r>
      <w:r w:rsidR="00B5248F">
        <w:rPr>
          <w:rFonts w:ascii="Times New Roman" w:hAnsi="Times New Roman"/>
          <w:szCs w:val="24"/>
        </w:rPr>
        <w:t xml:space="preserve">NIH </w:t>
      </w:r>
      <w:r w:rsidRPr="00652593">
        <w:rPr>
          <w:rFonts w:ascii="Times New Roman" w:hAnsi="Times New Roman"/>
          <w:szCs w:val="24"/>
        </w:rPr>
        <w:t>Office of Disease Prevention (ODP)</w:t>
      </w:r>
    </w:p>
    <w:p w14:paraId="0474A609" w14:textId="77777777" w:rsidR="00652593" w:rsidRPr="00652593" w:rsidRDefault="00652593" w:rsidP="00652593">
      <w:pPr>
        <w:tabs>
          <w:tab w:val="left" w:pos="900"/>
        </w:tabs>
        <w:ind w:left="900" w:hanging="900"/>
        <w:rPr>
          <w:rFonts w:ascii="Times New Roman" w:hAnsi="Times New Roman"/>
          <w:szCs w:val="24"/>
        </w:rPr>
      </w:pPr>
    </w:p>
    <w:p w14:paraId="0A125E7F" w14:textId="2F4BF3E9" w:rsidR="00652593" w:rsidRPr="00652593" w:rsidRDefault="00652593" w:rsidP="00354EE0">
      <w:pPr>
        <w:tabs>
          <w:tab w:val="left" w:pos="900"/>
        </w:tabs>
        <w:ind w:left="1440" w:hanging="1440"/>
        <w:rPr>
          <w:rFonts w:ascii="Times New Roman" w:hAnsi="Times New Roman"/>
          <w:szCs w:val="24"/>
        </w:rPr>
      </w:pPr>
      <w:r w:rsidRPr="00652593">
        <w:rPr>
          <w:rFonts w:ascii="Times New Roman" w:hAnsi="Times New Roman"/>
          <w:szCs w:val="24"/>
        </w:rPr>
        <w:t>SUBJECT:</w:t>
      </w:r>
      <w:r w:rsidRPr="00652593">
        <w:rPr>
          <w:rFonts w:ascii="Times New Roman" w:hAnsi="Times New Roman"/>
          <w:szCs w:val="24"/>
        </w:rPr>
        <w:tab/>
        <w:t xml:space="preserve">Non-substantial Change Request </w:t>
      </w:r>
      <w:r w:rsidR="00354EE0">
        <w:rPr>
          <w:rFonts w:ascii="Times New Roman" w:hAnsi="Times New Roman"/>
          <w:szCs w:val="24"/>
        </w:rPr>
        <w:t>for</w:t>
      </w:r>
      <w:r w:rsidRPr="00652593">
        <w:rPr>
          <w:rFonts w:ascii="Times New Roman" w:hAnsi="Times New Roman"/>
          <w:szCs w:val="24"/>
        </w:rPr>
        <w:t xml:space="preserve"> </w:t>
      </w:r>
      <w:r w:rsidR="00354EE0">
        <w:rPr>
          <w:rFonts w:ascii="Times New Roman" w:hAnsi="Times New Roman"/>
          <w:szCs w:val="24"/>
        </w:rPr>
        <w:t>“</w:t>
      </w:r>
      <w:r w:rsidRPr="00652593">
        <w:rPr>
          <w:rFonts w:ascii="Times New Roman" w:hAnsi="Times New Roman"/>
          <w:szCs w:val="24"/>
        </w:rPr>
        <w:t>Identifying Experts in Prevention Science Methods to Include on NIH Review Panels</w:t>
      </w:r>
      <w:r w:rsidR="00354EE0">
        <w:rPr>
          <w:rFonts w:ascii="Times New Roman" w:hAnsi="Times New Roman"/>
          <w:szCs w:val="24"/>
        </w:rPr>
        <w:t xml:space="preserve">” from </w:t>
      </w:r>
      <w:r w:rsidRPr="00652593">
        <w:rPr>
          <w:rFonts w:ascii="Times New Roman" w:hAnsi="Times New Roman"/>
          <w:szCs w:val="24"/>
        </w:rPr>
        <w:t xml:space="preserve">the </w:t>
      </w:r>
      <w:r w:rsidR="00354EE0">
        <w:rPr>
          <w:rFonts w:ascii="Times New Roman" w:hAnsi="Times New Roman"/>
          <w:szCs w:val="24"/>
        </w:rPr>
        <w:t xml:space="preserve">NIH </w:t>
      </w:r>
      <w:r w:rsidRPr="00652593">
        <w:rPr>
          <w:rFonts w:ascii="Times New Roman" w:hAnsi="Times New Roman"/>
          <w:szCs w:val="24"/>
        </w:rPr>
        <w:t>Office of Disease Prevention (ODP)</w:t>
      </w:r>
      <w:r w:rsidR="00354EE0">
        <w:rPr>
          <w:rFonts w:ascii="Times New Roman" w:hAnsi="Times New Roman"/>
          <w:szCs w:val="24"/>
        </w:rPr>
        <w:br/>
      </w:r>
      <w:r w:rsidRPr="00652593">
        <w:rPr>
          <w:rFonts w:ascii="Times New Roman" w:hAnsi="Times New Roman"/>
          <w:szCs w:val="24"/>
        </w:rPr>
        <w:t>OMB#: 0925-0728</w:t>
      </w:r>
      <w:r w:rsidR="00FD4792">
        <w:rPr>
          <w:rFonts w:ascii="Times New Roman" w:hAnsi="Times New Roman"/>
          <w:szCs w:val="24"/>
        </w:rPr>
        <w:br/>
      </w:r>
      <w:r w:rsidRPr="00652593">
        <w:rPr>
          <w:rFonts w:ascii="Times New Roman" w:hAnsi="Times New Roman"/>
          <w:szCs w:val="24"/>
        </w:rPr>
        <w:t>Expiration Date: 11/30/2020</w:t>
      </w:r>
    </w:p>
    <w:p w14:paraId="7DBFDC97" w14:textId="77777777" w:rsidR="00652593" w:rsidRPr="00652593" w:rsidRDefault="00652593" w:rsidP="00652593">
      <w:pPr>
        <w:tabs>
          <w:tab w:val="left" w:pos="900"/>
        </w:tabs>
        <w:ind w:left="900" w:hanging="900"/>
        <w:rPr>
          <w:rFonts w:ascii="Times New Roman" w:hAnsi="Times New Roman"/>
          <w:szCs w:val="24"/>
        </w:rPr>
      </w:pPr>
    </w:p>
    <w:p w14:paraId="2BD7830E" w14:textId="14118D90" w:rsidR="009344DD" w:rsidRDefault="00FC1E93" w:rsidP="00652593">
      <w:pPr>
        <w:rPr>
          <w:rFonts w:ascii="Times New Roman" w:hAnsi="Times New Roman"/>
          <w:szCs w:val="24"/>
        </w:rPr>
      </w:pPr>
      <w:r>
        <w:rPr>
          <w:rFonts w:ascii="Times New Roman" w:hAnsi="Times New Roman"/>
          <w:szCs w:val="24"/>
        </w:rPr>
        <w:t>This is a non-substantial change request from t</w:t>
      </w:r>
      <w:r w:rsidR="00697667">
        <w:rPr>
          <w:rFonts w:ascii="Times New Roman" w:hAnsi="Times New Roman"/>
          <w:szCs w:val="24"/>
        </w:rPr>
        <w:t xml:space="preserve">he NIH Office of Disease Prevention (ODP) </w:t>
      </w:r>
      <w:r>
        <w:rPr>
          <w:rFonts w:ascii="Times New Roman" w:hAnsi="Times New Roman"/>
          <w:szCs w:val="24"/>
        </w:rPr>
        <w:t xml:space="preserve">for the </w:t>
      </w:r>
      <w:r w:rsidR="00E964D9">
        <w:rPr>
          <w:rFonts w:ascii="Times New Roman" w:hAnsi="Times New Roman"/>
          <w:szCs w:val="24"/>
        </w:rPr>
        <w:t>OMB</w:t>
      </w:r>
      <w:r>
        <w:rPr>
          <w:rFonts w:ascii="Times New Roman" w:hAnsi="Times New Roman"/>
          <w:szCs w:val="24"/>
        </w:rPr>
        <w:t xml:space="preserve"> to approve a modification </w:t>
      </w:r>
      <w:r w:rsidR="003048BC">
        <w:rPr>
          <w:rFonts w:ascii="Times New Roman" w:hAnsi="Times New Roman"/>
          <w:szCs w:val="24"/>
        </w:rPr>
        <w:t>to</w:t>
      </w:r>
      <w:r>
        <w:rPr>
          <w:rFonts w:ascii="Times New Roman" w:hAnsi="Times New Roman"/>
          <w:szCs w:val="24"/>
        </w:rPr>
        <w:t xml:space="preserve"> </w:t>
      </w:r>
      <w:r w:rsidR="00697667">
        <w:rPr>
          <w:rFonts w:ascii="Times New Roman" w:hAnsi="Times New Roman"/>
          <w:szCs w:val="24"/>
        </w:rPr>
        <w:t xml:space="preserve">our current OMB Clearance # 0925-0728, expiration date 11/30/2020, </w:t>
      </w:r>
      <w:r w:rsidR="00652593" w:rsidRPr="00652593">
        <w:rPr>
          <w:rFonts w:ascii="Times New Roman" w:hAnsi="Times New Roman"/>
          <w:szCs w:val="24"/>
        </w:rPr>
        <w:t>“Identifying Experts in Prevention Science Methods to Include on NIH Review Panel</w:t>
      </w:r>
      <w:r w:rsidR="00697667">
        <w:rPr>
          <w:rFonts w:ascii="Times New Roman" w:hAnsi="Times New Roman"/>
          <w:szCs w:val="24"/>
        </w:rPr>
        <w:t>s</w:t>
      </w:r>
      <w:r>
        <w:rPr>
          <w:rFonts w:ascii="Times New Roman" w:hAnsi="Times New Roman"/>
          <w:szCs w:val="24"/>
        </w:rPr>
        <w:t>.</w:t>
      </w:r>
      <w:r w:rsidR="00652593" w:rsidRPr="00652593">
        <w:rPr>
          <w:rFonts w:ascii="Times New Roman" w:hAnsi="Times New Roman"/>
          <w:szCs w:val="24"/>
        </w:rPr>
        <w:t xml:space="preserve">” </w:t>
      </w:r>
      <w:r w:rsidR="003048BC">
        <w:rPr>
          <w:rFonts w:ascii="Times New Roman" w:hAnsi="Times New Roman"/>
          <w:szCs w:val="24"/>
        </w:rPr>
        <w:t>Th</w:t>
      </w:r>
      <w:r w:rsidR="00876845">
        <w:rPr>
          <w:rFonts w:ascii="Times New Roman" w:hAnsi="Times New Roman"/>
          <w:szCs w:val="24"/>
        </w:rPr>
        <w:t>is</w:t>
      </w:r>
      <w:r w:rsidR="00354EE0">
        <w:rPr>
          <w:rFonts w:ascii="Times New Roman" w:hAnsi="Times New Roman"/>
          <w:szCs w:val="24"/>
        </w:rPr>
        <w:t xml:space="preserve"> </w:t>
      </w:r>
      <w:r w:rsidR="00685B5A">
        <w:rPr>
          <w:rFonts w:ascii="Times New Roman" w:hAnsi="Times New Roman"/>
          <w:szCs w:val="24"/>
        </w:rPr>
        <w:t xml:space="preserve">submission was most recently approved in December 2017 for use by the ODP </w:t>
      </w:r>
      <w:r w:rsidR="006821A6" w:rsidRPr="006821A6">
        <w:rPr>
          <w:rFonts w:ascii="Times New Roman" w:hAnsi="Times New Roman"/>
          <w:szCs w:val="24"/>
        </w:rPr>
        <w:t>to (</w:t>
      </w:r>
      <w:r w:rsidR="00A338ED">
        <w:rPr>
          <w:rFonts w:ascii="Times New Roman" w:hAnsi="Times New Roman"/>
          <w:szCs w:val="24"/>
        </w:rPr>
        <w:t>a</w:t>
      </w:r>
      <w:r w:rsidR="006821A6" w:rsidRPr="006821A6">
        <w:rPr>
          <w:rFonts w:ascii="Times New Roman" w:hAnsi="Times New Roman"/>
          <w:szCs w:val="24"/>
        </w:rPr>
        <w:t>) identify methodologists with expertise in content areas related to prevention science, (</w:t>
      </w:r>
      <w:r w:rsidR="00A338ED">
        <w:rPr>
          <w:rFonts w:ascii="Times New Roman" w:hAnsi="Times New Roman"/>
          <w:szCs w:val="24"/>
        </w:rPr>
        <w:t>b</w:t>
      </w:r>
      <w:r w:rsidR="006821A6" w:rsidRPr="006821A6">
        <w:rPr>
          <w:rFonts w:ascii="Times New Roman" w:hAnsi="Times New Roman"/>
          <w:szCs w:val="24"/>
        </w:rPr>
        <w:t>) identify mid- and senior- level researchers who may have an interest in serving on review panels, and (</w:t>
      </w:r>
      <w:r w:rsidR="00A338ED">
        <w:rPr>
          <w:rFonts w:ascii="Times New Roman" w:hAnsi="Times New Roman"/>
          <w:szCs w:val="24"/>
        </w:rPr>
        <w:t>c</w:t>
      </w:r>
      <w:r w:rsidR="006821A6" w:rsidRPr="006821A6">
        <w:rPr>
          <w:rFonts w:ascii="Times New Roman" w:hAnsi="Times New Roman"/>
          <w:szCs w:val="24"/>
        </w:rPr>
        <w:t xml:space="preserve">) </w:t>
      </w:r>
      <w:r w:rsidR="006277AB" w:rsidRPr="006277AB">
        <w:rPr>
          <w:rFonts w:ascii="Times New Roman" w:hAnsi="Times New Roman"/>
          <w:szCs w:val="24"/>
        </w:rPr>
        <w:t>help NIH Scientific Review Officers (SROs) identify experts in prevention science methods to include on their review panels</w:t>
      </w:r>
      <w:r w:rsidR="006821A6">
        <w:rPr>
          <w:rFonts w:ascii="Times New Roman" w:hAnsi="Times New Roman"/>
          <w:szCs w:val="24"/>
        </w:rPr>
        <w:t>.</w:t>
      </w:r>
      <w:r w:rsidR="009344DD">
        <w:rPr>
          <w:rFonts w:ascii="Times New Roman" w:hAnsi="Times New Roman"/>
          <w:szCs w:val="24"/>
        </w:rPr>
        <w:t xml:space="preserve"> </w:t>
      </w:r>
      <w:r w:rsidR="00267999">
        <w:rPr>
          <w:rFonts w:ascii="Times New Roman" w:hAnsi="Times New Roman"/>
          <w:szCs w:val="24"/>
        </w:rPr>
        <w:t xml:space="preserve">The ODP is </w:t>
      </w:r>
      <w:r w:rsidR="009344DD">
        <w:rPr>
          <w:rFonts w:ascii="Times New Roman" w:hAnsi="Times New Roman"/>
          <w:szCs w:val="24"/>
        </w:rPr>
        <w:t xml:space="preserve">now </w:t>
      </w:r>
      <w:r w:rsidR="00267999">
        <w:rPr>
          <w:rFonts w:ascii="Times New Roman" w:hAnsi="Times New Roman"/>
          <w:szCs w:val="24"/>
        </w:rPr>
        <w:t xml:space="preserve">proposing two </w:t>
      </w:r>
      <w:r w:rsidR="009344DD">
        <w:rPr>
          <w:rFonts w:ascii="Times New Roman" w:hAnsi="Times New Roman"/>
          <w:szCs w:val="24"/>
        </w:rPr>
        <w:t xml:space="preserve">non-substantial </w:t>
      </w:r>
      <w:r w:rsidR="00267999">
        <w:rPr>
          <w:rFonts w:ascii="Times New Roman" w:hAnsi="Times New Roman"/>
          <w:szCs w:val="24"/>
        </w:rPr>
        <w:t>changes to the Prevention Research Expertise Survey (PRES) (OMB-approved instrument, #0925-0728</w:t>
      </w:r>
      <w:r w:rsidR="009344DD">
        <w:rPr>
          <w:rFonts w:ascii="Times New Roman" w:hAnsi="Times New Roman"/>
          <w:szCs w:val="24"/>
        </w:rPr>
        <w:t xml:space="preserve">): (1) </w:t>
      </w:r>
      <w:r w:rsidR="00E77CC5">
        <w:rPr>
          <w:rFonts w:ascii="Times New Roman" w:hAnsi="Times New Roman"/>
          <w:szCs w:val="24"/>
        </w:rPr>
        <w:t>Combining two data entry pages into one webpage</w:t>
      </w:r>
      <w:r w:rsidR="009344DD">
        <w:rPr>
          <w:rFonts w:ascii="Times New Roman" w:hAnsi="Times New Roman"/>
          <w:szCs w:val="24"/>
        </w:rPr>
        <w:t>, and (2)</w:t>
      </w:r>
      <w:r w:rsidR="00E77CC5">
        <w:rPr>
          <w:rFonts w:ascii="Times New Roman" w:hAnsi="Times New Roman"/>
          <w:szCs w:val="24"/>
        </w:rPr>
        <w:t xml:space="preserve"> adding one question</w:t>
      </w:r>
      <w:r w:rsidR="009344DD">
        <w:rPr>
          <w:rFonts w:ascii="Times New Roman" w:hAnsi="Times New Roman"/>
          <w:szCs w:val="24"/>
        </w:rPr>
        <w:t xml:space="preserve">. </w:t>
      </w:r>
    </w:p>
    <w:p w14:paraId="6CE455DA" w14:textId="77777777" w:rsidR="009344DD" w:rsidRDefault="009344DD" w:rsidP="00652593">
      <w:pPr>
        <w:rPr>
          <w:rFonts w:ascii="Times New Roman" w:hAnsi="Times New Roman"/>
          <w:szCs w:val="24"/>
        </w:rPr>
      </w:pPr>
    </w:p>
    <w:p w14:paraId="210261DB" w14:textId="712CF9F9" w:rsidR="00E77CC5" w:rsidRPr="00A17697" w:rsidRDefault="00E77CC5" w:rsidP="00E77CC5">
      <w:pPr>
        <w:pStyle w:val="ListParagraph"/>
        <w:numPr>
          <w:ilvl w:val="0"/>
          <w:numId w:val="1"/>
        </w:numPr>
        <w:rPr>
          <w:rFonts w:ascii="Times New Roman" w:hAnsi="Times New Roman"/>
          <w:szCs w:val="24"/>
        </w:rPr>
      </w:pPr>
      <w:r>
        <w:rPr>
          <w:rFonts w:ascii="Times New Roman" w:hAnsi="Times New Roman"/>
          <w:szCs w:val="24"/>
        </w:rPr>
        <w:t xml:space="preserve">The ODP determined we could simplify and improve the overall survey design if we combined the current “Create My Profile” page (step 1 of 9 of the survey) and the “Additional Information” page (step 9 of 9 of the survey) into one webpage. We believe that requesting all professional and profile-related information at the same time, on a single page, will improve the user experience and reduce any possible confusion. By combining these two pages into one, the number of steps (i.e., pages) in the entire survey will also be reduced from nine to eight. </w:t>
      </w:r>
      <w:r w:rsidR="00724D57">
        <w:rPr>
          <w:rFonts w:ascii="Times New Roman" w:hAnsi="Times New Roman"/>
          <w:szCs w:val="24"/>
        </w:rPr>
        <w:t xml:space="preserve">The new, combined page </w:t>
      </w:r>
      <w:r w:rsidR="00A76CC5">
        <w:rPr>
          <w:rFonts w:ascii="Times New Roman" w:hAnsi="Times New Roman"/>
          <w:szCs w:val="24"/>
        </w:rPr>
        <w:t xml:space="preserve">would come at the very beginning of the survey and become step 1 of 8. </w:t>
      </w:r>
      <w:r>
        <w:rPr>
          <w:rFonts w:ascii="Times New Roman" w:hAnsi="Times New Roman"/>
          <w:szCs w:val="24"/>
        </w:rPr>
        <w:t xml:space="preserve">The proposed change is demonstrated in the attached mockups, with the current version – two separate pages (see Attachment 1) and the proposed combined page (see Attachment 2). </w:t>
      </w:r>
    </w:p>
    <w:p w14:paraId="47F04385" w14:textId="77777777" w:rsidR="00E77CC5" w:rsidRDefault="00E77CC5" w:rsidP="00E77CC5">
      <w:pPr>
        <w:pStyle w:val="ListParagraph"/>
        <w:rPr>
          <w:rFonts w:ascii="Times New Roman" w:hAnsi="Times New Roman"/>
          <w:szCs w:val="24"/>
        </w:rPr>
      </w:pPr>
    </w:p>
    <w:p w14:paraId="18EAA0FC" w14:textId="7370C2DB" w:rsidR="00A17697" w:rsidRDefault="00A17697" w:rsidP="00A17697">
      <w:pPr>
        <w:pStyle w:val="ListParagraph"/>
        <w:numPr>
          <w:ilvl w:val="0"/>
          <w:numId w:val="1"/>
        </w:numPr>
        <w:rPr>
          <w:rFonts w:ascii="Times New Roman" w:hAnsi="Times New Roman"/>
          <w:szCs w:val="24"/>
        </w:rPr>
      </w:pPr>
      <w:r>
        <w:rPr>
          <w:rFonts w:ascii="Times New Roman" w:hAnsi="Times New Roman"/>
          <w:szCs w:val="24"/>
        </w:rPr>
        <w:t>The</w:t>
      </w:r>
      <w:r w:rsidR="00FC3A19" w:rsidRPr="00A17697">
        <w:rPr>
          <w:rFonts w:ascii="Times New Roman" w:hAnsi="Times New Roman"/>
          <w:szCs w:val="24"/>
        </w:rPr>
        <w:t xml:space="preserve"> ODP </w:t>
      </w:r>
      <w:r w:rsidR="00BE12C7" w:rsidRPr="00A17697">
        <w:rPr>
          <w:rFonts w:ascii="Times New Roman" w:hAnsi="Times New Roman"/>
          <w:szCs w:val="24"/>
        </w:rPr>
        <w:t>received feedback from SROs</w:t>
      </w:r>
      <w:r w:rsidR="00734C6A" w:rsidRPr="00A17697">
        <w:rPr>
          <w:rFonts w:ascii="Times New Roman" w:hAnsi="Times New Roman"/>
          <w:szCs w:val="24"/>
        </w:rPr>
        <w:t xml:space="preserve"> </w:t>
      </w:r>
      <w:r w:rsidR="00F61D56" w:rsidRPr="00A17697">
        <w:rPr>
          <w:rFonts w:ascii="Times New Roman" w:hAnsi="Times New Roman"/>
          <w:szCs w:val="24"/>
        </w:rPr>
        <w:t>that</w:t>
      </w:r>
      <w:r w:rsidR="00734C6A" w:rsidRPr="00A17697">
        <w:rPr>
          <w:rFonts w:ascii="Times New Roman" w:hAnsi="Times New Roman"/>
          <w:szCs w:val="24"/>
        </w:rPr>
        <w:t xml:space="preserve"> the tool </w:t>
      </w:r>
      <w:r w:rsidR="00C51276" w:rsidRPr="00A17697">
        <w:rPr>
          <w:rFonts w:ascii="Times New Roman" w:hAnsi="Times New Roman"/>
          <w:szCs w:val="24"/>
        </w:rPr>
        <w:t xml:space="preserve">could be improved </w:t>
      </w:r>
      <w:r w:rsidR="0086787A" w:rsidRPr="00A17697">
        <w:rPr>
          <w:rFonts w:ascii="Times New Roman" w:hAnsi="Times New Roman"/>
          <w:szCs w:val="24"/>
        </w:rPr>
        <w:t xml:space="preserve">if </w:t>
      </w:r>
      <w:r w:rsidR="00BD0348" w:rsidRPr="00A17697">
        <w:rPr>
          <w:rFonts w:ascii="Times New Roman" w:hAnsi="Times New Roman"/>
          <w:szCs w:val="24"/>
        </w:rPr>
        <w:t>SROs</w:t>
      </w:r>
      <w:r w:rsidR="00A30C8E" w:rsidRPr="00A17697">
        <w:rPr>
          <w:rFonts w:ascii="Times New Roman" w:hAnsi="Times New Roman"/>
          <w:szCs w:val="24"/>
        </w:rPr>
        <w:t xml:space="preserve"> could easily find the geographic region in which each </w:t>
      </w:r>
      <w:r w:rsidR="00F61D56" w:rsidRPr="00A17697">
        <w:rPr>
          <w:rFonts w:ascii="Times New Roman" w:hAnsi="Times New Roman"/>
          <w:szCs w:val="24"/>
        </w:rPr>
        <w:t>respondent</w:t>
      </w:r>
      <w:r w:rsidR="00A30C8E" w:rsidRPr="00A17697">
        <w:rPr>
          <w:rFonts w:ascii="Times New Roman" w:hAnsi="Times New Roman"/>
          <w:szCs w:val="24"/>
        </w:rPr>
        <w:t xml:space="preserve"> work</w:t>
      </w:r>
      <w:r w:rsidR="0026151B" w:rsidRPr="00A17697">
        <w:rPr>
          <w:rFonts w:ascii="Times New Roman" w:hAnsi="Times New Roman"/>
          <w:szCs w:val="24"/>
        </w:rPr>
        <w:t>s</w:t>
      </w:r>
      <w:r w:rsidR="00275E9F" w:rsidRPr="00A17697">
        <w:rPr>
          <w:rFonts w:ascii="Times New Roman" w:hAnsi="Times New Roman"/>
          <w:szCs w:val="24"/>
        </w:rPr>
        <w:t>, which will help SROs in their official duties. T</w:t>
      </w:r>
      <w:r w:rsidR="00BD0348" w:rsidRPr="00A17697">
        <w:rPr>
          <w:rFonts w:ascii="Times New Roman" w:hAnsi="Times New Roman"/>
          <w:szCs w:val="24"/>
        </w:rPr>
        <w:t>he Federal Advisory Committee Act (FACA) requires</w:t>
      </w:r>
      <w:r w:rsidR="00CD14D0" w:rsidRPr="00A17697">
        <w:rPr>
          <w:rFonts w:ascii="Times New Roman" w:hAnsi="Times New Roman"/>
          <w:szCs w:val="24"/>
        </w:rPr>
        <w:t xml:space="preserve"> SROs </w:t>
      </w:r>
      <w:r w:rsidR="008F6061" w:rsidRPr="00A17697">
        <w:rPr>
          <w:rFonts w:ascii="Times New Roman" w:hAnsi="Times New Roman"/>
          <w:szCs w:val="24"/>
        </w:rPr>
        <w:t xml:space="preserve">to </w:t>
      </w:r>
      <w:r w:rsidR="00CD14D0" w:rsidRPr="00A17697">
        <w:rPr>
          <w:rFonts w:ascii="Times New Roman" w:hAnsi="Times New Roman"/>
          <w:szCs w:val="24"/>
        </w:rPr>
        <w:lastRenderedPageBreak/>
        <w:t>take the location of reviewers into account</w:t>
      </w:r>
      <w:r w:rsidR="008F6061" w:rsidRPr="00A17697">
        <w:rPr>
          <w:rFonts w:ascii="Times New Roman" w:hAnsi="Times New Roman"/>
          <w:szCs w:val="24"/>
        </w:rPr>
        <w:t xml:space="preserve"> </w:t>
      </w:r>
      <w:r w:rsidR="00E930E2" w:rsidRPr="00A17697">
        <w:rPr>
          <w:rFonts w:ascii="Times New Roman" w:hAnsi="Times New Roman"/>
          <w:szCs w:val="24"/>
        </w:rPr>
        <w:t>to ensure</w:t>
      </w:r>
      <w:r w:rsidR="008F6061" w:rsidRPr="00A17697">
        <w:rPr>
          <w:rFonts w:ascii="Times New Roman" w:hAnsi="Times New Roman"/>
          <w:szCs w:val="24"/>
        </w:rPr>
        <w:t xml:space="preserve"> the </w:t>
      </w:r>
      <w:r w:rsidR="00E930E2" w:rsidRPr="00A17697">
        <w:rPr>
          <w:rFonts w:ascii="Times New Roman" w:hAnsi="Times New Roman"/>
          <w:szCs w:val="24"/>
        </w:rPr>
        <w:t xml:space="preserve">panel’s </w:t>
      </w:r>
      <w:r w:rsidR="008F6061" w:rsidRPr="00A17697">
        <w:rPr>
          <w:rFonts w:ascii="Times New Roman" w:hAnsi="Times New Roman"/>
          <w:szCs w:val="24"/>
        </w:rPr>
        <w:t>overall makeup is balanced by geographic region</w:t>
      </w:r>
      <w:r w:rsidR="00FE09A3" w:rsidRPr="00A17697">
        <w:rPr>
          <w:rFonts w:ascii="Times New Roman" w:hAnsi="Times New Roman"/>
          <w:szCs w:val="24"/>
        </w:rPr>
        <w:t xml:space="preserve">, and we heard from SROs that they spend a lot of time trying to find reviewers </w:t>
      </w:r>
      <w:r w:rsidR="00FD0005" w:rsidRPr="00A17697">
        <w:rPr>
          <w:rFonts w:ascii="Times New Roman" w:hAnsi="Times New Roman"/>
          <w:szCs w:val="24"/>
        </w:rPr>
        <w:t>who both have</w:t>
      </w:r>
      <w:r w:rsidR="00FE09A3" w:rsidRPr="00A17697">
        <w:rPr>
          <w:rFonts w:ascii="Times New Roman" w:hAnsi="Times New Roman"/>
          <w:szCs w:val="24"/>
        </w:rPr>
        <w:t xml:space="preserve"> the appropriate expertise and </w:t>
      </w:r>
      <w:r w:rsidR="00FD0005" w:rsidRPr="00A17697">
        <w:rPr>
          <w:rFonts w:ascii="Times New Roman" w:hAnsi="Times New Roman"/>
          <w:szCs w:val="24"/>
        </w:rPr>
        <w:t xml:space="preserve">are from diverse geographic regions across the country. </w:t>
      </w:r>
      <w:r w:rsidR="00C01D64" w:rsidRPr="00A17697">
        <w:rPr>
          <w:rFonts w:ascii="Times New Roman" w:hAnsi="Times New Roman"/>
          <w:szCs w:val="24"/>
        </w:rPr>
        <w:t xml:space="preserve">The geographic region is based on the location of the institution where the expert works, not where they live. </w:t>
      </w:r>
    </w:p>
    <w:p w14:paraId="24363DE7" w14:textId="77777777" w:rsidR="00A17697" w:rsidRDefault="00A17697" w:rsidP="00A17697">
      <w:pPr>
        <w:pStyle w:val="ListParagraph"/>
        <w:rPr>
          <w:rFonts w:ascii="Times New Roman" w:hAnsi="Times New Roman"/>
          <w:szCs w:val="24"/>
        </w:rPr>
      </w:pPr>
    </w:p>
    <w:p w14:paraId="0E89445F" w14:textId="77777777" w:rsidR="004C52CF" w:rsidRDefault="00FD3599" w:rsidP="00A17697">
      <w:pPr>
        <w:pStyle w:val="ListParagraph"/>
        <w:rPr>
          <w:rFonts w:ascii="Times New Roman" w:hAnsi="Times New Roman"/>
          <w:szCs w:val="24"/>
        </w:rPr>
      </w:pPr>
      <w:r w:rsidRPr="00A17697">
        <w:rPr>
          <w:rFonts w:ascii="Times New Roman" w:hAnsi="Times New Roman"/>
          <w:szCs w:val="24"/>
        </w:rPr>
        <w:t xml:space="preserve">To capture this information, the ODP is proposing to add </w:t>
      </w:r>
      <w:r w:rsidR="002D7750" w:rsidRPr="00A17697">
        <w:rPr>
          <w:rFonts w:ascii="Times New Roman" w:hAnsi="Times New Roman"/>
          <w:szCs w:val="24"/>
        </w:rPr>
        <w:t>a single new question to the “Create My Profile” page of the survey: “Where is Your Institution/Organization Located?”. This will be a dropdown field from which the survey respondent can pick either the appropriate state</w:t>
      </w:r>
      <w:r w:rsidR="00275E9F" w:rsidRPr="00A17697">
        <w:rPr>
          <w:rFonts w:ascii="Times New Roman" w:hAnsi="Times New Roman"/>
          <w:szCs w:val="24"/>
        </w:rPr>
        <w:t xml:space="preserve">, </w:t>
      </w:r>
      <w:r w:rsidR="002D7750" w:rsidRPr="00A17697">
        <w:rPr>
          <w:rFonts w:ascii="Times New Roman" w:hAnsi="Times New Roman"/>
          <w:szCs w:val="24"/>
        </w:rPr>
        <w:t>U.S. territory</w:t>
      </w:r>
      <w:r w:rsidR="00C01D64" w:rsidRPr="00A17697">
        <w:rPr>
          <w:rFonts w:ascii="Times New Roman" w:hAnsi="Times New Roman"/>
          <w:szCs w:val="24"/>
        </w:rPr>
        <w:t>, or “Outside the U.S.”</w:t>
      </w:r>
      <w:r w:rsidR="00E930E2" w:rsidRPr="00A17697">
        <w:rPr>
          <w:rFonts w:ascii="Times New Roman" w:hAnsi="Times New Roman"/>
          <w:szCs w:val="24"/>
        </w:rPr>
        <w:t xml:space="preserve"> </w:t>
      </w:r>
      <w:r w:rsidR="00C01D64" w:rsidRPr="00A17697">
        <w:rPr>
          <w:rFonts w:ascii="Times New Roman" w:hAnsi="Times New Roman"/>
          <w:szCs w:val="24"/>
        </w:rPr>
        <w:t>Only</w:t>
      </w:r>
      <w:r w:rsidR="004D4E2A" w:rsidRPr="00A17697">
        <w:rPr>
          <w:rFonts w:ascii="Times New Roman" w:hAnsi="Times New Roman"/>
          <w:szCs w:val="24"/>
        </w:rPr>
        <w:t xml:space="preserve"> state-level information is </w:t>
      </w:r>
      <w:r w:rsidR="00E14CFF" w:rsidRPr="00A17697">
        <w:rPr>
          <w:rFonts w:ascii="Times New Roman" w:hAnsi="Times New Roman"/>
          <w:szCs w:val="24"/>
        </w:rPr>
        <w:t>needed,</w:t>
      </w:r>
      <w:r w:rsidR="004D4E2A" w:rsidRPr="00A17697">
        <w:rPr>
          <w:rFonts w:ascii="Times New Roman" w:hAnsi="Times New Roman"/>
          <w:szCs w:val="24"/>
        </w:rPr>
        <w:t xml:space="preserve"> not the city, zip code, or street address (if the expert </w:t>
      </w:r>
      <w:r w:rsidR="00E75182" w:rsidRPr="00A17697">
        <w:rPr>
          <w:rFonts w:ascii="Times New Roman" w:hAnsi="Times New Roman"/>
          <w:szCs w:val="24"/>
        </w:rPr>
        <w:t xml:space="preserve">doesn’t work in </w:t>
      </w:r>
      <w:r w:rsidR="004D4E2A" w:rsidRPr="00A17697">
        <w:rPr>
          <w:rFonts w:ascii="Times New Roman" w:hAnsi="Times New Roman"/>
          <w:szCs w:val="24"/>
        </w:rPr>
        <w:t>the U.S.,</w:t>
      </w:r>
      <w:r w:rsidR="00E14CFF" w:rsidRPr="00A17697">
        <w:rPr>
          <w:rFonts w:ascii="Times New Roman" w:hAnsi="Times New Roman"/>
          <w:szCs w:val="24"/>
        </w:rPr>
        <w:t xml:space="preserve"> SROs </w:t>
      </w:r>
      <w:r w:rsidR="00E75182" w:rsidRPr="00A17697">
        <w:rPr>
          <w:rFonts w:ascii="Times New Roman" w:hAnsi="Times New Roman"/>
          <w:szCs w:val="24"/>
        </w:rPr>
        <w:t>only need to know they are located outside the U.S.</w:t>
      </w:r>
      <w:r w:rsidR="00FE09A3" w:rsidRPr="00A17697">
        <w:rPr>
          <w:rFonts w:ascii="Times New Roman" w:hAnsi="Times New Roman"/>
          <w:szCs w:val="24"/>
        </w:rPr>
        <w:t>, not the specific country</w:t>
      </w:r>
      <w:r w:rsidR="00E75182" w:rsidRPr="00A17697">
        <w:rPr>
          <w:rFonts w:ascii="Times New Roman" w:hAnsi="Times New Roman"/>
          <w:szCs w:val="24"/>
        </w:rPr>
        <w:t>)</w:t>
      </w:r>
      <w:r w:rsidRPr="00A17697">
        <w:rPr>
          <w:rFonts w:ascii="Times New Roman" w:hAnsi="Times New Roman"/>
          <w:szCs w:val="24"/>
        </w:rPr>
        <w:t>.</w:t>
      </w:r>
      <w:r w:rsidR="00E75182" w:rsidRPr="00A17697">
        <w:rPr>
          <w:rFonts w:ascii="Times New Roman" w:hAnsi="Times New Roman"/>
          <w:szCs w:val="24"/>
        </w:rPr>
        <w:t xml:space="preserve"> </w:t>
      </w:r>
    </w:p>
    <w:p w14:paraId="71AF0439" w14:textId="77777777" w:rsidR="004C52CF" w:rsidRDefault="004C52CF" w:rsidP="00A17697">
      <w:pPr>
        <w:pStyle w:val="ListParagraph"/>
        <w:rPr>
          <w:rFonts w:ascii="Times New Roman" w:hAnsi="Times New Roman"/>
          <w:szCs w:val="24"/>
        </w:rPr>
      </w:pPr>
    </w:p>
    <w:p w14:paraId="059321A6" w14:textId="0599A94C" w:rsidR="004C52CF" w:rsidRPr="00A64EEA" w:rsidRDefault="00312C97" w:rsidP="00A64EEA">
      <w:pPr>
        <w:pStyle w:val="ListParagraph"/>
        <w:rPr>
          <w:rFonts w:ascii="Times New Roman" w:hAnsi="Times New Roman"/>
          <w:szCs w:val="24"/>
        </w:rPr>
      </w:pPr>
      <w:r w:rsidRPr="00A17697">
        <w:rPr>
          <w:rFonts w:ascii="Times New Roman" w:hAnsi="Times New Roman"/>
          <w:szCs w:val="24"/>
        </w:rPr>
        <w:t>To make the new question as clear and simple to answer as possible, we are including “tip text” on the screen to</w:t>
      </w:r>
      <w:r w:rsidR="005D4E2D" w:rsidRPr="00A17697">
        <w:rPr>
          <w:rFonts w:ascii="Times New Roman" w:hAnsi="Times New Roman"/>
          <w:szCs w:val="24"/>
        </w:rPr>
        <w:t xml:space="preserve"> help the respondent understand the type of information requested</w:t>
      </w:r>
      <w:r w:rsidR="00A64EEA">
        <w:rPr>
          <w:rFonts w:ascii="Times New Roman" w:hAnsi="Times New Roman"/>
          <w:szCs w:val="24"/>
        </w:rPr>
        <w:t>:</w:t>
      </w:r>
    </w:p>
    <w:p w14:paraId="3E9326B8" w14:textId="54A417A5" w:rsidR="004C52CF" w:rsidRPr="004C52CF" w:rsidRDefault="004C52CF" w:rsidP="00A64EEA">
      <w:pPr>
        <w:pStyle w:val="ListParagraph"/>
        <w:spacing w:after="60"/>
        <w:ind w:left="1080"/>
        <w:contextualSpacing w:val="0"/>
        <w:rPr>
          <w:rFonts w:ascii="Times New Roman" w:hAnsi="Times New Roman"/>
          <w:szCs w:val="24"/>
        </w:rPr>
      </w:pPr>
      <w:r w:rsidRPr="004C52CF">
        <w:rPr>
          <w:rFonts w:ascii="Times New Roman" w:hAnsi="Times New Roman"/>
          <w:szCs w:val="24"/>
        </w:rPr>
        <w:t>If you work for an organization with multiple locations, use the location of your office. For example, if you work at RAND’s Boston office, you would select</w:t>
      </w:r>
      <w:r>
        <w:rPr>
          <w:rFonts w:ascii="Times New Roman" w:hAnsi="Times New Roman"/>
          <w:szCs w:val="24"/>
        </w:rPr>
        <w:t xml:space="preserve"> </w:t>
      </w:r>
      <w:r w:rsidRPr="004C52CF">
        <w:rPr>
          <w:rFonts w:ascii="Times New Roman" w:hAnsi="Times New Roman"/>
          <w:szCs w:val="24"/>
        </w:rPr>
        <w:t>“Massachusetts (MA)” from the dropdown menu.</w:t>
      </w:r>
    </w:p>
    <w:p w14:paraId="2E4142C7" w14:textId="362BE6C4" w:rsidR="004C52CF" w:rsidRPr="004C52CF" w:rsidRDefault="004C52CF" w:rsidP="00A64EEA">
      <w:pPr>
        <w:pStyle w:val="ListParagraph"/>
        <w:spacing w:after="60"/>
        <w:ind w:left="1080"/>
        <w:contextualSpacing w:val="0"/>
        <w:rPr>
          <w:rFonts w:ascii="Times New Roman" w:hAnsi="Times New Roman"/>
          <w:szCs w:val="24"/>
        </w:rPr>
      </w:pPr>
      <w:r w:rsidRPr="004C52CF">
        <w:rPr>
          <w:rFonts w:ascii="Times New Roman" w:hAnsi="Times New Roman"/>
          <w:szCs w:val="24"/>
        </w:rPr>
        <w:t>If you work remotely (e.g., from home), use the location of your organization’s office.</w:t>
      </w:r>
    </w:p>
    <w:p w14:paraId="6A20ED18" w14:textId="44C11871" w:rsidR="004C52CF" w:rsidRDefault="004C52CF" w:rsidP="00A64EEA">
      <w:pPr>
        <w:pStyle w:val="ListParagraph"/>
        <w:ind w:left="1080"/>
        <w:rPr>
          <w:rFonts w:ascii="Times New Roman" w:hAnsi="Times New Roman"/>
          <w:szCs w:val="24"/>
        </w:rPr>
      </w:pPr>
      <w:r w:rsidRPr="004C52CF">
        <w:rPr>
          <w:rFonts w:ascii="Times New Roman" w:hAnsi="Times New Roman"/>
          <w:iCs/>
          <w:szCs w:val="24"/>
        </w:rPr>
        <w:t xml:space="preserve">If you work at a foreign institution/organization, select </w:t>
      </w:r>
      <w:r w:rsidR="00A64EEA">
        <w:rPr>
          <w:rFonts w:ascii="Times New Roman" w:hAnsi="Times New Roman"/>
          <w:iCs/>
          <w:szCs w:val="24"/>
        </w:rPr>
        <w:t>“</w:t>
      </w:r>
      <w:r w:rsidRPr="004C52CF">
        <w:rPr>
          <w:rFonts w:ascii="Times New Roman" w:hAnsi="Times New Roman"/>
          <w:iCs/>
          <w:szCs w:val="24"/>
        </w:rPr>
        <w:t>Outside the U.S.”</w:t>
      </w:r>
    </w:p>
    <w:p w14:paraId="42C7E45B" w14:textId="77777777" w:rsidR="004C52CF" w:rsidRDefault="004C52CF" w:rsidP="00A17697">
      <w:pPr>
        <w:pStyle w:val="ListParagraph"/>
        <w:rPr>
          <w:rFonts w:ascii="Times New Roman" w:hAnsi="Times New Roman"/>
          <w:szCs w:val="24"/>
        </w:rPr>
      </w:pPr>
    </w:p>
    <w:p w14:paraId="014F9F92" w14:textId="0C34AEA1" w:rsidR="00A17697" w:rsidRDefault="005D4E2D" w:rsidP="00A17697">
      <w:pPr>
        <w:pStyle w:val="ListParagraph"/>
        <w:rPr>
          <w:rFonts w:ascii="Times New Roman" w:hAnsi="Times New Roman"/>
          <w:szCs w:val="24"/>
        </w:rPr>
      </w:pPr>
      <w:r w:rsidRPr="00A17697">
        <w:rPr>
          <w:rFonts w:ascii="Times New Roman" w:hAnsi="Times New Roman"/>
          <w:szCs w:val="24"/>
        </w:rPr>
        <w:t xml:space="preserve">The dropdown field will list the U.S. states and territories in alphabetical order. “Outside the U.S.” will be the last item in the list. </w:t>
      </w:r>
      <w:r w:rsidR="009A4562" w:rsidRPr="00A17697">
        <w:rPr>
          <w:rFonts w:ascii="Times New Roman" w:hAnsi="Times New Roman"/>
          <w:szCs w:val="24"/>
        </w:rPr>
        <w:t>Finally, this</w:t>
      </w:r>
      <w:r w:rsidRPr="00A17697">
        <w:rPr>
          <w:rFonts w:ascii="Times New Roman" w:hAnsi="Times New Roman"/>
          <w:szCs w:val="24"/>
        </w:rPr>
        <w:t xml:space="preserve"> will also be an autocomplete field, so </w:t>
      </w:r>
      <w:r w:rsidR="009A4562" w:rsidRPr="00A17697">
        <w:rPr>
          <w:rFonts w:ascii="Times New Roman" w:hAnsi="Times New Roman"/>
          <w:szCs w:val="24"/>
        </w:rPr>
        <w:t>respondents</w:t>
      </w:r>
      <w:r w:rsidRPr="00A17697">
        <w:rPr>
          <w:rFonts w:ascii="Times New Roman" w:hAnsi="Times New Roman"/>
          <w:szCs w:val="24"/>
        </w:rPr>
        <w:t xml:space="preserve"> can simply start typing and it </w:t>
      </w:r>
      <w:r w:rsidR="009A4562" w:rsidRPr="00A17697">
        <w:rPr>
          <w:rFonts w:ascii="Times New Roman" w:hAnsi="Times New Roman"/>
          <w:szCs w:val="24"/>
        </w:rPr>
        <w:t xml:space="preserve">will </w:t>
      </w:r>
      <w:r w:rsidRPr="00A17697">
        <w:rPr>
          <w:rFonts w:ascii="Times New Roman" w:hAnsi="Times New Roman"/>
          <w:szCs w:val="24"/>
        </w:rPr>
        <w:t>either suggest all possible the matches or take</w:t>
      </w:r>
      <w:r w:rsidR="008151CF" w:rsidRPr="00A17697">
        <w:rPr>
          <w:rFonts w:ascii="Times New Roman" w:hAnsi="Times New Roman"/>
          <w:szCs w:val="24"/>
        </w:rPr>
        <w:t xml:space="preserve"> them directly</w:t>
      </w:r>
      <w:r w:rsidRPr="00A17697">
        <w:rPr>
          <w:rFonts w:ascii="Times New Roman" w:hAnsi="Times New Roman"/>
          <w:szCs w:val="24"/>
        </w:rPr>
        <w:t xml:space="preserve"> to that state in the list. </w:t>
      </w:r>
    </w:p>
    <w:p w14:paraId="08308468" w14:textId="77777777" w:rsidR="00A17697" w:rsidRDefault="00A17697" w:rsidP="00A17697">
      <w:pPr>
        <w:pStyle w:val="ListParagraph"/>
        <w:rPr>
          <w:rFonts w:ascii="Times New Roman" w:hAnsi="Times New Roman"/>
          <w:szCs w:val="24"/>
        </w:rPr>
      </w:pPr>
    </w:p>
    <w:p w14:paraId="1DD827BF" w14:textId="07AB1023" w:rsidR="00FD3599" w:rsidRDefault="005D4E2D" w:rsidP="00A17697">
      <w:pPr>
        <w:pStyle w:val="ListParagraph"/>
        <w:rPr>
          <w:rFonts w:ascii="Times New Roman" w:hAnsi="Times New Roman"/>
          <w:szCs w:val="24"/>
        </w:rPr>
      </w:pPr>
      <w:r w:rsidRPr="00A17697">
        <w:rPr>
          <w:rFonts w:ascii="Times New Roman" w:hAnsi="Times New Roman"/>
          <w:szCs w:val="24"/>
        </w:rPr>
        <w:t>We anticipate that with t</w:t>
      </w:r>
      <w:r w:rsidR="009A4562" w:rsidRPr="00A17697">
        <w:rPr>
          <w:rFonts w:ascii="Times New Roman" w:hAnsi="Times New Roman"/>
          <w:szCs w:val="24"/>
        </w:rPr>
        <w:t xml:space="preserve">his functionality, the additional burden on the respondent will be </w:t>
      </w:r>
      <w:r w:rsidR="00305C3F">
        <w:rPr>
          <w:rFonts w:ascii="Times New Roman" w:hAnsi="Times New Roman"/>
          <w:szCs w:val="24"/>
        </w:rPr>
        <w:t>minimal</w:t>
      </w:r>
      <w:r w:rsidR="009A4562" w:rsidRPr="00A17697">
        <w:rPr>
          <w:rFonts w:ascii="Times New Roman" w:hAnsi="Times New Roman"/>
          <w:szCs w:val="24"/>
        </w:rPr>
        <w:t>.</w:t>
      </w:r>
      <w:r w:rsidR="008151CF" w:rsidRPr="00A17697">
        <w:rPr>
          <w:rFonts w:ascii="Times New Roman" w:hAnsi="Times New Roman"/>
          <w:szCs w:val="24"/>
        </w:rPr>
        <w:t xml:space="preserve"> </w:t>
      </w:r>
      <w:r w:rsidR="00640B7B" w:rsidRPr="00A17697">
        <w:rPr>
          <w:rFonts w:ascii="Times New Roman" w:hAnsi="Times New Roman"/>
          <w:szCs w:val="24"/>
        </w:rPr>
        <w:t xml:space="preserve">The proposed new question, tip text, and dropdown field </w:t>
      </w:r>
      <w:r w:rsidR="00A17697" w:rsidRPr="00A17697">
        <w:rPr>
          <w:rFonts w:ascii="Times New Roman" w:hAnsi="Times New Roman"/>
          <w:szCs w:val="24"/>
        </w:rPr>
        <w:t>have been circled in yellow in the attached mockup</w:t>
      </w:r>
      <w:r w:rsidR="00E77CC5">
        <w:rPr>
          <w:rFonts w:ascii="Times New Roman" w:hAnsi="Times New Roman"/>
          <w:szCs w:val="24"/>
        </w:rPr>
        <w:t xml:space="preserve"> (please note the mockup of the new question </w:t>
      </w:r>
      <w:r w:rsidR="00C65DC6">
        <w:rPr>
          <w:rFonts w:ascii="Times New Roman" w:hAnsi="Times New Roman"/>
          <w:szCs w:val="24"/>
        </w:rPr>
        <w:t>is on the proposed new combined “Create My Profile” page outlined in #1 above).</w:t>
      </w:r>
      <w:r w:rsidR="00A17697" w:rsidRPr="00A17697">
        <w:rPr>
          <w:rFonts w:ascii="Times New Roman" w:hAnsi="Times New Roman"/>
          <w:szCs w:val="24"/>
        </w:rPr>
        <w:t xml:space="preserve"> (see Attachment </w:t>
      </w:r>
      <w:r w:rsidR="00655B74">
        <w:rPr>
          <w:rFonts w:ascii="Times New Roman" w:hAnsi="Times New Roman"/>
          <w:szCs w:val="24"/>
        </w:rPr>
        <w:t>3</w:t>
      </w:r>
      <w:r w:rsidR="00A17697" w:rsidRPr="00A17697">
        <w:rPr>
          <w:rFonts w:ascii="Times New Roman" w:hAnsi="Times New Roman"/>
          <w:szCs w:val="24"/>
        </w:rPr>
        <w:t xml:space="preserve">). </w:t>
      </w:r>
    </w:p>
    <w:p w14:paraId="7DA32D98" w14:textId="77777777" w:rsidR="00652593" w:rsidRPr="00652593" w:rsidRDefault="00652593" w:rsidP="00652593">
      <w:pPr>
        <w:tabs>
          <w:tab w:val="left" w:pos="900"/>
        </w:tabs>
        <w:rPr>
          <w:rFonts w:ascii="Times New Roman" w:hAnsi="Times New Roman"/>
          <w:szCs w:val="24"/>
        </w:rPr>
      </w:pPr>
    </w:p>
    <w:p w14:paraId="7819236A" w14:textId="29B75D01" w:rsidR="004E67DB" w:rsidRPr="00652593" w:rsidRDefault="00652593" w:rsidP="00652593">
      <w:pPr>
        <w:tabs>
          <w:tab w:val="left" w:pos="900"/>
        </w:tabs>
        <w:rPr>
          <w:rFonts w:ascii="Times New Roman" w:hAnsi="Times New Roman"/>
          <w:szCs w:val="24"/>
        </w:rPr>
      </w:pPr>
      <w:r w:rsidRPr="00652593">
        <w:rPr>
          <w:rFonts w:ascii="Times New Roman" w:hAnsi="Times New Roman"/>
          <w:szCs w:val="24"/>
        </w:rPr>
        <w:t>We believe these modifications will</w:t>
      </w:r>
      <w:r w:rsidR="005B5351">
        <w:rPr>
          <w:rFonts w:ascii="Times New Roman" w:hAnsi="Times New Roman"/>
          <w:szCs w:val="24"/>
        </w:rPr>
        <w:t xml:space="preserve"> bot</w:t>
      </w:r>
      <w:r w:rsidR="00604F84">
        <w:rPr>
          <w:rFonts w:ascii="Times New Roman" w:hAnsi="Times New Roman"/>
          <w:szCs w:val="24"/>
        </w:rPr>
        <w:t xml:space="preserve">h </w:t>
      </w:r>
      <w:r w:rsidR="001A7D8B">
        <w:rPr>
          <w:rFonts w:ascii="Times New Roman" w:hAnsi="Times New Roman"/>
          <w:szCs w:val="24"/>
        </w:rPr>
        <w:t xml:space="preserve">(1) </w:t>
      </w:r>
      <w:r w:rsidR="00604F84">
        <w:rPr>
          <w:rFonts w:ascii="Times New Roman" w:hAnsi="Times New Roman"/>
          <w:szCs w:val="24"/>
        </w:rPr>
        <w:t xml:space="preserve">improve the overall experience for the survey respondent by combining similar questions onto one page and reducing the number of pages they have to navigate through, as well as </w:t>
      </w:r>
      <w:r w:rsidR="001A7D8B">
        <w:rPr>
          <w:rFonts w:ascii="Times New Roman" w:hAnsi="Times New Roman"/>
          <w:szCs w:val="24"/>
        </w:rPr>
        <w:t xml:space="preserve">(2) </w:t>
      </w:r>
      <w:r w:rsidR="00604F84">
        <w:rPr>
          <w:rFonts w:ascii="Times New Roman" w:hAnsi="Times New Roman"/>
          <w:szCs w:val="24"/>
        </w:rPr>
        <w:t xml:space="preserve">better support the needs of the end user (SROs) by providing them with easy access to information they need to fulfill their official duties. </w:t>
      </w:r>
    </w:p>
    <w:p w14:paraId="77709BCE" w14:textId="77777777" w:rsidR="00995801" w:rsidRPr="00652593" w:rsidRDefault="00995801" w:rsidP="00995801">
      <w:pPr>
        <w:rPr>
          <w:rFonts w:ascii="Times New Roman" w:hAnsi="Times New Roman"/>
          <w:szCs w:val="24"/>
        </w:rPr>
      </w:pPr>
    </w:p>
    <w:p w14:paraId="3616293E" w14:textId="77777777" w:rsidR="004E67DB" w:rsidRPr="00652593" w:rsidRDefault="004E67DB" w:rsidP="00995801">
      <w:pPr>
        <w:rPr>
          <w:rFonts w:ascii="Times New Roman" w:hAnsi="Times New Roman"/>
          <w:szCs w:val="24"/>
        </w:rPr>
      </w:pPr>
    </w:p>
    <w:p w14:paraId="0B390FA9" w14:textId="77777777" w:rsidR="00B30B71" w:rsidRPr="00652593" w:rsidRDefault="00B30B71">
      <w:pPr>
        <w:tabs>
          <w:tab w:val="left" w:pos="6660"/>
        </w:tabs>
        <w:rPr>
          <w:rFonts w:ascii="CG Times" w:hAnsi="CG Times"/>
          <w:szCs w:val="24"/>
        </w:rPr>
      </w:pPr>
    </w:p>
    <w:p w14:paraId="271A7B98" w14:textId="77777777" w:rsidR="00B30B71" w:rsidRPr="00652593" w:rsidRDefault="00B30B71">
      <w:pPr>
        <w:tabs>
          <w:tab w:val="left" w:pos="6660"/>
        </w:tabs>
        <w:rPr>
          <w:rFonts w:ascii="CG Times" w:hAnsi="CG Times"/>
          <w:szCs w:val="24"/>
        </w:rPr>
      </w:pPr>
    </w:p>
    <w:sectPr w:rsidR="00B30B71" w:rsidRPr="00652593" w:rsidSect="00652593">
      <w:footerReference w:type="default" r:id="rId9"/>
      <w:pgSz w:w="12240" w:h="15840"/>
      <w:pgMar w:top="720" w:right="117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C2144" w14:textId="77777777" w:rsidR="007D151C" w:rsidRDefault="007D151C">
      <w:r>
        <w:separator/>
      </w:r>
    </w:p>
  </w:endnote>
  <w:endnote w:type="continuationSeparator" w:id="0">
    <w:p w14:paraId="5D1CF76F" w14:textId="77777777" w:rsidR="007D151C" w:rsidRDefault="007D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06BAE" w14:textId="77777777" w:rsidR="008C25B1" w:rsidRPr="008C25B1" w:rsidRDefault="008C25B1" w:rsidP="008C25B1">
    <w:pPr>
      <w:pStyle w:val="Footer"/>
      <w:ind w:left="-1440"/>
      <w:jc w:val="center"/>
      <w:rPr>
        <w:rFonts w:ascii="Times New Roman" w:hAnsi="Times New Roman"/>
        <w:sz w:val="18"/>
        <w:szCs w:val="18"/>
      </w:rPr>
    </w:pPr>
    <w:r w:rsidRPr="008C25B1">
      <w:rPr>
        <w:rFonts w:ascii="Times New Roman" w:hAnsi="Times New Roman"/>
        <w:sz w:val="18"/>
        <w:szCs w:val="18"/>
      </w:rPr>
      <w:t>6100 Executive Boulevard</w:t>
    </w:r>
    <w:r w:rsidR="00DD52B7">
      <w:rPr>
        <w:rFonts w:ascii="Times New Roman" w:hAnsi="Times New Roman"/>
        <w:sz w:val="18"/>
        <w:szCs w:val="18"/>
      </w:rPr>
      <w:t>, Suite 2B03</w:t>
    </w:r>
    <w:r w:rsidRPr="008C25B1">
      <w:rPr>
        <w:rFonts w:ascii="Times New Roman" w:hAnsi="Times New Roman"/>
        <w:sz w:val="18"/>
        <w:szCs w:val="18"/>
      </w:rPr>
      <w:t xml:space="preserve"> </w:t>
    </w:r>
    <w:r w:rsidRPr="008C25B1">
      <w:rPr>
        <w:rFonts w:ascii="Times New Roman" w:hAnsi="Times New Roman"/>
        <w:sz w:val="18"/>
        <w:szCs w:val="18"/>
      </w:rPr>
      <w:sym w:font="Symbol" w:char="F0B7"/>
    </w:r>
    <w:r w:rsidRPr="008C25B1">
      <w:rPr>
        <w:rFonts w:ascii="Times New Roman" w:hAnsi="Times New Roman"/>
        <w:sz w:val="18"/>
        <w:szCs w:val="18"/>
      </w:rPr>
      <w:t xml:space="preserve"> Bethesda, MD 20892 </w:t>
    </w:r>
    <w:r w:rsidRPr="008C25B1">
      <w:rPr>
        <w:rFonts w:ascii="Times New Roman" w:hAnsi="Times New Roman"/>
        <w:sz w:val="18"/>
        <w:szCs w:val="18"/>
      </w:rPr>
      <w:sym w:font="Symbol" w:char="F0B7"/>
    </w:r>
    <w:r w:rsidR="009225DE">
      <w:rPr>
        <w:rFonts w:ascii="Times New Roman" w:hAnsi="Times New Roman"/>
        <w:sz w:val="18"/>
        <w:szCs w:val="18"/>
      </w:rPr>
      <w:t xml:space="preserve"> 301-827-5561</w:t>
    </w:r>
    <w:r w:rsidRPr="008C25B1">
      <w:rPr>
        <w:rFonts w:ascii="Times New Roman" w:hAnsi="Times New Roman"/>
        <w:sz w:val="18"/>
        <w:szCs w:val="18"/>
      </w:rPr>
      <w:t xml:space="preserve"> (tel) </w:t>
    </w:r>
    <w:r w:rsidRPr="008C25B1">
      <w:rPr>
        <w:rFonts w:ascii="Times New Roman" w:hAnsi="Times New Roman"/>
        <w:sz w:val="18"/>
        <w:szCs w:val="18"/>
      </w:rPr>
      <w:sym w:font="Symbol" w:char="F0B7"/>
    </w:r>
    <w:r w:rsidR="00DD52B7">
      <w:rPr>
        <w:rFonts w:ascii="Times New Roman" w:hAnsi="Times New Roman"/>
        <w:sz w:val="18"/>
        <w:szCs w:val="18"/>
      </w:rPr>
      <w:t xml:space="preserve"> 301-480-7660</w:t>
    </w:r>
    <w:r w:rsidRPr="008C25B1">
      <w:rPr>
        <w:rFonts w:ascii="Times New Roman" w:hAnsi="Times New Roman"/>
        <w:sz w:val="18"/>
        <w:szCs w:val="18"/>
      </w:rPr>
      <w:t xml:space="preserve"> (fax) </w:t>
    </w:r>
    <w:r w:rsidRPr="008C25B1">
      <w:rPr>
        <w:rFonts w:ascii="Times New Roman" w:hAnsi="Times New Roman"/>
        <w:sz w:val="18"/>
        <w:szCs w:val="18"/>
      </w:rPr>
      <w:sym w:font="Symbol" w:char="F0B7"/>
    </w:r>
    <w:r w:rsidR="00DD52B7">
      <w:rPr>
        <w:rFonts w:ascii="Times New Roman" w:hAnsi="Times New Roman"/>
        <w:sz w:val="18"/>
        <w:szCs w:val="18"/>
      </w:rPr>
      <w:t xml:space="preserve"> http://prevention.nih.gov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FBEA9" w14:textId="77777777" w:rsidR="007D151C" w:rsidRDefault="007D151C">
      <w:r>
        <w:separator/>
      </w:r>
    </w:p>
  </w:footnote>
  <w:footnote w:type="continuationSeparator" w:id="0">
    <w:p w14:paraId="72E123FA" w14:textId="77777777" w:rsidR="007D151C" w:rsidRDefault="007D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1015"/>
    <w:multiLevelType w:val="hybridMultilevel"/>
    <w:tmpl w:val="30C0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B7"/>
    <w:rsid w:val="00011118"/>
    <w:rsid w:val="000236DF"/>
    <w:rsid w:val="00062E6A"/>
    <w:rsid w:val="00095552"/>
    <w:rsid w:val="000B3EC4"/>
    <w:rsid w:val="000C2510"/>
    <w:rsid w:val="00110FB4"/>
    <w:rsid w:val="00114EE0"/>
    <w:rsid w:val="0012777D"/>
    <w:rsid w:val="001655D6"/>
    <w:rsid w:val="001A0031"/>
    <w:rsid w:val="001A7D8B"/>
    <w:rsid w:val="001B77FD"/>
    <w:rsid w:val="001C618F"/>
    <w:rsid w:val="001D7F7C"/>
    <w:rsid w:val="001F5228"/>
    <w:rsid w:val="0020354D"/>
    <w:rsid w:val="0022665B"/>
    <w:rsid w:val="0026151B"/>
    <w:rsid w:val="00267999"/>
    <w:rsid w:val="00275E9F"/>
    <w:rsid w:val="00280FE4"/>
    <w:rsid w:val="002D4406"/>
    <w:rsid w:val="002D7750"/>
    <w:rsid w:val="002F0757"/>
    <w:rsid w:val="003048BC"/>
    <w:rsid w:val="00305C3F"/>
    <w:rsid w:val="00312C97"/>
    <w:rsid w:val="00327658"/>
    <w:rsid w:val="00340429"/>
    <w:rsid w:val="00353404"/>
    <w:rsid w:val="00354EE0"/>
    <w:rsid w:val="00375B26"/>
    <w:rsid w:val="003A183C"/>
    <w:rsid w:val="003F0517"/>
    <w:rsid w:val="003F4E82"/>
    <w:rsid w:val="0040206A"/>
    <w:rsid w:val="00433C00"/>
    <w:rsid w:val="004341AF"/>
    <w:rsid w:val="004956D5"/>
    <w:rsid w:val="004C52CF"/>
    <w:rsid w:val="004D4E2A"/>
    <w:rsid w:val="004E67DB"/>
    <w:rsid w:val="004F73AF"/>
    <w:rsid w:val="005B5351"/>
    <w:rsid w:val="005D4E2D"/>
    <w:rsid w:val="00604F84"/>
    <w:rsid w:val="006248D2"/>
    <w:rsid w:val="006277AB"/>
    <w:rsid w:val="00631909"/>
    <w:rsid w:val="00640B7B"/>
    <w:rsid w:val="00652593"/>
    <w:rsid w:val="00654A18"/>
    <w:rsid w:val="00655B74"/>
    <w:rsid w:val="006664F0"/>
    <w:rsid w:val="00672FED"/>
    <w:rsid w:val="0068083F"/>
    <w:rsid w:val="006821A6"/>
    <w:rsid w:val="00685B5A"/>
    <w:rsid w:val="00687652"/>
    <w:rsid w:val="00697667"/>
    <w:rsid w:val="006B043A"/>
    <w:rsid w:val="006B51DA"/>
    <w:rsid w:val="006F0465"/>
    <w:rsid w:val="007178C6"/>
    <w:rsid w:val="00724D57"/>
    <w:rsid w:val="00734C6A"/>
    <w:rsid w:val="00747923"/>
    <w:rsid w:val="007511AE"/>
    <w:rsid w:val="007A6886"/>
    <w:rsid w:val="007B5B37"/>
    <w:rsid w:val="007C4C18"/>
    <w:rsid w:val="007D151C"/>
    <w:rsid w:val="007D4BE3"/>
    <w:rsid w:val="008151CF"/>
    <w:rsid w:val="0086787A"/>
    <w:rsid w:val="00876845"/>
    <w:rsid w:val="008C25B1"/>
    <w:rsid w:val="008E7D0B"/>
    <w:rsid w:val="008F6061"/>
    <w:rsid w:val="009225DE"/>
    <w:rsid w:val="009252CF"/>
    <w:rsid w:val="009334B9"/>
    <w:rsid w:val="009344DD"/>
    <w:rsid w:val="00947EB4"/>
    <w:rsid w:val="00994262"/>
    <w:rsid w:val="00995801"/>
    <w:rsid w:val="009A4562"/>
    <w:rsid w:val="009C603E"/>
    <w:rsid w:val="009E19DA"/>
    <w:rsid w:val="009E747C"/>
    <w:rsid w:val="009F324F"/>
    <w:rsid w:val="00A15670"/>
    <w:rsid w:val="00A17697"/>
    <w:rsid w:val="00A30C8E"/>
    <w:rsid w:val="00A338ED"/>
    <w:rsid w:val="00A34157"/>
    <w:rsid w:val="00A3472F"/>
    <w:rsid w:val="00A354ED"/>
    <w:rsid w:val="00A36B6A"/>
    <w:rsid w:val="00A54FB1"/>
    <w:rsid w:val="00A64EEA"/>
    <w:rsid w:val="00A76CC5"/>
    <w:rsid w:val="00AA1C4A"/>
    <w:rsid w:val="00AD1D7F"/>
    <w:rsid w:val="00B30B71"/>
    <w:rsid w:val="00B3725C"/>
    <w:rsid w:val="00B5248F"/>
    <w:rsid w:val="00B826D5"/>
    <w:rsid w:val="00BA33C6"/>
    <w:rsid w:val="00BB46C2"/>
    <w:rsid w:val="00BD0348"/>
    <w:rsid w:val="00BE12C7"/>
    <w:rsid w:val="00C00518"/>
    <w:rsid w:val="00C01D64"/>
    <w:rsid w:val="00C51276"/>
    <w:rsid w:val="00C65DC6"/>
    <w:rsid w:val="00C8567A"/>
    <w:rsid w:val="00CA595B"/>
    <w:rsid w:val="00CD14D0"/>
    <w:rsid w:val="00D31273"/>
    <w:rsid w:val="00D80FAE"/>
    <w:rsid w:val="00DA4F8A"/>
    <w:rsid w:val="00DB5122"/>
    <w:rsid w:val="00DD48DD"/>
    <w:rsid w:val="00DD52B7"/>
    <w:rsid w:val="00E14CFF"/>
    <w:rsid w:val="00E56995"/>
    <w:rsid w:val="00E609B2"/>
    <w:rsid w:val="00E620A9"/>
    <w:rsid w:val="00E75182"/>
    <w:rsid w:val="00E77CC5"/>
    <w:rsid w:val="00E930E2"/>
    <w:rsid w:val="00E964D9"/>
    <w:rsid w:val="00EF2E4B"/>
    <w:rsid w:val="00EF3B5B"/>
    <w:rsid w:val="00EF52D5"/>
    <w:rsid w:val="00F100BC"/>
    <w:rsid w:val="00F460F9"/>
    <w:rsid w:val="00F61D56"/>
    <w:rsid w:val="00F770BA"/>
    <w:rsid w:val="00F87BF8"/>
    <w:rsid w:val="00FB445B"/>
    <w:rsid w:val="00FB6F60"/>
    <w:rsid w:val="00FC1E93"/>
    <w:rsid w:val="00FC3A19"/>
    <w:rsid w:val="00FD0005"/>
    <w:rsid w:val="00FD0187"/>
    <w:rsid w:val="00FD0CD8"/>
    <w:rsid w:val="00FD3599"/>
    <w:rsid w:val="00FD4792"/>
    <w:rsid w:val="00FE09A3"/>
    <w:rsid w:val="00FF0811"/>
    <w:rsid w:val="00FF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5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5801"/>
    <w:rPr>
      <w:color w:val="0000FF"/>
      <w:u w:val="single"/>
    </w:rPr>
  </w:style>
  <w:style w:type="paragraph" w:styleId="Header">
    <w:name w:val="header"/>
    <w:basedOn w:val="Normal"/>
    <w:rsid w:val="008C25B1"/>
    <w:pPr>
      <w:tabs>
        <w:tab w:val="center" w:pos="4320"/>
        <w:tab w:val="right" w:pos="8640"/>
      </w:tabs>
    </w:pPr>
  </w:style>
  <w:style w:type="paragraph" w:styleId="Footer">
    <w:name w:val="footer"/>
    <w:basedOn w:val="Normal"/>
    <w:rsid w:val="008C25B1"/>
    <w:pPr>
      <w:tabs>
        <w:tab w:val="center" w:pos="4320"/>
        <w:tab w:val="right" w:pos="8640"/>
      </w:tabs>
    </w:pPr>
  </w:style>
  <w:style w:type="paragraph" w:styleId="BalloonText">
    <w:name w:val="Balloon Text"/>
    <w:basedOn w:val="Normal"/>
    <w:link w:val="BalloonTextChar"/>
    <w:rsid w:val="002D4406"/>
    <w:rPr>
      <w:rFonts w:ascii="Tahoma" w:hAnsi="Tahoma" w:cs="Tahoma"/>
      <w:sz w:val="16"/>
      <w:szCs w:val="16"/>
    </w:rPr>
  </w:style>
  <w:style w:type="character" w:customStyle="1" w:styleId="BalloonTextChar">
    <w:name w:val="Balloon Text Char"/>
    <w:basedOn w:val="DefaultParagraphFont"/>
    <w:link w:val="BalloonText"/>
    <w:rsid w:val="002D4406"/>
    <w:rPr>
      <w:rFonts w:ascii="Tahoma" w:hAnsi="Tahoma" w:cs="Tahoma"/>
      <w:sz w:val="16"/>
      <w:szCs w:val="16"/>
    </w:rPr>
  </w:style>
  <w:style w:type="paragraph" w:styleId="ListParagraph">
    <w:name w:val="List Paragraph"/>
    <w:basedOn w:val="Normal"/>
    <w:uiPriority w:val="34"/>
    <w:qFormat/>
    <w:rsid w:val="00A17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5801"/>
    <w:rPr>
      <w:color w:val="0000FF"/>
      <w:u w:val="single"/>
    </w:rPr>
  </w:style>
  <w:style w:type="paragraph" w:styleId="Header">
    <w:name w:val="header"/>
    <w:basedOn w:val="Normal"/>
    <w:rsid w:val="008C25B1"/>
    <w:pPr>
      <w:tabs>
        <w:tab w:val="center" w:pos="4320"/>
        <w:tab w:val="right" w:pos="8640"/>
      </w:tabs>
    </w:pPr>
  </w:style>
  <w:style w:type="paragraph" w:styleId="Footer">
    <w:name w:val="footer"/>
    <w:basedOn w:val="Normal"/>
    <w:rsid w:val="008C25B1"/>
    <w:pPr>
      <w:tabs>
        <w:tab w:val="center" w:pos="4320"/>
        <w:tab w:val="right" w:pos="8640"/>
      </w:tabs>
    </w:pPr>
  </w:style>
  <w:style w:type="paragraph" w:styleId="BalloonText">
    <w:name w:val="Balloon Text"/>
    <w:basedOn w:val="Normal"/>
    <w:link w:val="BalloonTextChar"/>
    <w:rsid w:val="002D4406"/>
    <w:rPr>
      <w:rFonts w:ascii="Tahoma" w:hAnsi="Tahoma" w:cs="Tahoma"/>
      <w:sz w:val="16"/>
      <w:szCs w:val="16"/>
    </w:rPr>
  </w:style>
  <w:style w:type="character" w:customStyle="1" w:styleId="BalloonTextChar">
    <w:name w:val="Balloon Text Char"/>
    <w:basedOn w:val="DefaultParagraphFont"/>
    <w:link w:val="BalloonText"/>
    <w:rsid w:val="002D4406"/>
    <w:rPr>
      <w:rFonts w:ascii="Tahoma" w:hAnsi="Tahoma" w:cs="Tahoma"/>
      <w:sz w:val="16"/>
      <w:szCs w:val="16"/>
    </w:rPr>
  </w:style>
  <w:style w:type="paragraph" w:styleId="ListParagraph">
    <w:name w:val="List Paragraph"/>
    <w:basedOn w:val="Normal"/>
    <w:uiPriority w:val="34"/>
    <w:qFormat/>
    <w:rsid w:val="00A1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ODP, OD, NIH</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Engel</dc:creator>
  <cp:lastModifiedBy>SYSTEM</cp:lastModifiedBy>
  <cp:revision>2</cp:revision>
  <cp:lastPrinted>2012-10-11T13:03:00Z</cp:lastPrinted>
  <dcterms:created xsi:type="dcterms:W3CDTF">2018-11-27T19:29:00Z</dcterms:created>
  <dcterms:modified xsi:type="dcterms:W3CDTF">2018-11-27T19:29:00Z</dcterms:modified>
</cp:coreProperties>
</file>