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DD" w:rsidRPr="004D77DD" w:rsidRDefault="003008D5" w:rsidP="004D77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0D1462" w:rsidRPr="000D1462">
        <w:rPr>
          <w:rFonts w:ascii="Times New Roman" w:hAnsi="Times New Roman"/>
          <w:b/>
        </w:rPr>
        <w:t xml:space="preserve">Form </w:t>
      </w:r>
      <w:r w:rsidR="004D77DD" w:rsidRPr="004D77DD">
        <w:rPr>
          <w:rFonts w:ascii="Times New Roman" w:hAnsi="Times New Roman"/>
          <w:b/>
        </w:rPr>
        <w:t>SSA-770</w:t>
      </w:r>
    </w:p>
    <w:p w:rsidR="004D77DD" w:rsidRPr="004D77DD" w:rsidRDefault="004D77DD" w:rsidP="004D77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D77DD">
        <w:rPr>
          <w:rFonts w:ascii="Times New Roman" w:hAnsi="Times New Roman"/>
          <w:b/>
        </w:rPr>
        <w:t>Notice Regarding Substitution of Party Upon Death of Claimant</w:t>
      </w:r>
    </w:p>
    <w:p w:rsidR="004D77DD" w:rsidRPr="004D77DD" w:rsidRDefault="004D77DD" w:rsidP="004D77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D77DD">
        <w:rPr>
          <w:rFonts w:ascii="Times New Roman" w:hAnsi="Times New Roman"/>
          <w:b/>
        </w:rPr>
        <w:t>Reconsideration of Disability Cessation</w:t>
      </w:r>
    </w:p>
    <w:p w:rsidR="004D77DD" w:rsidRPr="004D77DD" w:rsidRDefault="004D77DD" w:rsidP="004D77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D77DD">
        <w:rPr>
          <w:rFonts w:ascii="Times New Roman" w:hAnsi="Times New Roman"/>
          <w:b/>
        </w:rPr>
        <w:t>20 CFR Sections 404.907-404.921 and 416.1407-416.1421</w:t>
      </w:r>
    </w:p>
    <w:p w:rsidR="00BF0AFD" w:rsidRPr="00BF0AFD" w:rsidRDefault="004D77DD" w:rsidP="004D77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D77DD">
        <w:rPr>
          <w:rFonts w:ascii="Times New Roman" w:hAnsi="Times New Roman"/>
          <w:b/>
        </w:rPr>
        <w:t>OMB 0960-0351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BD266E" w:rsidRPr="00ED5E9D" w:rsidRDefault="00BD266E" w:rsidP="00BD266E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BD266E" w:rsidRDefault="00BD266E" w:rsidP="00BD266E">
      <w:pPr>
        <w:rPr>
          <w:rFonts w:ascii="Times New Roman" w:hAnsi="Times New Roman"/>
        </w:rPr>
      </w:pPr>
    </w:p>
    <w:p w:rsidR="00BD266E" w:rsidRDefault="00BD266E" w:rsidP="00BD266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D266E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BD266E" w:rsidRDefault="00BD266E" w:rsidP="00BD266E">
      <w:pPr>
        <w:widowControl/>
        <w:snapToGrid/>
        <w:ind w:left="360"/>
        <w:rPr>
          <w:rFonts w:ascii="Times New Roman" w:hAnsi="Times New Roman"/>
        </w:rPr>
      </w:pPr>
    </w:p>
    <w:p w:rsidR="00BD266E" w:rsidRDefault="00BD266E" w:rsidP="00BD266E">
      <w:pPr>
        <w:widowControl/>
        <w:snapToGrid/>
        <w:ind w:left="360"/>
        <w:rPr>
          <w:rFonts w:ascii="Times New Roman" w:hAnsi="Times New Roman"/>
        </w:rPr>
      </w:pPr>
      <w:r w:rsidRPr="00BD266E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BD266E" w:rsidRDefault="00BD266E" w:rsidP="00BD266E">
      <w:pPr>
        <w:widowControl/>
        <w:snapToGrid/>
        <w:ind w:left="360"/>
        <w:rPr>
          <w:rFonts w:ascii="Times New Roman" w:hAnsi="Times New Roman"/>
        </w:rPr>
      </w:pPr>
    </w:p>
    <w:p w:rsidR="00BD266E" w:rsidRDefault="00BD266E" w:rsidP="00BD266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D266E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BD266E" w:rsidRDefault="00BD266E" w:rsidP="00BD266E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BD266E" w:rsidP="00BD266E">
      <w:pPr>
        <w:widowControl/>
        <w:snapToGrid/>
        <w:ind w:left="360"/>
        <w:rPr>
          <w:rFonts w:ascii="Times New Roman" w:hAnsi="Times New Roman"/>
        </w:rPr>
      </w:pPr>
      <w:r w:rsidRPr="00BD266E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5C2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462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FE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1C42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3EC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D77DD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66E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6741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2019-02-25T12:39:00Z</dcterms:created>
  <dcterms:modified xsi:type="dcterms:W3CDTF">2019-02-25T12:39:00Z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