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C4338" w14:textId="2E9FF831" w:rsidR="000579C1" w:rsidRPr="00DE2A32" w:rsidRDefault="000579C1" w:rsidP="00E74E6B">
      <w:pPr>
        <w:rPr>
          <w:sz w:val="4"/>
        </w:rPr>
      </w:pPr>
      <w:bookmarkStart w:id="0" w:name="_GoBack"/>
      <w:bookmarkEnd w:id="0"/>
    </w:p>
    <w:tbl>
      <w:tblPr>
        <w:tblW w:w="0" w:type="auto"/>
        <w:tblLook w:val="04A0" w:firstRow="1" w:lastRow="0" w:firstColumn="1" w:lastColumn="0" w:noHBand="0" w:noVBand="1"/>
      </w:tblPr>
      <w:tblGrid>
        <w:gridCol w:w="5263"/>
        <w:gridCol w:w="5263"/>
      </w:tblGrid>
      <w:tr w:rsidR="00DE2A32" w14:paraId="53E74BD4" w14:textId="77777777" w:rsidTr="00DE2A32">
        <w:tc>
          <w:tcPr>
            <w:tcW w:w="5263" w:type="dxa"/>
          </w:tcPr>
          <w:p w14:paraId="409B952F"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2BB6FDBF"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59A5C9D6"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445D8C97" w14:textId="77777777" w:rsidR="00DE2A32" w:rsidRDefault="00DE2A32" w:rsidP="002232C3">
            <w:pPr>
              <w:widowControl w:val="0"/>
              <w:tabs>
                <w:tab w:val="left" w:pos="2567"/>
                <w:tab w:val="left" w:pos="8010"/>
              </w:tabs>
              <w:spacing w:line="240" w:lineRule="auto"/>
              <w:ind w:left="2567" w:firstLine="0"/>
              <w:rPr>
                <w:rFonts w:ascii="Arial" w:hAnsi="Arial"/>
                <w:b/>
                <w:sz w:val="20"/>
              </w:rPr>
            </w:pPr>
            <w:bookmarkStart w:id="1" w:name="MPRAddress"/>
            <w:bookmarkEnd w:id="1"/>
          </w:p>
        </w:tc>
      </w:tr>
    </w:tbl>
    <w:p w14:paraId="6B54EF16" w14:textId="0D633FCD"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2" w:name="ToList"/>
      <w:bookmarkEnd w:id="2"/>
      <w:r w:rsidR="0047050B">
        <w:t>Office of Management and Budget (OMB)</w:t>
      </w:r>
    </w:p>
    <w:p w14:paraId="34650E7D"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23E98FAD" w14:textId="63868A79" w:rsidR="00C1478C" w:rsidRDefault="00206A25" w:rsidP="00B81C50">
      <w:pPr>
        <w:widowControl w:val="0"/>
        <w:tabs>
          <w:tab w:val="left" w:pos="1440"/>
          <w:tab w:val="left" w:pos="8010"/>
          <w:tab w:val="right" w:pos="9720"/>
        </w:tabs>
        <w:spacing w:before="40" w:line="240" w:lineRule="auto"/>
        <w:ind w:right="-360" w:firstLine="0"/>
      </w:pPr>
      <w:r>
        <w:rPr>
          <w:rFonts w:ascii="Arial" w:hAnsi="Arial"/>
          <w:b/>
          <w:sz w:val="20"/>
        </w:rPr>
        <w:t>FROM:</w:t>
      </w:r>
      <w:r>
        <w:tab/>
      </w:r>
      <w:bookmarkStart w:id="3" w:name="From"/>
      <w:bookmarkEnd w:id="3"/>
      <w:r w:rsidR="0047050B">
        <w:t>Office of Planning, Research, and Evaluation (OPRE)</w:t>
      </w:r>
      <w:r>
        <w:tab/>
      </w:r>
      <w:r>
        <w:rPr>
          <w:rFonts w:ascii="Arial" w:hAnsi="Arial"/>
          <w:b/>
          <w:sz w:val="20"/>
        </w:rPr>
        <w:t>DATE</w:t>
      </w:r>
      <w:r w:rsidRPr="009519F4">
        <w:rPr>
          <w:rFonts w:ascii="Arial" w:hAnsi="Arial"/>
          <w:b/>
          <w:sz w:val="20"/>
        </w:rPr>
        <w:t>:</w:t>
      </w:r>
      <w:r w:rsidRPr="009519F4">
        <w:t xml:space="preserve"> </w:t>
      </w:r>
      <w:bookmarkStart w:id="4" w:name="DateMark"/>
      <w:bookmarkEnd w:id="4"/>
      <w:r w:rsidR="009F18B4">
        <w:t>4</w:t>
      </w:r>
      <w:r w:rsidR="00B14DE0" w:rsidRPr="009519F4">
        <w:t>/</w:t>
      </w:r>
      <w:r w:rsidR="00BE762A">
        <w:t>5/</w:t>
      </w:r>
      <w:r w:rsidR="00172072" w:rsidRPr="009519F4">
        <w:t>2018</w:t>
      </w:r>
    </w:p>
    <w:p w14:paraId="5239B783" w14:textId="78D40F7B" w:rsidR="00C1478C" w:rsidRDefault="002A2B24" w:rsidP="00172072">
      <w:pPr>
        <w:widowControl w:val="0"/>
        <w:tabs>
          <w:tab w:val="left" w:pos="1440"/>
          <w:tab w:val="left" w:pos="8010"/>
          <w:tab w:val="right" w:pos="9720"/>
        </w:tabs>
        <w:spacing w:before="40" w:line="240" w:lineRule="auto"/>
        <w:ind w:right="-360" w:firstLine="0"/>
      </w:pPr>
      <w:r>
        <w:tab/>
      </w:r>
      <w:r>
        <w:tab/>
      </w:r>
    </w:p>
    <w:p w14:paraId="0B420A5D" w14:textId="781C613A"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00EB2867">
        <w:t xml:space="preserve">Request for Nonsubstantive Changes to the Evaluation of Employment Coaching for TANF and Related Populations OMB Package (OMB Control Number </w:t>
      </w:r>
      <w:r w:rsidR="002232C3">
        <w:rPr>
          <w:color w:val="212121"/>
        </w:rPr>
        <w:t>0970-0506</w:t>
      </w:r>
      <w:r w:rsidR="00EB2867">
        <w:t>)</w:t>
      </w:r>
    </w:p>
    <w:p w14:paraId="7F94493B" w14:textId="77777777" w:rsidR="00C1478C" w:rsidRDefault="007B3AFC">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4C4BFA28" wp14:editId="19C89E02">
                <wp:simplePos x="0" y="0"/>
                <wp:positionH relativeFrom="column">
                  <wp:posOffset>0</wp:posOffset>
                </wp:positionH>
                <wp:positionV relativeFrom="paragraph">
                  <wp:posOffset>127635</wp:posOffset>
                </wp:positionV>
                <wp:extent cx="6702425" cy="0"/>
                <wp:effectExtent l="12700"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03397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76CA4628" w14:textId="77777777" w:rsidR="00C1478C" w:rsidRDefault="00C1478C">
      <w:pPr>
        <w:pStyle w:val="NormalSS"/>
        <w:sectPr w:rsidR="00C1478C">
          <w:headerReference w:type="default" r:id="rId9"/>
          <w:footerReference w:type="first" r:id="rId10"/>
          <w:type w:val="continuous"/>
          <w:pgSz w:w="12240" w:h="15840" w:code="1"/>
          <w:pgMar w:top="1080" w:right="965" w:bottom="1080" w:left="965" w:header="720" w:footer="720" w:gutter="0"/>
          <w:paperSrc w:first="3" w:other="3"/>
          <w:cols w:space="720"/>
          <w:titlePg/>
        </w:sectPr>
      </w:pPr>
    </w:p>
    <w:p w14:paraId="6B6CF009" w14:textId="506129D0" w:rsidR="00EB2867" w:rsidRDefault="00B14DE0" w:rsidP="00C3312C">
      <w:pPr>
        <w:pStyle w:val="NormalSS"/>
      </w:pPr>
      <w:bookmarkStart w:id="9" w:name="StartingPoint"/>
      <w:bookmarkEnd w:id="9"/>
      <w:r>
        <w:lastRenderedPageBreak/>
        <w:t xml:space="preserve">This memo summarizes </w:t>
      </w:r>
      <w:r w:rsidR="00EB2867">
        <w:t xml:space="preserve">nonsubstantive changes we would like to make to the Evaluation of Employment Coaching for TANF and Related Populations OMB Package (OMB Control Number </w:t>
      </w:r>
      <w:r w:rsidR="002232C3">
        <w:rPr>
          <w:color w:val="212121"/>
        </w:rPr>
        <w:t>0970-0506</w:t>
      </w:r>
      <w:r w:rsidR="00EB2867">
        <w:t>)</w:t>
      </w:r>
      <w:r w:rsidR="00DF28E1">
        <w:t xml:space="preserve">. </w:t>
      </w:r>
      <w:r w:rsidR="002566B0">
        <w:t>W</w:t>
      </w:r>
      <w:r w:rsidR="00DF28E1">
        <w:t xml:space="preserve">e </w:t>
      </w:r>
      <w:r w:rsidR="002566B0">
        <w:t xml:space="preserve">have </w:t>
      </w:r>
      <w:r w:rsidR="00DF28E1">
        <w:t>identified three</w:t>
      </w:r>
      <w:r w:rsidR="00EB2867">
        <w:t xml:space="preserve"> programs</w:t>
      </w:r>
      <w:r w:rsidR="0047745F">
        <w:t xml:space="preserve"> </w:t>
      </w:r>
      <w:r w:rsidR="002871B0">
        <w:t xml:space="preserve">to be </w:t>
      </w:r>
      <w:r w:rsidR="002566B0">
        <w:t>included in the evaluation</w:t>
      </w:r>
      <w:r w:rsidR="00DF28E1">
        <w:t xml:space="preserve">. </w:t>
      </w:r>
      <w:r w:rsidR="002566B0">
        <w:t xml:space="preserve">Knowing the programs leads to </w:t>
      </w:r>
      <w:r w:rsidR="00745F4F">
        <w:t>three</w:t>
      </w:r>
      <w:r w:rsidR="002566B0">
        <w:t xml:space="preserve"> changes: (1) </w:t>
      </w:r>
      <w:r w:rsidR="004D3871">
        <w:t xml:space="preserve">we adjusted the burden estimates to reflect that </w:t>
      </w:r>
      <w:r w:rsidR="00A027AA" w:rsidRPr="00A027AA">
        <w:t>the total burden of evaluating these three programs is less than described in the original OMB submission for this study</w:t>
      </w:r>
      <w:r w:rsidR="00CD267E">
        <w:t xml:space="preserve"> because of a reduction in sample size</w:t>
      </w:r>
      <w:r w:rsidR="00745F4F">
        <w:t>;</w:t>
      </w:r>
      <w:r w:rsidR="002566B0">
        <w:t xml:space="preserve"> (2)</w:t>
      </w:r>
      <w:r w:rsidR="00A027AA" w:rsidRPr="00A027AA">
        <w:t xml:space="preserve"> </w:t>
      </w:r>
      <w:r w:rsidR="002566B0">
        <w:t>w</w:t>
      </w:r>
      <w:r w:rsidR="00A57D4E">
        <w:t xml:space="preserve">e </w:t>
      </w:r>
      <w:r w:rsidR="003B55F1">
        <w:t xml:space="preserve">made minor </w:t>
      </w:r>
      <w:r w:rsidR="00A57D4E">
        <w:t>revis</w:t>
      </w:r>
      <w:r w:rsidR="003B55F1">
        <w:t>ions to</w:t>
      </w:r>
      <w:r w:rsidR="00A57D4E">
        <w:t xml:space="preserve"> the </w:t>
      </w:r>
      <w:r w:rsidR="00A57D4E" w:rsidRPr="00A57D4E">
        <w:t>letters and notifications</w:t>
      </w:r>
      <w:r w:rsidR="00A57D4E">
        <w:t xml:space="preserve"> </w:t>
      </w:r>
      <w:r w:rsidR="00455C77">
        <w:t xml:space="preserve">to </w:t>
      </w:r>
      <w:r w:rsidR="00A57D4E">
        <w:t>tailor</w:t>
      </w:r>
      <w:r w:rsidR="00455C77">
        <w:t xml:space="preserve"> them</w:t>
      </w:r>
      <w:r w:rsidR="00A57D4E">
        <w:t xml:space="preserve"> to the</w:t>
      </w:r>
      <w:r w:rsidR="00455C77">
        <w:t xml:space="preserve"> selected</w:t>
      </w:r>
      <w:r w:rsidR="00A57D4E">
        <w:t xml:space="preserve"> programs</w:t>
      </w:r>
      <w:r w:rsidR="00455C77">
        <w:t xml:space="preserve"> (Attachment I)</w:t>
      </w:r>
      <w:r w:rsidR="00745F4F">
        <w:t>; and (3)</w:t>
      </w:r>
      <w:r w:rsidR="00A57D4E">
        <w:t xml:space="preserve"> </w:t>
      </w:r>
      <w:r w:rsidR="00745F4F">
        <w:t>w</w:t>
      </w:r>
      <w:r w:rsidR="00455C77">
        <w:t>e updated the staff reports of program receipt to reflect how these programs will be using the study’s program receipt data collection system (Attachment G).</w:t>
      </w:r>
      <w:r w:rsidR="004E62E8">
        <w:t xml:space="preserve"> </w:t>
      </w:r>
      <w:r w:rsidR="00955491">
        <w:t xml:space="preserve">We revised Supporting Statements A and B to reflect these changes as well. </w:t>
      </w:r>
      <w:r w:rsidR="004E62E8">
        <w:t xml:space="preserve">In addition, </w:t>
      </w:r>
      <w:r w:rsidR="001B0C35">
        <w:t xml:space="preserve">we added language to the consent form in response to comments from </w:t>
      </w:r>
      <w:r w:rsidR="004E62E8">
        <w:t>the New England Independent Review Board (Attachment A).</w:t>
      </w:r>
    </w:p>
    <w:p w14:paraId="2808100D" w14:textId="240A3A3B" w:rsidR="0047745F" w:rsidRDefault="0047745F" w:rsidP="00236526">
      <w:pPr>
        <w:pStyle w:val="H3AlphaNoTOC"/>
        <w:tabs>
          <w:tab w:val="clear" w:pos="432"/>
        </w:tabs>
        <w:ind w:left="0" w:firstLine="0"/>
      </w:pPr>
      <w:r>
        <w:t>Identification of Three Programs</w:t>
      </w:r>
    </w:p>
    <w:p w14:paraId="6999C718" w14:textId="1DF4387D" w:rsidR="00DF28E1" w:rsidRDefault="0047745F" w:rsidP="00DF28E1">
      <w:pPr>
        <w:pStyle w:val="NormalSS"/>
      </w:pPr>
      <w:r>
        <w:t>The three programs selected for participation in the Evaluation of Employment Coaching for TANF and Related Populations are: MyGoals for Employment Success in Baltimore</w:t>
      </w:r>
      <w:r w:rsidR="00DF28E1">
        <w:t xml:space="preserve">, </w:t>
      </w:r>
      <w:r w:rsidR="00DF28E1" w:rsidRPr="00DF28E1">
        <w:t xml:space="preserve">MyGoals for Employment Success </w:t>
      </w:r>
      <w:r>
        <w:t>in Houston</w:t>
      </w:r>
      <w:r w:rsidR="00DF28E1">
        <w:t>,</w:t>
      </w:r>
      <w:r>
        <w:t xml:space="preserve"> and Family Developme</w:t>
      </w:r>
      <w:r w:rsidR="002871B0">
        <w:t>n</w:t>
      </w:r>
      <w:r>
        <w:t>t and Self-Sufficiency Program (FaDSS) in Iowa.</w:t>
      </w:r>
      <w:r w:rsidR="00CD267E">
        <w:t xml:space="preserve"> We will recruit</w:t>
      </w:r>
      <w:r w:rsidR="00253247">
        <w:t xml:space="preserve"> 1,000 sample members per program for a total of 3,000 sample members. The </w:t>
      </w:r>
      <w:r w:rsidR="00CD267E">
        <w:t xml:space="preserve">original OMB submission for this study </w:t>
      </w:r>
      <w:r w:rsidR="00253247">
        <w:t>anticipated 2,000</w:t>
      </w:r>
      <w:r w:rsidR="00CD267E">
        <w:t xml:space="preserve"> sample members per program. </w:t>
      </w:r>
      <w:r w:rsidR="00253247">
        <w:t>W</w:t>
      </w:r>
      <w:r w:rsidR="00CD267E">
        <w:t>e updated the burden estimates associated with baseline data collection in the revised Supporting Statement A (Table A.3).</w:t>
      </w:r>
    </w:p>
    <w:p w14:paraId="61C5DC2A" w14:textId="4B77E3D9" w:rsidR="00236526" w:rsidRPr="00DF28E1" w:rsidRDefault="00364DDA" w:rsidP="00DF28E1">
      <w:pPr>
        <w:pStyle w:val="H4NumberNoTOC"/>
      </w:pPr>
      <w:r w:rsidRPr="00DF28E1">
        <w:rPr>
          <w:rFonts w:eastAsiaTheme="majorEastAsia"/>
        </w:rPr>
        <w:t>MyGoals for Employment Success in Baltimore and Houston</w:t>
      </w:r>
    </w:p>
    <w:p w14:paraId="5A30DF8E" w14:textId="17B81D45" w:rsidR="00064D43" w:rsidRDefault="00364DDA" w:rsidP="00364DDA">
      <w:pPr>
        <w:pStyle w:val="NormalSS"/>
        <w:rPr>
          <w:rFonts w:eastAsiaTheme="majorEastAsia"/>
        </w:rPr>
      </w:pPr>
      <w:r w:rsidRPr="00364DDA">
        <w:rPr>
          <w:rFonts w:eastAsiaTheme="majorEastAsia"/>
        </w:rPr>
        <w:t xml:space="preserve">MyGoals for Employment Success (MyGoals) is a coaching demonstration project designed by MDRC and being funded by the Laura and John Arnold Foundation. It is being implemented in Baltimore, Maryland and Houston, Texas in partnership with the cities’ housing authorities. Both the Baltimore and Houston programs will be included in this evaluation and </w:t>
      </w:r>
      <w:r w:rsidR="002871B0">
        <w:rPr>
          <w:rFonts w:eastAsiaTheme="majorEastAsia"/>
        </w:rPr>
        <w:t>evaluated separately</w:t>
      </w:r>
      <w:r w:rsidRPr="00364DDA">
        <w:rPr>
          <w:rFonts w:eastAsiaTheme="majorEastAsia"/>
        </w:rPr>
        <w:t xml:space="preserve">. </w:t>
      </w:r>
      <w:r w:rsidR="00FE6F7B">
        <w:rPr>
          <w:rFonts w:eastAsiaTheme="majorEastAsia"/>
        </w:rPr>
        <w:t>MDRC had previously planned</w:t>
      </w:r>
      <w:r w:rsidR="002566B0">
        <w:rPr>
          <w:rFonts w:eastAsiaTheme="majorEastAsia"/>
        </w:rPr>
        <w:t xml:space="preserve"> and begun to implement</w:t>
      </w:r>
      <w:r w:rsidR="00FE6F7B">
        <w:rPr>
          <w:rFonts w:eastAsiaTheme="majorEastAsia"/>
        </w:rPr>
        <w:t xml:space="preserve"> a more limited evaluation of the MyGoals sites</w:t>
      </w:r>
      <w:r w:rsidR="00DB1EE0">
        <w:rPr>
          <w:rFonts w:eastAsiaTheme="majorEastAsia"/>
        </w:rPr>
        <w:t xml:space="preserve"> based primarily on administrative data available from local housing authorities</w:t>
      </w:r>
      <w:r w:rsidR="00FE6F7B">
        <w:rPr>
          <w:rFonts w:eastAsiaTheme="majorEastAsia"/>
        </w:rPr>
        <w:t xml:space="preserve">. </w:t>
      </w:r>
      <w:r w:rsidR="00265671">
        <w:rPr>
          <w:rFonts w:eastAsiaTheme="majorEastAsia"/>
        </w:rPr>
        <w:t xml:space="preserve">By partnering with MDRC, we will be able to expand on our evaluation </w:t>
      </w:r>
      <w:r w:rsidR="0004533B">
        <w:rPr>
          <w:rFonts w:eastAsiaTheme="majorEastAsia"/>
        </w:rPr>
        <w:t>using evaluation data collected by MDRC and include coaching programs that are closely aligned with evaluation goals. We will collect</w:t>
      </w:r>
      <w:r w:rsidR="00265671">
        <w:rPr>
          <w:rFonts w:eastAsiaTheme="majorEastAsia"/>
        </w:rPr>
        <w:t xml:space="preserve"> </w:t>
      </w:r>
      <w:r w:rsidR="00FE6F7B">
        <w:rPr>
          <w:rFonts w:eastAsiaTheme="majorEastAsia"/>
        </w:rPr>
        <w:t xml:space="preserve">all of the data collection elements </w:t>
      </w:r>
      <w:r w:rsidR="00DB1EE0">
        <w:rPr>
          <w:rFonts w:eastAsiaTheme="majorEastAsia"/>
        </w:rPr>
        <w:t>approved for the Evaluation of Employment coaching, such as</w:t>
      </w:r>
      <w:r w:rsidR="00FE6F7B">
        <w:rPr>
          <w:rFonts w:eastAsiaTheme="majorEastAsia"/>
        </w:rPr>
        <w:t xml:space="preserve"> </w:t>
      </w:r>
      <w:r w:rsidR="00DB1EE0">
        <w:rPr>
          <w:rFonts w:eastAsiaTheme="majorEastAsia"/>
        </w:rPr>
        <w:t xml:space="preserve">the </w:t>
      </w:r>
      <w:r w:rsidR="00FE6F7B">
        <w:rPr>
          <w:rFonts w:eastAsiaTheme="majorEastAsia"/>
        </w:rPr>
        <w:t>follow-up</w:t>
      </w:r>
      <w:r w:rsidR="00DB1EE0">
        <w:rPr>
          <w:rFonts w:eastAsiaTheme="majorEastAsia"/>
        </w:rPr>
        <w:t xml:space="preserve"> surveys of study participants, staff surveys, and in-depth interviews of study participants.</w:t>
      </w:r>
    </w:p>
    <w:p w14:paraId="065E2B8D" w14:textId="712D4A2B" w:rsidR="00364DDA" w:rsidRDefault="00364DDA" w:rsidP="00364DDA">
      <w:pPr>
        <w:pStyle w:val="NormalSS"/>
        <w:rPr>
          <w:rFonts w:eastAsiaTheme="majorEastAsia"/>
        </w:rPr>
      </w:pPr>
      <w:r w:rsidRPr="00364DDA">
        <w:rPr>
          <w:rFonts w:eastAsiaTheme="majorEastAsia"/>
        </w:rPr>
        <w:lastRenderedPageBreak/>
        <w:t xml:space="preserve">MyGoals is targeted to unemployed or underemployed adults between the ages of 18 and 56 who are receiving housing support from the housing authority. Its objective is to improve self-regulation skills and help participants find solutions to their problems in the short-term while increasing their overall economic security and decreasing their reliance on public assistance in the long-term. </w:t>
      </w:r>
    </w:p>
    <w:p w14:paraId="651189B1" w14:textId="7AEC7174" w:rsidR="00761F1C" w:rsidRDefault="00364DDA" w:rsidP="00364DDA">
      <w:pPr>
        <w:pStyle w:val="NormalSS"/>
        <w:rPr>
          <w:rFonts w:eastAsiaTheme="majorEastAsia"/>
        </w:rPr>
      </w:pPr>
      <w:r w:rsidRPr="00364DDA">
        <w:rPr>
          <w:rFonts w:eastAsiaTheme="majorEastAsia"/>
        </w:rPr>
        <w:t>The MyGoals programs began enrolling, collecting baseline data</w:t>
      </w:r>
      <w:r w:rsidR="00763390">
        <w:rPr>
          <w:rFonts w:eastAsiaTheme="majorEastAsia"/>
        </w:rPr>
        <w:t xml:space="preserve"> using their own instruments</w:t>
      </w:r>
      <w:r w:rsidRPr="00364DDA">
        <w:rPr>
          <w:rFonts w:eastAsiaTheme="majorEastAsia"/>
        </w:rPr>
        <w:t>, and randomly assigning sample members in February 2017</w:t>
      </w:r>
      <w:r w:rsidR="00763390">
        <w:rPr>
          <w:rFonts w:eastAsiaTheme="majorEastAsia"/>
        </w:rPr>
        <w:t xml:space="preserve"> as part of </w:t>
      </w:r>
      <w:r w:rsidR="00042B6A">
        <w:rPr>
          <w:rFonts w:eastAsiaTheme="majorEastAsia"/>
        </w:rPr>
        <w:t>the</w:t>
      </w:r>
      <w:r w:rsidR="00763390">
        <w:rPr>
          <w:rFonts w:eastAsiaTheme="majorEastAsia"/>
        </w:rPr>
        <w:t xml:space="preserve"> separate evaluation </w:t>
      </w:r>
      <w:r w:rsidR="00042B6A">
        <w:rPr>
          <w:rFonts w:eastAsiaTheme="majorEastAsia"/>
        </w:rPr>
        <w:t>conducted by MDRC</w:t>
      </w:r>
      <w:r w:rsidR="00DB1EE0">
        <w:rPr>
          <w:rFonts w:eastAsiaTheme="majorEastAsia"/>
        </w:rPr>
        <w:t xml:space="preserve">. As a result, </w:t>
      </w:r>
      <w:r>
        <w:rPr>
          <w:rFonts w:eastAsiaTheme="majorEastAsia"/>
        </w:rPr>
        <w:t>those activities will no</w:t>
      </w:r>
      <w:r w:rsidR="00DB1EE0">
        <w:rPr>
          <w:rFonts w:eastAsiaTheme="majorEastAsia"/>
        </w:rPr>
        <w:t>t</w:t>
      </w:r>
      <w:r>
        <w:rPr>
          <w:rFonts w:eastAsiaTheme="majorEastAsia"/>
        </w:rPr>
        <w:t xml:space="preserve"> be conducted under th</w:t>
      </w:r>
      <w:r w:rsidR="00E63054">
        <w:rPr>
          <w:rFonts w:eastAsiaTheme="majorEastAsia"/>
        </w:rPr>
        <w:t>e Evaluation of Employment Coaching project</w:t>
      </w:r>
      <w:r w:rsidRPr="00364DDA">
        <w:rPr>
          <w:rFonts w:eastAsiaTheme="majorEastAsia"/>
        </w:rPr>
        <w:t>.</w:t>
      </w:r>
      <w:r w:rsidR="00E9487D">
        <w:rPr>
          <w:rFonts w:eastAsiaTheme="majorEastAsia"/>
        </w:rPr>
        <w:t xml:space="preserve"> Instead, </w:t>
      </w:r>
      <w:r w:rsidR="00D74279">
        <w:rPr>
          <w:rFonts w:eastAsiaTheme="majorEastAsia"/>
        </w:rPr>
        <w:t xml:space="preserve">through our partnership with MDRC, </w:t>
      </w:r>
      <w:r w:rsidR="00E9487D">
        <w:rPr>
          <w:rFonts w:eastAsiaTheme="majorEastAsia"/>
        </w:rPr>
        <w:t xml:space="preserve">we will build </w:t>
      </w:r>
      <w:r w:rsidR="00D74279">
        <w:rPr>
          <w:rFonts w:eastAsiaTheme="majorEastAsia"/>
        </w:rPr>
        <w:t xml:space="preserve">on the work completed and </w:t>
      </w:r>
      <w:r w:rsidR="00E9487D">
        <w:rPr>
          <w:rFonts w:eastAsiaTheme="majorEastAsia"/>
        </w:rPr>
        <w:t>therefore prevent redundancy in activities.</w:t>
      </w:r>
      <w:r>
        <w:rPr>
          <w:rFonts w:eastAsiaTheme="majorEastAsia"/>
        </w:rPr>
        <w:t xml:space="preserve"> </w:t>
      </w:r>
    </w:p>
    <w:p w14:paraId="3740DC8D" w14:textId="05D317FB" w:rsidR="00364DDA" w:rsidRDefault="00761F1C" w:rsidP="00364DDA">
      <w:pPr>
        <w:pStyle w:val="NormalSS"/>
        <w:rPr>
          <w:rFonts w:eastAsiaTheme="majorEastAsia"/>
        </w:rPr>
      </w:pPr>
      <w:r>
        <w:rPr>
          <w:rFonts w:eastAsiaTheme="majorEastAsia"/>
        </w:rPr>
        <w:t xml:space="preserve">In addition, while the MyGoals </w:t>
      </w:r>
      <w:r w:rsidR="00DB1EE0">
        <w:rPr>
          <w:rFonts w:eastAsiaTheme="majorEastAsia"/>
        </w:rPr>
        <w:t xml:space="preserve">staff will </w:t>
      </w:r>
      <w:r>
        <w:rPr>
          <w:rFonts w:eastAsiaTheme="majorEastAsia"/>
        </w:rPr>
        <w:t xml:space="preserve">be </w:t>
      </w:r>
      <w:r w:rsidR="00A57D4E">
        <w:rPr>
          <w:rFonts w:eastAsiaTheme="majorEastAsia"/>
        </w:rPr>
        <w:t>recording</w:t>
      </w:r>
      <w:r>
        <w:rPr>
          <w:rFonts w:eastAsiaTheme="majorEastAsia"/>
        </w:rPr>
        <w:t xml:space="preserve"> </w:t>
      </w:r>
      <w:r w:rsidR="00455C77">
        <w:rPr>
          <w:rFonts w:eastAsiaTheme="majorEastAsia"/>
        </w:rPr>
        <w:t>program</w:t>
      </w:r>
      <w:r>
        <w:rPr>
          <w:rFonts w:eastAsiaTheme="majorEastAsia"/>
        </w:rPr>
        <w:t xml:space="preserve"> receipt data, they will be doing so in their own management information system, </w:t>
      </w:r>
      <w:r w:rsidR="00DB1EE0">
        <w:rPr>
          <w:rFonts w:eastAsiaTheme="majorEastAsia"/>
        </w:rPr>
        <w:t>rather than</w:t>
      </w:r>
      <w:r>
        <w:rPr>
          <w:rFonts w:eastAsiaTheme="majorEastAsia"/>
        </w:rPr>
        <w:t xml:space="preserve"> the </w:t>
      </w:r>
      <w:r w:rsidRPr="00761F1C">
        <w:rPr>
          <w:rFonts w:eastAsiaTheme="majorEastAsia"/>
        </w:rPr>
        <w:t>Random Assignment, Participant Tracking Enrollment, and Reporting (RAPTER)</w:t>
      </w:r>
      <w:r>
        <w:rPr>
          <w:rFonts w:eastAsiaTheme="majorEastAsia"/>
        </w:rPr>
        <w:t xml:space="preserve"> system described in the original OMB submission. </w:t>
      </w:r>
    </w:p>
    <w:p w14:paraId="557A88CC" w14:textId="56ADD69D" w:rsidR="00761F1C" w:rsidRDefault="00761F1C" w:rsidP="00064D43">
      <w:pPr>
        <w:pStyle w:val="H4Number"/>
        <w:rPr>
          <w:rFonts w:eastAsiaTheme="majorEastAsia"/>
        </w:rPr>
      </w:pPr>
      <w:r>
        <w:rPr>
          <w:rFonts w:eastAsiaTheme="majorEastAsia"/>
        </w:rPr>
        <w:t>Family Development and Self-Sufficiency Program (FaDSS)</w:t>
      </w:r>
    </w:p>
    <w:p w14:paraId="2804E41B" w14:textId="206F94F7" w:rsidR="00364DDA" w:rsidRDefault="00761F1C" w:rsidP="00364DDA">
      <w:pPr>
        <w:pStyle w:val="NormalSS"/>
        <w:rPr>
          <w:rFonts w:eastAsiaTheme="majorEastAsia"/>
        </w:rPr>
      </w:pPr>
      <w:r w:rsidRPr="00761F1C">
        <w:rPr>
          <w:rFonts w:eastAsiaTheme="majorEastAsia"/>
        </w:rPr>
        <w:t xml:space="preserve">Iowa’s Department of Human Rights implements the Family Development and Self-Sufficiency (FaDSS) program through contracts with 17 local agencies across the state. This evaluation will include a subset of these local agencies. FaDSS is funded through the TANF block grant and serves only TANF participants. The objective of the program is to help families achieve emotional and economic independence. FaDSS is targeted to TANF recipients with barriers to self-sufficiency. The coaches meet with participants in their homes at least twice in each of the first three months and then monthly starting in the fourth month, with two additional contacts with the family each month. </w:t>
      </w:r>
      <w:r w:rsidR="00E63054" w:rsidRPr="002B29F3">
        <w:rPr>
          <w:rFonts w:eastAsiaTheme="majorEastAsia"/>
        </w:rPr>
        <w:t>FaDSS expects to be able to enroll 1,000 people</w:t>
      </w:r>
      <w:r w:rsidR="00E63054" w:rsidRPr="002232C3">
        <w:rPr>
          <w:rFonts w:eastAsiaTheme="majorEastAsia"/>
        </w:rPr>
        <w:t>.</w:t>
      </w:r>
    </w:p>
    <w:p w14:paraId="74A6D2E6" w14:textId="01342267" w:rsidR="00172072" w:rsidRDefault="00172072" w:rsidP="00172072">
      <w:pPr>
        <w:pStyle w:val="H3AlphaNoTOC"/>
        <w:tabs>
          <w:tab w:val="clear" w:pos="432"/>
        </w:tabs>
        <w:ind w:left="0" w:firstLine="0"/>
      </w:pPr>
      <w:bookmarkStart w:id="10" w:name="CC"/>
      <w:bookmarkEnd w:id="10"/>
      <w:r>
        <w:t>Updated Letters and Notifications</w:t>
      </w:r>
      <w:r w:rsidR="00455C77">
        <w:t xml:space="preserve"> (Attachment I)</w:t>
      </w:r>
    </w:p>
    <w:p w14:paraId="3D34B5CC" w14:textId="3E0E48FE" w:rsidR="00561227" w:rsidRDefault="00172072" w:rsidP="00561227">
      <w:pPr>
        <w:pStyle w:val="NormalSS"/>
        <w:ind w:firstLine="0"/>
      </w:pPr>
      <w:r>
        <w:tab/>
        <w:t>We have included updated letters and notifications with language that has been tailored to the three identified programs.</w:t>
      </w:r>
      <w:r w:rsidR="00455C77">
        <w:t xml:space="preserve"> The letters pertaining</w:t>
      </w:r>
      <w:r w:rsidR="003479C4">
        <w:t xml:space="preserve"> to</w:t>
      </w:r>
      <w:r w:rsidR="00455C77">
        <w:t xml:space="preserve"> MyGoals now include language reflecting the collaboration of the MyGoals study and the Evaluation of Employment Coaching.</w:t>
      </w:r>
    </w:p>
    <w:p w14:paraId="069B8AB3" w14:textId="7FD68246" w:rsidR="00455C77" w:rsidRDefault="00455C77" w:rsidP="00455C77">
      <w:pPr>
        <w:pStyle w:val="H3AlphaNoTOC"/>
        <w:tabs>
          <w:tab w:val="clear" w:pos="432"/>
        </w:tabs>
        <w:ind w:left="0" w:firstLine="0"/>
      </w:pPr>
      <w:r>
        <w:t>Updated Staff Reports of Program (Attachment G</w:t>
      </w:r>
      <w:r w:rsidR="00955491">
        <w:t>, Parts 1 and 2</w:t>
      </w:r>
      <w:r>
        <w:t>)</w:t>
      </w:r>
    </w:p>
    <w:p w14:paraId="519B80BD" w14:textId="26949481" w:rsidR="00455C77" w:rsidRPr="00561227" w:rsidRDefault="007C7386" w:rsidP="00955491">
      <w:pPr>
        <w:pStyle w:val="NormalSS"/>
        <w:ind w:firstLine="0"/>
      </w:pPr>
      <w:r>
        <w:tab/>
      </w:r>
      <w:r w:rsidR="0057238E" w:rsidRPr="00D7443E">
        <w:t xml:space="preserve">The use of certain RAPTER screens will vary for the sites </w:t>
      </w:r>
      <w:r w:rsidR="0057238E">
        <w:t>selected for</w:t>
      </w:r>
      <w:r w:rsidR="0057238E" w:rsidRPr="00D7443E">
        <w:t xml:space="preserve"> the evaluation. </w:t>
      </w:r>
      <w:r w:rsidR="0057238E">
        <w:t xml:space="preserve">The two </w:t>
      </w:r>
      <w:r w:rsidR="0057238E" w:rsidRPr="00D7443E">
        <w:t xml:space="preserve">MyGoals </w:t>
      </w:r>
      <w:r w:rsidR="0057238E">
        <w:t xml:space="preserve">sites </w:t>
      </w:r>
      <w:r w:rsidR="0057238E" w:rsidRPr="00D7443E">
        <w:t xml:space="preserve">will not use RAPTER because evaluation intake and service receipt documentation will take place in a previously developed system already in use by the </w:t>
      </w:r>
      <w:r w:rsidR="00E63054">
        <w:t>program</w:t>
      </w:r>
      <w:r w:rsidR="0057238E" w:rsidRPr="00D7443E">
        <w:t xml:space="preserve">. FaDSS will use RAPTER for both evaluation intake and service receipt documentation. However, FaDSS will not use screens that pertain to services that are not offered by the program, such as case management, work experience, and group sessions. </w:t>
      </w:r>
      <w:r w:rsidR="00955491">
        <w:t xml:space="preserve">We also propose the addition of two questions—one that prompts staff to enter the program-specific ID number (to enable linking to the study ID), and one that asks about the location of participant intake (to account for FaDSS’ intake procedures). </w:t>
      </w:r>
      <w:r w:rsidR="00005755">
        <w:t>The r</w:t>
      </w:r>
      <w:r w:rsidR="00D37C1C">
        <w:t>evised Attachment G</w:t>
      </w:r>
      <w:r w:rsidR="0057238E" w:rsidRPr="00D7443E">
        <w:t xml:space="preserve"> </w:t>
      </w:r>
      <w:r w:rsidR="00955491">
        <w:t xml:space="preserve">Part 1 </w:t>
      </w:r>
      <w:r w:rsidR="0057238E" w:rsidRPr="00D7443E">
        <w:t xml:space="preserve">lists the RAPTER screens </w:t>
      </w:r>
      <w:r w:rsidR="00005755">
        <w:t xml:space="preserve">that </w:t>
      </w:r>
      <w:r w:rsidR="0057238E">
        <w:lastRenderedPageBreak/>
        <w:t>FaDSS</w:t>
      </w:r>
      <w:r w:rsidR="00005755">
        <w:t xml:space="preserve"> will use</w:t>
      </w:r>
      <w:r w:rsidR="00955491">
        <w:t xml:space="preserve"> and the two new questions. The wireframes presented in Attachment G Part 2 have been revised to include the two new questions (see pages 4 and 7 of attachment).</w:t>
      </w:r>
    </w:p>
    <w:p w14:paraId="6C509E01" w14:textId="52FC3A99" w:rsidR="004E62E8" w:rsidRDefault="004E62E8" w:rsidP="004E62E8">
      <w:pPr>
        <w:pStyle w:val="H3AlphaNoTOC"/>
        <w:tabs>
          <w:tab w:val="clear" w:pos="432"/>
        </w:tabs>
        <w:ind w:left="0" w:firstLine="0"/>
      </w:pPr>
      <w:r>
        <w:t>Updated Consent Form (Attachment A)</w:t>
      </w:r>
    </w:p>
    <w:p w14:paraId="3160DDC5" w14:textId="0C593AA0" w:rsidR="004E62E8" w:rsidRPr="009F18B4" w:rsidRDefault="001B0C35" w:rsidP="00BE762A">
      <w:pPr>
        <w:pStyle w:val="NormalSS"/>
      </w:pPr>
      <w:r>
        <w:t>We added language to the consent form in response to comments from t</w:t>
      </w:r>
      <w:r w:rsidR="004E62E8">
        <w:t xml:space="preserve">he New England Independent Review Board </w:t>
      </w:r>
      <w:r w:rsidR="00B87D3C">
        <w:t>(NEIRB)</w:t>
      </w:r>
      <w:r>
        <w:t xml:space="preserve">. This </w:t>
      </w:r>
      <w:r w:rsidR="004E62E8">
        <w:t xml:space="preserve">additional language </w:t>
      </w:r>
      <w:r w:rsidR="00B87D3C">
        <w:t>provides sample members with additional information on who they can contact with questions or concerns</w:t>
      </w:r>
      <w:r w:rsidR="0060042C">
        <w:t xml:space="preserve"> and clarifies their statement of consent</w:t>
      </w:r>
      <w:r w:rsidR="00B87D3C">
        <w:t xml:space="preserve">. </w:t>
      </w:r>
    </w:p>
    <w:p w14:paraId="2A2F2921" w14:textId="77777777" w:rsidR="00561227" w:rsidRPr="00047872" w:rsidRDefault="00561227" w:rsidP="004E62E8">
      <w:pPr>
        <w:pStyle w:val="NormalSS"/>
        <w:ind w:firstLine="450"/>
      </w:pPr>
    </w:p>
    <w:sectPr w:rsidR="00561227"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92941" w14:textId="77777777" w:rsidR="00972818" w:rsidRDefault="00972818">
      <w:pPr>
        <w:spacing w:line="240" w:lineRule="auto"/>
      </w:pPr>
      <w:r>
        <w:separator/>
      </w:r>
    </w:p>
  </w:endnote>
  <w:endnote w:type="continuationSeparator" w:id="0">
    <w:p w14:paraId="0B8E1155" w14:textId="77777777" w:rsidR="00972818" w:rsidRDefault="00972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9CD4"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75966" w14:textId="77777777" w:rsidR="00972818" w:rsidRDefault="00972818">
      <w:pPr>
        <w:ind w:firstLine="0"/>
      </w:pPr>
      <w:r>
        <w:separator/>
      </w:r>
    </w:p>
  </w:footnote>
  <w:footnote w:type="continuationSeparator" w:id="0">
    <w:p w14:paraId="25CFE6B7" w14:textId="77777777" w:rsidR="00972818" w:rsidRDefault="00972818">
      <w:pPr>
        <w:spacing w:line="240" w:lineRule="auto"/>
        <w:ind w:firstLine="0"/>
      </w:pPr>
      <w:r>
        <w:separator/>
      </w:r>
    </w:p>
    <w:p w14:paraId="33D2CB1B" w14:textId="77777777" w:rsidR="00972818" w:rsidRDefault="00972818">
      <w:pPr>
        <w:ind w:firstLine="0"/>
      </w:pPr>
      <w:r>
        <w:rPr>
          <w:i/>
        </w:rPr>
        <w:t>(continued)</w:t>
      </w:r>
    </w:p>
  </w:footnote>
  <w:footnote w:type="continuationNotice" w:id="1">
    <w:p w14:paraId="3476EAB5" w14:textId="77777777" w:rsidR="00972818" w:rsidRDefault="009728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B20D" w14:textId="59D7CE4A" w:rsidR="00170D06" w:rsidRDefault="00170D06">
    <w:pPr>
      <w:tabs>
        <w:tab w:val="left" w:pos="1260"/>
      </w:tabs>
      <w:spacing w:line="240" w:lineRule="auto"/>
      <w:ind w:firstLine="0"/>
      <w:rPr>
        <w:bCs/>
      </w:rPr>
    </w:pPr>
    <w:r>
      <w:rPr>
        <w:bCs/>
      </w:rPr>
      <w:t>MEMO TO:</w:t>
    </w:r>
    <w:r>
      <w:rPr>
        <w:bCs/>
      </w:rPr>
      <w:tab/>
    </w:r>
    <w:bookmarkStart w:id="6" w:name="HeaderTo"/>
    <w:bookmarkEnd w:id="6"/>
    <w:r w:rsidR="008F7DC6">
      <w:t>Office of Management and Budget (OMB)</w:t>
    </w:r>
  </w:p>
  <w:p w14:paraId="5C557BF5" w14:textId="105A94DF"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sidR="008F7DC6">
      <w:t>Office of Planning, Research, and Evaluation (OPRE)</w:t>
    </w:r>
  </w:p>
  <w:p w14:paraId="56813AAC" w14:textId="7870EAFF"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60042C">
      <w:rPr>
        <w:bCs/>
      </w:rPr>
      <w:t>4</w:t>
    </w:r>
    <w:r w:rsidR="00172072" w:rsidRPr="009519F4">
      <w:rPr>
        <w:bCs/>
      </w:rPr>
      <w:t>/</w:t>
    </w:r>
    <w:r w:rsidR="00BE762A">
      <w:rPr>
        <w:bCs/>
      </w:rPr>
      <w:t>5</w:t>
    </w:r>
    <w:r w:rsidR="00172072" w:rsidRPr="009519F4">
      <w:rPr>
        <w:bCs/>
      </w:rPr>
      <w:t>/2018</w:t>
    </w:r>
  </w:p>
  <w:p w14:paraId="36B4BC11" w14:textId="62B78ED9"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640503">
      <w:rPr>
        <w:rStyle w:val="PageNumber"/>
        <w:rFonts w:ascii="Times New Roman" w:hAnsi="Times New Roman"/>
        <w:bCs/>
        <w:noProof/>
        <w:sz w:val="24"/>
      </w:rPr>
      <w:t>2</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BE706ED"/>
    <w:multiLevelType w:val="hybridMultilevel"/>
    <w:tmpl w:val="31283B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44581"/>
    <w:multiLevelType w:val="multilevel"/>
    <w:tmpl w:val="6EB21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67A20AE8"/>
    <w:multiLevelType w:val="hybridMultilevel"/>
    <w:tmpl w:val="7F647F10"/>
    <w:lvl w:ilvl="0" w:tplc="B9B86F18">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2"/>
  </w:num>
  <w:num w:numId="3">
    <w:abstractNumId w:val="3"/>
  </w:num>
  <w:num w:numId="4">
    <w:abstractNumId w:val="11"/>
  </w:num>
  <w:num w:numId="5">
    <w:abstractNumId w:val="14"/>
  </w:num>
  <w:num w:numId="6">
    <w:abstractNumId w:val="7"/>
  </w:num>
  <w:num w:numId="7">
    <w:abstractNumId w:val="0"/>
  </w:num>
  <w:num w:numId="8">
    <w:abstractNumId w:val="13"/>
  </w:num>
  <w:num w:numId="9">
    <w:abstractNumId w:val="1"/>
  </w:num>
  <w:num w:numId="10">
    <w:abstractNumId w:val="8"/>
  </w:num>
  <w:num w:numId="11">
    <w:abstractNumId w:val="5"/>
  </w:num>
  <w:num w:numId="12">
    <w:abstractNumId w:val="11"/>
  </w:num>
  <w:num w:numId="13">
    <w:abstractNumId w:val="14"/>
  </w:num>
  <w:num w:numId="14">
    <w:abstractNumId w:val="7"/>
  </w:num>
  <w:num w:numId="15">
    <w:abstractNumId w:val="0"/>
  </w:num>
  <w:num w:numId="16">
    <w:abstractNumId w:val="0"/>
  </w:num>
  <w:num w:numId="17">
    <w:abstractNumId w:val="13"/>
  </w:num>
  <w:num w:numId="18">
    <w:abstractNumId w:val="1"/>
  </w:num>
  <w:num w:numId="19">
    <w:abstractNumId w:val="1"/>
  </w:num>
  <w:num w:numId="20">
    <w:abstractNumId w:val="1"/>
  </w:num>
  <w:num w:numId="21">
    <w:abstractNumId w:val="1"/>
  </w:num>
  <w:num w:numId="22">
    <w:abstractNumId w:val="1"/>
  </w:num>
  <w:num w:numId="23">
    <w:abstractNumId w:val="8"/>
  </w:num>
  <w:num w:numId="24">
    <w:abstractNumId w:val="5"/>
  </w:num>
  <w:num w:numId="25">
    <w:abstractNumId w:val="5"/>
  </w:num>
  <w:num w:numId="26">
    <w:abstractNumId w:val="5"/>
  </w:num>
  <w:num w:numId="27">
    <w:abstractNumId w:val="11"/>
  </w:num>
  <w:num w:numId="28">
    <w:abstractNumId w:val="14"/>
  </w:num>
  <w:num w:numId="29">
    <w:abstractNumId w:val="7"/>
  </w:num>
  <w:num w:numId="30">
    <w:abstractNumId w:val="0"/>
  </w:num>
  <w:num w:numId="31">
    <w:abstractNumId w:val="0"/>
  </w:num>
  <w:num w:numId="32">
    <w:abstractNumId w:val="13"/>
  </w:num>
  <w:num w:numId="33">
    <w:abstractNumId w:val="5"/>
  </w:num>
  <w:num w:numId="34">
    <w:abstractNumId w:val="5"/>
  </w:num>
  <w:num w:numId="35">
    <w:abstractNumId w:val="5"/>
  </w:num>
  <w:num w:numId="36">
    <w:abstractNumId w:val="6"/>
  </w:num>
  <w:num w:numId="37">
    <w:abstractNumId w:val="0"/>
  </w:num>
  <w:num w:numId="38">
    <w:abstractNumId w:val="0"/>
  </w:num>
  <w:num w:numId="39">
    <w:abstractNumId w:val="13"/>
  </w:num>
  <w:num w:numId="40">
    <w:abstractNumId w:val="10"/>
  </w:num>
  <w:num w:numId="41">
    <w:abstractNumId w:val="2"/>
  </w:num>
  <w:num w:numId="42">
    <w:abstractNumId w:val="4"/>
  </w:num>
  <w:num w:numId="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E0"/>
    <w:rsid w:val="00000EB2"/>
    <w:rsid w:val="0000235B"/>
    <w:rsid w:val="00004D4D"/>
    <w:rsid w:val="00005755"/>
    <w:rsid w:val="00006B47"/>
    <w:rsid w:val="00016D0F"/>
    <w:rsid w:val="000362F8"/>
    <w:rsid w:val="00036389"/>
    <w:rsid w:val="00037D4E"/>
    <w:rsid w:val="00042B6A"/>
    <w:rsid w:val="0004452D"/>
    <w:rsid w:val="0004533B"/>
    <w:rsid w:val="00046559"/>
    <w:rsid w:val="000468A0"/>
    <w:rsid w:val="00047872"/>
    <w:rsid w:val="00050B86"/>
    <w:rsid w:val="0005107A"/>
    <w:rsid w:val="00051329"/>
    <w:rsid w:val="000579C1"/>
    <w:rsid w:val="000633A2"/>
    <w:rsid w:val="00064D43"/>
    <w:rsid w:val="000670CB"/>
    <w:rsid w:val="00076C64"/>
    <w:rsid w:val="000770BE"/>
    <w:rsid w:val="00082685"/>
    <w:rsid w:val="00082868"/>
    <w:rsid w:val="0008377A"/>
    <w:rsid w:val="00083FE7"/>
    <w:rsid w:val="00094C37"/>
    <w:rsid w:val="000951AF"/>
    <w:rsid w:val="000A0BF3"/>
    <w:rsid w:val="000A1412"/>
    <w:rsid w:val="000A25A4"/>
    <w:rsid w:val="000A47F6"/>
    <w:rsid w:val="000A5543"/>
    <w:rsid w:val="000B371A"/>
    <w:rsid w:val="000C2B0B"/>
    <w:rsid w:val="000C70FC"/>
    <w:rsid w:val="000D11A5"/>
    <w:rsid w:val="000D2534"/>
    <w:rsid w:val="000E0333"/>
    <w:rsid w:val="000E2E56"/>
    <w:rsid w:val="000F032D"/>
    <w:rsid w:val="00102AF5"/>
    <w:rsid w:val="001046BC"/>
    <w:rsid w:val="001140DF"/>
    <w:rsid w:val="00116DFB"/>
    <w:rsid w:val="00124B32"/>
    <w:rsid w:val="001265FF"/>
    <w:rsid w:val="0013482F"/>
    <w:rsid w:val="00136572"/>
    <w:rsid w:val="00151082"/>
    <w:rsid w:val="0015329C"/>
    <w:rsid w:val="0015331C"/>
    <w:rsid w:val="00156718"/>
    <w:rsid w:val="001707BE"/>
    <w:rsid w:val="00170D06"/>
    <w:rsid w:val="00172072"/>
    <w:rsid w:val="00173CE0"/>
    <w:rsid w:val="00174615"/>
    <w:rsid w:val="00183F3E"/>
    <w:rsid w:val="00185094"/>
    <w:rsid w:val="0018616F"/>
    <w:rsid w:val="001865DC"/>
    <w:rsid w:val="001868C4"/>
    <w:rsid w:val="001978C9"/>
    <w:rsid w:val="0019797B"/>
    <w:rsid w:val="001A1D16"/>
    <w:rsid w:val="001B0C35"/>
    <w:rsid w:val="001B31BD"/>
    <w:rsid w:val="001C10E3"/>
    <w:rsid w:val="001D3FF7"/>
    <w:rsid w:val="001D468F"/>
    <w:rsid w:val="001E2897"/>
    <w:rsid w:val="001F0C78"/>
    <w:rsid w:val="001F1831"/>
    <w:rsid w:val="00206A25"/>
    <w:rsid w:val="00212F85"/>
    <w:rsid w:val="00216939"/>
    <w:rsid w:val="0021745A"/>
    <w:rsid w:val="00220B8E"/>
    <w:rsid w:val="002232C3"/>
    <w:rsid w:val="00223AF9"/>
    <w:rsid w:val="00230037"/>
    <w:rsid w:val="00233D9B"/>
    <w:rsid w:val="00236526"/>
    <w:rsid w:val="00242629"/>
    <w:rsid w:val="0024708C"/>
    <w:rsid w:val="00247FDC"/>
    <w:rsid w:val="002515B4"/>
    <w:rsid w:val="00253247"/>
    <w:rsid w:val="002566B0"/>
    <w:rsid w:val="002619D1"/>
    <w:rsid w:val="00265671"/>
    <w:rsid w:val="00275FF2"/>
    <w:rsid w:val="002871B0"/>
    <w:rsid w:val="002A0256"/>
    <w:rsid w:val="002A2B24"/>
    <w:rsid w:val="002A7B64"/>
    <w:rsid w:val="002B12A3"/>
    <w:rsid w:val="002B29F3"/>
    <w:rsid w:val="002B569C"/>
    <w:rsid w:val="002B6A17"/>
    <w:rsid w:val="002C6428"/>
    <w:rsid w:val="002C6AE0"/>
    <w:rsid w:val="002C6D5F"/>
    <w:rsid w:val="002D42E5"/>
    <w:rsid w:val="002E173C"/>
    <w:rsid w:val="002E23D1"/>
    <w:rsid w:val="002E2517"/>
    <w:rsid w:val="002F707D"/>
    <w:rsid w:val="00310967"/>
    <w:rsid w:val="00315CFD"/>
    <w:rsid w:val="00320AF3"/>
    <w:rsid w:val="00324043"/>
    <w:rsid w:val="00330106"/>
    <w:rsid w:val="00331265"/>
    <w:rsid w:val="0033236F"/>
    <w:rsid w:val="00334AA2"/>
    <w:rsid w:val="00342BE6"/>
    <w:rsid w:val="003479C4"/>
    <w:rsid w:val="00364DDA"/>
    <w:rsid w:val="003718DE"/>
    <w:rsid w:val="003771FC"/>
    <w:rsid w:val="003814D4"/>
    <w:rsid w:val="003837E7"/>
    <w:rsid w:val="00394238"/>
    <w:rsid w:val="00394613"/>
    <w:rsid w:val="003A355C"/>
    <w:rsid w:val="003A3CDA"/>
    <w:rsid w:val="003A4CDC"/>
    <w:rsid w:val="003B06CA"/>
    <w:rsid w:val="003B4F97"/>
    <w:rsid w:val="003B55F1"/>
    <w:rsid w:val="003B752E"/>
    <w:rsid w:val="003C0681"/>
    <w:rsid w:val="003C330E"/>
    <w:rsid w:val="003C7111"/>
    <w:rsid w:val="003C7680"/>
    <w:rsid w:val="003D63AC"/>
    <w:rsid w:val="003F5E02"/>
    <w:rsid w:val="003F7DD5"/>
    <w:rsid w:val="004174DC"/>
    <w:rsid w:val="00423753"/>
    <w:rsid w:val="004370F9"/>
    <w:rsid w:val="00444B4F"/>
    <w:rsid w:val="00446834"/>
    <w:rsid w:val="00450E21"/>
    <w:rsid w:val="00455C77"/>
    <w:rsid w:val="00465787"/>
    <w:rsid w:val="0047050B"/>
    <w:rsid w:val="0047070C"/>
    <w:rsid w:val="00473218"/>
    <w:rsid w:val="004742CB"/>
    <w:rsid w:val="00474E69"/>
    <w:rsid w:val="0047745F"/>
    <w:rsid w:val="00495FA4"/>
    <w:rsid w:val="004A118E"/>
    <w:rsid w:val="004B1D0F"/>
    <w:rsid w:val="004B2E48"/>
    <w:rsid w:val="004C0035"/>
    <w:rsid w:val="004C7419"/>
    <w:rsid w:val="004D3871"/>
    <w:rsid w:val="004D5C42"/>
    <w:rsid w:val="004D670E"/>
    <w:rsid w:val="004E145E"/>
    <w:rsid w:val="004E485B"/>
    <w:rsid w:val="004E62E8"/>
    <w:rsid w:val="004E7AEC"/>
    <w:rsid w:val="004F55EA"/>
    <w:rsid w:val="005016F8"/>
    <w:rsid w:val="005039AB"/>
    <w:rsid w:val="00510604"/>
    <w:rsid w:val="0051205C"/>
    <w:rsid w:val="00514725"/>
    <w:rsid w:val="005208A3"/>
    <w:rsid w:val="005216B7"/>
    <w:rsid w:val="005322B1"/>
    <w:rsid w:val="00532931"/>
    <w:rsid w:val="005474AB"/>
    <w:rsid w:val="00554E36"/>
    <w:rsid w:val="00554EBD"/>
    <w:rsid w:val="00561227"/>
    <w:rsid w:val="00566B02"/>
    <w:rsid w:val="005678C0"/>
    <w:rsid w:val="0057238E"/>
    <w:rsid w:val="00574252"/>
    <w:rsid w:val="0057772C"/>
    <w:rsid w:val="00583421"/>
    <w:rsid w:val="00583B28"/>
    <w:rsid w:val="00591975"/>
    <w:rsid w:val="005A3A6F"/>
    <w:rsid w:val="005A47DB"/>
    <w:rsid w:val="005B1399"/>
    <w:rsid w:val="005B4D59"/>
    <w:rsid w:val="005B620F"/>
    <w:rsid w:val="005B6C27"/>
    <w:rsid w:val="005C007D"/>
    <w:rsid w:val="005C1FFB"/>
    <w:rsid w:val="005D5E7D"/>
    <w:rsid w:val="005E3C1B"/>
    <w:rsid w:val="005F10D9"/>
    <w:rsid w:val="005F1C22"/>
    <w:rsid w:val="005F502A"/>
    <w:rsid w:val="0060042C"/>
    <w:rsid w:val="006113DC"/>
    <w:rsid w:val="0061783F"/>
    <w:rsid w:val="006219AE"/>
    <w:rsid w:val="00632187"/>
    <w:rsid w:val="00640503"/>
    <w:rsid w:val="00644ADA"/>
    <w:rsid w:val="00650933"/>
    <w:rsid w:val="006511B7"/>
    <w:rsid w:val="00652415"/>
    <w:rsid w:val="00652708"/>
    <w:rsid w:val="00652B66"/>
    <w:rsid w:val="00664315"/>
    <w:rsid w:val="00665825"/>
    <w:rsid w:val="00666F08"/>
    <w:rsid w:val="006879F1"/>
    <w:rsid w:val="00690B08"/>
    <w:rsid w:val="0069412E"/>
    <w:rsid w:val="006946CD"/>
    <w:rsid w:val="00694755"/>
    <w:rsid w:val="006950ED"/>
    <w:rsid w:val="006A710F"/>
    <w:rsid w:val="006B1DE8"/>
    <w:rsid w:val="006B413B"/>
    <w:rsid w:val="006C3F92"/>
    <w:rsid w:val="006D1E27"/>
    <w:rsid w:val="006D227E"/>
    <w:rsid w:val="006D2806"/>
    <w:rsid w:val="006D382F"/>
    <w:rsid w:val="006D5A83"/>
    <w:rsid w:val="006D6739"/>
    <w:rsid w:val="006E1269"/>
    <w:rsid w:val="006E2A3C"/>
    <w:rsid w:val="006E3416"/>
    <w:rsid w:val="006F357A"/>
    <w:rsid w:val="006F4EC6"/>
    <w:rsid w:val="006F655F"/>
    <w:rsid w:val="006F7FBC"/>
    <w:rsid w:val="00701EB7"/>
    <w:rsid w:val="00711F93"/>
    <w:rsid w:val="00711FAB"/>
    <w:rsid w:val="00717966"/>
    <w:rsid w:val="00732201"/>
    <w:rsid w:val="00736EF5"/>
    <w:rsid w:val="007407FA"/>
    <w:rsid w:val="00743DC7"/>
    <w:rsid w:val="00744B8E"/>
    <w:rsid w:val="00745F4F"/>
    <w:rsid w:val="00753181"/>
    <w:rsid w:val="00756B6C"/>
    <w:rsid w:val="00760A41"/>
    <w:rsid w:val="00761F1C"/>
    <w:rsid w:val="00763390"/>
    <w:rsid w:val="00765C21"/>
    <w:rsid w:val="00772EBE"/>
    <w:rsid w:val="00794B01"/>
    <w:rsid w:val="007A490F"/>
    <w:rsid w:val="007B1E08"/>
    <w:rsid w:val="007B3AFC"/>
    <w:rsid w:val="007C04EA"/>
    <w:rsid w:val="007C7386"/>
    <w:rsid w:val="007D7ABA"/>
    <w:rsid w:val="007E4573"/>
    <w:rsid w:val="007E58DD"/>
    <w:rsid w:val="007E6D63"/>
    <w:rsid w:val="00810D90"/>
    <w:rsid w:val="0081174A"/>
    <w:rsid w:val="008138A2"/>
    <w:rsid w:val="008144EA"/>
    <w:rsid w:val="008158C2"/>
    <w:rsid w:val="00840C51"/>
    <w:rsid w:val="00842C83"/>
    <w:rsid w:val="008501EF"/>
    <w:rsid w:val="0085676A"/>
    <w:rsid w:val="0086294F"/>
    <w:rsid w:val="008633BA"/>
    <w:rsid w:val="00864F15"/>
    <w:rsid w:val="0086709F"/>
    <w:rsid w:val="00873CAC"/>
    <w:rsid w:val="00873D36"/>
    <w:rsid w:val="00874DE5"/>
    <w:rsid w:val="008758C4"/>
    <w:rsid w:val="00876AA3"/>
    <w:rsid w:val="00880CBA"/>
    <w:rsid w:val="00886F66"/>
    <w:rsid w:val="0088717B"/>
    <w:rsid w:val="00894F97"/>
    <w:rsid w:val="0089738C"/>
    <w:rsid w:val="008A4E97"/>
    <w:rsid w:val="008B461A"/>
    <w:rsid w:val="008B5D93"/>
    <w:rsid w:val="008B6298"/>
    <w:rsid w:val="008B67BF"/>
    <w:rsid w:val="008C36D5"/>
    <w:rsid w:val="008C6531"/>
    <w:rsid w:val="008E2F6B"/>
    <w:rsid w:val="008E403A"/>
    <w:rsid w:val="008E71C9"/>
    <w:rsid w:val="008E7386"/>
    <w:rsid w:val="008F02F9"/>
    <w:rsid w:val="008F7DC6"/>
    <w:rsid w:val="00900491"/>
    <w:rsid w:val="00901008"/>
    <w:rsid w:val="00901242"/>
    <w:rsid w:val="009025BD"/>
    <w:rsid w:val="0090696E"/>
    <w:rsid w:val="00911A74"/>
    <w:rsid w:val="009143AF"/>
    <w:rsid w:val="00920C13"/>
    <w:rsid w:val="00921B22"/>
    <w:rsid w:val="00923E64"/>
    <w:rsid w:val="00925E91"/>
    <w:rsid w:val="009362BB"/>
    <w:rsid w:val="00937384"/>
    <w:rsid w:val="00937CD4"/>
    <w:rsid w:val="00937DE0"/>
    <w:rsid w:val="00941227"/>
    <w:rsid w:val="00944016"/>
    <w:rsid w:val="009519F4"/>
    <w:rsid w:val="00951FD3"/>
    <w:rsid w:val="00955491"/>
    <w:rsid w:val="009675EB"/>
    <w:rsid w:val="0097190A"/>
    <w:rsid w:val="00972818"/>
    <w:rsid w:val="00972C5D"/>
    <w:rsid w:val="00975331"/>
    <w:rsid w:val="00980587"/>
    <w:rsid w:val="0098138F"/>
    <w:rsid w:val="0099435D"/>
    <w:rsid w:val="009A2384"/>
    <w:rsid w:val="009B3368"/>
    <w:rsid w:val="009B7B53"/>
    <w:rsid w:val="009B7E86"/>
    <w:rsid w:val="009C336A"/>
    <w:rsid w:val="009C4DD8"/>
    <w:rsid w:val="009C625D"/>
    <w:rsid w:val="009D01F5"/>
    <w:rsid w:val="009D7395"/>
    <w:rsid w:val="009E35D2"/>
    <w:rsid w:val="009E6B73"/>
    <w:rsid w:val="009F06B2"/>
    <w:rsid w:val="009F18B4"/>
    <w:rsid w:val="009F45ED"/>
    <w:rsid w:val="00A027AA"/>
    <w:rsid w:val="00A12A88"/>
    <w:rsid w:val="00A133C5"/>
    <w:rsid w:val="00A13C79"/>
    <w:rsid w:val="00A16661"/>
    <w:rsid w:val="00A17922"/>
    <w:rsid w:val="00A22251"/>
    <w:rsid w:val="00A40930"/>
    <w:rsid w:val="00A40F03"/>
    <w:rsid w:val="00A42E94"/>
    <w:rsid w:val="00A478A5"/>
    <w:rsid w:val="00A50355"/>
    <w:rsid w:val="00A51D49"/>
    <w:rsid w:val="00A56AAA"/>
    <w:rsid w:val="00A57D4E"/>
    <w:rsid w:val="00A625A7"/>
    <w:rsid w:val="00A70045"/>
    <w:rsid w:val="00A700BB"/>
    <w:rsid w:val="00A7795A"/>
    <w:rsid w:val="00A803EA"/>
    <w:rsid w:val="00A8705F"/>
    <w:rsid w:val="00AA56C6"/>
    <w:rsid w:val="00AA602C"/>
    <w:rsid w:val="00AA6CB1"/>
    <w:rsid w:val="00AA72C0"/>
    <w:rsid w:val="00AB47C5"/>
    <w:rsid w:val="00AB49DB"/>
    <w:rsid w:val="00AC16F3"/>
    <w:rsid w:val="00AC2780"/>
    <w:rsid w:val="00AD07BB"/>
    <w:rsid w:val="00AD1DB6"/>
    <w:rsid w:val="00AE53DE"/>
    <w:rsid w:val="00AF1939"/>
    <w:rsid w:val="00AF44C7"/>
    <w:rsid w:val="00B0037A"/>
    <w:rsid w:val="00B074A2"/>
    <w:rsid w:val="00B07617"/>
    <w:rsid w:val="00B14DE0"/>
    <w:rsid w:val="00B214A0"/>
    <w:rsid w:val="00B243A5"/>
    <w:rsid w:val="00B24B32"/>
    <w:rsid w:val="00B33366"/>
    <w:rsid w:val="00B3451A"/>
    <w:rsid w:val="00B35399"/>
    <w:rsid w:val="00B35FA9"/>
    <w:rsid w:val="00B37EBC"/>
    <w:rsid w:val="00B45712"/>
    <w:rsid w:val="00B66D14"/>
    <w:rsid w:val="00B67ECA"/>
    <w:rsid w:val="00B75A96"/>
    <w:rsid w:val="00B81C50"/>
    <w:rsid w:val="00B81D70"/>
    <w:rsid w:val="00B83FBE"/>
    <w:rsid w:val="00B861D2"/>
    <w:rsid w:val="00B87330"/>
    <w:rsid w:val="00B875CF"/>
    <w:rsid w:val="00B878FD"/>
    <w:rsid w:val="00B87D3C"/>
    <w:rsid w:val="00BB0531"/>
    <w:rsid w:val="00BB20A6"/>
    <w:rsid w:val="00BC0836"/>
    <w:rsid w:val="00BC1B0D"/>
    <w:rsid w:val="00BC270B"/>
    <w:rsid w:val="00BC3077"/>
    <w:rsid w:val="00BC7594"/>
    <w:rsid w:val="00BE065D"/>
    <w:rsid w:val="00BE762A"/>
    <w:rsid w:val="00BE7736"/>
    <w:rsid w:val="00BF3F2B"/>
    <w:rsid w:val="00C03E4A"/>
    <w:rsid w:val="00C04E63"/>
    <w:rsid w:val="00C14150"/>
    <w:rsid w:val="00C1478C"/>
    <w:rsid w:val="00C154ED"/>
    <w:rsid w:val="00C23E28"/>
    <w:rsid w:val="00C3312C"/>
    <w:rsid w:val="00C35A3F"/>
    <w:rsid w:val="00C44309"/>
    <w:rsid w:val="00C457D4"/>
    <w:rsid w:val="00C531E3"/>
    <w:rsid w:val="00C54564"/>
    <w:rsid w:val="00C56665"/>
    <w:rsid w:val="00C6748C"/>
    <w:rsid w:val="00C830CF"/>
    <w:rsid w:val="00C85449"/>
    <w:rsid w:val="00C87826"/>
    <w:rsid w:val="00C91929"/>
    <w:rsid w:val="00C96D28"/>
    <w:rsid w:val="00CA0852"/>
    <w:rsid w:val="00CA75B1"/>
    <w:rsid w:val="00CB05AB"/>
    <w:rsid w:val="00CC4A5B"/>
    <w:rsid w:val="00CC778A"/>
    <w:rsid w:val="00CD0107"/>
    <w:rsid w:val="00CD267E"/>
    <w:rsid w:val="00CD3B63"/>
    <w:rsid w:val="00CD49AD"/>
    <w:rsid w:val="00CD4C34"/>
    <w:rsid w:val="00CD5261"/>
    <w:rsid w:val="00CD5FB8"/>
    <w:rsid w:val="00CD7FEC"/>
    <w:rsid w:val="00CF1178"/>
    <w:rsid w:val="00CF2999"/>
    <w:rsid w:val="00CF3922"/>
    <w:rsid w:val="00CF452E"/>
    <w:rsid w:val="00CF6F3B"/>
    <w:rsid w:val="00D03CDC"/>
    <w:rsid w:val="00D118EC"/>
    <w:rsid w:val="00D168D5"/>
    <w:rsid w:val="00D20FB1"/>
    <w:rsid w:val="00D37C1C"/>
    <w:rsid w:val="00D43E3B"/>
    <w:rsid w:val="00D45283"/>
    <w:rsid w:val="00D4678D"/>
    <w:rsid w:val="00D54680"/>
    <w:rsid w:val="00D67A20"/>
    <w:rsid w:val="00D71703"/>
    <w:rsid w:val="00D74279"/>
    <w:rsid w:val="00D743CC"/>
    <w:rsid w:val="00D77555"/>
    <w:rsid w:val="00D84454"/>
    <w:rsid w:val="00D85CD2"/>
    <w:rsid w:val="00D91AF2"/>
    <w:rsid w:val="00D94619"/>
    <w:rsid w:val="00D965E1"/>
    <w:rsid w:val="00DB1EE0"/>
    <w:rsid w:val="00DB6F5C"/>
    <w:rsid w:val="00DC2234"/>
    <w:rsid w:val="00DC4AC9"/>
    <w:rsid w:val="00DD12B0"/>
    <w:rsid w:val="00DD23A6"/>
    <w:rsid w:val="00DD2B26"/>
    <w:rsid w:val="00DD3DA3"/>
    <w:rsid w:val="00DD6EA5"/>
    <w:rsid w:val="00DE2A32"/>
    <w:rsid w:val="00DE2B93"/>
    <w:rsid w:val="00DF28E1"/>
    <w:rsid w:val="00DF55D9"/>
    <w:rsid w:val="00E0737A"/>
    <w:rsid w:val="00E1017D"/>
    <w:rsid w:val="00E11C5D"/>
    <w:rsid w:val="00E12ECF"/>
    <w:rsid w:val="00E16F60"/>
    <w:rsid w:val="00E30070"/>
    <w:rsid w:val="00E42BB0"/>
    <w:rsid w:val="00E50ADE"/>
    <w:rsid w:val="00E50DFA"/>
    <w:rsid w:val="00E54E25"/>
    <w:rsid w:val="00E56C08"/>
    <w:rsid w:val="00E63054"/>
    <w:rsid w:val="00E70606"/>
    <w:rsid w:val="00E74902"/>
    <w:rsid w:val="00E74E6B"/>
    <w:rsid w:val="00E81E89"/>
    <w:rsid w:val="00E8266F"/>
    <w:rsid w:val="00E83A3F"/>
    <w:rsid w:val="00E86607"/>
    <w:rsid w:val="00E9487D"/>
    <w:rsid w:val="00EA0909"/>
    <w:rsid w:val="00EA2E3E"/>
    <w:rsid w:val="00EA5A1B"/>
    <w:rsid w:val="00EB2867"/>
    <w:rsid w:val="00EB2A58"/>
    <w:rsid w:val="00EB4F20"/>
    <w:rsid w:val="00EC7B33"/>
    <w:rsid w:val="00ED597C"/>
    <w:rsid w:val="00EE08B0"/>
    <w:rsid w:val="00EE1EF2"/>
    <w:rsid w:val="00EE2E28"/>
    <w:rsid w:val="00EE697B"/>
    <w:rsid w:val="00F04F78"/>
    <w:rsid w:val="00F14616"/>
    <w:rsid w:val="00F16776"/>
    <w:rsid w:val="00F27246"/>
    <w:rsid w:val="00F30787"/>
    <w:rsid w:val="00F452E1"/>
    <w:rsid w:val="00F47FEC"/>
    <w:rsid w:val="00F60E81"/>
    <w:rsid w:val="00F61DF3"/>
    <w:rsid w:val="00F61EC0"/>
    <w:rsid w:val="00F65530"/>
    <w:rsid w:val="00F71F9C"/>
    <w:rsid w:val="00F74C3E"/>
    <w:rsid w:val="00F7501D"/>
    <w:rsid w:val="00F81C2C"/>
    <w:rsid w:val="00F82236"/>
    <w:rsid w:val="00F84728"/>
    <w:rsid w:val="00F90E6A"/>
    <w:rsid w:val="00F9342B"/>
    <w:rsid w:val="00FA32DD"/>
    <w:rsid w:val="00FB05C4"/>
    <w:rsid w:val="00FB15F4"/>
    <w:rsid w:val="00FB4847"/>
    <w:rsid w:val="00FB6B90"/>
    <w:rsid w:val="00FE3C09"/>
    <w:rsid w:val="00FE5BFD"/>
    <w:rsid w:val="00FE61E1"/>
    <w:rsid w:val="00FE6F7B"/>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85CD2"/>
    <w:rPr>
      <w:sz w:val="16"/>
      <w:szCs w:val="16"/>
    </w:rPr>
  </w:style>
  <w:style w:type="paragraph" w:styleId="CommentText">
    <w:name w:val="annotation text"/>
    <w:basedOn w:val="Normal"/>
    <w:link w:val="CommentTextChar"/>
    <w:uiPriority w:val="99"/>
    <w:semiHidden/>
    <w:unhideWhenUsed/>
    <w:rsid w:val="00D85CD2"/>
    <w:pPr>
      <w:spacing w:line="240" w:lineRule="auto"/>
    </w:pPr>
    <w:rPr>
      <w:sz w:val="20"/>
    </w:rPr>
  </w:style>
  <w:style w:type="character" w:customStyle="1" w:styleId="CommentTextChar">
    <w:name w:val="Comment Text Char"/>
    <w:basedOn w:val="DefaultParagraphFont"/>
    <w:link w:val="CommentText"/>
    <w:uiPriority w:val="99"/>
    <w:semiHidden/>
    <w:rsid w:val="00D85CD2"/>
    <w:rPr>
      <w:sz w:val="20"/>
      <w:szCs w:val="20"/>
    </w:rPr>
  </w:style>
  <w:style w:type="paragraph" w:styleId="CommentSubject">
    <w:name w:val="annotation subject"/>
    <w:basedOn w:val="CommentText"/>
    <w:next w:val="CommentText"/>
    <w:link w:val="CommentSubjectChar"/>
    <w:uiPriority w:val="99"/>
    <w:semiHidden/>
    <w:unhideWhenUsed/>
    <w:rsid w:val="00D85CD2"/>
    <w:rPr>
      <w:b/>
      <w:bCs/>
    </w:rPr>
  </w:style>
  <w:style w:type="character" w:customStyle="1" w:styleId="CommentSubjectChar">
    <w:name w:val="Comment Subject Char"/>
    <w:basedOn w:val="CommentTextChar"/>
    <w:link w:val="CommentSubject"/>
    <w:uiPriority w:val="99"/>
    <w:semiHidden/>
    <w:rsid w:val="00D85CD2"/>
    <w:rPr>
      <w:b/>
      <w:bCs/>
      <w:sz w:val="20"/>
      <w:szCs w:val="20"/>
    </w:rPr>
  </w:style>
  <w:style w:type="character" w:styleId="Hyperlink">
    <w:name w:val="Hyperlink"/>
    <w:basedOn w:val="DefaultParagraphFont"/>
    <w:uiPriority w:val="99"/>
    <w:unhideWhenUsed/>
    <w:rsid w:val="00051329"/>
    <w:rPr>
      <w:color w:val="0000FF" w:themeColor="hyperlink"/>
      <w:u w:val="single"/>
    </w:rPr>
  </w:style>
  <w:style w:type="paragraph" w:styleId="Revision">
    <w:name w:val="Revision"/>
    <w:hidden/>
    <w:uiPriority w:val="99"/>
    <w:semiHidden/>
    <w:rsid w:val="00CF2999"/>
    <w:rPr>
      <w:szCs w:val="20"/>
    </w:rPr>
  </w:style>
  <w:style w:type="character" w:customStyle="1" w:styleId="NormalSSChar">
    <w:name w:val="NormalSS Char"/>
    <w:link w:val="NormalSS"/>
    <w:rsid w:val="00A027A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85CD2"/>
    <w:rPr>
      <w:sz w:val="16"/>
      <w:szCs w:val="16"/>
    </w:rPr>
  </w:style>
  <w:style w:type="paragraph" w:styleId="CommentText">
    <w:name w:val="annotation text"/>
    <w:basedOn w:val="Normal"/>
    <w:link w:val="CommentTextChar"/>
    <w:uiPriority w:val="99"/>
    <w:semiHidden/>
    <w:unhideWhenUsed/>
    <w:rsid w:val="00D85CD2"/>
    <w:pPr>
      <w:spacing w:line="240" w:lineRule="auto"/>
    </w:pPr>
    <w:rPr>
      <w:sz w:val="20"/>
    </w:rPr>
  </w:style>
  <w:style w:type="character" w:customStyle="1" w:styleId="CommentTextChar">
    <w:name w:val="Comment Text Char"/>
    <w:basedOn w:val="DefaultParagraphFont"/>
    <w:link w:val="CommentText"/>
    <w:uiPriority w:val="99"/>
    <w:semiHidden/>
    <w:rsid w:val="00D85CD2"/>
    <w:rPr>
      <w:sz w:val="20"/>
      <w:szCs w:val="20"/>
    </w:rPr>
  </w:style>
  <w:style w:type="paragraph" w:styleId="CommentSubject">
    <w:name w:val="annotation subject"/>
    <w:basedOn w:val="CommentText"/>
    <w:next w:val="CommentText"/>
    <w:link w:val="CommentSubjectChar"/>
    <w:uiPriority w:val="99"/>
    <w:semiHidden/>
    <w:unhideWhenUsed/>
    <w:rsid w:val="00D85CD2"/>
    <w:rPr>
      <w:b/>
      <w:bCs/>
    </w:rPr>
  </w:style>
  <w:style w:type="character" w:customStyle="1" w:styleId="CommentSubjectChar">
    <w:name w:val="Comment Subject Char"/>
    <w:basedOn w:val="CommentTextChar"/>
    <w:link w:val="CommentSubject"/>
    <w:uiPriority w:val="99"/>
    <w:semiHidden/>
    <w:rsid w:val="00D85CD2"/>
    <w:rPr>
      <w:b/>
      <w:bCs/>
      <w:sz w:val="20"/>
      <w:szCs w:val="20"/>
    </w:rPr>
  </w:style>
  <w:style w:type="character" w:styleId="Hyperlink">
    <w:name w:val="Hyperlink"/>
    <w:basedOn w:val="DefaultParagraphFont"/>
    <w:uiPriority w:val="99"/>
    <w:unhideWhenUsed/>
    <w:rsid w:val="00051329"/>
    <w:rPr>
      <w:color w:val="0000FF" w:themeColor="hyperlink"/>
      <w:u w:val="single"/>
    </w:rPr>
  </w:style>
  <w:style w:type="paragraph" w:styleId="Revision">
    <w:name w:val="Revision"/>
    <w:hidden/>
    <w:uiPriority w:val="99"/>
    <w:semiHidden/>
    <w:rsid w:val="00CF2999"/>
    <w:rPr>
      <w:szCs w:val="20"/>
    </w:rPr>
  </w:style>
  <w:style w:type="character" w:customStyle="1" w:styleId="NormalSSChar">
    <w:name w:val="NormalSS Char"/>
    <w:link w:val="NormalSS"/>
    <w:rsid w:val="00A027A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4634F-8698-4727-BEDB-3CA9561E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6521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KJoyce</dc:creator>
  <dc:description>This template should just print out on plain paper.</dc:description>
  <cp:lastModifiedBy>SYSTEM</cp:lastModifiedBy>
  <cp:revision>2</cp:revision>
  <cp:lastPrinted>2010-02-19T17:30:00Z</cp:lastPrinted>
  <dcterms:created xsi:type="dcterms:W3CDTF">2018-04-05T19:56:00Z</dcterms:created>
  <dcterms:modified xsi:type="dcterms:W3CDTF">2018-04-05T19:56:00Z</dcterms:modified>
</cp:coreProperties>
</file>