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04E" w:rsidRPr="00E8489E" w:rsidRDefault="0011304E" w:rsidP="0011304E">
      <w:pPr>
        <w:pStyle w:val="BodyText3"/>
        <w:jc w:val="center"/>
        <w:rPr>
          <w:rFonts w:ascii="Times New Roman" w:hAnsi="Times New Roman"/>
        </w:rPr>
      </w:pPr>
      <w:r w:rsidRPr="00E8489E">
        <w:rPr>
          <w:rFonts w:ascii="Times New Roman" w:hAnsi="Times New Roman"/>
        </w:rPr>
        <w:t>NOTE TO REVIEWER</w:t>
      </w:r>
    </w:p>
    <w:p w:rsidR="0011304E" w:rsidRPr="00E8489E" w:rsidRDefault="0011304E" w:rsidP="0011304E">
      <w:pPr>
        <w:pStyle w:val="BodyText3"/>
        <w:rPr>
          <w:rFonts w:ascii="Times New Roman" w:hAnsi="Times New Roman"/>
        </w:rPr>
      </w:pPr>
    </w:p>
    <w:p w:rsidR="00B03844" w:rsidRDefault="00294163" w:rsidP="00073FCE">
      <w:pPr>
        <w:pStyle w:val="BodyText3"/>
        <w:rPr>
          <w:rFonts w:ascii="Times New Roman" w:hAnsi="Times New Roman"/>
        </w:rPr>
      </w:pPr>
      <w:r w:rsidRPr="00294163">
        <w:rPr>
          <w:rFonts w:ascii="Times New Roman" w:hAnsi="Times New Roman"/>
        </w:rPr>
        <w:t xml:space="preserve">The Office of Federal Contract Compliance Programs </w:t>
      </w:r>
      <w:r>
        <w:rPr>
          <w:rFonts w:ascii="Times New Roman" w:hAnsi="Times New Roman"/>
        </w:rPr>
        <w:t>(</w:t>
      </w:r>
      <w:r w:rsidR="00073FCE" w:rsidRPr="00E8489E">
        <w:rPr>
          <w:rFonts w:ascii="Times New Roman" w:hAnsi="Times New Roman"/>
        </w:rPr>
        <w:t>OFCCP</w:t>
      </w:r>
      <w:r>
        <w:rPr>
          <w:rFonts w:ascii="Times New Roman" w:hAnsi="Times New Roman"/>
        </w:rPr>
        <w:t>)</w:t>
      </w:r>
      <w:r w:rsidR="00073FCE" w:rsidRPr="00E8489E">
        <w:rPr>
          <w:rFonts w:ascii="Times New Roman" w:hAnsi="Times New Roman"/>
        </w:rPr>
        <w:t xml:space="preserve"> </w:t>
      </w:r>
      <w:r>
        <w:rPr>
          <w:rFonts w:ascii="Times New Roman" w:hAnsi="Times New Roman"/>
        </w:rPr>
        <w:t>requests</w:t>
      </w:r>
      <w:r w:rsidR="00073FCE" w:rsidRPr="00E8489E">
        <w:rPr>
          <w:rFonts w:ascii="Times New Roman" w:hAnsi="Times New Roman"/>
        </w:rPr>
        <w:t xml:space="preserve"> O</w:t>
      </w:r>
      <w:r w:rsidR="00444D2B">
        <w:rPr>
          <w:rFonts w:ascii="Times New Roman" w:hAnsi="Times New Roman"/>
        </w:rPr>
        <w:t xml:space="preserve">ffice of </w:t>
      </w:r>
      <w:r w:rsidR="00073FCE" w:rsidRPr="00E8489E">
        <w:rPr>
          <w:rFonts w:ascii="Times New Roman" w:hAnsi="Times New Roman"/>
        </w:rPr>
        <w:t>M</w:t>
      </w:r>
      <w:r w:rsidR="00444D2B">
        <w:rPr>
          <w:rFonts w:ascii="Times New Roman" w:hAnsi="Times New Roman"/>
        </w:rPr>
        <w:t xml:space="preserve">anagement and </w:t>
      </w:r>
      <w:r w:rsidR="00073FCE" w:rsidRPr="00E8489E">
        <w:rPr>
          <w:rFonts w:ascii="Times New Roman" w:hAnsi="Times New Roman"/>
        </w:rPr>
        <w:t>B</w:t>
      </w:r>
      <w:r w:rsidR="00444D2B">
        <w:rPr>
          <w:rFonts w:ascii="Times New Roman" w:hAnsi="Times New Roman"/>
        </w:rPr>
        <w:t>udget (OMB)</w:t>
      </w:r>
      <w:r w:rsidR="00073FCE" w:rsidRPr="00E8489E">
        <w:rPr>
          <w:rFonts w:ascii="Times New Roman" w:hAnsi="Times New Roman"/>
        </w:rPr>
        <w:t xml:space="preserve"> approval </w:t>
      </w:r>
      <w:r w:rsidR="0099642B">
        <w:rPr>
          <w:rFonts w:ascii="Times New Roman" w:hAnsi="Times New Roman"/>
        </w:rPr>
        <w:t xml:space="preserve">for </w:t>
      </w:r>
      <w:r w:rsidR="00DA7E93">
        <w:rPr>
          <w:rFonts w:ascii="Times New Roman" w:hAnsi="Times New Roman"/>
        </w:rPr>
        <w:t>9,559,739</w:t>
      </w:r>
      <w:r w:rsidR="003E111C" w:rsidRPr="00EB455A">
        <w:rPr>
          <w:rFonts w:ascii="Times New Roman" w:hAnsi="Times New Roman"/>
        </w:rPr>
        <w:t xml:space="preserve"> </w:t>
      </w:r>
      <w:r w:rsidR="00073FCE" w:rsidRPr="00EB455A">
        <w:rPr>
          <w:rFonts w:ascii="Times New Roman" w:hAnsi="Times New Roman"/>
        </w:rPr>
        <w:t>hours in combined recordkeeping, reporting and third party disclosure burden hours</w:t>
      </w:r>
      <w:r w:rsidR="00073FCE" w:rsidRPr="000176D4">
        <w:rPr>
          <w:rFonts w:ascii="Times New Roman" w:hAnsi="Times New Roman"/>
          <w:szCs w:val="24"/>
        </w:rPr>
        <w:t xml:space="preserve"> </w:t>
      </w:r>
      <w:r w:rsidR="00073FCE" w:rsidRPr="00EB455A">
        <w:rPr>
          <w:rFonts w:ascii="Times New Roman" w:hAnsi="Times New Roman"/>
        </w:rPr>
        <w:t>for compliance with Executive Order 11246, as amended</w:t>
      </w:r>
      <w:r w:rsidR="00513C5C">
        <w:rPr>
          <w:rFonts w:ascii="Times New Roman" w:hAnsi="Times New Roman"/>
        </w:rPr>
        <w:t xml:space="preserve">, </w:t>
      </w:r>
      <w:r w:rsidR="00E66826" w:rsidRPr="00801A10">
        <w:rPr>
          <w:rFonts w:ascii="Times New Roman" w:hAnsi="Times New Roman"/>
        </w:rPr>
        <w:t>Section 503 of the Rehabilitation Act of 1973, as amended</w:t>
      </w:r>
      <w:r w:rsidR="00742610">
        <w:rPr>
          <w:rFonts w:ascii="Times New Roman" w:hAnsi="Times New Roman"/>
        </w:rPr>
        <w:t xml:space="preserve"> (Section 503)</w:t>
      </w:r>
      <w:r w:rsidR="00513C5C">
        <w:rPr>
          <w:rFonts w:ascii="Times New Roman" w:hAnsi="Times New Roman"/>
        </w:rPr>
        <w:t xml:space="preserve">, </w:t>
      </w:r>
      <w:r w:rsidR="00E66826" w:rsidRPr="00801A10">
        <w:rPr>
          <w:rFonts w:ascii="Times New Roman" w:hAnsi="Times New Roman"/>
        </w:rPr>
        <w:t xml:space="preserve">and </w:t>
      </w:r>
      <w:r w:rsidR="00513C5C">
        <w:rPr>
          <w:rFonts w:ascii="Times New Roman" w:hAnsi="Times New Roman"/>
        </w:rPr>
        <w:t xml:space="preserve">the </w:t>
      </w:r>
      <w:r w:rsidR="00E66826" w:rsidRPr="00801A10">
        <w:rPr>
          <w:rFonts w:ascii="Times New Roman" w:hAnsi="Times New Roman"/>
        </w:rPr>
        <w:t>Vietnam Era Veterans’ Readjustment Assistance Act</w:t>
      </w:r>
      <w:r w:rsidR="0099642B" w:rsidRPr="0080409C">
        <w:rPr>
          <w:rFonts w:ascii="Times New Roman" w:hAnsi="Times New Roman"/>
        </w:rPr>
        <w:t xml:space="preserve"> of 1974</w:t>
      </w:r>
      <w:r w:rsidR="0028535F" w:rsidRPr="0080409C">
        <w:rPr>
          <w:rFonts w:ascii="Times New Roman" w:hAnsi="Times New Roman"/>
        </w:rPr>
        <w:t>, as amended</w:t>
      </w:r>
      <w:r w:rsidR="00513C5C">
        <w:rPr>
          <w:rFonts w:ascii="Times New Roman" w:hAnsi="Times New Roman"/>
        </w:rPr>
        <w:t xml:space="preserve"> </w:t>
      </w:r>
      <w:r w:rsidR="0034504C">
        <w:rPr>
          <w:rFonts w:ascii="Times New Roman" w:hAnsi="Times New Roman"/>
        </w:rPr>
        <w:t>(</w:t>
      </w:r>
      <w:r w:rsidR="00513C5C">
        <w:rPr>
          <w:rFonts w:ascii="Times New Roman" w:hAnsi="Times New Roman"/>
        </w:rPr>
        <w:t>38 U.S.C. 4212</w:t>
      </w:r>
      <w:r w:rsidR="0034504C">
        <w:rPr>
          <w:rFonts w:ascii="Times New Roman" w:hAnsi="Times New Roman"/>
        </w:rPr>
        <w:t>)</w:t>
      </w:r>
      <w:r w:rsidR="00E66826" w:rsidRPr="0080409C">
        <w:rPr>
          <w:rFonts w:ascii="Times New Roman" w:hAnsi="Times New Roman"/>
        </w:rPr>
        <w:t xml:space="preserve"> </w:t>
      </w:r>
      <w:r w:rsidR="00742610">
        <w:rPr>
          <w:rFonts w:ascii="Times New Roman" w:hAnsi="Times New Roman"/>
        </w:rPr>
        <w:t xml:space="preserve">(VEVRAA) </w:t>
      </w:r>
      <w:r w:rsidR="00073FCE" w:rsidRPr="00B6448E">
        <w:rPr>
          <w:rFonts w:ascii="Times New Roman" w:hAnsi="Times New Roman"/>
        </w:rPr>
        <w:t xml:space="preserve">by non-construction (supply and service) </w:t>
      </w:r>
      <w:r w:rsidR="002E2A49" w:rsidRPr="00B6448E">
        <w:rPr>
          <w:rFonts w:ascii="Times New Roman" w:hAnsi="Times New Roman"/>
        </w:rPr>
        <w:t xml:space="preserve">Federal </w:t>
      </w:r>
      <w:r w:rsidR="00073FCE" w:rsidRPr="00B6448E">
        <w:rPr>
          <w:rFonts w:ascii="Times New Roman" w:hAnsi="Times New Roman"/>
        </w:rPr>
        <w:t xml:space="preserve">contractors.  This compares with </w:t>
      </w:r>
      <w:r w:rsidR="00123517">
        <w:rPr>
          <w:rFonts w:ascii="Times New Roman" w:hAnsi="Times New Roman"/>
        </w:rPr>
        <w:t>8,114,628</w:t>
      </w:r>
      <w:r w:rsidR="00F1021C" w:rsidRPr="00C542CB">
        <w:rPr>
          <w:rFonts w:ascii="Times New Roman" w:hAnsi="Times New Roman"/>
        </w:rPr>
        <w:t xml:space="preserve"> </w:t>
      </w:r>
      <w:r w:rsidR="00073FCE" w:rsidRPr="00C542CB">
        <w:rPr>
          <w:rFonts w:ascii="Times New Roman" w:hAnsi="Times New Roman"/>
        </w:rPr>
        <w:t xml:space="preserve">hours </w:t>
      </w:r>
      <w:r w:rsidR="00CC11AB">
        <w:rPr>
          <w:rFonts w:ascii="Times New Roman" w:hAnsi="Times New Roman"/>
        </w:rPr>
        <w:t>in</w:t>
      </w:r>
      <w:r w:rsidR="00073FCE" w:rsidRPr="00C542CB">
        <w:rPr>
          <w:rFonts w:ascii="Times New Roman" w:hAnsi="Times New Roman"/>
        </w:rPr>
        <w:t xml:space="preserve"> the </w:t>
      </w:r>
      <w:r w:rsidR="00DF5E30">
        <w:rPr>
          <w:rFonts w:ascii="Times New Roman" w:hAnsi="Times New Roman"/>
        </w:rPr>
        <w:t>most recently approved</w:t>
      </w:r>
      <w:r w:rsidR="00073FCE" w:rsidRPr="00C542CB">
        <w:rPr>
          <w:rFonts w:ascii="Times New Roman" w:hAnsi="Times New Roman"/>
        </w:rPr>
        <w:t xml:space="preserve"> clearance request</w:t>
      </w:r>
      <w:r w:rsidR="00CC11AB">
        <w:rPr>
          <w:rFonts w:ascii="Times New Roman" w:hAnsi="Times New Roman"/>
        </w:rPr>
        <w:t xml:space="preserve"> in 2014</w:t>
      </w:r>
      <w:r w:rsidR="000E75EC">
        <w:rPr>
          <w:rFonts w:ascii="Times New Roman" w:hAnsi="Times New Roman"/>
        </w:rPr>
        <w:t xml:space="preserve">, </w:t>
      </w:r>
      <w:r w:rsidR="00F51ADA">
        <w:rPr>
          <w:rFonts w:ascii="Times New Roman" w:hAnsi="Times New Roman"/>
        </w:rPr>
        <w:t>an increase</w:t>
      </w:r>
      <w:r w:rsidR="00975A25">
        <w:rPr>
          <w:rFonts w:ascii="Times New Roman" w:hAnsi="Times New Roman"/>
        </w:rPr>
        <w:t xml:space="preserve"> </w:t>
      </w:r>
      <w:r w:rsidR="0087295E" w:rsidRPr="00EB455A">
        <w:rPr>
          <w:rFonts w:ascii="Times New Roman" w:hAnsi="Times New Roman"/>
        </w:rPr>
        <w:t>of</w:t>
      </w:r>
      <w:r w:rsidR="00A01188">
        <w:rPr>
          <w:rFonts w:ascii="Times New Roman" w:hAnsi="Times New Roman"/>
        </w:rPr>
        <w:t xml:space="preserve"> 1,445,112</w:t>
      </w:r>
      <w:r w:rsidR="00CC11AB">
        <w:rPr>
          <w:rFonts w:ascii="Times New Roman" w:hAnsi="Times New Roman"/>
        </w:rPr>
        <w:t xml:space="preserve"> (</w:t>
      </w:r>
      <w:r w:rsidR="00DA7E93">
        <w:rPr>
          <w:rFonts w:ascii="Times New Roman" w:hAnsi="Times New Roman"/>
        </w:rPr>
        <w:t>9,559,739</w:t>
      </w:r>
      <w:r w:rsidR="00A01188">
        <w:rPr>
          <w:rFonts w:ascii="Times New Roman" w:hAnsi="Times New Roman"/>
        </w:rPr>
        <w:t xml:space="preserve"> – 8,114,627 = 1,445,112</w:t>
      </w:r>
      <w:r w:rsidR="00F51ADA">
        <w:rPr>
          <w:rFonts w:ascii="Times New Roman" w:hAnsi="Times New Roman"/>
        </w:rPr>
        <w:t>)</w:t>
      </w:r>
      <w:r w:rsidR="003E111C">
        <w:rPr>
          <w:rFonts w:ascii="Times New Roman" w:hAnsi="Times New Roman"/>
        </w:rPr>
        <w:t xml:space="preserve"> </w:t>
      </w:r>
      <w:r w:rsidR="00B03844">
        <w:rPr>
          <w:rFonts w:ascii="Times New Roman" w:hAnsi="Times New Roman"/>
        </w:rPr>
        <w:t>hours</w:t>
      </w:r>
      <w:r w:rsidR="000E75EC">
        <w:rPr>
          <w:rFonts w:ascii="Times New Roman" w:hAnsi="Times New Roman"/>
        </w:rPr>
        <w:t>.</w:t>
      </w:r>
      <w:r w:rsidR="00381440">
        <w:rPr>
          <w:rFonts w:ascii="Times New Roman" w:hAnsi="Times New Roman"/>
        </w:rPr>
        <w:t xml:space="preserve">  </w:t>
      </w:r>
    </w:p>
    <w:p w:rsidR="00550564" w:rsidRDefault="00550564" w:rsidP="00550564">
      <w:pPr>
        <w:tabs>
          <w:tab w:val="left" w:pos="-720"/>
        </w:tabs>
        <w:rPr>
          <w:sz w:val="24"/>
          <w:szCs w:val="24"/>
        </w:rPr>
      </w:pPr>
    </w:p>
    <w:p w:rsidR="008D544F" w:rsidRPr="003A3C21" w:rsidRDefault="008B791D" w:rsidP="008D544F">
      <w:pPr>
        <w:tabs>
          <w:tab w:val="left" w:pos="-720"/>
        </w:tabs>
        <w:rPr>
          <w:color w:val="000000"/>
          <w:sz w:val="24"/>
        </w:rPr>
      </w:pPr>
      <w:r>
        <w:rPr>
          <w:color w:val="000000"/>
          <w:sz w:val="24"/>
        </w:rPr>
        <w:t xml:space="preserve">OFCCP will not be collecting any new or different information.  </w:t>
      </w:r>
      <w:r w:rsidR="008D544F">
        <w:rPr>
          <w:color w:val="000000"/>
          <w:sz w:val="24"/>
        </w:rPr>
        <w:t>Rather</w:t>
      </w:r>
      <w:r>
        <w:rPr>
          <w:color w:val="000000"/>
          <w:sz w:val="24"/>
        </w:rPr>
        <w:t xml:space="preserve">, OFCCP </w:t>
      </w:r>
      <w:r w:rsidR="008D544F">
        <w:rPr>
          <w:color w:val="000000"/>
          <w:sz w:val="24"/>
        </w:rPr>
        <w:t>proposed</w:t>
      </w:r>
      <w:r w:rsidR="00742610">
        <w:rPr>
          <w:color w:val="000000"/>
          <w:sz w:val="24"/>
        </w:rPr>
        <w:t xml:space="preserve"> minor </w:t>
      </w:r>
      <w:r>
        <w:rPr>
          <w:color w:val="000000"/>
          <w:sz w:val="24"/>
        </w:rPr>
        <w:t>clarifying</w:t>
      </w:r>
      <w:r w:rsidR="00742610">
        <w:rPr>
          <w:color w:val="000000"/>
          <w:sz w:val="24"/>
        </w:rPr>
        <w:t xml:space="preserve"> edits to</w:t>
      </w:r>
      <w:r>
        <w:rPr>
          <w:color w:val="000000"/>
          <w:sz w:val="24"/>
        </w:rPr>
        <w:t xml:space="preserve"> the Scheduling Letter and Itemized Listing to ensure contractors </w:t>
      </w:r>
      <w:r w:rsidR="008D544F">
        <w:rPr>
          <w:color w:val="000000"/>
          <w:sz w:val="24"/>
        </w:rPr>
        <w:t>understand the</w:t>
      </w:r>
      <w:r>
        <w:rPr>
          <w:color w:val="000000"/>
          <w:sz w:val="24"/>
        </w:rPr>
        <w:t xml:space="preserve"> information </w:t>
      </w:r>
      <w:r w:rsidR="008D544F">
        <w:rPr>
          <w:color w:val="000000"/>
          <w:sz w:val="24"/>
        </w:rPr>
        <w:t xml:space="preserve">being </w:t>
      </w:r>
      <w:r>
        <w:rPr>
          <w:color w:val="000000"/>
          <w:sz w:val="24"/>
        </w:rPr>
        <w:t>requested and to strengthen the agency’s assurances of confidentiality</w:t>
      </w:r>
      <w:r>
        <w:rPr>
          <w:sz w:val="24"/>
          <w:szCs w:val="24"/>
        </w:rPr>
        <w:t xml:space="preserve"> </w:t>
      </w:r>
      <w:r w:rsidR="008D544F">
        <w:rPr>
          <w:sz w:val="24"/>
          <w:szCs w:val="24"/>
        </w:rPr>
        <w:t xml:space="preserve">for </w:t>
      </w:r>
      <w:r>
        <w:rPr>
          <w:sz w:val="24"/>
          <w:szCs w:val="24"/>
        </w:rPr>
        <w:t>the information provided</w:t>
      </w:r>
      <w:proofErr w:type="gramStart"/>
      <w:r>
        <w:rPr>
          <w:sz w:val="24"/>
          <w:szCs w:val="24"/>
        </w:rPr>
        <w:t xml:space="preserve">.  </w:t>
      </w:r>
      <w:proofErr w:type="gramEnd"/>
      <w:r w:rsidR="008D544F">
        <w:rPr>
          <w:color w:val="000000"/>
          <w:sz w:val="24"/>
        </w:rPr>
        <w:t xml:space="preserve">The notice proposing renewal of the information collection appeared in the Federal Register on October 29, 2015 (80 FR 66572) for a 60-day public comment period. The authorization for this information collection (OMB Control Number 1250-0003) expires on March 31, 2016.  </w:t>
      </w:r>
    </w:p>
    <w:p w:rsidR="008D544F" w:rsidRDefault="008D544F" w:rsidP="00444D2B">
      <w:pPr>
        <w:tabs>
          <w:tab w:val="left" w:pos="-720"/>
        </w:tabs>
        <w:rPr>
          <w:color w:val="000000"/>
          <w:sz w:val="24"/>
        </w:rPr>
      </w:pPr>
    </w:p>
    <w:p w:rsidR="00381440" w:rsidDel="00550564" w:rsidRDefault="00B2608C" w:rsidP="008B6261">
      <w:pPr>
        <w:tabs>
          <w:tab w:val="left" w:pos="-720"/>
        </w:tabs>
        <w:rPr>
          <w:szCs w:val="24"/>
        </w:rPr>
      </w:pPr>
      <w:r>
        <w:rPr>
          <w:sz w:val="24"/>
          <w:szCs w:val="24"/>
        </w:rPr>
        <w:t>Th</w:t>
      </w:r>
      <w:r w:rsidR="00294163">
        <w:rPr>
          <w:sz w:val="24"/>
          <w:szCs w:val="24"/>
        </w:rPr>
        <w:t xml:space="preserve">e burden hours </w:t>
      </w:r>
      <w:r w:rsidR="008D544F">
        <w:rPr>
          <w:sz w:val="24"/>
          <w:szCs w:val="24"/>
        </w:rPr>
        <w:t xml:space="preserve">accounted for in that proposal </w:t>
      </w:r>
      <w:r w:rsidR="00294163">
        <w:rPr>
          <w:sz w:val="24"/>
          <w:szCs w:val="24"/>
        </w:rPr>
        <w:t xml:space="preserve">primarily represent </w:t>
      </w:r>
      <w:r>
        <w:rPr>
          <w:sz w:val="24"/>
          <w:szCs w:val="24"/>
        </w:rPr>
        <w:t xml:space="preserve">those Federal contractors that are required to develop, update, and maintain </w:t>
      </w:r>
      <w:r w:rsidR="00294163">
        <w:rPr>
          <w:sz w:val="24"/>
          <w:szCs w:val="24"/>
        </w:rPr>
        <w:t xml:space="preserve">an </w:t>
      </w:r>
      <w:r>
        <w:rPr>
          <w:sz w:val="24"/>
          <w:szCs w:val="24"/>
        </w:rPr>
        <w:t>affirmative</w:t>
      </w:r>
      <w:r w:rsidR="00294163">
        <w:rPr>
          <w:sz w:val="24"/>
          <w:szCs w:val="24"/>
        </w:rPr>
        <w:t xml:space="preserve"> action program (AAP</w:t>
      </w:r>
      <w:r>
        <w:rPr>
          <w:sz w:val="24"/>
          <w:szCs w:val="24"/>
        </w:rPr>
        <w:t xml:space="preserve">) under </w:t>
      </w:r>
      <w:r w:rsidR="00513C5C">
        <w:rPr>
          <w:sz w:val="24"/>
          <w:szCs w:val="24"/>
        </w:rPr>
        <w:t>Executive Order 11246 (EO 11246)</w:t>
      </w:r>
      <w:r w:rsidR="00444D2B">
        <w:rPr>
          <w:sz w:val="24"/>
          <w:szCs w:val="24"/>
        </w:rPr>
        <w:t xml:space="preserve">.  The hours also represent </w:t>
      </w:r>
      <w:r w:rsidR="00513C5C">
        <w:rPr>
          <w:sz w:val="24"/>
          <w:szCs w:val="24"/>
        </w:rPr>
        <w:t>Federal contractor</w:t>
      </w:r>
      <w:r w:rsidR="00742610">
        <w:rPr>
          <w:sz w:val="24"/>
          <w:szCs w:val="24"/>
        </w:rPr>
        <w:t xml:space="preserve"> reporting requirements </w:t>
      </w:r>
      <w:r w:rsidR="00294163">
        <w:rPr>
          <w:sz w:val="24"/>
          <w:szCs w:val="24"/>
        </w:rPr>
        <w:t xml:space="preserve">under </w:t>
      </w:r>
      <w:r w:rsidR="00742610">
        <w:rPr>
          <w:sz w:val="24"/>
          <w:szCs w:val="24"/>
        </w:rPr>
        <w:t>EO 11246 as well as Section 503</w:t>
      </w:r>
      <w:r w:rsidR="00742610" w:rsidRPr="00742610">
        <w:t xml:space="preserve"> </w:t>
      </w:r>
      <w:r w:rsidR="00742610">
        <w:rPr>
          <w:sz w:val="24"/>
          <w:szCs w:val="24"/>
        </w:rPr>
        <w:t xml:space="preserve">and VEVRAA.  Recordkeeping requirements under Section 503 and VEVRAA are not included in this information collection. </w:t>
      </w:r>
      <w:r w:rsidR="008D544F">
        <w:rPr>
          <w:sz w:val="24"/>
          <w:szCs w:val="24"/>
        </w:rPr>
        <w:t xml:space="preserve">  </w:t>
      </w:r>
      <w:r w:rsidR="004C0273" w:rsidDel="00550564">
        <w:rPr>
          <w:sz w:val="24"/>
          <w:szCs w:val="24"/>
        </w:rPr>
        <w:t xml:space="preserve">As explained in this supporting statement, </w:t>
      </w:r>
      <w:r w:rsidDel="00550564">
        <w:rPr>
          <w:sz w:val="24"/>
          <w:szCs w:val="24"/>
        </w:rPr>
        <w:t>O</w:t>
      </w:r>
      <w:r w:rsidR="00381440" w:rsidDel="00550564">
        <w:rPr>
          <w:sz w:val="24"/>
          <w:szCs w:val="24"/>
        </w:rPr>
        <w:t>FCCP attributes the increase</w:t>
      </w:r>
      <w:r w:rsidDel="00550564">
        <w:rPr>
          <w:sz w:val="24"/>
          <w:szCs w:val="24"/>
        </w:rPr>
        <w:t xml:space="preserve"> in burden hours </w:t>
      </w:r>
      <w:r w:rsidR="00513C5C" w:rsidDel="00550564">
        <w:rPr>
          <w:sz w:val="24"/>
          <w:szCs w:val="24"/>
        </w:rPr>
        <w:t xml:space="preserve">for this information collection </w:t>
      </w:r>
      <w:r w:rsidDel="00550564">
        <w:rPr>
          <w:sz w:val="24"/>
          <w:szCs w:val="24"/>
        </w:rPr>
        <w:t xml:space="preserve">to </w:t>
      </w:r>
      <w:r w:rsidR="00513C5C" w:rsidDel="00550564">
        <w:rPr>
          <w:sz w:val="24"/>
          <w:szCs w:val="24"/>
        </w:rPr>
        <w:t>a</w:t>
      </w:r>
      <w:r w:rsidDel="00550564">
        <w:rPr>
          <w:sz w:val="24"/>
          <w:szCs w:val="24"/>
        </w:rPr>
        <w:t xml:space="preserve"> higher percentage of large Federal contractors </w:t>
      </w:r>
      <w:r w:rsidR="00444D2B" w:rsidDel="00550564">
        <w:rPr>
          <w:sz w:val="24"/>
          <w:szCs w:val="24"/>
        </w:rPr>
        <w:t xml:space="preserve">and subcontractors </w:t>
      </w:r>
      <w:r w:rsidDel="00550564">
        <w:rPr>
          <w:sz w:val="24"/>
          <w:szCs w:val="24"/>
        </w:rPr>
        <w:t>that must develop, update, and maintain</w:t>
      </w:r>
      <w:r w:rsidR="00294163" w:rsidDel="00550564">
        <w:rPr>
          <w:sz w:val="24"/>
          <w:szCs w:val="24"/>
        </w:rPr>
        <w:t xml:space="preserve"> the EO 11246</w:t>
      </w:r>
      <w:r w:rsidDel="00550564">
        <w:rPr>
          <w:sz w:val="24"/>
          <w:szCs w:val="24"/>
        </w:rPr>
        <w:t xml:space="preserve"> </w:t>
      </w:r>
      <w:r w:rsidR="00294163" w:rsidDel="00550564">
        <w:rPr>
          <w:sz w:val="24"/>
          <w:szCs w:val="24"/>
        </w:rPr>
        <w:t>AAP</w:t>
      </w:r>
      <w:r w:rsidDel="00550564">
        <w:rPr>
          <w:sz w:val="24"/>
          <w:szCs w:val="24"/>
        </w:rPr>
        <w:t xml:space="preserve">, </w:t>
      </w:r>
      <w:r w:rsidR="00513C5C" w:rsidDel="00550564">
        <w:rPr>
          <w:sz w:val="24"/>
          <w:szCs w:val="24"/>
        </w:rPr>
        <w:t xml:space="preserve">when </w:t>
      </w:r>
      <w:r w:rsidDel="00550564">
        <w:rPr>
          <w:sz w:val="24"/>
          <w:szCs w:val="24"/>
        </w:rPr>
        <w:t xml:space="preserve">compared to the percentage of large Federal </w:t>
      </w:r>
      <w:r w:rsidR="004C0273" w:rsidDel="00550564">
        <w:rPr>
          <w:sz w:val="24"/>
          <w:szCs w:val="24"/>
        </w:rPr>
        <w:t xml:space="preserve">contractors and subcontractors </w:t>
      </w:r>
      <w:r w:rsidR="00444D2B" w:rsidDel="00550564">
        <w:rPr>
          <w:sz w:val="24"/>
          <w:szCs w:val="24"/>
        </w:rPr>
        <w:t>accounted for in</w:t>
      </w:r>
      <w:r w:rsidDel="00550564">
        <w:rPr>
          <w:sz w:val="24"/>
          <w:szCs w:val="24"/>
        </w:rPr>
        <w:t xml:space="preserve"> the clearance request approved in 2014</w:t>
      </w:r>
      <w:r w:rsidR="004C0273" w:rsidDel="00550564">
        <w:rPr>
          <w:sz w:val="24"/>
          <w:szCs w:val="24"/>
        </w:rPr>
        <w:t>.</w:t>
      </w:r>
      <w:r w:rsidDel="00550564">
        <w:rPr>
          <w:sz w:val="24"/>
          <w:szCs w:val="24"/>
        </w:rPr>
        <w:t xml:space="preserve"> </w:t>
      </w:r>
    </w:p>
    <w:p w:rsidR="006A702C" w:rsidRDefault="006A702C" w:rsidP="006A702C">
      <w:pPr>
        <w:tabs>
          <w:tab w:val="left" w:pos="-720"/>
        </w:tabs>
        <w:rPr>
          <w:color w:val="000000"/>
          <w:sz w:val="24"/>
        </w:rPr>
      </w:pPr>
    </w:p>
    <w:p w:rsidR="00842850" w:rsidRDefault="00842850" w:rsidP="008B6261">
      <w:pPr>
        <w:tabs>
          <w:tab w:val="left" w:pos="-720"/>
        </w:tabs>
        <w:rPr>
          <w:color w:val="000000"/>
          <w:sz w:val="24"/>
        </w:rPr>
      </w:pPr>
      <w:r>
        <w:rPr>
          <w:color w:val="000000"/>
          <w:sz w:val="24"/>
        </w:rPr>
        <w:t>In th</w:t>
      </w:r>
      <w:r w:rsidR="008D544F">
        <w:rPr>
          <w:color w:val="000000"/>
          <w:sz w:val="24"/>
        </w:rPr>
        <w:t>is</w:t>
      </w:r>
      <w:r>
        <w:rPr>
          <w:color w:val="000000"/>
          <w:sz w:val="24"/>
        </w:rPr>
        <w:t xml:space="preserve"> proposed Scheduling Letter and Itemized Listing</w:t>
      </w:r>
      <w:r w:rsidR="008D544F">
        <w:rPr>
          <w:color w:val="000000"/>
          <w:sz w:val="24"/>
        </w:rPr>
        <w:t xml:space="preserve"> ICR</w:t>
      </w:r>
      <w:r>
        <w:rPr>
          <w:color w:val="000000"/>
          <w:sz w:val="24"/>
        </w:rPr>
        <w:t xml:space="preserve">, OFCCP </w:t>
      </w:r>
      <w:r w:rsidR="008D544F">
        <w:rPr>
          <w:color w:val="000000"/>
          <w:sz w:val="24"/>
        </w:rPr>
        <w:t>considers</w:t>
      </w:r>
      <w:r w:rsidR="002C15B4">
        <w:rPr>
          <w:color w:val="000000"/>
          <w:sz w:val="24"/>
        </w:rPr>
        <w:t xml:space="preserve"> the</w:t>
      </w:r>
      <w:r w:rsidR="007642C1">
        <w:rPr>
          <w:color w:val="000000"/>
          <w:sz w:val="24"/>
        </w:rPr>
        <w:t xml:space="preserve"> public comments</w:t>
      </w:r>
      <w:r w:rsidR="006014B0">
        <w:rPr>
          <w:color w:val="000000"/>
          <w:sz w:val="24"/>
        </w:rPr>
        <w:t xml:space="preserve"> it received during the 60-day </w:t>
      </w:r>
      <w:r w:rsidR="008D544F">
        <w:rPr>
          <w:color w:val="000000"/>
          <w:sz w:val="24"/>
        </w:rPr>
        <w:t xml:space="preserve">comment </w:t>
      </w:r>
      <w:r w:rsidR="006014B0">
        <w:rPr>
          <w:color w:val="000000"/>
          <w:sz w:val="24"/>
        </w:rPr>
        <w:t>period</w:t>
      </w:r>
      <w:r w:rsidR="007642C1">
        <w:rPr>
          <w:color w:val="000000"/>
          <w:sz w:val="24"/>
        </w:rPr>
        <w:t>.</w:t>
      </w:r>
      <w:r w:rsidR="00E7296B">
        <w:rPr>
          <w:color w:val="000000"/>
          <w:sz w:val="24"/>
        </w:rPr>
        <w:t xml:space="preserve"> </w:t>
      </w:r>
      <w:r w:rsidR="007642C1">
        <w:rPr>
          <w:color w:val="000000"/>
          <w:sz w:val="24"/>
        </w:rPr>
        <w:t xml:space="preserve"> As a result</w:t>
      </w:r>
      <w:r w:rsidR="008D544F">
        <w:rPr>
          <w:color w:val="000000"/>
          <w:sz w:val="24"/>
        </w:rPr>
        <w:t xml:space="preserve"> of this consideration</w:t>
      </w:r>
      <w:r w:rsidR="007642C1">
        <w:rPr>
          <w:color w:val="000000"/>
          <w:sz w:val="24"/>
        </w:rPr>
        <w:t xml:space="preserve">, OFCCP </w:t>
      </w:r>
      <w:r w:rsidR="008D544F">
        <w:rPr>
          <w:color w:val="000000"/>
          <w:sz w:val="24"/>
        </w:rPr>
        <w:t xml:space="preserve">has </w:t>
      </w:r>
      <w:r>
        <w:rPr>
          <w:color w:val="000000"/>
          <w:sz w:val="24"/>
        </w:rPr>
        <w:t>revised part</w:t>
      </w:r>
      <w:r w:rsidR="006A702C">
        <w:rPr>
          <w:color w:val="000000"/>
          <w:sz w:val="24"/>
        </w:rPr>
        <w:t xml:space="preserve">s of the document to </w:t>
      </w:r>
      <w:r w:rsidR="00E7296B">
        <w:rPr>
          <w:color w:val="000000"/>
          <w:sz w:val="24"/>
        </w:rPr>
        <w:t>address commenters’ concerns and suggestions</w:t>
      </w:r>
      <w:proofErr w:type="gramStart"/>
      <w:r w:rsidR="00E7296B">
        <w:rPr>
          <w:color w:val="000000"/>
          <w:sz w:val="24"/>
        </w:rPr>
        <w:t>.</w:t>
      </w:r>
      <w:r>
        <w:rPr>
          <w:color w:val="000000"/>
          <w:sz w:val="24"/>
        </w:rPr>
        <w:t xml:space="preserve"> </w:t>
      </w:r>
      <w:r w:rsidR="00E7296B">
        <w:rPr>
          <w:color w:val="000000"/>
          <w:sz w:val="24"/>
        </w:rPr>
        <w:t xml:space="preserve"> </w:t>
      </w:r>
      <w:proofErr w:type="gramEnd"/>
      <w:r>
        <w:rPr>
          <w:color w:val="000000"/>
          <w:sz w:val="24"/>
        </w:rPr>
        <w:t xml:space="preserve">The revisions did not affect the estimated burden. </w:t>
      </w:r>
      <w:r w:rsidR="006A702C">
        <w:rPr>
          <w:color w:val="000000"/>
          <w:sz w:val="24"/>
        </w:rPr>
        <w:t xml:space="preserve"> OFCCP provides summaries</w:t>
      </w:r>
      <w:r w:rsidR="006014B0">
        <w:rPr>
          <w:color w:val="000000"/>
          <w:sz w:val="24"/>
        </w:rPr>
        <w:t xml:space="preserve"> of </w:t>
      </w:r>
      <w:r w:rsidR="006A702C">
        <w:rPr>
          <w:color w:val="000000"/>
          <w:sz w:val="24"/>
        </w:rPr>
        <w:t xml:space="preserve">and responses to the public comments under paragraph 8 of this Supporting Statement. </w:t>
      </w:r>
    </w:p>
    <w:p w:rsidR="00842850" w:rsidRPr="00B27A53" w:rsidRDefault="00842850" w:rsidP="008B6261">
      <w:pPr>
        <w:tabs>
          <w:tab w:val="left" w:pos="-720"/>
        </w:tabs>
        <w:rPr>
          <w:b/>
          <w:color w:val="000000"/>
          <w:sz w:val="24"/>
        </w:rPr>
      </w:pPr>
    </w:p>
    <w:p w:rsidR="00294163" w:rsidRPr="00B27A53" w:rsidRDefault="00294163">
      <w:pPr>
        <w:rPr>
          <w:b/>
          <w:color w:val="000000"/>
          <w:sz w:val="24"/>
        </w:rPr>
      </w:pPr>
      <w:r w:rsidRPr="00B27A53">
        <w:rPr>
          <w:b/>
          <w:color w:val="000000"/>
          <w:sz w:val="24"/>
        </w:rPr>
        <w:br w:type="page"/>
      </w:r>
    </w:p>
    <w:p w:rsidR="00E00326" w:rsidRPr="00546808" w:rsidRDefault="00E00326" w:rsidP="00E00326"/>
    <w:p w:rsidR="00E84C7A" w:rsidRPr="002924BF" w:rsidRDefault="008E58D7">
      <w:pPr>
        <w:pStyle w:val="Heading3"/>
        <w:jc w:val="center"/>
        <w:rPr>
          <w:rFonts w:ascii="Times New Roman" w:hAnsi="Times New Roman"/>
          <w:b/>
          <w:color w:val="000000"/>
          <w:u w:val="none"/>
        </w:rPr>
      </w:pPr>
      <w:r w:rsidRPr="002924BF">
        <w:rPr>
          <w:rFonts w:ascii="Times New Roman" w:hAnsi="Times New Roman"/>
          <w:b/>
          <w:color w:val="000000"/>
          <w:u w:val="none"/>
        </w:rPr>
        <w:t>SUPPORTING STATEMENT</w:t>
      </w:r>
    </w:p>
    <w:p w:rsidR="009154B0" w:rsidRPr="003A3C21" w:rsidRDefault="009154B0" w:rsidP="009154B0">
      <w:pPr>
        <w:rPr>
          <w:color w:val="000000"/>
        </w:rPr>
      </w:pPr>
    </w:p>
    <w:p w:rsidR="00D96412" w:rsidRPr="003A3C21" w:rsidRDefault="00D96412">
      <w:pPr>
        <w:jc w:val="center"/>
        <w:rPr>
          <w:b/>
          <w:color w:val="000000"/>
          <w:sz w:val="24"/>
        </w:rPr>
      </w:pPr>
      <w:r w:rsidRPr="003A3C21">
        <w:rPr>
          <w:b/>
          <w:color w:val="000000"/>
          <w:sz w:val="24"/>
        </w:rPr>
        <w:t>SUPPLY AND SERVICE PROGRAM</w:t>
      </w:r>
    </w:p>
    <w:p w:rsidR="00D96412" w:rsidRPr="003A3C21" w:rsidRDefault="00D96412">
      <w:pPr>
        <w:jc w:val="center"/>
        <w:rPr>
          <w:b/>
          <w:color w:val="000000"/>
          <w:sz w:val="24"/>
        </w:rPr>
      </w:pPr>
    </w:p>
    <w:p w:rsidR="00E84C7A" w:rsidRPr="003A3C21" w:rsidRDefault="008E58D7">
      <w:pPr>
        <w:jc w:val="center"/>
        <w:rPr>
          <w:b/>
          <w:color w:val="000000"/>
          <w:sz w:val="24"/>
        </w:rPr>
      </w:pPr>
      <w:proofErr w:type="gramStart"/>
      <w:r w:rsidRPr="003A3C21">
        <w:rPr>
          <w:b/>
          <w:color w:val="000000"/>
          <w:sz w:val="24"/>
        </w:rPr>
        <w:t>OMB NO.</w:t>
      </w:r>
      <w:proofErr w:type="gramEnd"/>
      <w:r w:rsidRPr="003A3C21">
        <w:rPr>
          <w:b/>
          <w:color w:val="000000"/>
          <w:sz w:val="24"/>
        </w:rPr>
        <w:t xml:space="preserve"> </w:t>
      </w:r>
      <w:r w:rsidR="003435C7" w:rsidRPr="003A3C21">
        <w:rPr>
          <w:b/>
          <w:sz w:val="24"/>
          <w:szCs w:val="24"/>
        </w:rPr>
        <w:t>1250-00</w:t>
      </w:r>
      <w:r w:rsidR="005170EE" w:rsidRPr="003A3C21">
        <w:rPr>
          <w:b/>
          <w:sz w:val="24"/>
          <w:szCs w:val="24"/>
        </w:rPr>
        <w:t>0</w:t>
      </w:r>
      <w:r w:rsidR="003435C7" w:rsidRPr="003A3C21">
        <w:rPr>
          <w:b/>
          <w:sz w:val="24"/>
          <w:szCs w:val="24"/>
        </w:rPr>
        <w:t>3</w:t>
      </w:r>
    </w:p>
    <w:p w:rsidR="00E84C7A" w:rsidRPr="003A3C21" w:rsidRDefault="00E84C7A">
      <w:pPr>
        <w:rPr>
          <w:color w:val="000000"/>
          <w:sz w:val="24"/>
        </w:rPr>
      </w:pPr>
    </w:p>
    <w:p w:rsidR="00E00326" w:rsidRPr="003A3C21" w:rsidRDefault="00E00326">
      <w:pPr>
        <w:rPr>
          <w:color w:val="000000"/>
          <w:sz w:val="24"/>
        </w:rPr>
      </w:pPr>
    </w:p>
    <w:p w:rsidR="00C40DAF" w:rsidRPr="003A3C21" w:rsidRDefault="002C7DC7">
      <w:pPr>
        <w:pStyle w:val="Heading1"/>
        <w:rPr>
          <w:rFonts w:ascii="Times New Roman" w:hAnsi="Times New Roman"/>
          <w:b/>
          <w:color w:val="000000"/>
        </w:rPr>
      </w:pPr>
      <w:r w:rsidRPr="003A3C21">
        <w:rPr>
          <w:rFonts w:ascii="Times New Roman" w:hAnsi="Times New Roman"/>
          <w:b/>
          <w:color w:val="000000"/>
        </w:rPr>
        <w:t>A</w:t>
      </w:r>
      <w:r w:rsidR="00E84C7A" w:rsidRPr="003A3C21">
        <w:rPr>
          <w:rFonts w:ascii="Times New Roman" w:hAnsi="Times New Roman"/>
          <w:color w:val="000000"/>
        </w:rPr>
        <w:t xml:space="preserve">.  </w:t>
      </w:r>
      <w:r w:rsidR="00E84C7A" w:rsidRPr="003A3C21">
        <w:rPr>
          <w:rFonts w:ascii="Times New Roman" w:hAnsi="Times New Roman"/>
          <w:b/>
          <w:color w:val="000000"/>
        </w:rPr>
        <w:t>JUSTIFICATION</w:t>
      </w:r>
    </w:p>
    <w:p w:rsidR="00E84C7A" w:rsidRPr="003A3C21" w:rsidRDefault="00E84C7A">
      <w:pPr>
        <w:pStyle w:val="Heading1"/>
        <w:rPr>
          <w:rFonts w:ascii="Times New Roman" w:hAnsi="Times New Roman"/>
          <w:b/>
          <w:color w:val="000000"/>
        </w:rPr>
      </w:pPr>
    </w:p>
    <w:p w:rsidR="00181511" w:rsidRPr="003A3C21" w:rsidRDefault="00294163" w:rsidP="00390B4C">
      <w:pPr>
        <w:tabs>
          <w:tab w:val="left" w:pos="-720"/>
        </w:tabs>
        <w:rPr>
          <w:color w:val="000000"/>
          <w:sz w:val="24"/>
        </w:rPr>
      </w:pPr>
      <w:r w:rsidRPr="00294163">
        <w:rPr>
          <w:color w:val="000000"/>
          <w:sz w:val="24"/>
        </w:rPr>
        <w:t xml:space="preserve">The Office of Federal Contract Compliance Programs </w:t>
      </w:r>
      <w:r>
        <w:rPr>
          <w:color w:val="000000"/>
          <w:sz w:val="24"/>
        </w:rPr>
        <w:t>(</w:t>
      </w:r>
      <w:r w:rsidR="009C0122" w:rsidRPr="003A3C21">
        <w:rPr>
          <w:sz w:val="24"/>
          <w:szCs w:val="24"/>
        </w:rPr>
        <w:t>OFCCP</w:t>
      </w:r>
      <w:r>
        <w:rPr>
          <w:sz w:val="24"/>
          <w:szCs w:val="24"/>
        </w:rPr>
        <w:t>)</w:t>
      </w:r>
      <w:r w:rsidR="009C0122" w:rsidRPr="003A3C21">
        <w:rPr>
          <w:sz w:val="24"/>
          <w:szCs w:val="24"/>
        </w:rPr>
        <w:t xml:space="preserve"> </w:t>
      </w:r>
      <w:r w:rsidR="00390B4C" w:rsidRPr="003A3C21">
        <w:rPr>
          <w:color w:val="000000"/>
          <w:sz w:val="24"/>
          <w:szCs w:val="24"/>
        </w:rPr>
        <w:t>is responsible for administ</w:t>
      </w:r>
      <w:r w:rsidR="00DD665A" w:rsidRPr="003A3C21">
        <w:rPr>
          <w:color w:val="000000"/>
          <w:sz w:val="24"/>
          <w:szCs w:val="24"/>
        </w:rPr>
        <w:t xml:space="preserve">ering </w:t>
      </w:r>
      <w:r w:rsidR="00C00156" w:rsidRPr="003A3C21">
        <w:rPr>
          <w:color w:val="000000"/>
          <w:sz w:val="24"/>
          <w:szCs w:val="24"/>
        </w:rPr>
        <w:t xml:space="preserve">three </w:t>
      </w:r>
      <w:r w:rsidR="00390B4C" w:rsidRPr="003A3C21">
        <w:rPr>
          <w:color w:val="000000"/>
          <w:sz w:val="24"/>
          <w:szCs w:val="24"/>
        </w:rPr>
        <w:t>equal</w:t>
      </w:r>
      <w:r w:rsidR="00390B4C" w:rsidRPr="003A3C21">
        <w:rPr>
          <w:color w:val="000000"/>
          <w:sz w:val="24"/>
        </w:rPr>
        <w:t xml:space="preserve"> opportunity </w:t>
      </w:r>
      <w:r w:rsidR="00B962A7" w:rsidRPr="003A3C21">
        <w:rPr>
          <w:color w:val="000000"/>
          <w:sz w:val="24"/>
        </w:rPr>
        <w:t>mandates that</w:t>
      </w:r>
      <w:r w:rsidR="00C00156" w:rsidRPr="003A3C21">
        <w:rPr>
          <w:color w:val="000000"/>
          <w:sz w:val="24"/>
        </w:rPr>
        <w:t xml:space="preserve"> prohibit </w:t>
      </w:r>
      <w:r w:rsidR="009C1B60">
        <w:rPr>
          <w:color w:val="000000"/>
          <w:sz w:val="24"/>
        </w:rPr>
        <w:t xml:space="preserve">federal contractors and subcontractors from discriminating against applicants and employees </w:t>
      </w:r>
      <w:r w:rsidR="008E704B" w:rsidRPr="003A3C21">
        <w:rPr>
          <w:color w:val="000000"/>
          <w:sz w:val="24"/>
        </w:rPr>
        <w:t>based on race,</w:t>
      </w:r>
      <w:r w:rsidR="00DA7B5F">
        <w:rPr>
          <w:color w:val="000000"/>
          <w:sz w:val="24"/>
        </w:rPr>
        <w:t xml:space="preserve"> color, religion, </w:t>
      </w:r>
      <w:r w:rsidR="008E704B" w:rsidRPr="003A3C21">
        <w:rPr>
          <w:color w:val="000000"/>
          <w:sz w:val="24"/>
        </w:rPr>
        <w:t xml:space="preserve">sex, </w:t>
      </w:r>
      <w:r w:rsidR="00975A25">
        <w:rPr>
          <w:color w:val="000000"/>
          <w:sz w:val="24"/>
        </w:rPr>
        <w:t xml:space="preserve">sexual orientation, gender identity, </w:t>
      </w:r>
      <w:r w:rsidR="00DA7B5F">
        <w:rPr>
          <w:color w:val="000000"/>
          <w:sz w:val="24"/>
        </w:rPr>
        <w:t xml:space="preserve">national origin, </w:t>
      </w:r>
      <w:r w:rsidR="008E704B" w:rsidRPr="003A3C21">
        <w:rPr>
          <w:color w:val="000000"/>
          <w:sz w:val="24"/>
        </w:rPr>
        <w:t>disability</w:t>
      </w:r>
      <w:r w:rsidR="00B23B3C" w:rsidRPr="003A3C21">
        <w:rPr>
          <w:color w:val="000000"/>
          <w:sz w:val="24"/>
        </w:rPr>
        <w:t>,</w:t>
      </w:r>
      <w:r w:rsidR="008E704B" w:rsidRPr="003A3C21">
        <w:rPr>
          <w:color w:val="000000"/>
          <w:sz w:val="24"/>
        </w:rPr>
        <w:t xml:space="preserve"> </w:t>
      </w:r>
      <w:r w:rsidR="00B23B3C" w:rsidRPr="003A3C21">
        <w:rPr>
          <w:color w:val="000000"/>
          <w:sz w:val="24"/>
        </w:rPr>
        <w:t xml:space="preserve">status as a </w:t>
      </w:r>
      <w:r w:rsidR="008E704B" w:rsidRPr="003A3C21">
        <w:rPr>
          <w:color w:val="000000"/>
          <w:sz w:val="24"/>
        </w:rPr>
        <w:t>protected veteran</w:t>
      </w:r>
      <w:r w:rsidR="009C1B60">
        <w:rPr>
          <w:color w:val="000000"/>
          <w:sz w:val="24"/>
        </w:rPr>
        <w:t xml:space="preserve">, and, under certain circumstances, taking adverse </w:t>
      </w:r>
      <w:r w:rsidR="009C1B60" w:rsidRPr="009C1B60">
        <w:rPr>
          <w:color w:val="000000"/>
          <w:sz w:val="24"/>
        </w:rPr>
        <w:t>employment actions against applicants and employees for asking about, discussing, or sharing information about their pay or the pay of their co-workers</w:t>
      </w:r>
      <w:r w:rsidR="009C1B60">
        <w:rPr>
          <w:color w:val="000000"/>
          <w:sz w:val="24"/>
        </w:rPr>
        <w:t xml:space="preserve">. </w:t>
      </w:r>
      <w:r w:rsidR="008E704B" w:rsidRPr="003A3C21">
        <w:rPr>
          <w:color w:val="000000"/>
          <w:sz w:val="24"/>
        </w:rPr>
        <w:t xml:space="preserve"> </w:t>
      </w:r>
      <w:r w:rsidR="009C1B60" w:rsidRPr="009C1B60">
        <w:rPr>
          <w:color w:val="000000"/>
          <w:sz w:val="24"/>
        </w:rPr>
        <w:t>Additionally,</w:t>
      </w:r>
      <w:r w:rsidR="009C1B60">
        <w:rPr>
          <w:color w:val="000000"/>
          <w:sz w:val="24"/>
        </w:rPr>
        <w:t xml:space="preserve"> OFCCP’s </w:t>
      </w:r>
      <w:r w:rsidR="007A6880">
        <w:rPr>
          <w:color w:val="000000"/>
          <w:sz w:val="24"/>
        </w:rPr>
        <w:t>legal authorities,</w:t>
      </w:r>
      <w:r w:rsidR="009C1B60">
        <w:rPr>
          <w:color w:val="000000"/>
          <w:sz w:val="24"/>
        </w:rPr>
        <w:t xml:space="preserve"> </w:t>
      </w:r>
      <w:r w:rsidR="007A6880">
        <w:rPr>
          <w:color w:val="000000"/>
          <w:sz w:val="24"/>
        </w:rPr>
        <w:t xml:space="preserve">as listed below, </w:t>
      </w:r>
      <w:r w:rsidR="00390B4C" w:rsidRPr="003A3C21">
        <w:rPr>
          <w:color w:val="000000"/>
          <w:sz w:val="24"/>
        </w:rPr>
        <w:t>requir</w:t>
      </w:r>
      <w:r w:rsidR="00C00156" w:rsidRPr="003A3C21">
        <w:rPr>
          <w:color w:val="000000"/>
          <w:sz w:val="24"/>
        </w:rPr>
        <w:t xml:space="preserve">e </w:t>
      </w:r>
      <w:r w:rsidR="00390B4C" w:rsidRPr="003A3C21">
        <w:rPr>
          <w:color w:val="000000"/>
          <w:sz w:val="24"/>
        </w:rPr>
        <w:t>affirmative action</w:t>
      </w:r>
      <w:r w:rsidR="008E704B" w:rsidRPr="003A3C21">
        <w:rPr>
          <w:color w:val="000000"/>
          <w:sz w:val="24"/>
        </w:rPr>
        <w:t xml:space="preserve"> to provid</w:t>
      </w:r>
      <w:r w:rsidR="00A13E2A" w:rsidRPr="003A3C21">
        <w:rPr>
          <w:color w:val="000000"/>
          <w:sz w:val="24"/>
        </w:rPr>
        <w:t>e</w:t>
      </w:r>
      <w:r w:rsidR="008E704B" w:rsidRPr="003A3C21">
        <w:rPr>
          <w:color w:val="000000"/>
          <w:sz w:val="24"/>
        </w:rPr>
        <w:t xml:space="preserve"> equal employment opportunities</w:t>
      </w:r>
      <w:r w:rsidR="00181511" w:rsidRPr="003A3C21">
        <w:rPr>
          <w:color w:val="000000"/>
          <w:sz w:val="24"/>
        </w:rPr>
        <w:t>:</w:t>
      </w:r>
    </w:p>
    <w:p w:rsidR="00181511" w:rsidRPr="003A3C21" w:rsidRDefault="00181511" w:rsidP="00390B4C">
      <w:pPr>
        <w:tabs>
          <w:tab w:val="left" w:pos="-720"/>
        </w:tabs>
        <w:rPr>
          <w:color w:val="000000"/>
          <w:sz w:val="24"/>
        </w:rPr>
      </w:pPr>
    </w:p>
    <w:p w:rsidR="00181511" w:rsidRPr="003A3C21" w:rsidRDefault="00181511" w:rsidP="003E7712">
      <w:pPr>
        <w:numPr>
          <w:ilvl w:val="0"/>
          <w:numId w:val="3"/>
        </w:numPr>
        <w:tabs>
          <w:tab w:val="left" w:pos="-720"/>
          <w:tab w:val="num" w:pos="870"/>
        </w:tabs>
        <w:ind w:left="870"/>
        <w:rPr>
          <w:color w:val="000000"/>
          <w:sz w:val="24"/>
        </w:rPr>
      </w:pPr>
      <w:r w:rsidRPr="003A3C21">
        <w:rPr>
          <w:color w:val="000000"/>
          <w:sz w:val="24"/>
        </w:rPr>
        <w:t>Executive Order 11246, as amended (</w:t>
      </w:r>
      <w:bookmarkStart w:id="0" w:name="OLE_LINK1"/>
      <w:bookmarkStart w:id="1" w:name="OLE_LINK2"/>
      <w:r w:rsidRPr="003A3C21">
        <w:rPr>
          <w:color w:val="000000"/>
          <w:sz w:val="24"/>
        </w:rPr>
        <w:t>EO 11246</w:t>
      </w:r>
      <w:bookmarkEnd w:id="0"/>
      <w:bookmarkEnd w:id="1"/>
      <w:r w:rsidR="004517DE" w:rsidRPr="003A3C21">
        <w:rPr>
          <w:color w:val="000000"/>
          <w:sz w:val="24"/>
        </w:rPr>
        <w:t>)</w:t>
      </w:r>
      <w:r w:rsidR="00002539" w:rsidRPr="003A3C21">
        <w:rPr>
          <w:color w:val="000000"/>
          <w:sz w:val="24"/>
        </w:rPr>
        <w:t>,</w:t>
      </w:r>
      <w:r w:rsidR="001944A8" w:rsidRPr="00E35151">
        <w:rPr>
          <w:rStyle w:val="FootnoteReference"/>
          <w:color w:val="000000"/>
          <w:sz w:val="24"/>
          <w:vertAlign w:val="superscript"/>
        </w:rPr>
        <w:footnoteReference w:id="1"/>
      </w:r>
      <w:r w:rsidRPr="00E35151">
        <w:rPr>
          <w:color w:val="000000"/>
          <w:sz w:val="24"/>
          <w:vertAlign w:val="superscript"/>
        </w:rPr>
        <w:t xml:space="preserve"> </w:t>
      </w:r>
    </w:p>
    <w:p w:rsidR="00D11BB6" w:rsidRPr="003A3C21" w:rsidRDefault="00D11BB6" w:rsidP="00D11BB6">
      <w:pPr>
        <w:tabs>
          <w:tab w:val="left" w:pos="-720"/>
          <w:tab w:val="num" w:pos="870"/>
        </w:tabs>
        <w:ind w:left="510"/>
        <w:rPr>
          <w:color w:val="000000"/>
          <w:sz w:val="24"/>
        </w:rPr>
      </w:pPr>
    </w:p>
    <w:p w:rsidR="00181511" w:rsidRPr="003A3C21" w:rsidRDefault="00181511" w:rsidP="003E7712">
      <w:pPr>
        <w:numPr>
          <w:ilvl w:val="0"/>
          <w:numId w:val="3"/>
        </w:numPr>
        <w:tabs>
          <w:tab w:val="left" w:pos="-720"/>
          <w:tab w:val="num" w:pos="870"/>
        </w:tabs>
        <w:ind w:left="870"/>
        <w:rPr>
          <w:color w:val="000000"/>
          <w:sz w:val="24"/>
        </w:rPr>
      </w:pPr>
      <w:r w:rsidRPr="003A3C21">
        <w:rPr>
          <w:color w:val="000000"/>
          <w:sz w:val="24"/>
        </w:rPr>
        <w:t>Section 503 of the Rehabilitation Act of 1973, as amended (</w:t>
      </w:r>
      <w:r w:rsidR="00B740D3">
        <w:rPr>
          <w:color w:val="000000"/>
          <w:sz w:val="24"/>
        </w:rPr>
        <w:t>S</w:t>
      </w:r>
      <w:r w:rsidR="002E5C49" w:rsidRPr="003A3C21">
        <w:rPr>
          <w:color w:val="000000"/>
          <w:sz w:val="24"/>
        </w:rPr>
        <w:t xml:space="preserve">ection </w:t>
      </w:r>
      <w:r w:rsidRPr="003A3C21">
        <w:rPr>
          <w:color w:val="000000"/>
          <w:sz w:val="24"/>
        </w:rPr>
        <w:t>503)</w:t>
      </w:r>
      <w:r w:rsidR="00D21F1C" w:rsidRPr="003A3C21">
        <w:rPr>
          <w:color w:val="000000"/>
          <w:sz w:val="24"/>
        </w:rPr>
        <w:t>,</w:t>
      </w:r>
      <w:r w:rsidR="004517DE" w:rsidRPr="003A3C21">
        <w:rPr>
          <w:rStyle w:val="FootnoteReference"/>
          <w:color w:val="000000"/>
          <w:sz w:val="24"/>
          <w:vertAlign w:val="superscript"/>
        </w:rPr>
        <w:footnoteReference w:id="2"/>
      </w:r>
      <w:r w:rsidRPr="003A3C21">
        <w:rPr>
          <w:color w:val="000000"/>
          <w:sz w:val="24"/>
        </w:rPr>
        <w:t xml:space="preserve"> and </w:t>
      </w:r>
    </w:p>
    <w:p w:rsidR="00D11BB6" w:rsidRPr="003A3C21" w:rsidRDefault="00D11BB6" w:rsidP="00D11BB6">
      <w:pPr>
        <w:tabs>
          <w:tab w:val="left" w:pos="-720"/>
          <w:tab w:val="num" w:pos="870"/>
        </w:tabs>
        <w:rPr>
          <w:color w:val="000000"/>
          <w:sz w:val="24"/>
        </w:rPr>
      </w:pPr>
    </w:p>
    <w:p w:rsidR="00AC5DBD" w:rsidRPr="003A3C21" w:rsidRDefault="00181511" w:rsidP="003E7712">
      <w:pPr>
        <w:numPr>
          <w:ilvl w:val="0"/>
          <w:numId w:val="3"/>
        </w:numPr>
        <w:tabs>
          <w:tab w:val="left" w:pos="-720"/>
          <w:tab w:val="num" w:pos="870"/>
        </w:tabs>
        <w:ind w:left="870"/>
        <w:rPr>
          <w:color w:val="000000"/>
          <w:sz w:val="24"/>
        </w:rPr>
      </w:pPr>
      <w:proofErr w:type="gramStart"/>
      <w:r w:rsidRPr="003A3C21">
        <w:rPr>
          <w:color w:val="000000"/>
          <w:sz w:val="24"/>
        </w:rPr>
        <w:t>Vietnam Era Veterans’ Readjustment Assistance Act of 1974,</w:t>
      </w:r>
      <w:r w:rsidR="004517DE" w:rsidRPr="003A3C21">
        <w:rPr>
          <w:rStyle w:val="FootnoteReference"/>
          <w:color w:val="000000"/>
          <w:sz w:val="24"/>
          <w:vertAlign w:val="superscript"/>
        </w:rPr>
        <w:footnoteReference w:id="3"/>
      </w:r>
      <w:r w:rsidRPr="003A3C21">
        <w:rPr>
          <w:color w:val="000000"/>
          <w:sz w:val="24"/>
        </w:rPr>
        <w:t xml:space="preserve"> as amended,</w:t>
      </w:r>
      <w:r w:rsidR="006F3080" w:rsidRPr="003A3C21">
        <w:rPr>
          <w:color w:val="000000"/>
          <w:sz w:val="24"/>
        </w:rPr>
        <w:t xml:space="preserve"> 38 U.S.C. 4212</w:t>
      </w:r>
      <w:r w:rsidRPr="003A3C21">
        <w:rPr>
          <w:color w:val="000000"/>
          <w:sz w:val="24"/>
        </w:rPr>
        <w:t xml:space="preserve"> </w:t>
      </w:r>
      <w:r w:rsidR="00EE3C65" w:rsidRPr="003A3C21">
        <w:rPr>
          <w:color w:val="000000"/>
          <w:sz w:val="24"/>
        </w:rPr>
        <w:t>(VEVRAA)</w:t>
      </w:r>
      <w:r w:rsidRPr="003A3C21">
        <w:rPr>
          <w:color w:val="000000"/>
          <w:sz w:val="24"/>
        </w:rPr>
        <w:t>.</w:t>
      </w:r>
      <w:proofErr w:type="gramEnd"/>
    </w:p>
    <w:p w:rsidR="00181511" w:rsidRPr="003A3C21" w:rsidRDefault="00181511" w:rsidP="00390B4C">
      <w:pPr>
        <w:tabs>
          <w:tab w:val="left" w:pos="-720"/>
        </w:tabs>
        <w:rPr>
          <w:color w:val="000000"/>
          <w:sz w:val="24"/>
        </w:rPr>
      </w:pPr>
    </w:p>
    <w:p w:rsidR="00215330" w:rsidRPr="00E35151" w:rsidRDefault="00215330" w:rsidP="00215330">
      <w:pPr>
        <w:tabs>
          <w:tab w:val="left" w:pos="-720"/>
        </w:tabs>
        <w:rPr>
          <w:sz w:val="24"/>
          <w:szCs w:val="24"/>
        </w:rPr>
      </w:pPr>
      <w:r w:rsidRPr="00E35151">
        <w:rPr>
          <w:sz w:val="24"/>
          <w:szCs w:val="24"/>
        </w:rPr>
        <w:t xml:space="preserve">OFCCP promulgated regulations implementing these programs consistent with the Administrative Procedure Act.  </w:t>
      </w:r>
      <w:r w:rsidR="00EF53F9">
        <w:rPr>
          <w:sz w:val="24"/>
          <w:szCs w:val="24"/>
        </w:rPr>
        <w:t xml:space="preserve">These </w:t>
      </w:r>
      <w:r w:rsidRPr="00E35151">
        <w:rPr>
          <w:sz w:val="24"/>
          <w:szCs w:val="24"/>
        </w:rPr>
        <w:t xml:space="preserve">regulations </w:t>
      </w:r>
      <w:proofErr w:type="gramStart"/>
      <w:r w:rsidRPr="00E35151">
        <w:rPr>
          <w:sz w:val="24"/>
          <w:szCs w:val="24"/>
        </w:rPr>
        <w:t>are found</w:t>
      </w:r>
      <w:proofErr w:type="gramEnd"/>
      <w:r w:rsidRPr="00E35151">
        <w:rPr>
          <w:sz w:val="24"/>
          <w:szCs w:val="24"/>
        </w:rPr>
        <w:t xml:space="preserve"> at Title 41 of the Code of Federal Regulations (CFR) in Chapter 60 and are accessible on the </w:t>
      </w:r>
      <w:r w:rsidR="0099642B">
        <w:rPr>
          <w:sz w:val="24"/>
          <w:szCs w:val="24"/>
        </w:rPr>
        <w:t>W</w:t>
      </w:r>
      <w:r w:rsidR="0099642B" w:rsidRPr="00E35151">
        <w:rPr>
          <w:sz w:val="24"/>
          <w:szCs w:val="24"/>
        </w:rPr>
        <w:t>eb</w:t>
      </w:r>
      <w:r w:rsidRPr="00E35151">
        <w:rPr>
          <w:sz w:val="24"/>
          <w:szCs w:val="24"/>
        </w:rPr>
        <w:t xml:space="preserve"> at </w:t>
      </w:r>
      <w:hyperlink r:id="rId9" w:history="1">
        <w:r w:rsidRPr="00E35151">
          <w:rPr>
            <w:sz w:val="24"/>
            <w:szCs w:val="24"/>
          </w:rPr>
          <w:t>http://www.dol.gov/dol/cfr/Title_41/Chapter_60.htm</w:t>
        </w:r>
      </w:hyperlink>
      <w:r w:rsidRPr="00E35151">
        <w:rPr>
          <w:sz w:val="24"/>
          <w:szCs w:val="24"/>
        </w:rPr>
        <w:t>.</w:t>
      </w:r>
    </w:p>
    <w:p w:rsidR="00215330" w:rsidRDefault="00215330" w:rsidP="00E01D89">
      <w:pPr>
        <w:tabs>
          <w:tab w:val="left" w:pos="-720"/>
        </w:tabs>
        <w:rPr>
          <w:color w:val="000000"/>
          <w:sz w:val="24"/>
        </w:rPr>
      </w:pPr>
    </w:p>
    <w:p w:rsidR="00E01D89" w:rsidRPr="003A3C21" w:rsidRDefault="00E01D89" w:rsidP="00E01D89">
      <w:pPr>
        <w:tabs>
          <w:tab w:val="left" w:pos="-720"/>
        </w:tabs>
        <w:rPr>
          <w:color w:val="000000"/>
          <w:sz w:val="24"/>
        </w:rPr>
      </w:pPr>
      <w:r w:rsidRPr="003A3C21">
        <w:rPr>
          <w:color w:val="000000"/>
          <w:sz w:val="24"/>
        </w:rPr>
        <w:t xml:space="preserve">EO 11246 prohibits </w:t>
      </w:r>
      <w:r w:rsidR="008D6B5A">
        <w:rPr>
          <w:color w:val="000000"/>
          <w:sz w:val="24"/>
        </w:rPr>
        <w:t>F</w:t>
      </w:r>
      <w:r w:rsidR="008D6B5A" w:rsidRPr="003A3C21">
        <w:rPr>
          <w:color w:val="000000"/>
          <w:sz w:val="24"/>
        </w:rPr>
        <w:t xml:space="preserve">ederal </w:t>
      </w:r>
      <w:r w:rsidR="00181511" w:rsidRPr="003A3C21">
        <w:rPr>
          <w:color w:val="000000"/>
          <w:sz w:val="24"/>
        </w:rPr>
        <w:t xml:space="preserve">contractors from </w:t>
      </w:r>
      <w:r w:rsidRPr="003A3C21">
        <w:rPr>
          <w:color w:val="000000"/>
          <w:sz w:val="24"/>
        </w:rPr>
        <w:t>discriminat</w:t>
      </w:r>
      <w:r w:rsidR="00181511" w:rsidRPr="003A3C21">
        <w:rPr>
          <w:color w:val="000000"/>
          <w:sz w:val="24"/>
        </w:rPr>
        <w:t xml:space="preserve">ing against applicants and employees </w:t>
      </w:r>
      <w:r w:rsidR="005A56E3" w:rsidRPr="003A3C21">
        <w:rPr>
          <w:color w:val="000000"/>
          <w:sz w:val="24"/>
        </w:rPr>
        <w:t xml:space="preserve">based </w:t>
      </w:r>
      <w:r w:rsidR="00181511" w:rsidRPr="003A3C21">
        <w:rPr>
          <w:color w:val="000000"/>
          <w:sz w:val="24"/>
        </w:rPr>
        <w:t xml:space="preserve">on </w:t>
      </w:r>
      <w:r w:rsidRPr="003A3C21">
        <w:rPr>
          <w:color w:val="000000"/>
          <w:sz w:val="24"/>
        </w:rPr>
        <w:t>race, color, religion,</w:t>
      </w:r>
      <w:r w:rsidR="002939DD">
        <w:rPr>
          <w:color w:val="000000"/>
          <w:sz w:val="24"/>
        </w:rPr>
        <w:t xml:space="preserve"> </w:t>
      </w:r>
      <w:r w:rsidRPr="003A3C21">
        <w:rPr>
          <w:color w:val="000000"/>
          <w:sz w:val="24"/>
        </w:rPr>
        <w:t xml:space="preserve">sex, </w:t>
      </w:r>
      <w:r w:rsidR="002939DD">
        <w:rPr>
          <w:color w:val="000000"/>
          <w:sz w:val="24"/>
        </w:rPr>
        <w:t>sexual orientation, gender identity,</w:t>
      </w:r>
      <w:r w:rsidR="002939DD" w:rsidRPr="003A3C21">
        <w:rPr>
          <w:color w:val="000000"/>
          <w:sz w:val="24"/>
        </w:rPr>
        <w:t xml:space="preserve"> </w:t>
      </w:r>
      <w:r w:rsidR="00DA7B5F">
        <w:rPr>
          <w:color w:val="000000"/>
          <w:sz w:val="24"/>
        </w:rPr>
        <w:t>and</w:t>
      </w:r>
      <w:r w:rsidRPr="003A3C21">
        <w:rPr>
          <w:color w:val="000000"/>
          <w:sz w:val="24"/>
        </w:rPr>
        <w:t xml:space="preserve"> national origin.  </w:t>
      </w:r>
      <w:r w:rsidR="00E83434">
        <w:rPr>
          <w:color w:val="000000"/>
          <w:sz w:val="24"/>
        </w:rPr>
        <w:t>EO 11246 also prohibits contractors</w:t>
      </w:r>
      <w:r w:rsidR="00E83434" w:rsidRPr="00E83434">
        <w:rPr>
          <w:color w:val="000000"/>
          <w:sz w:val="24"/>
        </w:rPr>
        <w:t xml:space="preserve"> from taking discriminatory actions, including firing, against applicants and employees for attempting to learn if they are victims of compensation discrimination and, in certain instances, sharing pay information with their co-workers</w:t>
      </w:r>
      <w:r w:rsidR="00E83434">
        <w:rPr>
          <w:color w:val="000000"/>
          <w:sz w:val="24"/>
        </w:rPr>
        <w:t>.</w:t>
      </w:r>
      <w:r w:rsidR="00E83434" w:rsidRPr="007A015C">
        <w:rPr>
          <w:rStyle w:val="FootnoteReference"/>
          <w:color w:val="000000"/>
          <w:sz w:val="24"/>
          <w:vertAlign w:val="superscript"/>
        </w:rPr>
        <w:footnoteReference w:id="4"/>
      </w:r>
      <w:r w:rsidR="00E83434">
        <w:rPr>
          <w:color w:val="000000"/>
          <w:sz w:val="24"/>
        </w:rPr>
        <w:t xml:space="preserve">  </w:t>
      </w:r>
      <w:r w:rsidR="0021631A" w:rsidRPr="003A3C21">
        <w:rPr>
          <w:color w:val="000000"/>
          <w:sz w:val="24"/>
        </w:rPr>
        <w:t xml:space="preserve">EO </w:t>
      </w:r>
      <w:r w:rsidR="0021631A" w:rsidRPr="003A3C21">
        <w:rPr>
          <w:color w:val="000000"/>
          <w:sz w:val="24"/>
        </w:rPr>
        <w:lastRenderedPageBreak/>
        <w:t xml:space="preserve">11246 </w:t>
      </w:r>
      <w:r w:rsidRPr="003A3C21">
        <w:rPr>
          <w:color w:val="000000"/>
          <w:sz w:val="24"/>
        </w:rPr>
        <w:t xml:space="preserve">applies to </w:t>
      </w:r>
      <w:r w:rsidR="008D6B5A">
        <w:rPr>
          <w:color w:val="000000"/>
          <w:sz w:val="24"/>
        </w:rPr>
        <w:t xml:space="preserve">Federal </w:t>
      </w:r>
      <w:r w:rsidR="008D6B5A" w:rsidRPr="003A3C21">
        <w:rPr>
          <w:color w:val="000000"/>
          <w:sz w:val="24"/>
        </w:rPr>
        <w:t>contractors</w:t>
      </w:r>
      <w:r w:rsidRPr="003A3C21">
        <w:rPr>
          <w:color w:val="000000"/>
          <w:sz w:val="24"/>
        </w:rPr>
        <w:t xml:space="preserve"> and subcontractors</w:t>
      </w:r>
      <w:r w:rsidR="00037369" w:rsidRPr="003A3C21">
        <w:rPr>
          <w:color w:val="000000"/>
          <w:sz w:val="24"/>
        </w:rPr>
        <w:t>,</w:t>
      </w:r>
      <w:r w:rsidRPr="003A3C21">
        <w:rPr>
          <w:color w:val="000000"/>
          <w:sz w:val="24"/>
        </w:rPr>
        <w:t xml:space="preserve"> and </w:t>
      </w:r>
      <w:r w:rsidR="001944A8">
        <w:rPr>
          <w:color w:val="000000"/>
          <w:sz w:val="24"/>
        </w:rPr>
        <w:t xml:space="preserve">to </w:t>
      </w:r>
      <w:r w:rsidRPr="003A3C21">
        <w:rPr>
          <w:color w:val="000000"/>
          <w:sz w:val="24"/>
        </w:rPr>
        <w:t xml:space="preserve">federally assisted construction contractors </w:t>
      </w:r>
      <w:r w:rsidR="00181511" w:rsidRPr="003A3C21">
        <w:rPr>
          <w:color w:val="000000"/>
          <w:sz w:val="24"/>
        </w:rPr>
        <w:t xml:space="preserve">holding a Government </w:t>
      </w:r>
      <w:r w:rsidRPr="003A3C21">
        <w:rPr>
          <w:color w:val="000000"/>
          <w:sz w:val="24"/>
        </w:rPr>
        <w:t>contract</w:t>
      </w:r>
      <w:r w:rsidR="00181511" w:rsidRPr="003A3C21">
        <w:rPr>
          <w:color w:val="000000"/>
          <w:sz w:val="24"/>
        </w:rPr>
        <w:t xml:space="preserve"> </w:t>
      </w:r>
      <w:r w:rsidR="00E74F4F">
        <w:rPr>
          <w:color w:val="000000"/>
          <w:sz w:val="24"/>
        </w:rPr>
        <w:t xml:space="preserve">in excess of </w:t>
      </w:r>
      <w:r w:rsidR="00602B29" w:rsidRPr="003A3C21">
        <w:rPr>
          <w:color w:val="000000"/>
          <w:sz w:val="24"/>
        </w:rPr>
        <w:t>$</w:t>
      </w:r>
      <w:r w:rsidRPr="003A3C21">
        <w:rPr>
          <w:color w:val="000000"/>
          <w:sz w:val="24"/>
        </w:rPr>
        <w:t>10,000</w:t>
      </w:r>
      <w:r w:rsidR="00181511" w:rsidRPr="003A3C21">
        <w:rPr>
          <w:color w:val="000000"/>
          <w:sz w:val="24"/>
        </w:rPr>
        <w:t>, or Government contracts</w:t>
      </w:r>
      <w:r w:rsidR="00DE76C9" w:rsidRPr="003A3C21">
        <w:rPr>
          <w:color w:val="000000"/>
          <w:sz w:val="24"/>
        </w:rPr>
        <w:t>, that</w:t>
      </w:r>
      <w:r w:rsidR="00181511" w:rsidRPr="003A3C21">
        <w:rPr>
          <w:color w:val="000000"/>
          <w:sz w:val="24"/>
        </w:rPr>
        <w:t xml:space="preserve"> have, or can reasonably </w:t>
      </w:r>
      <w:r w:rsidR="00692DA9" w:rsidRPr="003A3C21">
        <w:rPr>
          <w:color w:val="000000"/>
          <w:sz w:val="24"/>
        </w:rPr>
        <w:t>e</w:t>
      </w:r>
      <w:r w:rsidR="00181511" w:rsidRPr="003A3C21">
        <w:rPr>
          <w:color w:val="000000"/>
          <w:sz w:val="24"/>
        </w:rPr>
        <w:t xml:space="preserve">xpect to have, an </w:t>
      </w:r>
      <w:r w:rsidRPr="003A3C21">
        <w:rPr>
          <w:color w:val="000000"/>
          <w:sz w:val="24"/>
        </w:rPr>
        <w:t xml:space="preserve">aggregate </w:t>
      </w:r>
      <w:r w:rsidR="00181511" w:rsidRPr="003A3C21">
        <w:rPr>
          <w:color w:val="000000"/>
          <w:sz w:val="24"/>
        </w:rPr>
        <w:t xml:space="preserve">total value exceeding </w:t>
      </w:r>
      <w:r w:rsidRPr="003A3C21">
        <w:rPr>
          <w:color w:val="000000"/>
          <w:sz w:val="24"/>
        </w:rPr>
        <w:t xml:space="preserve">$10,000 in a 12-month period.  </w:t>
      </w:r>
      <w:r w:rsidR="0021631A" w:rsidRPr="003A3C21">
        <w:rPr>
          <w:color w:val="000000"/>
          <w:sz w:val="24"/>
        </w:rPr>
        <w:t xml:space="preserve">EO 11246 </w:t>
      </w:r>
      <w:r w:rsidRPr="003A3C21">
        <w:rPr>
          <w:color w:val="000000"/>
          <w:sz w:val="24"/>
        </w:rPr>
        <w:t xml:space="preserve">also applies to </w:t>
      </w:r>
      <w:r w:rsidR="00B64A36" w:rsidRPr="003A3C21">
        <w:rPr>
          <w:color w:val="000000"/>
          <w:sz w:val="24"/>
        </w:rPr>
        <w:t xml:space="preserve">Government </w:t>
      </w:r>
      <w:r w:rsidRPr="003A3C21">
        <w:rPr>
          <w:color w:val="000000"/>
          <w:sz w:val="24"/>
        </w:rPr>
        <w:t xml:space="preserve">bills of lading, depositories of </w:t>
      </w:r>
      <w:r w:rsidR="008D6B5A">
        <w:rPr>
          <w:color w:val="000000"/>
          <w:sz w:val="24"/>
        </w:rPr>
        <w:t>Federal</w:t>
      </w:r>
      <w:r w:rsidR="00B64A36" w:rsidRPr="003A3C21">
        <w:rPr>
          <w:color w:val="000000"/>
          <w:sz w:val="24"/>
        </w:rPr>
        <w:t xml:space="preserve"> </w:t>
      </w:r>
      <w:r w:rsidRPr="003A3C21">
        <w:rPr>
          <w:color w:val="000000"/>
          <w:sz w:val="24"/>
        </w:rPr>
        <w:t>funds in any amount, and to financial institutions that are paying agents for U.S. Savings Bonds.</w:t>
      </w:r>
    </w:p>
    <w:p w:rsidR="00E01D89" w:rsidRPr="003A3C21" w:rsidRDefault="00E01D89" w:rsidP="00E01D89">
      <w:pPr>
        <w:tabs>
          <w:tab w:val="left" w:pos="-720"/>
        </w:tabs>
        <w:rPr>
          <w:color w:val="000000"/>
          <w:sz w:val="24"/>
        </w:rPr>
      </w:pPr>
    </w:p>
    <w:p w:rsidR="00267D0F" w:rsidRPr="003A3C21" w:rsidRDefault="00E01D89" w:rsidP="00267D0F">
      <w:pPr>
        <w:tabs>
          <w:tab w:val="left" w:pos="-720"/>
        </w:tabs>
        <w:rPr>
          <w:color w:val="000000"/>
          <w:sz w:val="24"/>
        </w:rPr>
      </w:pPr>
      <w:r w:rsidRPr="003A3C21">
        <w:rPr>
          <w:color w:val="000000"/>
          <w:sz w:val="24"/>
        </w:rPr>
        <w:t xml:space="preserve">Section 503 prohibits employment discrimination against </w:t>
      </w:r>
      <w:r w:rsidR="00DF0F52">
        <w:rPr>
          <w:color w:val="000000"/>
          <w:sz w:val="24"/>
        </w:rPr>
        <w:t>applicants and employees</w:t>
      </w:r>
      <w:r w:rsidR="00181511" w:rsidRPr="003A3C21">
        <w:rPr>
          <w:color w:val="000000"/>
          <w:sz w:val="24"/>
        </w:rPr>
        <w:t xml:space="preserve"> </w:t>
      </w:r>
      <w:r w:rsidR="00DF0F52">
        <w:rPr>
          <w:color w:val="000000"/>
          <w:sz w:val="24"/>
        </w:rPr>
        <w:t>based on</w:t>
      </w:r>
      <w:r w:rsidR="00182D2E">
        <w:rPr>
          <w:color w:val="000000"/>
          <w:sz w:val="24"/>
        </w:rPr>
        <w:t xml:space="preserve"> </w:t>
      </w:r>
      <w:r w:rsidR="00182D2E" w:rsidRPr="003A3C21">
        <w:rPr>
          <w:color w:val="000000"/>
          <w:sz w:val="24"/>
        </w:rPr>
        <w:t>disability</w:t>
      </w:r>
      <w:r w:rsidR="00357234" w:rsidRPr="003A3C21">
        <w:rPr>
          <w:color w:val="000000"/>
          <w:sz w:val="24"/>
        </w:rPr>
        <w:t xml:space="preserve"> and requires contractors to take affirmative action to </w:t>
      </w:r>
      <w:r w:rsidR="00697BAF">
        <w:rPr>
          <w:color w:val="000000"/>
          <w:sz w:val="24"/>
        </w:rPr>
        <w:t xml:space="preserve">employ, advance in employment, and otherwise treat </w:t>
      </w:r>
      <w:r w:rsidR="00357234" w:rsidRPr="003A3C21">
        <w:rPr>
          <w:color w:val="000000"/>
          <w:sz w:val="24"/>
        </w:rPr>
        <w:t>qualified individuals with</w:t>
      </w:r>
      <w:r w:rsidR="00697BAF">
        <w:rPr>
          <w:color w:val="000000"/>
          <w:sz w:val="24"/>
        </w:rPr>
        <w:t>out discrimination based on physical or mental</w:t>
      </w:r>
      <w:r w:rsidR="00357234" w:rsidRPr="003A3C21">
        <w:rPr>
          <w:color w:val="000000"/>
          <w:sz w:val="24"/>
        </w:rPr>
        <w:t xml:space="preserve"> disabilities</w:t>
      </w:r>
      <w:proofErr w:type="gramStart"/>
      <w:r w:rsidR="00357234" w:rsidRPr="003A3C21">
        <w:rPr>
          <w:color w:val="000000"/>
          <w:sz w:val="24"/>
        </w:rPr>
        <w:t>.</w:t>
      </w:r>
      <w:r w:rsidR="00602B29" w:rsidRPr="003A3C21">
        <w:rPr>
          <w:color w:val="000000"/>
          <w:sz w:val="24"/>
        </w:rPr>
        <w:t xml:space="preserve">  </w:t>
      </w:r>
      <w:proofErr w:type="gramEnd"/>
      <w:r w:rsidR="00A722AE" w:rsidRPr="003A3C21">
        <w:rPr>
          <w:color w:val="000000"/>
          <w:sz w:val="24"/>
        </w:rPr>
        <w:t xml:space="preserve">Its </w:t>
      </w:r>
      <w:r w:rsidRPr="003A3C21">
        <w:rPr>
          <w:color w:val="000000"/>
          <w:sz w:val="24"/>
        </w:rPr>
        <w:t xml:space="preserve">requirements apply to </w:t>
      </w:r>
      <w:r w:rsidR="008D6B5A">
        <w:rPr>
          <w:color w:val="000000"/>
          <w:sz w:val="24"/>
        </w:rPr>
        <w:t>Federal</w:t>
      </w:r>
      <w:r w:rsidR="00617B25" w:rsidRPr="003A3C21">
        <w:rPr>
          <w:color w:val="000000"/>
          <w:sz w:val="24"/>
        </w:rPr>
        <w:t xml:space="preserve"> </w:t>
      </w:r>
      <w:r w:rsidRPr="003A3C21">
        <w:rPr>
          <w:color w:val="000000"/>
          <w:sz w:val="24"/>
        </w:rPr>
        <w:t xml:space="preserve">contractors and subcontractors with a </w:t>
      </w:r>
      <w:r w:rsidR="00181511" w:rsidRPr="003A3C21">
        <w:rPr>
          <w:color w:val="000000"/>
          <w:sz w:val="24"/>
        </w:rPr>
        <w:t xml:space="preserve">Government </w:t>
      </w:r>
      <w:r w:rsidRPr="003A3C21">
        <w:rPr>
          <w:color w:val="000000"/>
          <w:sz w:val="24"/>
        </w:rPr>
        <w:t>contract</w:t>
      </w:r>
      <w:r w:rsidR="00DA7B5F">
        <w:rPr>
          <w:color w:val="000000"/>
          <w:sz w:val="24"/>
        </w:rPr>
        <w:t xml:space="preserve"> in excess of</w:t>
      </w:r>
      <w:r w:rsidRPr="003A3C21">
        <w:rPr>
          <w:color w:val="000000"/>
          <w:sz w:val="24"/>
        </w:rPr>
        <w:t xml:space="preserve"> $</w:t>
      </w:r>
      <w:r w:rsidR="00975A25">
        <w:rPr>
          <w:color w:val="000000"/>
          <w:sz w:val="24"/>
        </w:rPr>
        <w:t>15,000</w:t>
      </w:r>
      <w:r w:rsidRPr="003A3C21">
        <w:rPr>
          <w:color w:val="000000"/>
          <w:sz w:val="24"/>
        </w:rPr>
        <w:t>.</w:t>
      </w:r>
      <w:r w:rsidR="000F2BBF" w:rsidRPr="007A015C">
        <w:rPr>
          <w:rStyle w:val="FootnoteReference"/>
          <w:color w:val="000000"/>
          <w:sz w:val="24"/>
          <w:vertAlign w:val="superscript"/>
        </w:rPr>
        <w:footnoteReference w:id="5"/>
      </w:r>
    </w:p>
    <w:p w:rsidR="00E01D89" w:rsidRPr="003A3C21" w:rsidRDefault="00E01D89" w:rsidP="00E01D89">
      <w:pPr>
        <w:tabs>
          <w:tab w:val="left" w:pos="-720"/>
        </w:tabs>
        <w:rPr>
          <w:color w:val="000000"/>
          <w:sz w:val="24"/>
        </w:rPr>
      </w:pPr>
    </w:p>
    <w:p w:rsidR="006F3080" w:rsidRPr="003A3C21" w:rsidRDefault="000A0957" w:rsidP="006F3080">
      <w:pPr>
        <w:tabs>
          <w:tab w:val="left" w:pos="-720"/>
        </w:tabs>
        <w:rPr>
          <w:sz w:val="24"/>
          <w:szCs w:val="24"/>
        </w:rPr>
      </w:pPr>
      <w:r>
        <w:rPr>
          <w:sz w:val="24"/>
          <w:szCs w:val="24"/>
        </w:rPr>
        <w:t>VEVRAA</w:t>
      </w:r>
      <w:r w:rsidR="006F3080" w:rsidRPr="003A3C21">
        <w:rPr>
          <w:sz w:val="24"/>
          <w:szCs w:val="24"/>
        </w:rPr>
        <w:t xml:space="preserve"> prohibits employment discrimination against protected veterans</w:t>
      </w:r>
      <w:r w:rsidR="00DF0F52">
        <w:rPr>
          <w:sz w:val="24"/>
          <w:szCs w:val="24"/>
        </w:rPr>
        <w:t>, namely</w:t>
      </w:r>
      <w:r w:rsidR="006F3080" w:rsidRPr="003A3C21">
        <w:rPr>
          <w:sz w:val="24"/>
          <w:szCs w:val="24"/>
        </w:rPr>
        <w:t xml:space="preserve"> </w:t>
      </w:r>
      <w:r w:rsidR="00C447E9">
        <w:rPr>
          <w:sz w:val="24"/>
          <w:szCs w:val="24"/>
        </w:rPr>
        <w:t>disabled veterans, recently separated veterans, active duty wartime or campaign badge veterans, and Armed Forces service medal veterans,</w:t>
      </w:r>
      <w:r w:rsidR="00DF0F52">
        <w:rPr>
          <w:sz w:val="24"/>
          <w:szCs w:val="24"/>
        </w:rPr>
        <w:t xml:space="preserve"> </w:t>
      </w:r>
      <w:r w:rsidR="006F3080" w:rsidRPr="003A3C21">
        <w:rPr>
          <w:sz w:val="24"/>
          <w:szCs w:val="24"/>
        </w:rPr>
        <w:t>and require</w:t>
      </w:r>
      <w:r w:rsidR="00002539" w:rsidRPr="003A3C21">
        <w:rPr>
          <w:sz w:val="24"/>
          <w:szCs w:val="24"/>
        </w:rPr>
        <w:t>s</w:t>
      </w:r>
      <w:r w:rsidR="006F3080" w:rsidRPr="003A3C21">
        <w:rPr>
          <w:sz w:val="24"/>
          <w:szCs w:val="24"/>
        </w:rPr>
        <w:t xml:space="preserve"> contractors to take affirmative action to </w:t>
      </w:r>
      <w:r w:rsidR="00697BAF">
        <w:rPr>
          <w:sz w:val="24"/>
          <w:szCs w:val="24"/>
        </w:rPr>
        <w:t>employ, advance in employment, and otherwise treat qualified individuals without discrimination based on their status as a protected</w:t>
      </w:r>
      <w:r w:rsidR="006F3080" w:rsidRPr="003A3C21">
        <w:rPr>
          <w:sz w:val="24"/>
          <w:szCs w:val="24"/>
        </w:rPr>
        <w:t xml:space="preserve"> veteran. </w:t>
      </w:r>
      <w:r w:rsidR="00DF0F52">
        <w:rPr>
          <w:sz w:val="24"/>
          <w:szCs w:val="24"/>
        </w:rPr>
        <w:t xml:space="preserve"> Its requirements apply to Federal contractors and subcontractors with a Government </w:t>
      </w:r>
      <w:r w:rsidR="006F3080" w:rsidRPr="003A3C21">
        <w:rPr>
          <w:sz w:val="24"/>
          <w:szCs w:val="24"/>
        </w:rPr>
        <w:t>contract of $</w:t>
      </w:r>
      <w:r w:rsidR="00975A25">
        <w:rPr>
          <w:sz w:val="24"/>
          <w:szCs w:val="24"/>
        </w:rPr>
        <w:t>150,000</w:t>
      </w:r>
      <w:r w:rsidR="001E596D">
        <w:rPr>
          <w:sz w:val="24"/>
          <w:szCs w:val="24"/>
        </w:rPr>
        <w:t xml:space="preserve"> </w:t>
      </w:r>
      <w:r w:rsidR="006F3080" w:rsidRPr="003A3C21">
        <w:rPr>
          <w:sz w:val="24"/>
          <w:szCs w:val="24"/>
        </w:rPr>
        <w:t>or more entered</w:t>
      </w:r>
      <w:r w:rsidR="00DF0F52">
        <w:rPr>
          <w:sz w:val="24"/>
          <w:szCs w:val="24"/>
        </w:rPr>
        <w:t>.</w:t>
      </w:r>
      <w:r w:rsidR="001E596D" w:rsidRPr="00C3140D">
        <w:rPr>
          <w:rStyle w:val="FootnoteReference"/>
          <w:sz w:val="24"/>
          <w:szCs w:val="24"/>
          <w:vertAlign w:val="superscript"/>
        </w:rPr>
        <w:footnoteReference w:id="6"/>
      </w:r>
    </w:p>
    <w:p w:rsidR="00747AA5" w:rsidRPr="00546808" w:rsidRDefault="00747AA5" w:rsidP="006F3080">
      <w:pPr>
        <w:tabs>
          <w:tab w:val="left" w:pos="-720"/>
        </w:tabs>
        <w:rPr>
          <w:sz w:val="24"/>
          <w:szCs w:val="24"/>
        </w:rPr>
      </w:pPr>
    </w:p>
    <w:p w:rsidR="003965ED" w:rsidRDefault="000A0957" w:rsidP="00747AA5">
      <w:pPr>
        <w:tabs>
          <w:tab w:val="left" w:pos="-720"/>
        </w:tabs>
        <w:rPr>
          <w:color w:val="000000"/>
          <w:sz w:val="24"/>
          <w:szCs w:val="24"/>
        </w:rPr>
      </w:pPr>
      <w:r>
        <w:rPr>
          <w:color w:val="000000"/>
          <w:sz w:val="24"/>
          <w:szCs w:val="24"/>
        </w:rPr>
        <w:t xml:space="preserve">For purposes of OFCCP’s recordkeeping and reporting </w:t>
      </w:r>
      <w:r w:rsidR="006245BB">
        <w:rPr>
          <w:color w:val="000000"/>
          <w:sz w:val="24"/>
          <w:szCs w:val="24"/>
        </w:rPr>
        <w:t>requirements,</w:t>
      </w:r>
      <w:r>
        <w:rPr>
          <w:color w:val="000000"/>
          <w:sz w:val="24"/>
          <w:szCs w:val="24"/>
        </w:rPr>
        <w:t xml:space="preserve"> the agency divides the obligations under these authorities </w:t>
      </w:r>
      <w:r w:rsidR="00747AA5" w:rsidRPr="00FE3EE7">
        <w:rPr>
          <w:color w:val="000000"/>
          <w:sz w:val="24"/>
          <w:szCs w:val="24"/>
        </w:rPr>
        <w:t xml:space="preserve">into </w:t>
      </w:r>
      <w:r w:rsidR="00C35B76">
        <w:rPr>
          <w:color w:val="000000"/>
          <w:sz w:val="24"/>
          <w:szCs w:val="24"/>
        </w:rPr>
        <w:t xml:space="preserve">multiple </w:t>
      </w:r>
      <w:r w:rsidR="006245BB">
        <w:rPr>
          <w:color w:val="000000"/>
          <w:sz w:val="24"/>
          <w:szCs w:val="24"/>
        </w:rPr>
        <w:t>information collection requests (ICR</w:t>
      </w:r>
      <w:r w:rsidR="00C35B76">
        <w:rPr>
          <w:color w:val="000000"/>
          <w:sz w:val="24"/>
          <w:szCs w:val="24"/>
        </w:rPr>
        <w:t>s</w:t>
      </w:r>
      <w:r w:rsidR="006245BB">
        <w:rPr>
          <w:color w:val="000000"/>
          <w:sz w:val="24"/>
          <w:szCs w:val="24"/>
        </w:rPr>
        <w:t>)</w:t>
      </w:r>
      <w:r w:rsidR="003D4C79">
        <w:rPr>
          <w:color w:val="000000"/>
          <w:sz w:val="24"/>
          <w:szCs w:val="24"/>
        </w:rPr>
        <w:t>.</w:t>
      </w:r>
      <w:r w:rsidR="001E596D" w:rsidRPr="00C3140D">
        <w:rPr>
          <w:rStyle w:val="FootnoteReference"/>
          <w:color w:val="000000"/>
          <w:sz w:val="24"/>
          <w:szCs w:val="24"/>
          <w:vertAlign w:val="superscript"/>
        </w:rPr>
        <w:footnoteReference w:id="7"/>
      </w:r>
      <w:r w:rsidR="006245BB">
        <w:rPr>
          <w:color w:val="000000"/>
          <w:sz w:val="24"/>
          <w:szCs w:val="24"/>
        </w:rPr>
        <w:t xml:space="preserve"> </w:t>
      </w:r>
      <w:r w:rsidR="003D4C79">
        <w:rPr>
          <w:color w:val="000000"/>
          <w:sz w:val="24"/>
          <w:szCs w:val="24"/>
        </w:rPr>
        <w:t xml:space="preserve">These divisions are based on </w:t>
      </w:r>
      <w:r w:rsidR="008923C1">
        <w:rPr>
          <w:color w:val="000000"/>
          <w:sz w:val="24"/>
          <w:szCs w:val="24"/>
        </w:rPr>
        <w:t xml:space="preserve">OFCCP’s </w:t>
      </w:r>
      <w:r w:rsidR="003D4C79">
        <w:rPr>
          <w:color w:val="000000"/>
          <w:sz w:val="24"/>
          <w:szCs w:val="24"/>
        </w:rPr>
        <w:t xml:space="preserve">distinct </w:t>
      </w:r>
      <w:r w:rsidR="007C3DA3">
        <w:rPr>
          <w:color w:val="000000"/>
          <w:sz w:val="24"/>
          <w:szCs w:val="24"/>
        </w:rPr>
        <w:t>enforcement authorities (e.g., VEVRAA and Section 503</w:t>
      </w:r>
      <w:r w:rsidR="003D4C79">
        <w:rPr>
          <w:color w:val="000000"/>
          <w:sz w:val="24"/>
          <w:szCs w:val="24"/>
        </w:rPr>
        <w:t xml:space="preserve"> </w:t>
      </w:r>
      <w:r w:rsidR="007C3DA3">
        <w:rPr>
          <w:color w:val="000000"/>
          <w:sz w:val="24"/>
          <w:szCs w:val="24"/>
        </w:rPr>
        <w:t>each ha</w:t>
      </w:r>
      <w:r w:rsidR="0035176C">
        <w:rPr>
          <w:color w:val="000000"/>
          <w:sz w:val="24"/>
          <w:szCs w:val="24"/>
        </w:rPr>
        <w:t>s</w:t>
      </w:r>
      <w:r w:rsidR="007C3DA3">
        <w:rPr>
          <w:color w:val="000000"/>
          <w:sz w:val="24"/>
          <w:szCs w:val="24"/>
        </w:rPr>
        <w:t xml:space="preserve"> </w:t>
      </w:r>
      <w:r w:rsidR="0035176C">
        <w:rPr>
          <w:color w:val="000000"/>
          <w:sz w:val="24"/>
          <w:szCs w:val="24"/>
        </w:rPr>
        <w:t>its</w:t>
      </w:r>
      <w:r w:rsidR="007C3DA3">
        <w:rPr>
          <w:color w:val="000000"/>
          <w:sz w:val="24"/>
          <w:szCs w:val="24"/>
        </w:rPr>
        <w:t xml:space="preserve"> own recordkeeping ICR</w:t>
      </w:r>
      <w:r w:rsidR="0035176C">
        <w:rPr>
          <w:color w:val="000000"/>
          <w:sz w:val="24"/>
          <w:szCs w:val="24"/>
        </w:rPr>
        <w:t>)</w:t>
      </w:r>
      <w:r w:rsidR="00380E05">
        <w:rPr>
          <w:color w:val="000000"/>
          <w:sz w:val="24"/>
          <w:szCs w:val="24"/>
        </w:rPr>
        <w:t>, programs,</w:t>
      </w:r>
      <w:r w:rsidR="0035176C">
        <w:rPr>
          <w:color w:val="000000"/>
          <w:sz w:val="24"/>
          <w:szCs w:val="24"/>
        </w:rPr>
        <w:t xml:space="preserve"> </w:t>
      </w:r>
      <w:r w:rsidR="003D4C79">
        <w:rPr>
          <w:color w:val="000000"/>
          <w:sz w:val="24"/>
          <w:szCs w:val="24"/>
        </w:rPr>
        <w:t>and related regulatory requirements</w:t>
      </w:r>
      <w:r w:rsidR="001E596D">
        <w:rPr>
          <w:color w:val="000000"/>
          <w:sz w:val="24"/>
          <w:szCs w:val="24"/>
        </w:rPr>
        <w:t xml:space="preserve">.  </w:t>
      </w:r>
    </w:p>
    <w:p w:rsidR="003965ED" w:rsidRDefault="003965ED" w:rsidP="00747AA5">
      <w:pPr>
        <w:tabs>
          <w:tab w:val="left" w:pos="-720"/>
        </w:tabs>
        <w:rPr>
          <w:color w:val="000000"/>
          <w:sz w:val="24"/>
          <w:szCs w:val="24"/>
        </w:rPr>
      </w:pPr>
    </w:p>
    <w:p w:rsidR="00CB4510" w:rsidRDefault="008923C1" w:rsidP="00DD064E">
      <w:pPr>
        <w:tabs>
          <w:tab w:val="left" w:pos="-720"/>
        </w:tabs>
        <w:rPr>
          <w:color w:val="000000"/>
          <w:sz w:val="24"/>
          <w:szCs w:val="24"/>
        </w:rPr>
      </w:pPr>
      <w:r>
        <w:rPr>
          <w:color w:val="000000"/>
          <w:sz w:val="24"/>
          <w:szCs w:val="24"/>
        </w:rPr>
        <w:t xml:space="preserve">Therefore, </w:t>
      </w:r>
      <w:r w:rsidR="00CB4510">
        <w:rPr>
          <w:color w:val="000000"/>
          <w:sz w:val="24"/>
          <w:szCs w:val="24"/>
        </w:rPr>
        <w:t xml:space="preserve">this ICR does not include </w:t>
      </w:r>
      <w:r w:rsidR="00C447E9">
        <w:rPr>
          <w:color w:val="000000"/>
          <w:sz w:val="24"/>
          <w:szCs w:val="24"/>
        </w:rPr>
        <w:t xml:space="preserve">recordkeeping </w:t>
      </w:r>
      <w:r w:rsidR="00CB4510">
        <w:rPr>
          <w:color w:val="000000"/>
          <w:sz w:val="24"/>
          <w:szCs w:val="24"/>
        </w:rPr>
        <w:t>burden estimates for compliance with the information collections</w:t>
      </w:r>
      <w:r w:rsidR="00C447E9">
        <w:rPr>
          <w:color w:val="000000"/>
          <w:sz w:val="24"/>
          <w:szCs w:val="24"/>
        </w:rPr>
        <w:t xml:space="preserve"> </w:t>
      </w:r>
      <w:r w:rsidR="00CB4510">
        <w:rPr>
          <w:color w:val="000000"/>
          <w:sz w:val="24"/>
          <w:szCs w:val="24"/>
        </w:rPr>
        <w:t xml:space="preserve">in VEVRAA and </w:t>
      </w:r>
      <w:r w:rsidR="0077461B">
        <w:rPr>
          <w:color w:val="000000"/>
          <w:sz w:val="24"/>
          <w:szCs w:val="24"/>
        </w:rPr>
        <w:t>S</w:t>
      </w:r>
      <w:r w:rsidR="00CB4510">
        <w:rPr>
          <w:color w:val="000000"/>
          <w:sz w:val="24"/>
          <w:szCs w:val="24"/>
        </w:rPr>
        <w:t xml:space="preserve">ection 503 </w:t>
      </w:r>
      <w:r w:rsidR="00CA401C">
        <w:rPr>
          <w:color w:val="000000"/>
          <w:sz w:val="24"/>
          <w:szCs w:val="24"/>
        </w:rPr>
        <w:t xml:space="preserve">because </w:t>
      </w:r>
      <w:r w:rsidR="00CA401C" w:rsidRPr="00F07F7B">
        <w:rPr>
          <w:color w:val="000000"/>
          <w:sz w:val="24"/>
          <w:szCs w:val="24"/>
        </w:rPr>
        <w:t>Control</w:t>
      </w:r>
      <w:r w:rsidR="00CB4510" w:rsidRPr="00F07F7B">
        <w:rPr>
          <w:color w:val="000000"/>
          <w:sz w:val="24"/>
          <w:szCs w:val="24"/>
        </w:rPr>
        <w:t xml:space="preserve"> Numbers </w:t>
      </w:r>
      <w:r w:rsidR="00CB4510">
        <w:rPr>
          <w:color w:val="000000"/>
          <w:sz w:val="24"/>
          <w:szCs w:val="24"/>
        </w:rPr>
        <w:t>1250-0004 and 1250-0005</w:t>
      </w:r>
      <w:r w:rsidR="0077461B">
        <w:rPr>
          <w:color w:val="000000"/>
          <w:sz w:val="24"/>
          <w:szCs w:val="24"/>
        </w:rPr>
        <w:t>, respectively,</w:t>
      </w:r>
      <w:r w:rsidR="00CB4510">
        <w:rPr>
          <w:color w:val="000000"/>
          <w:sz w:val="24"/>
          <w:szCs w:val="24"/>
        </w:rPr>
        <w:t xml:space="preserve"> </w:t>
      </w:r>
      <w:r w:rsidR="001E596D">
        <w:rPr>
          <w:color w:val="000000"/>
          <w:sz w:val="24"/>
          <w:szCs w:val="24"/>
        </w:rPr>
        <w:t>account for that burden</w:t>
      </w:r>
      <w:r w:rsidR="00CB4510">
        <w:rPr>
          <w:color w:val="000000"/>
          <w:sz w:val="24"/>
          <w:szCs w:val="24"/>
        </w:rPr>
        <w:t xml:space="preserve">.  However, OFCCP references these statutes in this ICR </w:t>
      </w:r>
      <w:r w:rsidR="00CA401C">
        <w:rPr>
          <w:color w:val="000000"/>
          <w:sz w:val="24"/>
          <w:szCs w:val="24"/>
        </w:rPr>
        <w:t>because provisions</w:t>
      </w:r>
      <w:r w:rsidR="00CB4510">
        <w:rPr>
          <w:color w:val="000000"/>
          <w:sz w:val="24"/>
          <w:szCs w:val="24"/>
        </w:rPr>
        <w:t xml:space="preserve"> in the Scheduling Letter and Itemized Listing require contractors to </w:t>
      </w:r>
      <w:r w:rsidR="00C447E9">
        <w:rPr>
          <w:color w:val="000000"/>
          <w:sz w:val="24"/>
          <w:szCs w:val="24"/>
        </w:rPr>
        <w:t xml:space="preserve">report </w:t>
      </w:r>
      <w:r w:rsidR="00CB4510">
        <w:rPr>
          <w:color w:val="000000"/>
          <w:sz w:val="24"/>
          <w:szCs w:val="24"/>
        </w:rPr>
        <w:t xml:space="preserve">information </w:t>
      </w:r>
      <w:r w:rsidR="00C447E9">
        <w:rPr>
          <w:color w:val="000000"/>
          <w:sz w:val="24"/>
          <w:szCs w:val="24"/>
        </w:rPr>
        <w:t xml:space="preserve">they have collected </w:t>
      </w:r>
      <w:r w:rsidR="00CB4510">
        <w:rPr>
          <w:color w:val="000000"/>
          <w:sz w:val="24"/>
          <w:szCs w:val="24"/>
        </w:rPr>
        <w:t xml:space="preserve">relevant to their compliance with VEVRAA and </w:t>
      </w:r>
      <w:r w:rsidR="0043589A">
        <w:rPr>
          <w:color w:val="000000"/>
          <w:sz w:val="24"/>
          <w:szCs w:val="24"/>
        </w:rPr>
        <w:t>S</w:t>
      </w:r>
      <w:r w:rsidR="00CB4510">
        <w:rPr>
          <w:color w:val="000000"/>
          <w:sz w:val="24"/>
          <w:szCs w:val="24"/>
        </w:rPr>
        <w:t xml:space="preserve">ection </w:t>
      </w:r>
      <w:r w:rsidR="00CB4510">
        <w:rPr>
          <w:color w:val="000000"/>
          <w:sz w:val="24"/>
          <w:szCs w:val="24"/>
        </w:rPr>
        <w:lastRenderedPageBreak/>
        <w:t>503.</w:t>
      </w:r>
      <w:r w:rsidR="00380E05">
        <w:rPr>
          <w:color w:val="000000"/>
          <w:sz w:val="24"/>
          <w:szCs w:val="24"/>
        </w:rPr>
        <w:t xml:space="preserve">  This ICR also does not include the recordkeeping burden associated with OFCCP’s two recent final rules that implemented Executive Order 13672</w:t>
      </w:r>
      <w:r w:rsidR="00380E05" w:rsidRPr="00DD064E">
        <w:rPr>
          <w:rStyle w:val="FootnoteReference"/>
          <w:color w:val="000000"/>
          <w:sz w:val="24"/>
          <w:szCs w:val="24"/>
          <w:vertAlign w:val="superscript"/>
        </w:rPr>
        <w:footnoteReference w:id="8"/>
      </w:r>
      <w:r w:rsidR="00380E05" w:rsidRPr="00DD064E">
        <w:rPr>
          <w:color w:val="000000"/>
          <w:sz w:val="24"/>
          <w:szCs w:val="24"/>
          <w:vertAlign w:val="superscript"/>
        </w:rPr>
        <w:t xml:space="preserve"> </w:t>
      </w:r>
      <w:r w:rsidR="00380E05">
        <w:rPr>
          <w:color w:val="000000"/>
          <w:sz w:val="24"/>
          <w:szCs w:val="24"/>
        </w:rPr>
        <w:t>and Executive Order 13665.</w:t>
      </w:r>
      <w:r w:rsidR="007F112B">
        <w:rPr>
          <w:color w:val="000000"/>
          <w:sz w:val="24"/>
          <w:szCs w:val="24"/>
        </w:rPr>
        <w:t xml:space="preserve">  </w:t>
      </w:r>
      <w:r w:rsidR="00570B1E">
        <w:rPr>
          <w:color w:val="000000"/>
          <w:sz w:val="24"/>
          <w:szCs w:val="24"/>
        </w:rPr>
        <w:t>OFCCP accounted for t</w:t>
      </w:r>
      <w:r w:rsidR="007F112B">
        <w:rPr>
          <w:color w:val="000000"/>
          <w:sz w:val="24"/>
          <w:szCs w:val="24"/>
        </w:rPr>
        <w:t xml:space="preserve">he recordkeeping and reporting burden hours associated with </w:t>
      </w:r>
      <w:r w:rsidR="00570B1E">
        <w:rPr>
          <w:color w:val="000000"/>
          <w:sz w:val="24"/>
          <w:szCs w:val="24"/>
        </w:rPr>
        <w:t>these final rules</w:t>
      </w:r>
      <w:r w:rsidR="007F112B">
        <w:rPr>
          <w:color w:val="000000"/>
          <w:sz w:val="24"/>
          <w:szCs w:val="24"/>
        </w:rPr>
        <w:t xml:space="preserve"> in separate ICRs that coincided with publication of the </w:t>
      </w:r>
      <w:r w:rsidR="00570B1E">
        <w:rPr>
          <w:color w:val="000000"/>
          <w:sz w:val="24"/>
          <w:szCs w:val="24"/>
        </w:rPr>
        <w:t xml:space="preserve">two </w:t>
      </w:r>
      <w:r w:rsidR="007F112B">
        <w:rPr>
          <w:color w:val="000000"/>
          <w:sz w:val="24"/>
          <w:szCs w:val="24"/>
        </w:rPr>
        <w:t xml:space="preserve">rules. </w:t>
      </w:r>
      <w:r w:rsidR="00380E05">
        <w:rPr>
          <w:color w:val="000000"/>
          <w:sz w:val="24"/>
          <w:szCs w:val="24"/>
        </w:rPr>
        <w:t xml:space="preserve"> </w:t>
      </w:r>
    </w:p>
    <w:p w:rsidR="00CB4510" w:rsidRDefault="00CB4510" w:rsidP="00E35151">
      <w:pPr>
        <w:tabs>
          <w:tab w:val="left" w:pos="-720"/>
        </w:tabs>
        <w:rPr>
          <w:color w:val="000000"/>
          <w:sz w:val="24"/>
          <w:szCs w:val="24"/>
        </w:rPr>
      </w:pPr>
    </w:p>
    <w:p w:rsidR="003965ED" w:rsidRDefault="003965ED" w:rsidP="00DD064E">
      <w:pPr>
        <w:tabs>
          <w:tab w:val="left" w:pos="-720"/>
        </w:tabs>
        <w:rPr>
          <w:color w:val="000000"/>
          <w:sz w:val="24"/>
          <w:szCs w:val="24"/>
        </w:rPr>
      </w:pPr>
      <w:r>
        <w:rPr>
          <w:color w:val="000000"/>
          <w:sz w:val="24"/>
          <w:szCs w:val="24"/>
        </w:rPr>
        <w:t xml:space="preserve">This ICR does include </w:t>
      </w:r>
      <w:r w:rsidRPr="0048042F">
        <w:rPr>
          <w:color w:val="000000"/>
          <w:sz w:val="24"/>
          <w:szCs w:val="24"/>
        </w:rPr>
        <w:t xml:space="preserve">the time contractors spend responding to the Scheduling Letter and Itemized Listing when calculating the reporting burden hours. </w:t>
      </w:r>
      <w:r>
        <w:rPr>
          <w:color w:val="000000"/>
          <w:sz w:val="24"/>
          <w:szCs w:val="24"/>
        </w:rPr>
        <w:t xml:space="preserve"> </w:t>
      </w:r>
      <w:r w:rsidR="00CB4510">
        <w:rPr>
          <w:color w:val="000000"/>
          <w:sz w:val="24"/>
          <w:szCs w:val="24"/>
        </w:rPr>
        <w:t xml:space="preserve">Due to </w:t>
      </w:r>
      <w:r w:rsidR="00CB4510" w:rsidRPr="0048042F">
        <w:rPr>
          <w:color w:val="000000"/>
          <w:sz w:val="24"/>
          <w:szCs w:val="24"/>
        </w:rPr>
        <w:t xml:space="preserve">the nature of their use, OMB considers the Scheduling Letter and the Itemized Listing reporting requirements.  </w:t>
      </w:r>
    </w:p>
    <w:p w:rsidR="00CB4510" w:rsidRDefault="00CB4510" w:rsidP="00DD064E">
      <w:pPr>
        <w:tabs>
          <w:tab w:val="left" w:pos="-720"/>
        </w:tabs>
        <w:rPr>
          <w:color w:val="000000"/>
          <w:sz w:val="24"/>
          <w:szCs w:val="24"/>
        </w:rPr>
      </w:pPr>
      <w:r>
        <w:rPr>
          <w:color w:val="000000"/>
          <w:sz w:val="24"/>
          <w:szCs w:val="24"/>
        </w:rPr>
        <w:t>Th</w:t>
      </w:r>
      <w:r w:rsidR="003965ED">
        <w:rPr>
          <w:color w:val="000000"/>
          <w:sz w:val="24"/>
          <w:szCs w:val="24"/>
        </w:rPr>
        <w:t xml:space="preserve">is ICR </w:t>
      </w:r>
      <w:r w:rsidRPr="0048042F">
        <w:rPr>
          <w:color w:val="000000"/>
          <w:sz w:val="24"/>
          <w:szCs w:val="24"/>
        </w:rPr>
        <w:t>also include</w:t>
      </w:r>
      <w:r>
        <w:rPr>
          <w:color w:val="000000"/>
          <w:sz w:val="24"/>
          <w:szCs w:val="24"/>
        </w:rPr>
        <w:t>s</w:t>
      </w:r>
      <w:r w:rsidRPr="0048042F">
        <w:rPr>
          <w:color w:val="000000"/>
          <w:sz w:val="24"/>
          <w:szCs w:val="24"/>
        </w:rPr>
        <w:t xml:space="preserve"> a burden hour calculation for the time spent collecting records for OFCCP’s </w:t>
      </w:r>
      <w:r w:rsidR="0099642B">
        <w:rPr>
          <w:color w:val="000000"/>
          <w:sz w:val="24"/>
          <w:szCs w:val="24"/>
        </w:rPr>
        <w:t>c</w:t>
      </w:r>
      <w:r w:rsidR="0099642B" w:rsidRPr="0048042F">
        <w:rPr>
          <w:color w:val="000000"/>
          <w:sz w:val="24"/>
          <w:szCs w:val="24"/>
        </w:rPr>
        <w:t xml:space="preserve">ompliance </w:t>
      </w:r>
      <w:r w:rsidR="0099642B">
        <w:rPr>
          <w:color w:val="000000"/>
          <w:sz w:val="24"/>
          <w:szCs w:val="24"/>
        </w:rPr>
        <w:t>c</w:t>
      </w:r>
      <w:r w:rsidR="0099642B" w:rsidRPr="0048042F">
        <w:rPr>
          <w:color w:val="000000"/>
          <w:sz w:val="24"/>
          <w:szCs w:val="24"/>
        </w:rPr>
        <w:t>heck</w:t>
      </w:r>
      <w:r w:rsidRPr="0048042F">
        <w:rPr>
          <w:color w:val="000000"/>
          <w:sz w:val="24"/>
          <w:szCs w:val="24"/>
        </w:rPr>
        <w:t>.</w:t>
      </w:r>
    </w:p>
    <w:p w:rsidR="00CB4510" w:rsidRDefault="00CB4510" w:rsidP="00EA09A9">
      <w:pPr>
        <w:tabs>
          <w:tab w:val="left" w:pos="-720"/>
        </w:tabs>
        <w:rPr>
          <w:color w:val="000000"/>
          <w:sz w:val="24"/>
          <w:szCs w:val="24"/>
        </w:rPr>
      </w:pPr>
    </w:p>
    <w:p w:rsidR="00CB4510" w:rsidRPr="00640067" w:rsidRDefault="00CB4510" w:rsidP="00DD064E">
      <w:pPr>
        <w:tabs>
          <w:tab w:val="left" w:pos="-720"/>
          <w:tab w:val="left" w:pos="0"/>
        </w:tabs>
        <w:rPr>
          <w:color w:val="000000"/>
          <w:sz w:val="24"/>
        </w:rPr>
      </w:pPr>
      <w:r w:rsidRPr="00640067">
        <w:rPr>
          <w:color w:val="000000"/>
          <w:sz w:val="24"/>
        </w:rPr>
        <w:t xml:space="preserve">Annually, OFCCP identifies approximately </w:t>
      </w:r>
      <w:r w:rsidR="00DF0F52">
        <w:rPr>
          <w:color w:val="000000"/>
          <w:sz w:val="24"/>
        </w:rPr>
        <w:t>3.3</w:t>
      </w:r>
      <w:r w:rsidR="00754EB9">
        <w:rPr>
          <w:color w:val="000000"/>
          <w:sz w:val="24"/>
        </w:rPr>
        <w:t xml:space="preserve"> </w:t>
      </w:r>
      <w:r w:rsidR="00C52C23">
        <w:rPr>
          <w:color w:val="000000"/>
          <w:sz w:val="24"/>
        </w:rPr>
        <w:t>percent</w:t>
      </w:r>
      <w:r w:rsidR="00C053AA">
        <w:rPr>
          <w:color w:val="000000"/>
          <w:sz w:val="24"/>
        </w:rPr>
        <w:t xml:space="preserve"> </w:t>
      </w:r>
      <w:r w:rsidRPr="00640067">
        <w:rPr>
          <w:color w:val="000000"/>
          <w:sz w:val="24"/>
        </w:rPr>
        <w:t xml:space="preserve">of the </w:t>
      </w:r>
      <w:r w:rsidR="005B672B">
        <w:rPr>
          <w:color w:val="000000"/>
          <w:sz w:val="24"/>
        </w:rPr>
        <w:t>104,545</w:t>
      </w:r>
      <w:r w:rsidR="00C447E9">
        <w:rPr>
          <w:color w:val="000000"/>
          <w:sz w:val="24"/>
        </w:rPr>
        <w:t xml:space="preserve"> </w:t>
      </w:r>
      <w:r w:rsidRPr="00640067">
        <w:rPr>
          <w:color w:val="000000"/>
          <w:sz w:val="24"/>
        </w:rPr>
        <w:t>contractor establishments for a compliance evaluation</w:t>
      </w:r>
      <w:r w:rsidR="00006B38">
        <w:rPr>
          <w:color w:val="000000"/>
          <w:sz w:val="24"/>
        </w:rPr>
        <w:t>,</w:t>
      </w:r>
      <w:r w:rsidR="00EE2142">
        <w:rPr>
          <w:color w:val="000000"/>
          <w:sz w:val="24"/>
        </w:rPr>
        <w:t xml:space="preserve"> or about </w:t>
      </w:r>
      <w:r w:rsidR="00DF0F52">
        <w:rPr>
          <w:color w:val="000000"/>
          <w:sz w:val="24"/>
        </w:rPr>
        <w:t>3,471</w:t>
      </w:r>
      <w:r w:rsidR="00EE2142">
        <w:rPr>
          <w:color w:val="000000"/>
          <w:sz w:val="24"/>
        </w:rPr>
        <w:t xml:space="preserve"> contractor establishments</w:t>
      </w:r>
      <w:r w:rsidRPr="00640067">
        <w:rPr>
          <w:color w:val="000000"/>
          <w:sz w:val="24"/>
        </w:rPr>
        <w:t>.</w:t>
      </w:r>
      <w:r w:rsidR="00C053AA" w:rsidRPr="00640067">
        <w:rPr>
          <w:color w:val="000000"/>
          <w:sz w:val="24"/>
          <w:vertAlign w:val="superscript"/>
        </w:rPr>
        <w:footnoteReference w:id="9"/>
      </w:r>
      <w:r w:rsidR="00C053AA" w:rsidRPr="00640067">
        <w:rPr>
          <w:color w:val="000000"/>
          <w:sz w:val="24"/>
        </w:rPr>
        <w:t xml:space="preserve"> </w:t>
      </w:r>
      <w:r w:rsidRPr="00640067">
        <w:rPr>
          <w:color w:val="000000"/>
          <w:sz w:val="24"/>
        </w:rPr>
        <w:t xml:space="preserve"> </w:t>
      </w:r>
    </w:p>
    <w:p w:rsidR="00CB4510" w:rsidRDefault="00CB4510" w:rsidP="00747AA5">
      <w:pPr>
        <w:tabs>
          <w:tab w:val="left" w:pos="-720"/>
        </w:tabs>
        <w:rPr>
          <w:color w:val="000000"/>
          <w:sz w:val="24"/>
          <w:szCs w:val="24"/>
        </w:rPr>
      </w:pPr>
    </w:p>
    <w:p w:rsidR="002F51B6" w:rsidRDefault="00494E75" w:rsidP="00747AA5">
      <w:pPr>
        <w:tabs>
          <w:tab w:val="left" w:pos="-720"/>
        </w:tabs>
        <w:rPr>
          <w:sz w:val="24"/>
          <w:szCs w:val="24"/>
        </w:rPr>
      </w:pPr>
      <w:r>
        <w:rPr>
          <w:sz w:val="24"/>
          <w:szCs w:val="24"/>
        </w:rPr>
        <w:t xml:space="preserve">Due </w:t>
      </w:r>
      <w:r w:rsidR="00747AA5" w:rsidRPr="00FE3EE7">
        <w:rPr>
          <w:sz w:val="24"/>
          <w:szCs w:val="24"/>
        </w:rPr>
        <w:t xml:space="preserve">to the </w:t>
      </w:r>
      <w:r w:rsidR="00E21766">
        <w:rPr>
          <w:sz w:val="24"/>
          <w:szCs w:val="24"/>
        </w:rPr>
        <w:t xml:space="preserve">pending </w:t>
      </w:r>
      <w:r w:rsidR="00747AA5">
        <w:rPr>
          <w:sz w:val="24"/>
          <w:szCs w:val="24"/>
        </w:rPr>
        <w:t xml:space="preserve">expiration of OMB No. 1250-0003, </w:t>
      </w:r>
      <w:r w:rsidR="002820FE" w:rsidRPr="002820FE">
        <w:rPr>
          <w:sz w:val="24"/>
          <w:szCs w:val="24"/>
        </w:rPr>
        <w:t>OFCCP is see</w:t>
      </w:r>
      <w:r w:rsidR="002820FE">
        <w:rPr>
          <w:sz w:val="24"/>
          <w:szCs w:val="24"/>
        </w:rPr>
        <w:t>k</w:t>
      </w:r>
      <w:r w:rsidR="002820FE" w:rsidRPr="002820FE">
        <w:rPr>
          <w:sz w:val="24"/>
          <w:szCs w:val="24"/>
        </w:rPr>
        <w:t xml:space="preserve">ing a </w:t>
      </w:r>
      <w:r w:rsidR="002820FE">
        <w:rPr>
          <w:sz w:val="24"/>
          <w:szCs w:val="24"/>
        </w:rPr>
        <w:t>renewal</w:t>
      </w:r>
      <w:r w:rsidR="002820FE" w:rsidRPr="002820FE">
        <w:rPr>
          <w:sz w:val="24"/>
          <w:szCs w:val="24"/>
        </w:rPr>
        <w:t>, with</w:t>
      </w:r>
      <w:r w:rsidR="002820FE">
        <w:rPr>
          <w:sz w:val="24"/>
          <w:szCs w:val="24"/>
        </w:rPr>
        <w:t xml:space="preserve"> only minor clarifying revisions</w:t>
      </w:r>
      <w:r w:rsidR="002820FE" w:rsidRPr="002820FE">
        <w:rPr>
          <w:sz w:val="24"/>
          <w:szCs w:val="24"/>
        </w:rPr>
        <w:t>, of the Scheduling Letter and Itemized Listing, and the Compliance Check Letter, for OFCCP’s supply and service (non</w:t>
      </w:r>
      <w:r w:rsidR="003E6A46">
        <w:rPr>
          <w:sz w:val="24"/>
          <w:szCs w:val="24"/>
        </w:rPr>
        <w:t>-</w:t>
      </w:r>
      <w:r w:rsidR="002820FE" w:rsidRPr="002820FE">
        <w:rPr>
          <w:sz w:val="24"/>
          <w:szCs w:val="24"/>
        </w:rPr>
        <w:t>construction) enforcement program for EO 11246, VEVRAA and Section 503</w:t>
      </w:r>
      <w:r w:rsidR="002820FE">
        <w:rPr>
          <w:sz w:val="24"/>
          <w:szCs w:val="24"/>
        </w:rPr>
        <w:t>.</w:t>
      </w:r>
    </w:p>
    <w:p w:rsidR="006F3080" w:rsidRPr="00875312" w:rsidRDefault="006F3080" w:rsidP="006F3080">
      <w:pPr>
        <w:tabs>
          <w:tab w:val="left" w:pos="-720"/>
        </w:tabs>
        <w:rPr>
          <w:color w:val="000000"/>
          <w:sz w:val="24"/>
          <w:szCs w:val="24"/>
        </w:rPr>
      </w:pPr>
    </w:p>
    <w:p w:rsidR="003F7263" w:rsidRPr="00875312" w:rsidRDefault="003F7263" w:rsidP="003F7263">
      <w:pPr>
        <w:tabs>
          <w:tab w:val="left" w:pos="-720"/>
        </w:tabs>
        <w:rPr>
          <w:b/>
          <w:color w:val="000000"/>
          <w:sz w:val="24"/>
        </w:rPr>
      </w:pPr>
      <w:r w:rsidRPr="00875312">
        <w:rPr>
          <w:b/>
          <w:color w:val="000000"/>
          <w:sz w:val="24"/>
        </w:rPr>
        <w:t>1.</w:t>
      </w:r>
      <w:r w:rsidRPr="00875312">
        <w:rPr>
          <w:b/>
          <w:color w:val="000000"/>
          <w:sz w:val="24"/>
        </w:rPr>
        <w:tab/>
      </w:r>
      <w:r w:rsidR="00DA01D6">
        <w:rPr>
          <w:b/>
          <w:color w:val="000000"/>
          <w:sz w:val="24"/>
        </w:rPr>
        <w:t>LEGAL AND ADMINISTRATIVE REQUIREMENTS</w:t>
      </w:r>
    </w:p>
    <w:p w:rsidR="003F7263" w:rsidRPr="00875312" w:rsidRDefault="003F7263" w:rsidP="00A47D77">
      <w:pPr>
        <w:pStyle w:val="BodyText3"/>
        <w:rPr>
          <w:rFonts w:ascii="Times New Roman" w:hAnsi="Times New Roman"/>
        </w:rPr>
      </w:pPr>
    </w:p>
    <w:p w:rsidR="008F60C5" w:rsidRPr="006847C2" w:rsidRDefault="008F60C5" w:rsidP="003F7263">
      <w:pPr>
        <w:tabs>
          <w:tab w:val="left" w:pos="-720"/>
        </w:tabs>
        <w:ind w:left="720"/>
        <w:rPr>
          <w:color w:val="000000"/>
          <w:sz w:val="24"/>
          <w:szCs w:val="24"/>
          <w:u w:val="single"/>
        </w:rPr>
      </w:pPr>
      <w:r w:rsidRPr="006847C2">
        <w:rPr>
          <w:color w:val="000000"/>
          <w:sz w:val="24"/>
          <w:szCs w:val="24"/>
          <w:u w:val="single"/>
        </w:rPr>
        <w:t>Executive Order</w:t>
      </w:r>
      <w:r w:rsidR="00D9487D" w:rsidRPr="006847C2">
        <w:rPr>
          <w:color w:val="000000"/>
          <w:sz w:val="24"/>
          <w:szCs w:val="24"/>
          <w:u w:val="single"/>
        </w:rPr>
        <w:t xml:space="preserve"> 11246</w:t>
      </w:r>
      <w:r w:rsidRPr="006847C2">
        <w:rPr>
          <w:color w:val="000000"/>
          <w:sz w:val="24"/>
          <w:szCs w:val="24"/>
          <w:u w:val="single"/>
        </w:rPr>
        <w:t xml:space="preserve"> </w:t>
      </w:r>
    </w:p>
    <w:p w:rsidR="008F60C5" w:rsidRPr="00875312" w:rsidRDefault="008F60C5" w:rsidP="008F60C5">
      <w:pPr>
        <w:tabs>
          <w:tab w:val="left" w:pos="-720"/>
        </w:tabs>
        <w:rPr>
          <w:b/>
          <w:color w:val="000000"/>
          <w:sz w:val="24"/>
          <w:szCs w:val="24"/>
        </w:rPr>
      </w:pPr>
    </w:p>
    <w:p w:rsidR="008F60C5" w:rsidRPr="005245ED" w:rsidRDefault="008F60C5" w:rsidP="008F60C5">
      <w:pPr>
        <w:tabs>
          <w:tab w:val="left" w:pos="-720"/>
          <w:tab w:val="left" w:pos="0"/>
        </w:tabs>
        <w:ind w:left="720"/>
        <w:rPr>
          <w:color w:val="000000"/>
          <w:sz w:val="24"/>
          <w:szCs w:val="24"/>
        </w:rPr>
      </w:pPr>
      <w:r w:rsidRPr="002924BF">
        <w:rPr>
          <w:color w:val="000000"/>
          <w:sz w:val="24"/>
          <w:szCs w:val="24"/>
        </w:rPr>
        <w:t xml:space="preserve">41 CFR </w:t>
      </w:r>
      <w:proofErr w:type="gramStart"/>
      <w:r w:rsidRPr="002924BF">
        <w:rPr>
          <w:color w:val="000000"/>
          <w:sz w:val="24"/>
          <w:szCs w:val="24"/>
        </w:rPr>
        <w:t>Part</w:t>
      </w:r>
      <w:proofErr w:type="gramEnd"/>
      <w:r w:rsidRPr="002924BF">
        <w:rPr>
          <w:color w:val="000000"/>
          <w:sz w:val="24"/>
          <w:szCs w:val="24"/>
        </w:rPr>
        <w:t xml:space="preserve"> 60-1 - Obligations of Contractors and Subcontractors</w:t>
      </w:r>
      <w:r w:rsidR="00C447E9">
        <w:rPr>
          <w:color w:val="000000"/>
          <w:sz w:val="24"/>
          <w:szCs w:val="24"/>
        </w:rPr>
        <w:t>.</w:t>
      </w:r>
    </w:p>
    <w:p w:rsidR="008F60C5" w:rsidRPr="00875312" w:rsidRDefault="008F60C5" w:rsidP="008F60C5">
      <w:pPr>
        <w:tabs>
          <w:tab w:val="left" w:pos="-720"/>
        </w:tabs>
        <w:ind w:left="720"/>
        <w:rPr>
          <w:color w:val="000000"/>
          <w:sz w:val="8"/>
          <w:szCs w:val="8"/>
        </w:rPr>
      </w:pPr>
    </w:p>
    <w:p w:rsidR="008F60C5" w:rsidRPr="00875312" w:rsidRDefault="008F60C5" w:rsidP="008F60C5">
      <w:pPr>
        <w:tabs>
          <w:tab w:val="left" w:pos="-720"/>
          <w:tab w:val="left" w:pos="0"/>
        </w:tabs>
        <w:ind w:left="720"/>
        <w:rPr>
          <w:color w:val="000000"/>
          <w:sz w:val="24"/>
          <w:szCs w:val="24"/>
        </w:rPr>
      </w:pPr>
      <w:r w:rsidRPr="00875312">
        <w:rPr>
          <w:color w:val="000000"/>
          <w:sz w:val="24"/>
          <w:szCs w:val="24"/>
        </w:rPr>
        <w:t xml:space="preserve">This </w:t>
      </w:r>
      <w:r w:rsidR="00DF0F52">
        <w:rPr>
          <w:color w:val="000000"/>
          <w:sz w:val="24"/>
          <w:szCs w:val="24"/>
        </w:rPr>
        <w:t>part</w:t>
      </w:r>
      <w:r w:rsidRPr="00875312">
        <w:rPr>
          <w:color w:val="000000"/>
          <w:sz w:val="24"/>
          <w:szCs w:val="24"/>
        </w:rPr>
        <w:t xml:space="preserve"> sets out the nondiscrimination and affirmative action requirements </w:t>
      </w:r>
      <w:r w:rsidR="00DF0F52">
        <w:rPr>
          <w:color w:val="000000"/>
          <w:sz w:val="24"/>
          <w:szCs w:val="24"/>
        </w:rPr>
        <w:t xml:space="preserve">under </w:t>
      </w:r>
      <w:r w:rsidR="00353628" w:rsidRPr="00875312">
        <w:rPr>
          <w:color w:val="000000"/>
          <w:sz w:val="24"/>
          <w:szCs w:val="24"/>
        </w:rPr>
        <w:t>EO 11246</w:t>
      </w:r>
      <w:r w:rsidR="00DF0F52">
        <w:rPr>
          <w:color w:val="000000"/>
          <w:sz w:val="24"/>
          <w:szCs w:val="24"/>
        </w:rPr>
        <w:t>.</w:t>
      </w:r>
      <w:r w:rsidRPr="00875312">
        <w:rPr>
          <w:color w:val="000000"/>
          <w:sz w:val="24"/>
          <w:szCs w:val="24"/>
        </w:rPr>
        <w:t xml:space="preserve">  </w:t>
      </w:r>
      <w:r w:rsidR="00E07481" w:rsidRPr="00875312">
        <w:rPr>
          <w:color w:val="000000"/>
          <w:sz w:val="24"/>
          <w:szCs w:val="24"/>
        </w:rPr>
        <w:t xml:space="preserve">It defines coverage, specifies clauses to be included in contracts, provides a procedure to ensure compliance by covered contractors, specifies certain reporting and recordkeeping requirements, and </w:t>
      </w:r>
      <w:r w:rsidR="00A722AE" w:rsidRPr="00875312">
        <w:rPr>
          <w:color w:val="000000"/>
          <w:sz w:val="24"/>
          <w:szCs w:val="24"/>
        </w:rPr>
        <w:t xml:space="preserve">establishes </w:t>
      </w:r>
      <w:r w:rsidR="006E6751" w:rsidRPr="00875312">
        <w:rPr>
          <w:color w:val="000000"/>
          <w:sz w:val="24"/>
          <w:szCs w:val="24"/>
        </w:rPr>
        <w:t xml:space="preserve">the </w:t>
      </w:r>
      <w:r w:rsidR="00E07481" w:rsidRPr="00875312">
        <w:rPr>
          <w:color w:val="000000"/>
          <w:sz w:val="24"/>
          <w:szCs w:val="24"/>
        </w:rPr>
        <w:t xml:space="preserve">basic </w:t>
      </w:r>
      <w:r w:rsidR="006E6751" w:rsidRPr="00875312">
        <w:rPr>
          <w:color w:val="000000"/>
          <w:sz w:val="24"/>
          <w:szCs w:val="24"/>
        </w:rPr>
        <w:t xml:space="preserve">requirements for </w:t>
      </w:r>
      <w:r w:rsidR="0099642B">
        <w:rPr>
          <w:color w:val="000000"/>
          <w:sz w:val="24"/>
          <w:szCs w:val="24"/>
        </w:rPr>
        <w:t>AAPs u</w:t>
      </w:r>
      <w:r w:rsidR="00E07481" w:rsidRPr="00875312">
        <w:rPr>
          <w:color w:val="000000"/>
          <w:sz w:val="24"/>
          <w:szCs w:val="24"/>
        </w:rPr>
        <w:t>nder EO 11246.</w:t>
      </w:r>
      <w:r w:rsidR="00CA401C">
        <w:rPr>
          <w:color w:val="000000"/>
          <w:sz w:val="24"/>
          <w:szCs w:val="24"/>
        </w:rPr>
        <w:t xml:space="preserve"> </w:t>
      </w:r>
      <w:r w:rsidR="00E07481" w:rsidRPr="00875312">
        <w:rPr>
          <w:color w:val="000000"/>
          <w:sz w:val="24"/>
          <w:szCs w:val="24"/>
        </w:rPr>
        <w:t xml:space="preserve"> </w:t>
      </w:r>
      <w:r w:rsidR="00215330">
        <w:rPr>
          <w:sz w:val="24"/>
          <w:szCs w:val="24"/>
        </w:rPr>
        <w:t>AAPs are required under OFCCP regulations to demonstrate contractors’ efforts to ensure a diverse workforce.</w:t>
      </w:r>
      <w:r w:rsidR="00E07481" w:rsidRPr="00875312">
        <w:rPr>
          <w:color w:val="000000"/>
          <w:sz w:val="24"/>
          <w:szCs w:val="24"/>
        </w:rPr>
        <w:t xml:space="preserve"> </w:t>
      </w:r>
      <w:r w:rsidR="00CA401C">
        <w:rPr>
          <w:color w:val="000000"/>
          <w:sz w:val="24"/>
          <w:szCs w:val="24"/>
        </w:rPr>
        <w:t xml:space="preserve"> </w:t>
      </w:r>
      <w:r w:rsidR="006E6751" w:rsidRPr="00875312">
        <w:rPr>
          <w:color w:val="000000"/>
          <w:sz w:val="24"/>
          <w:szCs w:val="24"/>
        </w:rPr>
        <w:t>Part</w:t>
      </w:r>
      <w:r w:rsidR="00790480" w:rsidRPr="00875312">
        <w:rPr>
          <w:color w:val="000000"/>
          <w:sz w:val="24"/>
          <w:szCs w:val="24"/>
        </w:rPr>
        <w:t xml:space="preserve"> 60-1</w:t>
      </w:r>
      <w:r w:rsidR="006E6751" w:rsidRPr="00875312">
        <w:rPr>
          <w:color w:val="000000"/>
          <w:sz w:val="24"/>
          <w:szCs w:val="24"/>
        </w:rPr>
        <w:t xml:space="preserve"> </w:t>
      </w:r>
      <w:r w:rsidR="00DF0F52">
        <w:rPr>
          <w:color w:val="000000"/>
          <w:sz w:val="24"/>
          <w:szCs w:val="24"/>
        </w:rPr>
        <w:t xml:space="preserve">also </w:t>
      </w:r>
      <w:r w:rsidR="006E6751" w:rsidRPr="00875312">
        <w:rPr>
          <w:color w:val="000000"/>
          <w:sz w:val="24"/>
          <w:szCs w:val="24"/>
        </w:rPr>
        <w:t>c</w:t>
      </w:r>
      <w:r w:rsidRPr="00875312">
        <w:rPr>
          <w:color w:val="000000"/>
          <w:sz w:val="24"/>
          <w:szCs w:val="24"/>
        </w:rPr>
        <w:t>ontain</w:t>
      </w:r>
      <w:r w:rsidR="006E6751" w:rsidRPr="00875312">
        <w:rPr>
          <w:color w:val="000000"/>
          <w:sz w:val="24"/>
          <w:szCs w:val="24"/>
        </w:rPr>
        <w:t>s</w:t>
      </w:r>
      <w:r w:rsidRPr="00875312">
        <w:rPr>
          <w:color w:val="000000"/>
          <w:sz w:val="24"/>
          <w:szCs w:val="24"/>
        </w:rPr>
        <w:t xml:space="preserve"> recordkeeping, reporting and third party disclosure requirements for the supply and service program.</w:t>
      </w:r>
      <w:r w:rsidR="00A722AE" w:rsidRPr="00875312">
        <w:rPr>
          <w:color w:val="000000"/>
          <w:sz w:val="24"/>
          <w:szCs w:val="24"/>
        </w:rPr>
        <w:t xml:space="preserve"> </w:t>
      </w:r>
      <w:r w:rsidR="00CA401C">
        <w:rPr>
          <w:color w:val="000000"/>
          <w:sz w:val="24"/>
          <w:szCs w:val="24"/>
        </w:rPr>
        <w:t xml:space="preserve"> </w:t>
      </w:r>
      <w:r w:rsidR="005C635A">
        <w:rPr>
          <w:color w:val="000000"/>
          <w:sz w:val="24"/>
          <w:szCs w:val="24"/>
        </w:rPr>
        <w:t xml:space="preserve">OFCCP </w:t>
      </w:r>
      <w:r w:rsidR="005E6C87" w:rsidRPr="00875312">
        <w:rPr>
          <w:color w:val="000000"/>
          <w:sz w:val="24"/>
          <w:szCs w:val="24"/>
        </w:rPr>
        <w:t>discuss</w:t>
      </w:r>
      <w:r w:rsidR="00664E72">
        <w:rPr>
          <w:color w:val="000000"/>
          <w:sz w:val="24"/>
          <w:szCs w:val="24"/>
        </w:rPr>
        <w:t>es</w:t>
      </w:r>
      <w:r w:rsidR="005E6C87" w:rsidRPr="00875312">
        <w:rPr>
          <w:color w:val="000000"/>
          <w:sz w:val="24"/>
          <w:szCs w:val="24"/>
        </w:rPr>
        <w:t xml:space="preserve"> s</w:t>
      </w:r>
      <w:r w:rsidR="00A722AE" w:rsidRPr="00875312">
        <w:rPr>
          <w:color w:val="000000"/>
          <w:sz w:val="24"/>
          <w:szCs w:val="24"/>
        </w:rPr>
        <w:t xml:space="preserve">pecific sections of this </w:t>
      </w:r>
      <w:r w:rsidR="00CA401C">
        <w:rPr>
          <w:color w:val="000000"/>
          <w:sz w:val="24"/>
          <w:szCs w:val="24"/>
        </w:rPr>
        <w:t>p</w:t>
      </w:r>
      <w:r w:rsidR="00CA401C" w:rsidRPr="00875312">
        <w:rPr>
          <w:color w:val="000000"/>
          <w:sz w:val="24"/>
          <w:szCs w:val="24"/>
        </w:rPr>
        <w:t xml:space="preserve">art </w:t>
      </w:r>
      <w:r w:rsidR="00A722AE" w:rsidRPr="00875312">
        <w:rPr>
          <w:color w:val="000000"/>
          <w:sz w:val="24"/>
          <w:szCs w:val="24"/>
        </w:rPr>
        <w:t>below.</w:t>
      </w:r>
    </w:p>
    <w:p w:rsidR="008F60C5" w:rsidRPr="00875312" w:rsidRDefault="008F60C5" w:rsidP="008F60C5">
      <w:pPr>
        <w:tabs>
          <w:tab w:val="left" w:pos="-720"/>
        </w:tabs>
        <w:ind w:left="720"/>
        <w:rPr>
          <w:color w:val="000000"/>
          <w:sz w:val="8"/>
          <w:szCs w:val="8"/>
        </w:rPr>
      </w:pPr>
    </w:p>
    <w:p w:rsidR="002A7A90" w:rsidRPr="00875312" w:rsidRDefault="002A7A90" w:rsidP="008F60C5">
      <w:pPr>
        <w:tabs>
          <w:tab w:val="left" w:pos="-720"/>
        </w:tabs>
        <w:ind w:left="720"/>
        <w:rPr>
          <w:color w:val="000000"/>
          <w:sz w:val="8"/>
          <w:szCs w:val="8"/>
        </w:rPr>
      </w:pPr>
    </w:p>
    <w:p w:rsidR="00824472" w:rsidRPr="00875312" w:rsidRDefault="002A7A90" w:rsidP="008F60C5">
      <w:pPr>
        <w:tabs>
          <w:tab w:val="left" w:pos="-720"/>
        </w:tabs>
        <w:ind w:left="720"/>
        <w:rPr>
          <w:color w:val="000000"/>
          <w:sz w:val="24"/>
          <w:szCs w:val="24"/>
        </w:rPr>
      </w:pPr>
      <w:r w:rsidRPr="00875312">
        <w:rPr>
          <w:color w:val="000000"/>
          <w:sz w:val="24"/>
          <w:szCs w:val="24"/>
        </w:rPr>
        <w:t xml:space="preserve">Section 60-1.4 </w:t>
      </w:r>
      <w:r w:rsidR="008F60C5" w:rsidRPr="00875312">
        <w:rPr>
          <w:color w:val="000000"/>
          <w:sz w:val="24"/>
          <w:szCs w:val="24"/>
        </w:rPr>
        <w:t xml:space="preserve">describes the equal opportunity clause in </w:t>
      </w:r>
      <w:r w:rsidR="00B64A36" w:rsidRPr="00875312">
        <w:rPr>
          <w:color w:val="000000"/>
          <w:sz w:val="24"/>
          <w:szCs w:val="24"/>
        </w:rPr>
        <w:t xml:space="preserve">Government </w:t>
      </w:r>
      <w:r w:rsidR="008F60C5" w:rsidRPr="00875312">
        <w:rPr>
          <w:color w:val="000000"/>
          <w:sz w:val="24"/>
          <w:szCs w:val="24"/>
        </w:rPr>
        <w:t>contracts.  Section 60-1.4(a</w:t>
      </w:r>
      <w:r w:rsidR="009F48D5" w:rsidRPr="00875312">
        <w:rPr>
          <w:color w:val="000000"/>
          <w:sz w:val="24"/>
          <w:szCs w:val="24"/>
        </w:rPr>
        <w:t>)(</w:t>
      </w:r>
      <w:r w:rsidR="008F60C5" w:rsidRPr="00875312">
        <w:rPr>
          <w:color w:val="000000"/>
          <w:sz w:val="24"/>
          <w:szCs w:val="24"/>
        </w:rPr>
        <w:t xml:space="preserve">3) requires a contractor to notify labor organizations of </w:t>
      </w:r>
      <w:r w:rsidR="00CE7FAC" w:rsidRPr="00875312">
        <w:rPr>
          <w:color w:val="000000"/>
          <w:sz w:val="24"/>
          <w:szCs w:val="24"/>
        </w:rPr>
        <w:t>their</w:t>
      </w:r>
      <w:r w:rsidR="008F60C5" w:rsidRPr="00875312">
        <w:rPr>
          <w:color w:val="000000"/>
          <w:sz w:val="24"/>
          <w:szCs w:val="24"/>
        </w:rPr>
        <w:t xml:space="preserve"> obligations under </w:t>
      </w:r>
      <w:r w:rsidR="00353628" w:rsidRPr="00875312">
        <w:rPr>
          <w:color w:val="000000"/>
          <w:sz w:val="24"/>
          <w:szCs w:val="24"/>
        </w:rPr>
        <w:lastRenderedPageBreak/>
        <w:t>EO 11246</w:t>
      </w:r>
      <w:r w:rsidR="008F60C5" w:rsidRPr="00875312">
        <w:rPr>
          <w:color w:val="000000"/>
          <w:sz w:val="24"/>
          <w:szCs w:val="24"/>
        </w:rPr>
        <w:t xml:space="preserve"> and </w:t>
      </w:r>
      <w:r w:rsidR="00790480" w:rsidRPr="00875312">
        <w:rPr>
          <w:color w:val="000000"/>
          <w:sz w:val="24"/>
          <w:szCs w:val="24"/>
        </w:rPr>
        <w:t>its</w:t>
      </w:r>
      <w:r w:rsidR="008F60C5" w:rsidRPr="00875312">
        <w:rPr>
          <w:color w:val="000000"/>
          <w:sz w:val="24"/>
          <w:szCs w:val="24"/>
        </w:rPr>
        <w:t xml:space="preserve"> implementing regulations</w:t>
      </w:r>
      <w:proofErr w:type="gramStart"/>
      <w:r w:rsidR="008F60C5" w:rsidRPr="00875312">
        <w:rPr>
          <w:color w:val="000000"/>
          <w:sz w:val="24"/>
          <w:szCs w:val="24"/>
        </w:rPr>
        <w:t xml:space="preserve">.  </w:t>
      </w:r>
      <w:proofErr w:type="gramEnd"/>
      <w:r w:rsidR="005C635A">
        <w:rPr>
          <w:color w:val="000000"/>
          <w:sz w:val="24"/>
          <w:szCs w:val="24"/>
        </w:rPr>
        <w:t xml:space="preserve">OFCCP </w:t>
      </w:r>
      <w:r w:rsidR="006E6751" w:rsidRPr="00875312">
        <w:rPr>
          <w:color w:val="000000"/>
          <w:sz w:val="24"/>
          <w:szCs w:val="24"/>
        </w:rPr>
        <w:t>explain</w:t>
      </w:r>
      <w:r w:rsidR="00CA401C">
        <w:rPr>
          <w:color w:val="000000"/>
          <w:sz w:val="24"/>
          <w:szCs w:val="24"/>
        </w:rPr>
        <w:t>s</w:t>
      </w:r>
      <w:r w:rsidR="006E6751" w:rsidRPr="00875312">
        <w:rPr>
          <w:color w:val="000000"/>
          <w:sz w:val="24"/>
          <w:szCs w:val="24"/>
        </w:rPr>
        <w:t xml:space="preserve"> third party disclosure </w:t>
      </w:r>
      <w:r w:rsidR="008F60C5" w:rsidRPr="00875312">
        <w:rPr>
          <w:color w:val="000000"/>
          <w:sz w:val="24"/>
          <w:szCs w:val="24"/>
        </w:rPr>
        <w:t>requirement</w:t>
      </w:r>
      <w:r w:rsidR="00790480" w:rsidRPr="00875312">
        <w:rPr>
          <w:color w:val="000000"/>
          <w:sz w:val="24"/>
          <w:szCs w:val="24"/>
        </w:rPr>
        <w:t>s</w:t>
      </w:r>
      <w:r w:rsidR="006E6751" w:rsidRPr="00875312">
        <w:rPr>
          <w:color w:val="000000"/>
          <w:sz w:val="24"/>
          <w:szCs w:val="24"/>
        </w:rPr>
        <w:t xml:space="preserve"> </w:t>
      </w:r>
      <w:r w:rsidR="008F60C5" w:rsidRPr="00875312">
        <w:rPr>
          <w:color w:val="000000"/>
          <w:sz w:val="24"/>
          <w:szCs w:val="24"/>
        </w:rPr>
        <w:t>below.</w:t>
      </w:r>
    </w:p>
    <w:p w:rsidR="008F60C5" w:rsidRPr="00875312" w:rsidRDefault="008F60C5" w:rsidP="008F60C5">
      <w:pPr>
        <w:tabs>
          <w:tab w:val="left" w:pos="-720"/>
        </w:tabs>
        <w:ind w:left="720"/>
        <w:rPr>
          <w:color w:val="000000"/>
          <w:sz w:val="24"/>
          <w:szCs w:val="24"/>
        </w:rPr>
      </w:pPr>
      <w:r w:rsidRPr="00875312">
        <w:rPr>
          <w:color w:val="000000"/>
          <w:sz w:val="24"/>
          <w:szCs w:val="24"/>
        </w:rPr>
        <w:t xml:space="preserve"> </w:t>
      </w:r>
    </w:p>
    <w:p w:rsidR="00792037" w:rsidRPr="00875312" w:rsidRDefault="002A7A90" w:rsidP="005B72A4">
      <w:pPr>
        <w:tabs>
          <w:tab w:val="left" w:pos="-720"/>
          <w:tab w:val="left" w:pos="0"/>
        </w:tabs>
        <w:ind w:left="720"/>
        <w:rPr>
          <w:color w:val="000000"/>
          <w:sz w:val="24"/>
          <w:lang w:val="en"/>
        </w:rPr>
      </w:pPr>
      <w:r w:rsidRPr="00875312">
        <w:rPr>
          <w:color w:val="000000"/>
          <w:sz w:val="24"/>
          <w:szCs w:val="24"/>
        </w:rPr>
        <w:t>S</w:t>
      </w:r>
      <w:r w:rsidR="008F60C5" w:rsidRPr="00875312">
        <w:rPr>
          <w:color w:val="000000"/>
          <w:sz w:val="24"/>
          <w:szCs w:val="24"/>
        </w:rPr>
        <w:t xml:space="preserve">ection </w:t>
      </w:r>
      <w:r w:rsidRPr="00875312">
        <w:rPr>
          <w:color w:val="000000"/>
          <w:sz w:val="24"/>
          <w:szCs w:val="24"/>
        </w:rPr>
        <w:t xml:space="preserve">60-1.7 </w:t>
      </w:r>
      <w:r w:rsidR="008F60C5" w:rsidRPr="00875312">
        <w:rPr>
          <w:color w:val="000000"/>
          <w:sz w:val="24"/>
          <w:szCs w:val="24"/>
        </w:rPr>
        <w:t xml:space="preserve">requires specified </w:t>
      </w:r>
      <w:r w:rsidR="008D6B5A">
        <w:rPr>
          <w:color w:val="000000"/>
          <w:sz w:val="24"/>
          <w:szCs w:val="24"/>
        </w:rPr>
        <w:t>Federal</w:t>
      </w:r>
      <w:r w:rsidR="00617B25" w:rsidRPr="00875312">
        <w:rPr>
          <w:color w:val="000000"/>
          <w:sz w:val="24"/>
          <w:szCs w:val="24"/>
        </w:rPr>
        <w:t xml:space="preserve"> </w:t>
      </w:r>
      <w:r w:rsidR="008F60C5" w:rsidRPr="00875312">
        <w:rPr>
          <w:color w:val="000000"/>
          <w:sz w:val="24"/>
          <w:szCs w:val="24"/>
        </w:rPr>
        <w:t xml:space="preserve">prime </w:t>
      </w:r>
      <w:r w:rsidR="0004288B" w:rsidRPr="00875312">
        <w:rPr>
          <w:color w:val="000000"/>
          <w:sz w:val="24"/>
          <w:szCs w:val="24"/>
        </w:rPr>
        <w:t xml:space="preserve">contractors </w:t>
      </w:r>
      <w:r w:rsidR="008F60C5" w:rsidRPr="00875312">
        <w:rPr>
          <w:color w:val="000000"/>
          <w:sz w:val="24"/>
          <w:szCs w:val="24"/>
        </w:rPr>
        <w:t xml:space="preserve">and subcontractors to file </w:t>
      </w:r>
      <w:r w:rsidR="005E6C87" w:rsidRPr="00875312">
        <w:rPr>
          <w:color w:val="000000"/>
          <w:sz w:val="24"/>
          <w:szCs w:val="24"/>
        </w:rPr>
        <w:t>an</w:t>
      </w:r>
      <w:r w:rsidR="008F60C5" w:rsidRPr="00875312">
        <w:rPr>
          <w:color w:val="000000"/>
          <w:sz w:val="24"/>
          <w:szCs w:val="24"/>
        </w:rPr>
        <w:t xml:space="preserve"> </w:t>
      </w:r>
      <w:r w:rsidR="00FF200E" w:rsidRPr="00875312">
        <w:rPr>
          <w:rStyle w:val="Strong"/>
          <w:b w:val="0"/>
          <w:sz w:val="24"/>
          <w:szCs w:val="24"/>
          <w:lang w:val="en"/>
        </w:rPr>
        <w:t>Employer Information Report EEO-1</w:t>
      </w:r>
      <w:r w:rsidR="00FF200E" w:rsidRPr="00875312">
        <w:rPr>
          <w:color w:val="000000"/>
          <w:sz w:val="24"/>
          <w:szCs w:val="24"/>
        </w:rPr>
        <w:t xml:space="preserve"> (</w:t>
      </w:r>
      <w:r w:rsidR="008F60C5" w:rsidRPr="00875312">
        <w:rPr>
          <w:color w:val="000000"/>
          <w:sz w:val="24"/>
          <w:szCs w:val="24"/>
        </w:rPr>
        <w:t xml:space="preserve">EEO-1 Report) annually.  </w:t>
      </w:r>
      <w:r w:rsidR="0031380E" w:rsidRPr="00875312">
        <w:rPr>
          <w:color w:val="000000"/>
          <w:sz w:val="24"/>
          <w:szCs w:val="24"/>
        </w:rPr>
        <w:t xml:space="preserve">The U.S. Equal Employment Opportunity Commission (EEOC) </w:t>
      </w:r>
      <w:r w:rsidRPr="00875312">
        <w:rPr>
          <w:color w:val="000000"/>
          <w:sz w:val="24"/>
          <w:szCs w:val="24"/>
        </w:rPr>
        <w:t xml:space="preserve">and OFCCP use EEO-1 </w:t>
      </w:r>
      <w:r w:rsidR="0021631A" w:rsidRPr="00875312">
        <w:rPr>
          <w:color w:val="000000"/>
          <w:sz w:val="24"/>
          <w:szCs w:val="24"/>
        </w:rPr>
        <w:t>R</w:t>
      </w:r>
      <w:r w:rsidRPr="00875312">
        <w:rPr>
          <w:color w:val="000000"/>
          <w:sz w:val="24"/>
          <w:szCs w:val="24"/>
        </w:rPr>
        <w:t xml:space="preserve">eport data to analyze </w:t>
      </w:r>
      <w:r w:rsidR="00792037" w:rsidRPr="00875312">
        <w:rPr>
          <w:color w:val="000000"/>
          <w:sz w:val="24"/>
          <w:szCs w:val="24"/>
        </w:rPr>
        <w:t xml:space="preserve">employment </w:t>
      </w:r>
      <w:r w:rsidRPr="00875312">
        <w:rPr>
          <w:color w:val="000000"/>
          <w:sz w:val="24"/>
          <w:szCs w:val="24"/>
        </w:rPr>
        <w:t xml:space="preserve">patterns </w:t>
      </w:r>
      <w:r w:rsidR="00792037" w:rsidRPr="00875312">
        <w:rPr>
          <w:color w:val="000000"/>
          <w:sz w:val="24"/>
          <w:szCs w:val="24"/>
        </w:rPr>
        <w:t xml:space="preserve">for </w:t>
      </w:r>
      <w:r w:rsidRPr="00875312">
        <w:rPr>
          <w:color w:val="000000"/>
          <w:sz w:val="24"/>
          <w:szCs w:val="24"/>
        </w:rPr>
        <w:t xml:space="preserve">women and minorities and </w:t>
      </w:r>
      <w:r w:rsidR="00792037" w:rsidRPr="00875312">
        <w:rPr>
          <w:color w:val="000000"/>
          <w:sz w:val="24"/>
          <w:szCs w:val="24"/>
        </w:rPr>
        <w:t xml:space="preserve">as a </w:t>
      </w:r>
      <w:r w:rsidRPr="00875312">
        <w:rPr>
          <w:color w:val="000000"/>
          <w:sz w:val="24"/>
          <w:szCs w:val="24"/>
        </w:rPr>
        <w:t>civil rights enforcement</w:t>
      </w:r>
      <w:r w:rsidR="00792037" w:rsidRPr="00875312">
        <w:rPr>
          <w:color w:val="000000"/>
          <w:sz w:val="24"/>
          <w:szCs w:val="24"/>
        </w:rPr>
        <w:t xml:space="preserve"> tool</w:t>
      </w:r>
      <w:r w:rsidRPr="00875312">
        <w:rPr>
          <w:color w:val="000000"/>
          <w:sz w:val="24"/>
          <w:szCs w:val="24"/>
        </w:rPr>
        <w:t xml:space="preserve">.  </w:t>
      </w:r>
      <w:r w:rsidR="00746E72" w:rsidRPr="00875312">
        <w:rPr>
          <w:color w:val="000000"/>
          <w:sz w:val="24"/>
          <w:szCs w:val="24"/>
        </w:rPr>
        <w:t>OMB</w:t>
      </w:r>
      <w:r w:rsidR="006E6751" w:rsidRPr="00875312">
        <w:rPr>
          <w:color w:val="000000"/>
          <w:sz w:val="24"/>
          <w:szCs w:val="24"/>
        </w:rPr>
        <w:t xml:space="preserve"> </w:t>
      </w:r>
      <w:r w:rsidR="00746E72" w:rsidRPr="00875312">
        <w:rPr>
          <w:color w:val="000000"/>
          <w:sz w:val="24"/>
          <w:szCs w:val="24"/>
        </w:rPr>
        <w:t>approve</w:t>
      </w:r>
      <w:r w:rsidR="006E6751" w:rsidRPr="00875312">
        <w:rPr>
          <w:color w:val="000000"/>
          <w:sz w:val="24"/>
          <w:szCs w:val="24"/>
        </w:rPr>
        <w:t>d</w:t>
      </w:r>
      <w:r w:rsidR="00746E72" w:rsidRPr="00875312">
        <w:rPr>
          <w:color w:val="000000"/>
          <w:sz w:val="24"/>
          <w:szCs w:val="24"/>
        </w:rPr>
        <w:t xml:space="preserve"> the EEO-1 Report information collection</w:t>
      </w:r>
      <w:r w:rsidR="006E6751" w:rsidRPr="00875312">
        <w:rPr>
          <w:color w:val="000000"/>
          <w:sz w:val="24"/>
          <w:szCs w:val="24"/>
        </w:rPr>
        <w:t xml:space="preserve"> under OMB No. </w:t>
      </w:r>
      <w:r w:rsidR="006E6751" w:rsidRPr="00875312">
        <w:rPr>
          <w:color w:val="000000"/>
          <w:sz w:val="24"/>
        </w:rPr>
        <w:t>3046-0007</w:t>
      </w:r>
      <w:r w:rsidR="0031380E" w:rsidRPr="00875312">
        <w:rPr>
          <w:color w:val="000000"/>
          <w:sz w:val="24"/>
        </w:rPr>
        <w:t xml:space="preserve">.  </w:t>
      </w:r>
      <w:r w:rsidR="00A6183D" w:rsidRPr="00875312">
        <w:rPr>
          <w:color w:val="000000"/>
          <w:sz w:val="24"/>
          <w:lang w:val="en"/>
        </w:rPr>
        <w:t>Th</w:t>
      </w:r>
      <w:r w:rsidR="0010622B" w:rsidRPr="00875312">
        <w:rPr>
          <w:color w:val="000000"/>
          <w:sz w:val="24"/>
          <w:lang w:val="en"/>
        </w:rPr>
        <w:t>e</w:t>
      </w:r>
      <w:r w:rsidR="00A6183D" w:rsidRPr="00875312">
        <w:rPr>
          <w:color w:val="000000"/>
          <w:sz w:val="24"/>
          <w:lang w:val="en"/>
        </w:rPr>
        <w:t xml:space="preserve"> </w:t>
      </w:r>
      <w:r w:rsidR="00792037" w:rsidRPr="00875312">
        <w:rPr>
          <w:color w:val="000000"/>
          <w:sz w:val="24"/>
          <w:lang w:val="en"/>
        </w:rPr>
        <w:t xml:space="preserve">EEO-1 </w:t>
      </w:r>
      <w:r w:rsidR="00A6183D" w:rsidRPr="00875312">
        <w:rPr>
          <w:color w:val="000000"/>
          <w:sz w:val="24"/>
          <w:lang w:val="en"/>
        </w:rPr>
        <w:t>Report requires reporting in seven racial and ethnic categories:</w:t>
      </w:r>
    </w:p>
    <w:p w:rsidR="00792037" w:rsidRPr="00875312" w:rsidRDefault="00792037" w:rsidP="005B72A4">
      <w:pPr>
        <w:tabs>
          <w:tab w:val="left" w:pos="-720"/>
          <w:tab w:val="left" w:pos="0"/>
        </w:tabs>
        <w:ind w:left="720"/>
        <w:rPr>
          <w:color w:val="000000"/>
          <w:sz w:val="24"/>
          <w:lang w:val="en"/>
        </w:rPr>
      </w:pPr>
    </w:p>
    <w:p w:rsidR="00D11BB6" w:rsidRPr="00DA01D6" w:rsidRDefault="00A6183D" w:rsidP="006847C2">
      <w:pPr>
        <w:numPr>
          <w:ilvl w:val="0"/>
          <w:numId w:val="8"/>
        </w:numPr>
        <w:tabs>
          <w:tab w:val="left" w:pos="-720"/>
          <w:tab w:val="left" w:pos="0"/>
        </w:tabs>
        <w:rPr>
          <w:color w:val="000000"/>
          <w:sz w:val="24"/>
          <w:lang w:val="en"/>
        </w:rPr>
      </w:pPr>
      <w:r w:rsidRPr="00875312">
        <w:rPr>
          <w:color w:val="000000"/>
          <w:sz w:val="24"/>
          <w:lang w:val="en"/>
        </w:rPr>
        <w:t>Hispanic or Latino,</w:t>
      </w:r>
    </w:p>
    <w:p w:rsidR="00D11BB6" w:rsidRPr="00DA01D6" w:rsidRDefault="00A6183D" w:rsidP="006847C2">
      <w:pPr>
        <w:numPr>
          <w:ilvl w:val="0"/>
          <w:numId w:val="8"/>
        </w:numPr>
        <w:tabs>
          <w:tab w:val="left" w:pos="-720"/>
          <w:tab w:val="left" w:pos="0"/>
        </w:tabs>
        <w:rPr>
          <w:color w:val="000000"/>
          <w:sz w:val="24"/>
          <w:lang w:val="en"/>
        </w:rPr>
      </w:pPr>
      <w:r w:rsidRPr="00875312">
        <w:rPr>
          <w:color w:val="000000"/>
          <w:sz w:val="24"/>
          <w:lang w:val="en"/>
        </w:rPr>
        <w:t>White not Hispanic or Latino,</w:t>
      </w:r>
    </w:p>
    <w:p w:rsidR="00D11BB6" w:rsidRPr="00DA01D6" w:rsidRDefault="00A6183D" w:rsidP="006847C2">
      <w:pPr>
        <w:numPr>
          <w:ilvl w:val="0"/>
          <w:numId w:val="8"/>
        </w:numPr>
        <w:tabs>
          <w:tab w:val="left" w:pos="-720"/>
          <w:tab w:val="left" w:pos="0"/>
        </w:tabs>
        <w:rPr>
          <w:color w:val="000000"/>
          <w:sz w:val="24"/>
          <w:lang w:val="en"/>
        </w:rPr>
      </w:pPr>
      <w:r w:rsidRPr="00875312">
        <w:rPr>
          <w:color w:val="000000"/>
          <w:sz w:val="24"/>
          <w:lang w:val="en"/>
        </w:rPr>
        <w:t>Black or African-American not Hispanic or Latino,</w:t>
      </w:r>
    </w:p>
    <w:p w:rsidR="00D11BB6" w:rsidRPr="00DA01D6" w:rsidRDefault="00A6183D" w:rsidP="006847C2">
      <w:pPr>
        <w:numPr>
          <w:ilvl w:val="0"/>
          <w:numId w:val="8"/>
        </w:numPr>
        <w:tabs>
          <w:tab w:val="left" w:pos="-720"/>
          <w:tab w:val="left" w:pos="0"/>
        </w:tabs>
        <w:rPr>
          <w:color w:val="000000"/>
          <w:sz w:val="24"/>
          <w:lang w:val="en"/>
        </w:rPr>
      </w:pPr>
      <w:r w:rsidRPr="00875312">
        <w:rPr>
          <w:color w:val="000000"/>
          <w:sz w:val="24"/>
          <w:lang w:val="en"/>
        </w:rPr>
        <w:t>Native Hawaiian or Other Pacific Islander not Hispanic or Latino,</w:t>
      </w:r>
    </w:p>
    <w:p w:rsidR="00D11BB6" w:rsidRPr="00DA01D6" w:rsidRDefault="00A6183D" w:rsidP="006847C2">
      <w:pPr>
        <w:numPr>
          <w:ilvl w:val="0"/>
          <w:numId w:val="8"/>
        </w:numPr>
        <w:tabs>
          <w:tab w:val="left" w:pos="-720"/>
          <w:tab w:val="left" w:pos="0"/>
        </w:tabs>
        <w:rPr>
          <w:color w:val="000000"/>
          <w:sz w:val="24"/>
          <w:lang w:val="en"/>
        </w:rPr>
      </w:pPr>
      <w:r w:rsidRPr="00875312">
        <w:rPr>
          <w:color w:val="000000"/>
          <w:sz w:val="24"/>
          <w:lang w:val="en"/>
        </w:rPr>
        <w:t>Asian not Hispanic or Latino,</w:t>
      </w:r>
    </w:p>
    <w:p w:rsidR="00D11BB6" w:rsidRPr="00DA01D6" w:rsidRDefault="00A6183D" w:rsidP="006847C2">
      <w:pPr>
        <w:numPr>
          <w:ilvl w:val="0"/>
          <w:numId w:val="8"/>
        </w:numPr>
        <w:tabs>
          <w:tab w:val="left" w:pos="-720"/>
          <w:tab w:val="left" w:pos="0"/>
        </w:tabs>
        <w:rPr>
          <w:color w:val="000000"/>
          <w:sz w:val="24"/>
          <w:lang w:val="en"/>
        </w:rPr>
      </w:pPr>
      <w:r w:rsidRPr="00875312">
        <w:rPr>
          <w:color w:val="000000"/>
          <w:sz w:val="24"/>
          <w:lang w:val="en"/>
        </w:rPr>
        <w:t>American Indian or Alaska Native not Hispanic or Latino, and</w:t>
      </w:r>
    </w:p>
    <w:p w:rsidR="00792037" w:rsidRPr="00875312" w:rsidRDefault="00A6183D" w:rsidP="00CD6B2D">
      <w:pPr>
        <w:numPr>
          <w:ilvl w:val="0"/>
          <w:numId w:val="8"/>
        </w:numPr>
        <w:tabs>
          <w:tab w:val="left" w:pos="-720"/>
          <w:tab w:val="left" w:pos="0"/>
        </w:tabs>
        <w:rPr>
          <w:color w:val="000000"/>
          <w:sz w:val="24"/>
          <w:lang w:val="en"/>
        </w:rPr>
      </w:pPr>
      <w:proofErr w:type="gramStart"/>
      <w:r w:rsidRPr="00875312">
        <w:rPr>
          <w:color w:val="000000"/>
          <w:sz w:val="24"/>
          <w:lang w:val="en"/>
        </w:rPr>
        <w:t>Two or More Races not Hispanic or Latino.</w:t>
      </w:r>
      <w:proofErr w:type="gramEnd"/>
    </w:p>
    <w:p w:rsidR="00792037" w:rsidRPr="00875312" w:rsidRDefault="00792037" w:rsidP="005B72A4">
      <w:pPr>
        <w:tabs>
          <w:tab w:val="left" w:pos="-720"/>
          <w:tab w:val="left" w:pos="0"/>
        </w:tabs>
        <w:ind w:left="720"/>
        <w:rPr>
          <w:color w:val="000000"/>
          <w:sz w:val="24"/>
          <w:lang w:val="en"/>
        </w:rPr>
      </w:pPr>
    </w:p>
    <w:p w:rsidR="00275380" w:rsidRDefault="00275380" w:rsidP="00CD6B2D">
      <w:pPr>
        <w:tabs>
          <w:tab w:val="left" w:pos="-720"/>
          <w:tab w:val="left" w:pos="0"/>
        </w:tabs>
        <w:ind w:left="720"/>
        <w:rPr>
          <w:color w:val="000000"/>
          <w:sz w:val="24"/>
        </w:rPr>
      </w:pPr>
      <w:r>
        <w:rPr>
          <w:color w:val="000000"/>
          <w:sz w:val="24"/>
        </w:rPr>
        <w:t>The inf</w:t>
      </w:r>
      <w:r w:rsidR="006D56E9">
        <w:rPr>
          <w:color w:val="000000"/>
          <w:sz w:val="24"/>
        </w:rPr>
        <w:t xml:space="preserve">ormation collection </w:t>
      </w:r>
      <w:proofErr w:type="gramStart"/>
      <w:r w:rsidR="006D56E9">
        <w:rPr>
          <w:color w:val="000000"/>
          <w:sz w:val="24"/>
        </w:rPr>
        <w:t>can be viewed</w:t>
      </w:r>
      <w:proofErr w:type="gramEnd"/>
      <w:r>
        <w:rPr>
          <w:color w:val="000000"/>
          <w:sz w:val="24"/>
        </w:rPr>
        <w:t xml:space="preserve"> at </w:t>
      </w:r>
      <w:hyperlink r:id="rId10" w:history="1">
        <w:r w:rsidR="0028741D" w:rsidRPr="003577A6">
          <w:rPr>
            <w:rStyle w:val="Hyperlink"/>
            <w:sz w:val="24"/>
          </w:rPr>
          <w:t>http://www.reginfo.gov/public/do/PRAViewICR?ref_nbr=201412-3046-001</w:t>
        </w:r>
      </w:hyperlink>
      <w:r w:rsidR="0028741D">
        <w:rPr>
          <w:color w:val="000000"/>
          <w:sz w:val="24"/>
        </w:rPr>
        <w:t xml:space="preserve">. </w:t>
      </w:r>
    </w:p>
    <w:p w:rsidR="0010622B" w:rsidRPr="00875312" w:rsidRDefault="0010622B" w:rsidP="000F71CD">
      <w:pPr>
        <w:pStyle w:val="BodyTextIndent"/>
        <w:spacing w:after="0"/>
        <w:ind w:left="720"/>
        <w:rPr>
          <w:color w:val="000000"/>
          <w:sz w:val="24"/>
          <w:szCs w:val="24"/>
        </w:rPr>
      </w:pPr>
    </w:p>
    <w:p w:rsidR="007631E5" w:rsidRPr="00875312" w:rsidRDefault="00EA7309" w:rsidP="000F71CD">
      <w:pPr>
        <w:pStyle w:val="BodyTextIndent"/>
        <w:spacing w:after="0"/>
        <w:ind w:left="720"/>
        <w:rPr>
          <w:color w:val="000000"/>
          <w:sz w:val="24"/>
          <w:szCs w:val="24"/>
        </w:rPr>
      </w:pPr>
      <w:r w:rsidRPr="00875312">
        <w:rPr>
          <w:color w:val="000000"/>
          <w:sz w:val="24"/>
          <w:szCs w:val="24"/>
        </w:rPr>
        <w:t>S</w:t>
      </w:r>
      <w:r w:rsidR="007631E5" w:rsidRPr="00875312">
        <w:rPr>
          <w:color w:val="000000"/>
          <w:sz w:val="24"/>
          <w:szCs w:val="24"/>
        </w:rPr>
        <w:t xml:space="preserve">ection </w:t>
      </w:r>
      <w:r w:rsidRPr="00875312">
        <w:rPr>
          <w:color w:val="000000"/>
          <w:sz w:val="24"/>
          <w:szCs w:val="24"/>
        </w:rPr>
        <w:t xml:space="preserve">60-1.12 </w:t>
      </w:r>
      <w:r w:rsidR="00792037" w:rsidRPr="00875312">
        <w:rPr>
          <w:color w:val="000000"/>
          <w:sz w:val="24"/>
          <w:szCs w:val="24"/>
        </w:rPr>
        <w:t xml:space="preserve">requires </w:t>
      </w:r>
      <w:r w:rsidR="00D01CA6" w:rsidRPr="00875312">
        <w:rPr>
          <w:color w:val="000000"/>
          <w:sz w:val="24"/>
          <w:szCs w:val="24"/>
        </w:rPr>
        <w:t xml:space="preserve">contractors </w:t>
      </w:r>
      <w:r w:rsidR="00792037" w:rsidRPr="00875312">
        <w:rPr>
          <w:color w:val="000000"/>
          <w:sz w:val="24"/>
          <w:szCs w:val="24"/>
        </w:rPr>
        <w:t xml:space="preserve">to </w:t>
      </w:r>
      <w:r w:rsidR="00D01CA6" w:rsidRPr="00875312">
        <w:rPr>
          <w:color w:val="000000"/>
          <w:sz w:val="24"/>
          <w:szCs w:val="24"/>
        </w:rPr>
        <w:t xml:space="preserve">preserve any personnel or employment record made or kept </w:t>
      </w:r>
      <w:r w:rsidR="007631E5" w:rsidRPr="00875312">
        <w:rPr>
          <w:color w:val="000000"/>
          <w:sz w:val="24"/>
          <w:szCs w:val="24"/>
        </w:rPr>
        <w:t>for a period of not less than two years.  However, if the contractor has fewer than 150 employees or does not have a contract of at least $150,000, th</w:t>
      </w:r>
      <w:r w:rsidR="00792037" w:rsidRPr="00875312">
        <w:rPr>
          <w:color w:val="000000"/>
          <w:sz w:val="24"/>
          <w:szCs w:val="24"/>
        </w:rPr>
        <w:t xml:space="preserve">is </w:t>
      </w:r>
      <w:r w:rsidR="007631E5" w:rsidRPr="00875312">
        <w:rPr>
          <w:color w:val="000000"/>
          <w:sz w:val="24"/>
          <w:szCs w:val="24"/>
        </w:rPr>
        <w:t xml:space="preserve">retention period is one year. </w:t>
      </w:r>
      <w:r w:rsidR="0010622B" w:rsidRPr="00875312">
        <w:rPr>
          <w:color w:val="000000"/>
          <w:sz w:val="24"/>
          <w:szCs w:val="24"/>
        </w:rPr>
        <w:t xml:space="preserve"> Section 60-1.12 provides that </w:t>
      </w:r>
      <w:r w:rsidR="005E6C87" w:rsidRPr="00875312">
        <w:rPr>
          <w:color w:val="000000"/>
          <w:sz w:val="24"/>
          <w:szCs w:val="24"/>
        </w:rPr>
        <w:t xml:space="preserve">the contractor must be able to identify the gender, race and ethnicity of each employee </w:t>
      </w:r>
      <w:r w:rsidR="0010622B" w:rsidRPr="00875312">
        <w:rPr>
          <w:color w:val="000000"/>
          <w:sz w:val="24"/>
          <w:szCs w:val="24"/>
        </w:rPr>
        <w:t>for any record the contractor maintains</w:t>
      </w:r>
      <w:r w:rsidR="005E6C87" w:rsidRPr="00875312">
        <w:rPr>
          <w:color w:val="000000"/>
          <w:sz w:val="24"/>
          <w:szCs w:val="24"/>
        </w:rPr>
        <w:t>.</w:t>
      </w:r>
      <w:r w:rsidR="00792037" w:rsidRPr="00875312">
        <w:rPr>
          <w:color w:val="000000"/>
          <w:sz w:val="24"/>
          <w:szCs w:val="24"/>
        </w:rPr>
        <w:t xml:space="preserve">  W</w:t>
      </w:r>
      <w:r w:rsidR="0010622B" w:rsidRPr="00875312">
        <w:rPr>
          <w:color w:val="000000"/>
          <w:sz w:val="24"/>
          <w:szCs w:val="24"/>
        </w:rPr>
        <w:t xml:space="preserve">here possible, </w:t>
      </w:r>
      <w:r w:rsidR="00507480" w:rsidRPr="00875312">
        <w:rPr>
          <w:color w:val="000000"/>
          <w:sz w:val="24"/>
          <w:szCs w:val="24"/>
        </w:rPr>
        <w:t xml:space="preserve">the contractor must also identify </w:t>
      </w:r>
      <w:r w:rsidR="0010622B" w:rsidRPr="00875312">
        <w:rPr>
          <w:color w:val="000000"/>
          <w:sz w:val="24"/>
          <w:szCs w:val="24"/>
        </w:rPr>
        <w:t>the gender, race and ethnicity of each applicant or Internet applicant.</w:t>
      </w:r>
    </w:p>
    <w:p w:rsidR="007631E5" w:rsidRPr="00875312" w:rsidRDefault="007631E5" w:rsidP="000F71CD">
      <w:pPr>
        <w:pStyle w:val="BodyTextIndent"/>
        <w:spacing w:after="0"/>
        <w:rPr>
          <w:color w:val="000000"/>
          <w:sz w:val="24"/>
          <w:szCs w:val="24"/>
        </w:rPr>
      </w:pPr>
    </w:p>
    <w:p w:rsidR="00507480" w:rsidRPr="00875312" w:rsidRDefault="000163E7" w:rsidP="000163E7">
      <w:pPr>
        <w:tabs>
          <w:tab w:val="left" w:pos="-720"/>
          <w:tab w:val="left" w:pos="0"/>
        </w:tabs>
        <w:ind w:left="720" w:hanging="720"/>
        <w:rPr>
          <w:color w:val="000000"/>
          <w:sz w:val="24"/>
        </w:rPr>
      </w:pPr>
      <w:r w:rsidRPr="00875312">
        <w:rPr>
          <w:color w:val="000000"/>
          <w:sz w:val="24"/>
        </w:rPr>
        <w:tab/>
      </w:r>
      <w:r w:rsidR="00D01CA6" w:rsidRPr="00875312">
        <w:rPr>
          <w:color w:val="000000"/>
          <w:sz w:val="24"/>
        </w:rPr>
        <w:t>S</w:t>
      </w:r>
      <w:r w:rsidRPr="00875312">
        <w:rPr>
          <w:color w:val="000000"/>
          <w:sz w:val="24"/>
        </w:rPr>
        <w:t xml:space="preserve">ection </w:t>
      </w:r>
      <w:r w:rsidR="00D01CA6" w:rsidRPr="00875312">
        <w:rPr>
          <w:color w:val="000000"/>
          <w:sz w:val="24"/>
        </w:rPr>
        <w:t xml:space="preserve">60-1.20 </w:t>
      </w:r>
      <w:r w:rsidR="00507480" w:rsidRPr="00875312">
        <w:rPr>
          <w:color w:val="000000"/>
          <w:sz w:val="24"/>
        </w:rPr>
        <w:t xml:space="preserve">addresses </w:t>
      </w:r>
      <w:r w:rsidRPr="00875312">
        <w:rPr>
          <w:color w:val="000000"/>
          <w:sz w:val="24"/>
        </w:rPr>
        <w:t xml:space="preserve">the investigative methods OFCCP uses to evaluate a contractor’s compliance with </w:t>
      </w:r>
      <w:r w:rsidR="00D01CA6" w:rsidRPr="00875312">
        <w:rPr>
          <w:color w:val="000000"/>
          <w:sz w:val="24"/>
        </w:rPr>
        <w:t xml:space="preserve">the agency’s </w:t>
      </w:r>
      <w:r w:rsidRPr="00875312">
        <w:rPr>
          <w:color w:val="000000"/>
          <w:sz w:val="24"/>
        </w:rPr>
        <w:t xml:space="preserve">regulations.  These methods </w:t>
      </w:r>
      <w:r w:rsidR="00F85A4F">
        <w:rPr>
          <w:color w:val="000000"/>
          <w:sz w:val="24"/>
        </w:rPr>
        <w:t>include</w:t>
      </w:r>
      <w:r w:rsidRPr="00875312">
        <w:rPr>
          <w:color w:val="000000"/>
          <w:sz w:val="24"/>
        </w:rPr>
        <w:t xml:space="preserve"> an in-depth comprehensive evaluation of the contractor’s employment practices</w:t>
      </w:r>
      <w:r w:rsidR="001E11C0" w:rsidRPr="00875312">
        <w:rPr>
          <w:color w:val="000000"/>
          <w:sz w:val="24"/>
        </w:rPr>
        <w:t xml:space="preserve"> (</w:t>
      </w:r>
      <w:r w:rsidR="00CD6B2D">
        <w:rPr>
          <w:color w:val="000000"/>
          <w:sz w:val="24"/>
        </w:rPr>
        <w:t>i.e.,</w:t>
      </w:r>
      <w:r w:rsidR="001E11C0" w:rsidRPr="00875312">
        <w:rPr>
          <w:color w:val="000000"/>
          <w:sz w:val="24"/>
        </w:rPr>
        <w:t xml:space="preserve"> compliance </w:t>
      </w:r>
      <w:r w:rsidR="001F297E" w:rsidRPr="00875312">
        <w:rPr>
          <w:color w:val="000000"/>
          <w:sz w:val="24"/>
        </w:rPr>
        <w:t>review</w:t>
      </w:r>
      <w:r w:rsidR="001E11C0" w:rsidRPr="00875312">
        <w:rPr>
          <w:color w:val="000000"/>
          <w:sz w:val="24"/>
        </w:rPr>
        <w:t>)</w:t>
      </w:r>
      <w:r w:rsidRPr="00875312">
        <w:rPr>
          <w:color w:val="000000"/>
          <w:sz w:val="24"/>
        </w:rPr>
        <w:t xml:space="preserve"> </w:t>
      </w:r>
      <w:r w:rsidR="00F85A4F">
        <w:rPr>
          <w:color w:val="000000"/>
          <w:sz w:val="24"/>
        </w:rPr>
        <w:t>and</w:t>
      </w:r>
      <w:r w:rsidR="00F85A4F" w:rsidRPr="00875312">
        <w:rPr>
          <w:color w:val="000000"/>
          <w:sz w:val="24"/>
        </w:rPr>
        <w:t xml:space="preserve"> </w:t>
      </w:r>
      <w:r w:rsidRPr="00875312">
        <w:rPr>
          <w:color w:val="000000"/>
          <w:sz w:val="24"/>
        </w:rPr>
        <w:t>a narrowly focused analysis of a selected employment practice or policy</w:t>
      </w:r>
      <w:r w:rsidR="001E11C0" w:rsidRPr="00875312">
        <w:rPr>
          <w:color w:val="000000"/>
          <w:sz w:val="24"/>
        </w:rPr>
        <w:t xml:space="preserve"> (</w:t>
      </w:r>
      <w:r w:rsidR="00CD6B2D">
        <w:rPr>
          <w:color w:val="000000"/>
          <w:sz w:val="24"/>
        </w:rPr>
        <w:t>i.e.</w:t>
      </w:r>
      <w:r w:rsidR="00E36D04">
        <w:rPr>
          <w:color w:val="000000"/>
          <w:sz w:val="24"/>
        </w:rPr>
        <w:t>,</w:t>
      </w:r>
      <w:r w:rsidR="00E36D04" w:rsidRPr="00875312">
        <w:rPr>
          <w:color w:val="000000"/>
          <w:sz w:val="24"/>
        </w:rPr>
        <w:t xml:space="preserve"> compliance</w:t>
      </w:r>
      <w:r w:rsidR="001E11C0" w:rsidRPr="00875312">
        <w:rPr>
          <w:color w:val="000000"/>
          <w:sz w:val="24"/>
        </w:rPr>
        <w:t xml:space="preserve"> check</w:t>
      </w:r>
      <w:r w:rsidR="00507480" w:rsidRPr="00875312">
        <w:rPr>
          <w:color w:val="000000"/>
          <w:sz w:val="24"/>
        </w:rPr>
        <w:t>)</w:t>
      </w:r>
      <w:r w:rsidR="00F85A4F">
        <w:rPr>
          <w:color w:val="000000"/>
          <w:sz w:val="24"/>
        </w:rPr>
        <w:t>, among others</w:t>
      </w:r>
      <w:r w:rsidRPr="00875312">
        <w:rPr>
          <w:color w:val="000000"/>
          <w:sz w:val="24"/>
        </w:rPr>
        <w:t>.</w:t>
      </w:r>
    </w:p>
    <w:p w:rsidR="00754681" w:rsidRPr="002C2782" w:rsidRDefault="00507480" w:rsidP="00F6080D">
      <w:pPr>
        <w:tabs>
          <w:tab w:val="left" w:pos="-720"/>
          <w:tab w:val="left" w:pos="0"/>
        </w:tabs>
        <w:ind w:left="720" w:hanging="720"/>
        <w:rPr>
          <w:color w:val="000000"/>
          <w:sz w:val="24"/>
        </w:rPr>
      </w:pPr>
      <w:r w:rsidRPr="00875312">
        <w:rPr>
          <w:color w:val="000000"/>
          <w:sz w:val="24"/>
        </w:rPr>
        <w:tab/>
      </w:r>
    </w:p>
    <w:p w:rsidR="000163E7" w:rsidRPr="002C2782" w:rsidRDefault="00754681" w:rsidP="00F6080D">
      <w:pPr>
        <w:tabs>
          <w:tab w:val="left" w:pos="-720"/>
          <w:tab w:val="left" w:pos="0"/>
        </w:tabs>
        <w:ind w:left="720" w:hanging="720"/>
        <w:rPr>
          <w:color w:val="000000"/>
          <w:sz w:val="24"/>
        </w:rPr>
      </w:pPr>
      <w:r w:rsidRPr="002C2782">
        <w:rPr>
          <w:color w:val="000000"/>
          <w:sz w:val="24"/>
        </w:rPr>
        <w:tab/>
      </w:r>
      <w:r w:rsidR="000163E7" w:rsidRPr="002C2782">
        <w:rPr>
          <w:color w:val="000000"/>
          <w:sz w:val="24"/>
        </w:rPr>
        <w:t xml:space="preserve">This section also requires contractors </w:t>
      </w:r>
      <w:r w:rsidR="001F297E" w:rsidRPr="002C2782">
        <w:rPr>
          <w:color w:val="000000"/>
          <w:sz w:val="24"/>
        </w:rPr>
        <w:t xml:space="preserve">selected for a compliance evaluation </w:t>
      </w:r>
      <w:r w:rsidR="000163E7" w:rsidRPr="002C2782">
        <w:rPr>
          <w:color w:val="000000"/>
          <w:sz w:val="24"/>
        </w:rPr>
        <w:t>to submit the</w:t>
      </w:r>
      <w:r w:rsidR="00D01CA6" w:rsidRPr="002C2782">
        <w:rPr>
          <w:color w:val="000000"/>
          <w:sz w:val="24"/>
        </w:rPr>
        <w:t>ir</w:t>
      </w:r>
      <w:r w:rsidR="000163E7" w:rsidRPr="002C2782">
        <w:rPr>
          <w:color w:val="000000"/>
          <w:sz w:val="24"/>
        </w:rPr>
        <w:t xml:space="preserve"> </w:t>
      </w:r>
      <w:r w:rsidR="0099642B">
        <w:rPr>
          <w:color w:val="000000"/>
          <w:sz w:val="24"/>
        </w:rPr>
        <w:t>AAPs</w:t>
      </w:r>
      <w:r w:rsidR="000163E7" w:rsidRPr="002C2782">
        <w:rPr>
          <w:color w:val="000000"/>
          <w:sz w:val="24"/>
        </w:rPr>
        <w:t xml:space="preserve"> and supporting documentation to OFCCP within 30 days of </w:t>
      </w:r>
      <w:r w:rsidR="00712E00" w:rsidRPr="002C2782">
        <w:rPr>
          <w:color w:val="000000"/>
          <w:sz w:val="24"/>
        </w:rPr>
        <w:t xml:space="preserve">the </w:t>
      </w:r>
      <w:r w:rsidR="000163E7" w:rsidRPr="002C2782">
        <w:rPr>
          <w:color w:val="000000"/>
          <w:sz w:val="24"/>
        </w:rPr>
        <w:t xml:space="preserve">request. </w:t>
      </w:r>
      <w:r w:rsidR="00F85A4F">
        <w:rPr>
          <w:color w:val="000000"/>
          <w:sz w:val="24"/>
        </w:rPr>
        <w:t xml:space="preserve"> </w:t>
      </w:r>
      <w:r w:rsidR="00536AD1" w:rsidRPr="002C2782">
        <w:rPr>
          <w:color w:val="000000"/>
          <w:sz w:val="24"/>
        </w:rPr>
        <w:t>OFCCP us</w:t>
      </w:r>
      <w:r w:rsidR="00507480" w:rsidRPr="002C2782">
        <w:rPr>
          <w:color w:val="000000"/>
          <w:sz w:val="24"/>
        </w:rPr>
        <w:t xml:space="preserve">es </w:t>
      </w:r>
      <w:r w:rsidR="00536AD1" w:rsidRPr="002C2782">
        <w:rPr>
          <w:color w:val="000000"/>
          <w:sz w:val="24"/>
        </w:rPr>
        <w:t>a</w:t>
      </w:r>
      <w:r w:rsidR="000163E7" w:rsidRPr="002C2782">
        <w:rPr>
          <w:color w:val="000000"/>
          <w:sz w:val="24"/>
        </w:rPr>
        <w:t xml:space="preserve"> </w:t>
      </w:r>
      <w:r w:rsidR="00DC5879" w:rsidRPr="002C2782">
        <w:rPr>
          <w:color w:val="000000"/>
          <w:sz w:val="24"/>
        </w:rPr>
        <w:t>Scheduling Lette</w:t>
      </w:r>
      <w:r w:rsidR="009615DB" w:rsidRPr="002C2782">
        <w:rPr>
          <w:color w:val="000000"/>
          <w:sz w:val="24"/>
        </w:rPr>
        <w:t>r</w:t>
      </w:r>
      <w:r w:rsidR="00345D9F" w:rsidRPr="002C2782">
        <w:rPr>
          <w:color w:val="000000"/>
          <w:sz w:val="24"/>
        </w:rPr>
        <w:t>,</w:t>
      </w:r>
      <w:r w:rsidR="009E2207" w:rsidRPr="002C2782">
        <w:rPr>
          <w:color w:val="000000"/>
          <w:sz w:val="24"/>
        </w:rPr>
        <w:t xml:space="preserve"> which includes </w:t>
      </w:r>
      <w:r w:rsidR="005572B4" w:rsidRPr="002C2782">
        <w:rPr>
          <w:color w:val="000000"/>
          <w:sz w:val="24"/>
        </w:rPr>
        <w:t>the</w:t>
      </w:r>
      <w:r w:rsidR="00345D9F" w:rsidRPr="002C2782">
        <w:rPr>
          <w:color w:val="000000"/>
          <w:sz w:val="24"/>
        </w:rPr>
        <w:t xml:space="preserve"> Itemized List</w:t>
      </w:r>
      <w:r w:rsidR="00583997" w:rsidRPr="002C2782">
        <w:rPr>
          <w:color w:val="000000"/>
          <w:sz w:val="24"/>
        </w:rPr>
        <w:t>ing</w:t>
      </w:r>
      <w:r w:rsidR="00507480" w:rsidRPr="002C2782">
        <w:rPr>
          <w:color w:val="000000"/>
          <w:sz w:val="24"/>
        </w:rPr>
        <w:t>, to make this document request</w:t>
      </w:r>
      <w:r w:rsidR="00583997" w:rsidRPr="002C2782">
        <w:rPr>
          <w:color w:val="000000"/>
          <w:sz w:val="24"/>
        </w:rPr>
        <w:t>.</w:t>
      </w:r>
    </w:p>
    <w:p w:rsidR="000163E7" w:rsidRPr="002C2782" w:rsidRDefault="000163E7" w:rsidP="00F6080D">
      <w:pPr>
        <w:pStyle w:val="Heading4"/>
        <w:tabs>
          <w:tab w:val="left" w:pos="0"/>
        </w:tabs>
        <w:spacing w:before="0" w:after="0"/>
      </w:pPr>
      <w:r w:rsidRPr="002C2782">
        <w:rPr>
          <w:color w:val="000000"/>
        </w:rPr>
        <w:tab/>
      </w:r>
    </w:p>
    <w:p w:rsidR="000163E7" w:rsidRPr="002C2782" w:rsidRDefault="000163E7" w:rsidP="00F6080D">
      <w:pPr>
        <w:tabs>
          <w:tab w:val="left" w:pos="-720"/>
          <w:tab w:val="left" w:pos="0"/>
        </w:tabs>
        <w:ind w:left="720"/>
        <w:rPr>
          <w:color w:val="000000"/>
          <w:sz w:val="24"/>
          <w:szCs w:val="24"/>
        </w:rPr>
      </w:pPr>
      <w:r w:rsidRPr="002C2782">
        <w:rPr>
          <w:color w:val="000000"/>
          <w:sz w:val="24"/>
          <w:szCs w:val="24"/>
        </w:rPr>
        <w:t xml:space="preserve">Section 60-1.40 </w:t>
      </w:r>
      <w:r w:rsidR="00D01CA6" w:rsidRPr="002C2782">
        <w:rPr>
          <w:color w:val="000000"/>
          <w:sz w:val="24"/>
          <w:szCs w:val="24"/>
        </w:rPr>
        <w:t xml:space="preserve">requires </w:t>
      </w:r>
      <w:r w:rsidRPr="002C2782">
        <w:rPr>
          <w:color w:val="000000"/>
          <w:sz w:val="24"/>
          <w:szCs w:val="24"/>
        </w:rPr>
        <w:t xml:space="preserve">the development and maintenance of an </w:t>
      </w:r>
      <w:r w:rsidR="00F85A4F">
        <w:rPr>
          <w:color w:val="000000"/>
          <w:sz w:val="24"/>
          <w:szCs w:val="24"/>
        </w:rPr>
        <w:t xml:space="preserve">EO </w:t>
      </w:r>
      <w:r w:rsidR="00087017">
        <w:rPr>
          <w:color w:val="000000"/>
          <w:sz w:val="24"/>
          <w:szCs w:val="24"/>
        </w:rPr>
        <w:t xml:space="preserve">11246 </w:t>
      </w:r>
      <w:r w:rsidR="00087017" w:rsidRPr="002C2782">
        <w:rPr>
          <w:color w:val="000000"/>
          <w:sz w:val="24"/>
          <w:szCs w:val="24"/>
        </w:rPr>
        <w:t>AAP</w:t>
      </w:r>
      <w:r w:rsidRPr="002C2782">
        <w:rPr>
          <w:color w:val="000000"/>
          <w:sz w:val="24"/>
          <w:szCs w:val="24"/>
        </w:rPr>
        <w:t xml:space="preserve">.  This </w:t>
      </w:r>
      <w:r w:rsidR="00B07776">
        <w:rPr>
          <w:color w:val="000000"/>
          <w:sz w:val="24"/>
          <w:szCs w:val="24"/>
        </w:rPr>
        <w:t>section</w:t>
      </w:r>
      <w:r w:rsidRPr="002C2782">
        <w:rPr>
          <w:color w:val="000000"/>
          <w:sz w:val="24"/>
          <w:szCs w:val="24"/>
        </w:rPr>
        <w:t xml:space="preserve"> requires each contractor and subcontractor </w:t>
      </w:r>
      <w:r w:rsidR="00234C88" w:rsidRPr="002C2782">
        <w:rPr>
          <w:color w:val="000000"/>
          <w:sz w:val="24"/>
          <w:szCs w:val="24"/>
        </w:rPr>
        <w:t xml:space="preserve">with 50 or more employees </w:t>
      </w:r>
      <w:r w:rsidR="00F85A4F">
        <w:rPr>
          <w:color w:val="000000"/>
          <w:sz w:val="24"/>
          <w:szCs w:val="24"/>
        </w:rPr>
        <w:t>that</w:t>
      </w:r>
      <w:r w:rsidR="00234C88" w:rsidRPr="002C2782">
        <w:rPr>
          <w:color w:val="000000"/>
          <w:sz w:val="24"/>
          <w:szCs w:val="24"/>
        </w:rPr>
        <w:t xml:space="preserve"> </w:t>
      </w:r>
      <w:r w:rsidRPr="002C2782">
        <w:rPr>
          <w:color w:val="000000"/>
          <w:sz w:val="24"/>
          <w:szCs w:val="24"/>
        </w:rPr>
        <w:t>meet</w:t>
      </w:r>
      <w:r w:rsidR="00234C88" w:rsidRPr="002C2782">
        <w:rPr>
          <w:color w:val="000000"/>
          <w:sz w:val="24"/>
          <w:szCs w:val="24"/>
        </w:rPr>
        <w:t>s</w:t>
      </w:r>
      <w:r w:rsidRPr="002C2782">
        <w:rPr>
          <w:color w:val="000000"/>
          <w:sz w:val="24"/>
          <w:szCs w:val="24"/>
        </w:rPr>
        <w:t xml:space="preserve"> the following criteria to develop an AAP for each </w:t>
      </w:r>
      <w:r w:rsidR="00507480" w:rsidRPr="002C2782">
        <w:rPr>
          <w:color w:val="000000"/>
          <w:sz w:val="24"/>
          <w:szCs w:val="24"/>
        </w:rPr>
        <w:t xml:space="preserve">of its </w:t>
      </w:r>
      <w:r w:rsidRPr="002C2782">
        <w:rPr>
          <w:color w:val="000000"/>
          <w:sz w:val="24"/>
          <w:szCs w:val="24"/>
        </w:rPr>
        <w:t>establishment</w:t>
      </w:r>
      <w:r w:rsidR="00507480" w:rsidRPr="002C2782">
        <w:rPr>
          <w:color w:val="000000"/>
          <w:sz w:val="24"/>
          <w:szCs w:val="24"/>
        </w:rPr>
        <w:t>s</w:t>
      </w:r>
      <w:r w:rsidRPr="002C2782">
        <w:rPr>
          <w:color w:val="000000"/>
          <w:sz w:val="24"/>
          <w:szCs w:val="24"/>
        </w:rPr>
        <w:t>:</w:t>
      </w:r>
    </w:p>
    <w:p w:rsidR="00D548AB" w:rsidRPr="002C2782" w:rsidRDefault="00D548AB" w:rsidP="00BC45A5">
      <w:pPr>
        <w:tabs>
          <w:tab w:val="left" w:pos="-720"/>
          <w:tab w:val="left" w:pos="0"/>
        </w:tabs>
        <w:ind w:left="720"/>
        <w:rPr>
          <w:color w:val="000000"/>
          <w:sz w:val="24"/>
          <w:szCs w:val="24"/>
        </w:rPr>
      </w:pPr>
    </w:p>
    <w:p w:rsidR="00D11BB6" w:rsidRPr="00CD6B2D" w:rsidRDefault="000163E7" w:rsidP="006847C2">
      <w:pPr>
        <w:pStyle w:val="BodyText"/>
        <w:numPr>
          <w:ilvl w:val="0"/>
          <w:numId w:val="9"/>
        </w:numPr>
        <w:tabs>
          <w:tab w:val="left" w:pos="-720"/>
          <w:tab w:val="left" w:pos="0"/>
        </w:tabs>
        <w:rPr>
          <w:rFonts w:ascii="Times New Roman" w:hAnsi="Times New Roman"/>
          <w:color w:val="000000"/>
          <w:szCs w:val="24"/>
        </w:rPr>
      </w:pPr>
      <w:r w:rsidRPr="002C2782">
        <w:rPr>
          <w:rFonts w:ascii="Times New Roman" w:hAnsi="Times New Roman"/>
          <w:color w:val="000000"/>
          <w:szCs w:val="24"/>
        </w:rPr>
        <w:t>has a contract of $50,000 or more; or</w:t>
      </w:r>
    </w:p>
    <w:p w:rsidR="00D11BB6" w:rsidRPr="00CD6B2D" w:rsidRDefault="000163E7" w:rsidP="006847C2">
      <w:pPr>
        <w:pStyle w:val="BodyText"/>
        <w:numPr>
          <w:ilvl w:val="0"/>
          <w:numId w:val="9"/>
        </w:numPr>
        <w:tabs>
          <w:tab w:val="left" w:pos="-720"/>
          <w:tab w:val="left" w:pos="0"/>
        </w:tabs>
        <w:rPr>
          <w:rFonts w:ascii="Times New Roman" w:hAnsi="Times New Roman"/>
          <w:color w:val="000000"/>
          <w:szCs w:val="24"/>
        </w:rPr>
      </w:pPr>
      <w:r w:rsidRPr="002C2782">
        <w:rPr>
          <w:rFonts w:ascii="Times New Roman" w:hAnsi="Times New Roman"/>
          <w:color w:val="000000"/>
          <w:szCs w:val="24"/>
        </w:rPr>
        <w:lastRenderedPageBreak/>
        <w:t>has Government bills of lading which in any 12-month period total or can reasonably be expected to total $50,000 or more; or</w:t>
      </w:r>
    </w:p>
    <w:p w:rsidR="00D11BB6" w:rsidRPr="00CD6B2D" w:rsidRDefault="000163E7" w:rsidP="006847C2">
      <w:pPr>
        <w:pStyle w:val="BodyText"/>
        <w:numPr>
          <w:ilvl w:val="0"/>
          <w:numId w:val="9"/>
        </w:numPr>
        <w:tabs>
          <w:tab w:val="left" w:pos="-720"/>
          <w:tab w:val="left" w:pos="0"/>
        </w:tabs>
        <w:rPr>
          <w:rFonts w:ascii="Times New Roman" w:hAnsi="Times New Roman"/>
          <w:color w:val="000000"/>
          <w:szCs w:val="24"/>
        </w:rPr>
      </w:pPr>
      <w:r w:rsidRPr="002C2782">
        <w:rPr>
          <w:rFonts w:ascii="Times New Roman" w:hAnsi="Times New Roman"/>
          <w:color w:val="000000"/>
          <w:szCs w:val="24"/>
        </w:rPr>
        <w:t>serves as a depository of Government funds in any amount; or</w:t>
      </w:r>
    </w:p>
    <w:p w:rsidR="000163E7" w:rsidRPr="002C2782" w:rsidRDefault="000163E7" w:rsidP="003E7712">
      <w:pPr>
        <w:pStyle w:val="BodyText"/>
        <w:numPr>
          <w:ilvl w:val="0"/>
          <w:numId w:val="9"/>
        </w:numPr>
        <w:tabs>
          <w:tab w:val="left" w:pos="-720"/>
          <w:tab w:val="left" w:pos="0"/>
        </w:tabs>
        <w:rPr>
          <w:rFonts w:ascii="Times New Roman" w:hAnsi="Times New Roman"/>
          <w:color w:val="000000"/>
          <w:szCs w:val="24"/>
        </w:rPr>
      </w:pPr>
      <w:proofErr w:type="gramStart"/>
      <w:r w:rsidRPr="002C2782">
        <w:rPr>
          <w:rFonts w:ascii="Times New Roman" w:hAnsi="Times New Roman"/>
          <w:color w:val="000000"/>
          <w:szCs w:val="24"/>
        </w:rPr>
        <w:t>is</w:t>
      </w:r>
      <w:proofErr w:type="gramEnd"/>
      <w:r w:rsidRPr="002C2782">
        <w:rPr>
          <w:rFonts w:ascii="Times New Roman" w:hAnsi="Times New Roman"/>
          <w:color w:val="000000"/>
          <w:szCs w:val="24"/>
        </w:rPr>
        <w:t xml:space="preserve"> a financial </w:t>
      </w:r>
      <w:r w:rsidR="00B361A0" w:rsidRPr="002C2782">
        <w:rPr>
          <w:rFonts w:ascii="Times New Roman" w:hAnsi="Times New Roman"/>
          <w:color w:val="000000"/>
          <w:szCs w:val="24"/>
        </w:rPr>
        <w:t>institution that</w:t>
      </w:r>
      <w:r w:rsidRPr="002C2782">
        <w:rPr>
          <w:rFonts w:ascii="Times New Roman" w:hAnsi="Times New Roman"/>
          <w:color w:val="000000"/>
          <w:szCs w:val="24"/>
        </w:rPr>
        <w:t xml:space="preserve"> is an issuing and paying agent for U.S. </w:t>
      </w:r>
      <w:r w:rsidR="00B64A36" w:rsidRPr="002C2782">
        <w:rPr>
          <w:rFonts w:ascii="Times New Roman" w:hAnsi="Times New Roman"/>
          <w:color w:val="000000"/>
          <w:szCs w:val="24"/>
        </w:rPr>
        <w:t>Savings B</w:t>
      </w:r>
      <w:r w:rsidRPr="002C2782">
        <w:rPr>
          <w:rFonts w:ascii="Times New Roman" w:hAnsi="Times New Roman"/>
          <w:color w:val="000000"/>
          <w:szCs w:val="24"/>
        </w:rPr>
        <w:t>onds and savings notes in any amount.</w:t>
      </w:r>
    </w:p>
    <w:p w:rsidR="00EA3127" w:rsidRPr="002924BF" w:rsidRDefault="00EA3127" w:rsidP="00104070">
      <w:pPr>
        <w:pStyle w:val="Heading4"/>
        <w:spacing w:after="0"/>
        <w:ind w:firstLine="720"/>
        <w:rPr>
          <w:b w:val="0"/>
          <w:color w:val="000000"/>
          <w:sz w:val="24"/>
          <w:szCs w:val="24"/>
        </w:rPr>
      </w:pPr>
      <w:r w:rsidRPr="002924BF">
        <w:rPr>
          <w:b w:val="0"/>
          <w:color w:val="000000"/>
          <w:sz w:val="24"/>
          <w:szCs w:val="24"/>
        </w:rPr>
        <w:t>41 CFR Part 60-2</w:t>
      </w:r>
      <w:r w:rsidR="00923A46">
        <w:rPr>
          <w:b w:val="0"/>
          <w:color w:val="000000"/>
          <w:sz w:val="24"/>
          <w:szCs w:val="24"/>
        </w:rPr>
        <w:t xml:space="preserve"> – Affirmative Action Programs </w:t>
      </w:r>
    </w:p>
    <w:p w:rsidR="00EA3127" w:rsidRPr="007406ED" w:rsidRDefault="00EA3127" w:rsidP="00104070">
      <w:pPr>
        <w:tabs>
          <w:tab w:val="left" w:pos="-720"/>
        </w:tabs>
        <w:ind w:left="720"/>
        <w:rPr>
          <w:color w:val="000000"/>
          <w:sz w:val="8"/>
          <w:szCs w:val="8"/>
        </w:rPr>
      </w:pPr>
    </w:p>
    <w:p w:rsidR="00EA3127" w:rsidRPr="002C2782" w:rsidRDefault="00EA3127" w:rsidP="00104070">
      <w:pPr>
        <w:pStyle w:val="BodyTextIndent2"/>
        <w:tabs>
          <w:tab w:val="left" w:pos="0"/>
        </w:tabs>
        <w:spacing w:after="0" w:line="240" w:lineRule="auto"/>
        <w:ind w:left="720"/>
        <w:rPr>
          <w:color w:val="000000"/>
          <w:sz w:val="24"/>
          <w:szCs w:val="24"/>
        </w:rPr>
      </w:pPr>
      <w:r w:rsidRPr="002C2782">
        <w:rPr>
          <w:color w:val="000000"/>
          <w:sz w:val="24"/>
          <w:szCs w:val="24"/>
        </w:rPr>
        <w:t xml:space="preserve">Part 60-2 </w:t>
      </w:r>
      <w:r w:rsidR="00234C88" w:rsidRPr="002C2782">
        <w:rPr>
          <w:color w:val="000000"/>
          <w:sz w:val="24"/>
          <w:szCs w:val="24"/>
        </w:rPr>
        <w:t xml:space="preserve">defines </w:t>
      </w:r>
      <w:r w:rsidRPr="002C2782">
        <w:rPr>
          <w:color w:val="000000"/>
          <w:sz w:val="24"/>
          <w:szCs w:val="24"/>
        </w:rPr>
        <w:t>the scope of the AAP requirements</w:t>
      </w:r>
      <w:r w:rsidR="002E18C5" w:rsidRPr="002C2782">
        <w:rPr>
          <w:color w:val="000000"/>
          <w:sz w:val="24"/>
          <w:szCs w:val="24"/>
        </w:rPr>
        <w:t xml:space="preserve"> under EO 11246</w:t>
      </w:r>
      <w:r w:rsidRPr="002C2782">
        <w:rPr>
          <w:color w:val="000000"/>
          <w:sz w:val="24"/>
          <w:szCs w:val="24"/>
        </w:rPr>
        <w:t xml:space="preserve">, </w:t>
      </w:r>
      <w:r w:rsidR="00234C88" w:rsidRPr="002C2782">
        <w:rPr>
          <w:color w:val="000000"/>
          <w:sz w:val="24"/>
          <w:szCs w:val="24"/>
        </w:rPr>
        <w:t xml:space="preserve">as well as </w:t>
      </w:r>
      <w:r w:rsidRPr="002C2782">
        <w:rPr>
          <w:color w:val="000000"/>
          <w:sz w:val="24"/>
          <w:szCs w:val="24"/>
        </w:rPr>
        <w:t>the purpose and contents of</w:t>
      </w:r>
      <w:r w:rsidR="00F85A4F">
        <w:rPr>
          <w:color w:val="000000"/>
          <w:sz w:val="24"/>
          <w:szCs w:val="24"/>
        </w:rPr>
        <w:t xml:space="preserve"> the EO 11246</w:t>
      </w:r>
      <w:r w:rsidRPr="002C2782">
        <w:rPr>
          <w:color w:val="000000"/>
          <w:sz w:val="24"/>
          <w:szCs w:val="24"/>
        </w:rPr>
        <w:t xml:space="preserve"> AAP </w:t>
      </w:r>
      <w:r w:rsidR="004A32C1" w:rsidRPr="002C2782">
        <w:rPr>
          <w:color w:val="000000"/>
          <w:sz w:val="24"/>
          <w:szCs w:val="24"/>
        </w:rPr>
        <w:t xml:space="preserve">and </w:t>
      </w:r>
      <w:r w:rsidRPr="002C2782">
        <w:rPr>
          <w:color w:val="000000"/>
          <w:sz w:val="24"/>
          <w:szCs w:val="24"/>
        </w:rPr>
        <w:t>coverage requirements</w:t>
      </w:r>
      <w:r w:rsidR="002E18C5" w:rsidRPr="002C2782">
        <w:rPr>
          <w:color w:val="000000"/>
          <w:sz w:val="24"/>
          <w:szCs w:val="24"/>
        </w:rPr>
        <w:t xml:space="preserve">. </w:t>
      </w:r>
      <w:r w:rsidR="00357243">
        <w:rPr>
          <w:color w:val="000000"/>
          <w:sz w:val="24"/>
          <w:szCs w:val="24"/>
        </w:rPr>
        <w:t xml:space="preserve"> </w:t>
      </w:r>
    </w:p>
    <w:p w:rsidR="00EA3127" w:rsidRPr="002C2782" w:rsidRDefault="00EA3127" w:rsidP="00D13992">
      <w:pPr>
        <w:tabs>
          <w:tab w:val="left" w:pos="-720"/>
          <w:tab w:val="left" w:pos="0"/>
        </w:tabs>
        <w:rPr>
          <w:color w:val="000000"/>
          <w:sz w:val="24"/>
        </w:rPr>
      </w:pPr>
    </w:p>
    <w:p w:rsidR="00D13992" w:rsidRPr="002C2782" w:rsidRDefault="00D13992" w:rsidP="00D13992">
      <w:pPr>
        <w:tabs>
          <w:tab w:val="left" w:pos="-720"/>
          <w:tab w:val="left" w:pos="0"/>
        </w:tabs>
        <w:ind w:left="720"/>
        <w:rPr>
          <w:color w:val="000000"/>
          <w:sz w:val="24"/>
        </w:rPr>
      </w:pPr>
      <w:r w:rsidRPr="002C2782">
        <w:rPr>
          <w:color w:val="000000"/>
          <w:sz w:val="24"/>
        </w:rPr>
        <w:t xml:space="preserve">Section 60-2.1 describes </w:t>
      </w:r>
      <w:r w:rsidR="00150178" w:rsidRPr="002C2782">
        <w:rPr>
          <w:color w:val="000000"/>
          <w:sz w:val="24"/>
        </w:rPr>
        <w:t xml:space="preserve">which </w:t>
      </w:r>
      <w:r w:rsidRPr="002C2782">
        <w:rPr>
          <w:color w:val="000000"/>
          <w:sz w:val="24"/>
        </w:rPr>
        <w:t>contractors must develop AAPs and provides instructions for including employees in AAPs</w:t>
      </w:r>
      <w:r w:rsidR="00234C88" w:rsidRPr="002C2782">
        <w:rPr>
          <w:color w:val="000000"/>
          <w:sz w:val="24"/>
        </w:rPr>
        <w:t xml:space="preserve">, </w:t>
      </w:r>
      <w:r w:rsidRPr="002C2782">
        <w:rPr>
          <w:color w:val="000000"/>
          <w:sz w:val="24"/>
        </w:rPr>
        <w:t>requires contractors to develop an AAP for each establishment</w:t>
      </w:r>
      <w:r w:rsidR="00234C88" w:rsidRPr="002C2782">
        <w:rPr>
          <w:color w:val="000000"/>
          <w:sz w:val="24"/>
        </w:rPr>
        <w:t>,</w:t>
      </w:r>
      <w:r w:rsidRPr="002C2782">
        <w:rPr>
          <w:color w:val="000000"/>
          <w:sz w:val="24"/>
        </w:rPr>
        <w:t xml:space="preserve"> and requires </w:t>
      </w:r>
      <w:r w:rsidR="00234C88" w:rsidRPr="002C2782">
        <w:rPr>
          <w:color w:val="000000"/>
          <w:sz w:val="24"/>
        </w:rPr>
        <w:t xml:space="preserve">that </w:t>
      </w:r>
      <w:r w:rsidRPr="002C2782">
        <w:rPr>
          <w:color w:val="000000"/>
          <w:sz w:val="24"/>
        </w:rPr>
        <w:t xml:space="preserve">employees be included in the AAP </w:t>
      </w:r>
      <w:r w:rsidR="00234C88" w:rsidRPr="002C2782">
        <w:rPr>
          <w:color w:val="000000"/>
          <w:sz w:val="24"/>
        </w:rPr>
        <w:t xml:space="preserve">for </w:t>
      </w:r>
      <w:r w:rsidRPr="002C2782">
        <w:rPr>
          <w:color w:val="000000"/>
          <w:sz w:val="24"/>
        </w:rPr>
        <w:t>the establishment at which they work.</w:t>
      </w:r>
      <w:r w:rsidR="00357243">
        <w:rPr>
          <w:color w:val="000000"/>
          <w:sz w:val="24"/>
        </w:rPr>
        <w:t xml:space="preserve"> </w:t>
      </w:r>
      <w:r w:rsidRPr="002C2782">
        <w:rPr>
          <w:color w:val="000000"/>
          <w:sz w:val="24"/>
        </w:rPr>
        <w:t xml:space="preserve"> Section 60-2.1 outlines alternatives for AAP development</w:t>
      </w:r>
      <w:r w:rsidR="00F85A4F">
        <w:rPr>
          <w:color w:val="000000"/>
          <w:sz w:val="24"/>
        </w:rPr>
        <w:t xml:space="preserve">, such as </w:t>
      </w:r>
      <w:r w:rsidR="000A4970">
        <w:rPr>
          <w:color w:val="000000"/>
          <w:sz w:val="24"/>
        </w:rPr>
        <w:t>cases where an</w:t>
      </w:r>
      <w:r w:rsidR="00C62DD0" w:rsidRPr="002C2782">
        <w:rPr>
          <w:color w:val="000000"/>
          <w:sz w:val="24"/>
        </w:rPr>
        <w:t xml:space="preserve"> </w:t>
      </w:r>
      <w:r w:rsidRPr="002C2782">
        <w:rPr>
          <w:color w:val="000000"/>
          <w:sz w:val="24"/>
        </w:rPr>
        <w:t>establishment</w:t>
      </w:r>
      <w:r w:rsidR="00C62DD0" w:rsidRPr="002C2782">
        <w:rPr>
          <w:color w:val="000000"/>
          <w:sz w:val="24"/>
        </w:rPr>
        <w:t xml:space="preserve"> </w:t>
      </w:r>
      <w:r w:rsidR="000A4970">
        <w:rPr>
          <w:color w:val="000000"/>
          <w:sz w:val="24"/>
        </w:rPr>
        <w:t>has</w:t>
      </w:r>
      <w:r w:rsidR="00C62DD0" w:rsidRPr="002C2782">
        <w:rPr>
          <w:color w:val="000000"/>
          <w:sz w:val="24"/>
        </w:rPr>
        <w:t xml:space="preserve"> </w:t>
      </w:r>
      <w:r w:rsidR="000A4970">
        <w:rPr>
          <w:color w:val="000000"/>
          <w:sz w:val="24"/>
        </w:rPr>
        <w:t>less</w:t>
      </w:r>
      <w:r w:rsidRPr="002C2782">
        <w:rPr>
          <w:color w:val="000000"/>
          <w:sz w:val="24"/>
        </w:rPr>
        <w:t xml:space="preserve"> than 50 employees</w:t>
      </w:r>
      <w:r w:rsidR="000A4970">
        <w:rPr>
          <w:color w:val="000000"/>
          <w:sz w:val="24"/>
        </w:rPr>
        <w:t xml:space="preserve"> or </w:t>
      </w:r>
      <w:r w:rsidR="00F85A4F">
        <w:rPr>
          <w:color w:val="000000"/>
          <w:sz w:val="24"/>
        </w:rPr>
        <w:t>where the contractor makes employee selection decisions for an establishment at a higher-level establishment.  S</w:t>
      </w:r>
      <w:r w:rsidRPr="002C2782">
        <w:rPr>
          <w:color w:val="000000"/>
          <w:sz w:val="24"/>
        </w:rPr>
        <w:t>ection 60-2.1(d</w:t>
      </w:r>
      <w:proofErr w:type="gramStart"/>
      <w:r w:rsidRPr="002C2782">
        <w:rPr>
          <w:color w:val="000000"/>
          <w:sz w:val="24"/>
        </w:rPr>
        <w:t>)(</w:t>
      </w:r>
      <w:proofErr w:type="gramEnd"/>
      <w:r w:rsidRPr="002C2782">
        <w:rPr>
          <w:color w:val="000000"/>
          <w:sz w:val="24"/>
        </w:rPr>
        <w:t xml:space="preserve">4) </w:t>
      </w:r>
      <w:r w:rsidR="00F85A4F">
        <w:rPr>
          <w:color w:val="000000"/>
          <w:sz w:val="24"/>
        </w:rPr>
        <w:t xml:space="preserve">also </w:t>
      </w:r>
      <w:r w:rsidRPr="002C2782">
        <w:rPr>
          <w:color w:val="000000"/>
          <w:sz w:val="24"/>
        </w:rPr>
        <w:t>permits contractors</w:t>
      </w:r>
      <w:r w:rsidR="00234C88" w:rsidRPr="002C2782">
        <w:rPr>
          <w:color w:val="000000"/>
          <w:sz w:val="24"/>
        </w:rPr>
        <w:t xml:space="preserve">, with the agreement of OFCCP, </w:t>
      </w:r>
      <w:r w:rsidRPr="002C2782">
        <w:rPr>
          <w:color w:val="000000"/>
          <w:sz w:val="24"/>
        </w:rPr>
        <w:t>to develop and maintain AAPs based on functional or business units rather than establishments.</w:t>
      </w:r>
    </w:p>
    <w:p w:rsidR="00D13992" w:rsidRPr="002C2782" w:rsidRDefault="00D13992" w:rsidP="00D13992">
      <w:pPr>
        <w:tabs>
          <w:tab w:val="left" w:pos="-720"/>
          <w:tab w:val="left" w:pos="0"/>
        </w:tabs>
        <w:ind w:left="720"/>
        <w:rPr>
          <w:color w:val="000000"/>
          <w:sz w:val="24"/>
        </w:rPr>
      </w:pPr>
    </w:p>
    <w:p w:rsidR="00C80EE3" w:rsidRPr="002C2782" w:rsidRDefault="00EA3127" w:rsidP="00EA3127">
      <w:pPr>
        <w:tabs>
          <w:tab w:val="left" w:pos="-720"/>
          <w:tab w:val="left" w:pos="0"/>
        </w:tabs>
        <w:ind w:left="720"/>
        <w:rPr>
          <w:color w:val="000000"/>
          <w:sz w:val="24"/>
        </w:rPr>
      </w:pPr>
      <w:r w:rsidRPr="002C2782">
        <w:rPr>
          <w:color w:val="000000"/>
          <w:sz w:val="24"/>
        </w:rPr>
        <w:t xml:space="preserve">Section 60-2.11 requires </w:t>
      </w:r>
      <w:r w:rsidR="00752627" w:rsidRPr="002C2782">
        <w:rPr>
          <w:color w:val="000000"/>
          <w:sz w:val="24"/>
        </w:rPr>
        <w:t xml:space="preserve">that </w:t>
      </w:r>
      <w:r w:rsidRPr="002C2782">
        <w:rPr>
          <w:color w:val="000000"/>
          <w:sz w:val="24"/>
        </w:rPr>
        <w:t>contractors use either a</w:t>
      </w:r>
      <w:r w:rsidR="00821BBD" w:rsidRPr="002C2782">
        <w:rPr>
          <w:color w:val="000000"/>
          <w:sz w:val="24"/>
        </w:rPr>
        <w:t>n organizational display or</w:t>
      </w:r>
      <w:r w:rsidRPr="002C2782">
        <w:rPr>
          <w:color w:val="000000"/>
          <w:sz w:val="24"/>
        </w:rPr>
        <w:t xml:space="preserve"> workforce analysis as their organizational profile.  </w:t>
      </w:r>
      <w:r w:rsidR="002E18C5" w:rsidRPr="002C2782">
        <w:rPr>
          <w:color w:val="000000"/>
          <w:sz w:val="24"/>
        </w:rPr>
        <w:t>An organizational</w:t>
      </w:r>
      <w:r w:rsidR="00C80EE3" w:rsidRPr="002C2782">
        <w:rPr>
          <w:color w:val="000000"/>
          <w:sz w:val="24"/>
        </w:rPr>
        <w:t xml:space="preserve"> profile</w:t>
      </w:r>
      <w:r w:rsidR="002E18C5" w:rsidRPr="002C2782">
        <w:rPr>
          <w:color w:val="000000"/>
          <w:sz w:val="24"/>
        </w:rPr>
        <w:t xml:space="preserve"> </w:t>
      </w:r>
      <w:r w:rsidR="00315212" w:rsidRPr="002C2782">
        <w:rPr>
          <w:color w:val="000000"/>
          <w:sz w:val="24"/>
        </w:rPr>
        <w:t xml:space="preserve">depicts </w:t>
      </w:r>
      <w:r w:rsidR="002E18C5" w:rsidRPr="002C2782">
        <w:rPr>
          <w:color w:val="000000"/>
          <w:sz w:val="24"/>
        </w:rPr>
        <w:t>an establishment’s staffing pattern</w:t>
      </w:r>
      <w:r w:rsidR="00315212" w:rsidRPr="002C2782">
        <w:rPr>
          <w:color w:val="000000"/>
          <w:sz w:val="24"/>
        </w:rPr>
        <w:t xml:space="preserve"> and c</w:t>
      </w:r>
      <w:r w:rsidR="002E18C5" w:rsidRPr="002C2782">
        <w:rPr>
          <w:color w:val="000000"/>
          <w:sz w:val="24"/>
        </w:rPr>
        <w:t xml:space="preserve">ontractors use </w:t>
      </w:r>
      <w:r w:rsidR="00315212" w:rsidRPr="002C2782">
        <w:rPr>
          <w:color w:val="000000"/>
          <w:sz w:val="24"/>
        </w:rPr>
        <w:t xml:space="preserve">it </w:t>
      </w:r>
      <w:r w:rsidR="002E18C5" w:rsidRPr="002C2782">
        <w:rPr>
          <w:color w:val="000000"/>
          <w:sz w:val="24"/>
        </w:rPr>
        <w:t xml:space="preserve">to determine </w:t>
      </w:r>
      <w:r w:rsidR="00752627" w:rsidRPr="002C2782">
        <w:rPr>
          <w:color w:val="000000"/>
          <w:sz w:val="24"/>
        </w:rPr>
        <w:t xml:space="preserve">whether </w:t>
      </w:r>
      <w:r w:rsidR="002E18C5" w:rsidRPr="002C2782">
        <w:rPr>
          <w:color w:val="000000"/>
          <w:sz w:val="24"/>
        </w:rPr>
        <w:t>barriers to equal employment opportunity exist in their organizations.  The</w:t>
      </w:r>
      <w:r w:rsidR="00C80EE3" w:rsidRPr="002C2782">
        <w:rPr>
          <w:color w:val="000000"/>
          <w:sz w:val="24"/>
        </w:rPr>
        <w:t xml:space="preserve"> organizational </w:t>
      </w:r>
      <w:r w:rsidR="002E18C5" w:rsidRPr="002C2782">
        <w:rPr>
          <w:color w:val="000000"/>
          <w:sz w:val="24"/>
        </w:rPr>
        <w:t xml:space="preserve">profile also provides an overview of the </w:t>
      </w:r>
      <w:r w:rsidR="00C80EE3" w:rsidRPr="002C2782">
        <w:rPr>
          <w:color w:val="000000"/>
          <w:sz w:val="24"/>
        </w:rPr>
        <w:t xml:space="preserve">demographic composition of the </w:t>
      </w:r>
      <w:r w:rsidR="002E18C5" w:rsidRPr="002C2782">
        <w:rPr>
          <w:color w:val="000000"/>
          <w:sz w:val="24"/>
        </w:rPr>
        <w:t xml:space="preserve">workforce at the </w:t>
      </w:r>
      <w:r w:rsidR="009615DB" w:rsidRPr="002C2782">
        <w:rPr>
          <w:color w:val="000000"/>
          <w:sz w:val="24"/>
        </w:rPr>
        <w:t>establishment</w:t>
      </w:r>
      <w:r w:rsidR="0028716D" w:rsidRPr="002C2782">
        <w:rPr>
          <w:color w:val="000000"/>
          <w:sz w:val="24"/>
        </w:rPr>
        <w:t xml:space="preserve"> </w:t>
      </w:r>
      <w:r w:rsidR="00752627" w:rsidRPr="002C2782">
        <w:rPr>
          <w:color w:val="000000"/>
          <w:sz w:val="24"/>
        </w:rPr>
        <w:t xml:space="preserve">level; this </w:t>
      </w:r>
      <w:r w:rsidR="002E18C5" w:rsidRPr="002C2782">
        <w:rPr>
          <w:color w:val="000000"/>
          <w:sz w:val="24"/>
        </w:rPr>
        <w:t>may help identify organizational units where women and minorities are underrepresented or concentrated.</w:t>
      </w:r>
    </w:p>
    <w:p w:rsidR="001731FE" w:rsidRPr="002C2782" w:rsidRDefault="001731FE" w:rsidP="00EA3127">
      <w:pPr>
        <w:tabs>
          <w:tab w:val="left" w:pos="-720"/>
          <w:tab w:val="left" w:pos="0"/>
        </w:tabs>
        <w:ind w:left="720"/>
        <w:rPr>
          <w:color w:val="000000"/>
          <w:sz w:val="24"/>
        </w:rPr>
      </w:pPr>
    </w:p>
    <w:p w:rsidR="008A626C" w:rsidRPr="002C2782" w:rsidRDefault="00821BBD" w:rsidP="00EA3127">
      <w:pPr>
        <w:tabs>
          <w:tab w:val="left" w:pos="-720"/>
          <w:tab w:val="left" w:pos="0"/>
        </w:tabs>
        <w:ind w:left="720"/>
        <w:rPr>
          <w:color w:val="000000"/>
          <w:sz w:val="24"/>
        </w:rPr>
      </w:pPr>
      <w:r w:rsidRPr="002C2782">
        <w:rPr>
          <w:color w:val="000000"/>
          <w:sz w:val="24"/>
        </w:rPr>
        <w:t>An organizational display</w:t>
      </w:r>
      <w:r w:rsidR="00672F8C" w:rsidRPr="002C2782">
        <w:rPr>
          <w:color w:val="000000"/>
          <w:sz w:val="24"/>
        </w:rPr>
        <w:t xml:space="preserve"> </w:t>
      </w:r>
      <w:r w:rsidRPr="002C2782">
        <w:rPr>
          <w:color w:val="000000"/>
          <w:sz w:val="24"/>
        </w:rPr>
        <w:t xml:space="preserve">is a detailed graphical, tabular chart, text, spreadsheet or similar presentation of </w:t>
      </w:r>
      <w:r w:rsidR="00672F8C" w:rsidRPr="002C2782">
        <w:rPr>
          <w:color w:val="000000"/>
          <w:sz w:val="24"/>
        </w:rPr>
        <w:t xml:space="preserve">a </w:t>
      </w:r>
      <w:r w:rsidRPr="002C2782">
        <w:rPr>
          <w:color w:val="000000"/>
          <w:sz w:val="24"/>
        </w:rPr>
        <w:t xml:space="preserve">contractor’s organizational structure.  </w:t>
      </w:r>
      <w:r w:rsidR="00FC33A4" w:rsidRPr="002C2782">
        <w:rPr>
          <w:color w:val="000000"/>
          <w:sz w:val="24"/>
        </w:rPr>
        <w:t>For each organization unit, t</w:t>
      </w:r>
      <w:r w:rsidRPr="002C2782">
        <w:rPr>
          <w:color w:val="000000"/>
          <w:sz w:val="24"/>
        </w:rPr>
        <w:t>he organizational display contain</w:t>
      </w:r>
      <w:r w:rsidR="00752627" w:rsidRPr="002C2782">
        <w:rPr>
          <w:color w:val="000000"/>
          <w:sz w:val="24"/>
        </w:rPr>
        <w:t>s</w:t>
      </w:r>
      <w:r w:rsidR="00FC33A4" w:rsidRPr="002C2782">
        <w:rPr>
          <w:color w:val="000000"/>
          <w:sz w:val="24"/>
        </w:rPr>
        <w:t xml:space="preserve"> the name of the unit</w:t>
      </w:r>
      <w:r w:rsidR="00752627" w:rsidRPr="002C2782">
        <w:rPr>
          <w:color w:val="000000"/>
          <w:sz w:val="24"/>
        </w:rPr>
        <w:t xml:space="preserve">, </w:t>
      </w:r>
      <w:r w:rsidR="00FC33A4" w:rsidRPr="002C2782">
        <w:rPr>
          <w:color w:val="000000"/>
          <w:sz w:val="24"/>
        </w:rPr>
        <w:t>the job title</w:t>
      </w:r>
      <w:r w:rsidR="00D71634" w:rsidRPr="002C2782">
        <w:rPr>
          <w:color w:val="000000"/>
          <w:sz w:val="24"/>
        </w:rPr>
        <w:t>,</w:t>
      </w:r>
      <w:r w:rsidR="00FC33A4" w:rsidRPr="002C2782">
        <w:rPr>
          <w:color w:val="000000"/>
          <w:sz w:val="24"/>
        </w:rPr>
        <w:t xml:space="preserve"> gender, race and ethnicity of the unit supervisor</w:t>
      </w:r>
      <w:r w:rsidR="00752627" w:rsidRPr="002C2782">
        <w:rPr>
          <w:color w:val="000000"/>
          <w:sz w:val="24"/>
        </w:rPr>
        <w:t xml:space="preserve">, </w:t>
      </w:r>
      <w:r w:rsidR="00FC33A4" w:rsidRPr="002C2782">
        <w:rPr>
          <w:color w:val="000000"/>
          <w:sz w:val="24"/>
        </w:rPr>
        <w:t xml:space="preserve">the </w:t>
      </w:r>
      <w:r w:rsidRPr="002C2782">
        <w:rPr>
          <w:color w:val="000000"/>
          <w:sz w:val="24"/>
        </w:rPr>
        <w:t xml:space="preserve">total number of </w:t>
      </w:r>
      <w:r w:rsidR="00FC33A4" w:rsidRPr="002C2782">
        <w:rPr>
          <w:color w:val="000000"/>
          <w:sz w:val="24"/>
        </w:rPr>
        <w:t xml:space="preserve">male and female </w:t>
      </w:r>
      <w:r w:rsidRPr="002C2782">
        <w:rPr>
          <w:color w:val="000000"/>
          <w:sz w:val="24"/>
        </w:rPr>
        <w:t>employees</w:t>
      </w:r>
      <w:r w:rsidR="00752627" w:rsidRPr="002C2782">
        <w:rPr>
          <w:color w:val="000000"/>
          <w:sz w:val="24"/>
        </w:rPr>
        <w:t xml:space="preserve">, </w:t>
      </w:r>
      <w:r w:rsidR="00FC33A4" w:rsidRPr="002C2782">
        <w:rPr>
          <w:color w:val="000000"/>
          <w:sz w:val="24"/>
        </w:rPr>
        <w:t xml:space="preserve">and the total number of male and female incumbents in each of the </w:t>
      </w:r>
      <w:r w:rsidR="008A626C" w:rsidRPr="002C2782">
        <w:rPr>
          <w:color w:val="000000"/>
          <w:sz w:val="24"/>
        </w:rPr>
        <w:t>below listed groups.</w:t>
      </w:r>
    </w:p>
    <w:p w:rsidR="008A626C" w:rsidRPr="002C2782" w:rsidRDefault="008A626C" w:rsidP="00EA3127">
      <w:pPr>
        <w:tabs>
          <w:tab w:val="left" w:pos="-720"/>
          <w:tab w:val="left" w:pos="0"/>
        </w:tabs>
        <w:ind w:left="720"/>
        <w:rPr>
          <w:color w:val="000000"/>
          <w:sz w:val="24"/>
        </w:rPr>
      </w:pPr>
    </w:p>
    <w:p w:rsidR="008A626C" w:rsidRPr="002C2782" w:rsidRDefault="00D71634" w:rsidP="003E7712">
      <w:pPr>
        <w:numPr>
          <w:ilvl w:val="0"/>
          <w:numId w:val="10"/>
        </w:numPr>
        <w:tabs>
          <w:tab w:val="left" w:pos="-720"/>
          <w:tab w:val="left" w:pos="0"/>
        </w:tabs>
        <w:rPr>
          <w:color w:val="000000"/>
          <w:sz w:val="24"/>
        </w:rPr>
      </w:pPr>
      <w:r w:rsidRPr="002C2782">
        <w:rPr>
          <w:color w:val="000000"/>
          <w:sz w:val="24"/>
        </w:rPr>
        <w:t>Black</w:t>
      </w:r>
    </w:p>
    <w:p w:rsidR="008A626C" w:rsidRPr="002C2782" w:rsidRDefault="00D71634" w:rsidP="003E7712">
      <w:pPr>
        <w:numPr>
          <w:ilvl w:val="0"/>
          <w:numId w:val="10"/>
        </w:numPr>
        <w:tabs>
          <w:tab w:val="left" w:pos="-720"/>
          <w:tab w:val="left" w:pos="0"/>
        </w:tabs>
        <w:rPr>
          <w:color w:val="000000"/>
          <w:sz w:val="24"/>
        </w:rPr>
      </w:pPr>
      <w:r w:rsidRPr="002C2782">
        <w:rPr>
          <w:color w:val="000000"/>
          <w:sz w:val="24"/>
        </w:rPr>
        <w:t>Hispanic</w:t>
      </w:r>
    </w:p>
    <w:p w:rsidR="008A626C" w:rsidRPr="002C2782" w:rsidRDefault="00D71634" w:rsidP="003E7712">
      <w:pPr>
        <w:numPr>
          <w:ilvl w:val="0"/>
          <w:numId w:val="10"/>
        </w:numPr>
        <w:tabs>
          <w:tab w:val="left" w:pos="-720"/>
          <w:tab w:val="left" w:pos="0"/>
        </w:tabs>
        <w:rPr>
          <w:color w:val="000000"/>
          <w:sz w:val="24"/>
        </w:rPr>
      </w:pPr>
      <w:r w:rsidRPr="002C2782">
        <w:rPr>
          <w:color w:val="000000"/>
          <w:sz w:val="24"/>
        </w:rPr>
        <w:t>Asian/Pacific Islander</w:t>
      </w:r>
    </w:p>
    <w:p w:rsidR="008A626C" w:rsidRPr="002C2782" w:rsidRDefault="00D71634" w:rsidP="003E7712">
      <w:pPr>
        <w:numPr>
          <w:ilvl w:val="0"/>
          <w:numId w:val="10"/>
        </w:numPr>
        <w:tabs>
          <w:tab w:val="left" w:pos="-720"/>
          <w:tab w:val="left" w:pos="0"/>
        </w:tabs>
        <w:rPr>
          <w:color w:val="000000"/>
          <w:sz w:val="24"/>
        </w:rPr>
      </w:pPr>
      <w:r w:rsidRPr="002C2782">
        <w:rPr>
          <w:color w:val="000000"/>
          <w:sz w:val="24"/>
        </w:rPr>
        <w:t>American Indian/Alaskan Native</w:t>
      </w:r>
    </w:p>
    <w:p w:rsidR="008A626C" w:rsidRPr="002C2782" w:rsidRDefault="008A626C" w:rsidP="008A626C">
      <w:pPr>
        <w:tabs>
          <w:tab w:val="left" w:pos="-720"/>
          <w:tab w:val="left" w:pos="0"/>
        </w:tabs>
        <w:ind w:left="1800"/>
        <w:rPr>
          <w:color w:val="000000"/>
          <w:sz w:val="24"/>
        </w:rPr>
      </w:pPr>
    </w:p>
    <w:p w:rsidR="00EA3127" w:rsidRPr="002C2782" w:rsidRDefault="00D34F63" w:rsidP="008A626C">
      <w:pPr>
        <w:tabs>
          <w:tab w:val="left" w:pos="-720"/>
          <w:tab w:val="left" w:pos="0"/>
        </w:tabs>
        <w:ind w:left="720"/>
        <w:rPr>
          <w:color w:val="000000"/>
          <w:sz w:val="24"/>
        </w:rPr>
      </w:pPr>
      <w:r>
        <w:rPr>
          <w:color w:val="000000"/>
          <w:sz w:val="24"/>
        </w:rPr>
        <w:t>A</w:t>
      </w:r>
      <w:r w:rsidR="00A55970">
        <w:rPr>
          <w:color w:val="000000"/>
          <w:sz w:val="24"/>
        </w:rPr>
        <w:t xml:space="preserve"> </w:t>
      </w:r>
      <w:r w:rsidR="00821BBD" w:rsidRPr="002C2782">
        <w:rPr>
          <w:color w:val="000000"/>
          <w:sz w:val="24"/>
        </w:rPr>
        <w:t>workforce analysis is a listing of each job title as it appears in applicable collective bargaining agreements or payroll records ranked from the lowest to highest paid within each department or other similar organizational unit, including departmental or unit supervision.</w:t>
      </w:r>
      <w:r w:rsidR="00D71634" w:rsidRPr="002C2782">
        <w:rPr>
          <w:color w:val="000000"/>
          <w:sz w:val="24"/>
        </w:rPr>
        <w:t xml:space="preserve">  </w:t>
      </w:r>
      <w:r w:rsidR="005E6C87" w:rsidRPr="002C2782">
        <w:rPr>
          <w:color w:val="000000"/>
          <w:sz w:val="24"/>
        </w:rPr>
        <w:t>T</w:t>
      </w:r>
      <w:r w:rsidR="00D71634" w:rsidRPr="002C2782">
        <w:rPr>
          <w:color w:val="000000"/>
          <w:sz w:val="24"/>
        </w:rPr>
        <w:t>he workforce analysis must show the total number of employees, the total number of male and female employees, and the total number of male and female employees in the specified race or ethnic categories</w:t>
      </w:r>
      <w:r w:rsidR="005E6C87" w:rsidRPr="002C2782">
        <w:rPr>
          <w:color w:val="000000"/>
          <w:sz w:val="24"/>
        </w:rPr>
        <w:t xml:space="preserve"> for each job title.</w:t>
      </w:r>
      <w:r w:rsidR="00752627" w:rsidRPr="002C2782">
        <w:rPr>
          <w:color w:val="000000"/>
          <w:sz w:val="24"/>
        </w:rPr>
        <w:t xml:space="preserve">  T</w:t>
      </w:r>
      <w:r w:rsidR="00D71634" w:rsidRPr="002C2782">
        <w:rPr>
          <w:color w:val="000000"/>
          <w:sz w:val="24"/>
        </w:rPr>
        <w:t>he wage rate and salary range for each job title</w:t>
      </w:r>
      <w:r w:rsidR="00752627" w:rsidRPr="002C2782">
        <w:rPr>
          <w:color w:val="000000"/>
          <w:sz w:val="24"/>
        </w:rPr>
        <w:t xml:space="preserve"> are also required</w:t>
      </w:r>
      <w:r w:rsidR="00D71634" w:rsidRPr="002C2782">
        <w:rPr>
          <w:color w:val="000000"/>
          <w:sz w:val="24"/>
        </w:rPr>
        <w:t>.</w:t>
      </w:r>
    </w:p>
    <w:p w:rsidR="00EA3127" w:rsidRPr="002C2782" w:rsidRDefault="00EA3127" w:rsidP="00EA3127">
      <w:pPr>
        <w:tabs>
          <w:tab w:val="left" w:pos="-720"/>
          <w:tab w:val="left" w:pos="0"/>
        </w:tabs>
        <w:ind w:left="720"/>
        <w:rPr>
          <w:color w:val="000000"/>
          <w:sz w:val="24"/>
        </w:rPr>
      </w:pPr>
    </w:p>
    <w:p w:rsidR="00EA3127" w:rsidRPr="002C2782" w:rsidRDefault="00EA3127" w:rsidP="00EA3127">
      <w:pPr>
        <w:tabs>
          <w:tab w:val="left" w:pos="-720"/>
          <w:tab w:val="left" w:pos="0"/>
        </w:tabs>
        <w:ind w:left="720"/>
        <w:rPr>
          <w:color w:val="000000"/>
          <w:sz w:val="24"/>
        </w:rPr>
      </w:pPr>
      <w:r w:rsidRPr="002C2782">
        <w:rPr>
          <w:color w:val="000000"/>
          <w:sz w:val="24"/>
        </w:rPr>
        <w:t xml:space="preserve">Section 60-2.12 describes </w:t>
      </w:r>
      <w:r w:rsidR="00672F8C" w:rsidRPr="002C2782">
        <w:rPr>
          <w:color w:val="000000"/>
          <w:sz w:val="24"/>
        </w:rPr>
        <w:t xml:space="preserve">what is </w:t>
      </w:r>
      <w:r w:rsidR="00A45054" w:rsidRPr="002C2782">
        <w:rPr>
          <w:color w:val="000000"/>
          <w:sz w:val="24"/>
        </w:rPr>
        <w:t>require</w:t>
      </w:r>
      <w:r w:rsidR="00672F8C" w:rsidRPr="002C2782">
        <w:rPr>
          <w:color w:val="000000"/>
          <w:sz w:val="24"/>
        </w:rPr>
        <w:t xml:space="preserve">d for </w:t>
      </w:r>
      <w:r w:rsidR="00A45054" w:rsidRPr="002C2782">
        <w:rPr>
          <w:color w:val="000000"/>
          <w:sz w:val="24"/>
        </w:rPr>
        <w:t xml:space="preserve">a </w:t>
      </w:r>
      <w:r w:rsidRPr="002C2782">
        <w:rPr>
          <w:color w:val="000000"/>
          <w:sz w:val="24"/>
        </w:rPr>
        <w:t xml:space="preserve">job group analysis.  A job group analysis is a method of combining job titles within a contractor’s establishment.  Contractors with 150 or more employees must group jobs by similarity of content, wage rates, and opportunities.  </w:t>
      </w:r>
      <w:r w:rsidR="00672F8C" w:rsidRPr="002C2782">
        <w:rPr>
          <w:color w:val="000000"/>
          <w:sz w:val="24"/>
        </w:rPr>
        <w:t>However, c</w:t>
      </w:r>
      <w:r w:rsidRPr="002C2782">
        <w:rPr>
          <w:color w:val="000000"/>
          <w:sz w:val="24"/>
        </w:rPr>
        <w:t>ontractors with fewer than 150 employees have the option of using the nine occupational groups used in the EEO-1 Report as job groups.</w:t>
      </w:r>
      <w:r w:rsidR="00CE4A39">
        <w:rPr>
          <w:color w:val="000000"/>
          <w:sz w:val="24"/>
        </w:rPr>
        <w:t xml:space="preserve"> </w:t>
      </w:r>
      <w:r w:rsidRPr="002C2782">
        <w:rPr>
          <w:color w:val="000000"/>
          <w:sz w:val="24"/>
        </w:rPr>
        <w:t xml:space="preserve"> </w:t>
      </w:r>
      <w:r w:rsidR="00D71634" w:rsidRPr="002C2782">
        <w:rPr>
          <w:color w:val="000000"/>
          <w:sz w:val="24"/>
        </w:rPr>
        <w:t>The job group analysis must include a list of job titles that comprise each job group.  Generally</w:t>
      </w:r>
      <w:r w:rsidR="008A626C" w:rsidRPr="002C2782">
        <w:rPr>
          <w:color w:val="000000"/>
          <w:sz w:val="24"/>
        </w:rPr>
        <w:t>,</w:t>
      </w:r>
      <w:r w:rsidR="00D71634" w:rsidRPr="002C2782">
        <w:rPr>
          <w:color w:val="000000"/>
          <w:sz w:val="24"/>
        </w:rPr>
        <w:t xml:space="preserve"> </w:t>
      </w:r>
      <w:r w:rsidR="00DF2120" w:rsidRPr="002C2782">
        <w:rPr>
          <w:color w:val="000000"/>
          <w:sz w:val="24"/>
        </w:rPr>
        <w:t xml:space="preserve">job group analysis </w:t>
      </w:r>
      <w:r w:rsidR="00DF2120">
        <w:rPr>
          <w:color w:val="000000"/>
          <w:sz w:val="24"/>
        </w:rPr>
        <w:t xml:space="preserve">includes </w:t>
      </w:r>
      <w:r w:rsidR="00D71634" w:rsidRPr="002C2782">
        <w:rPr>
          <w:color w:val="000000"/>
          <w:sz w:val="24"/>
        </w:rPr>
        <w:t>all jobs located at an establishment</w:t>
      </w:r>
      <w:r w:rsidR="008A626C" w:rsidRPr="002C2782">
        <w:rPr>
          <w:color w:val="000000"/>
          <w:sz w:val="24"/>
        </w:rPr>
        <w:t xml:space="preserve">.  </w:t>
      </w:r>
      <w:r w:rsidR="00CC6D72" w:rsidRPr="002C2782">
        <w:rPr>
          <w:color w:val="000000"/>
          <w:sz w:val="24"/>
        </w:rPr>
        <w:t xml:space="preserve">Jobs located at another establishment </w:t>
      </w:r>
      <w:proofErr w:type="gramStart"/>
      <w:r w:rsidR="00CC6D72" w:rsidRPr="002C2782">
        <w:rPr>
          <w:color w:val="000000"/>
          <w:sz w:val="24"/>
        </w:rPr>
        <w:t>are annotated</w:t>
      </w:r>
      <w:proofErr w:type="gramEnd"/>
      <w:r w:rsidR="00CC6D72" w:rsidRPr="002C2782">
        <w:rPr>
          <w:color w:val="000000"/>
          <w:sz w:val="24"/>
        </w:rPr>
        <w:t xml:space="preserve"> to identify the</w:t>
      </w:r>
      <w:r w:rsidR="005E6C87" w:rsidRPr="002C2782">
        <w:rPr>
          <w:color w:val="000000"/>
          <w:sz w:val="24"/>
        </w:rPr>
        <w:t>ir</w:t>
      </w:r>
      <w:r w:rsidR="00CC6D72" w:rsidRPr="002C2782">
        <w:rPr>
          <w:color w:val="000000"/>
          <w:sz w:val="24"/>
        </w:rPr>
        <w:t xml:space="preserve"> actual location.</w:t>
      </w:r>
    </w:p>
    <w:p w:rsidR="00EA3127" w:rsidRPr="002C2782" w:rsidRDefault="00EA3127" w:rsidP="00EA3127">
      <w:pPr>
        <w:tabs>
          <w:tab w:val="left" w:pos="-720"/>
          <w:tab w:val="left" w:pos="0"/>
        </w:tabs>
        <w:ind w:left="720"/>
        <w:rPr>
          <w:color w:val="000000"/>
          <w:sz w:val="24"/>
        </w:rPr>
      </w:pPr>
    </w:p>
    <w:p w:rsidR="0014435B" w:rsidRPr="002C2782" w:rsidRDefault="0014435B" w:rsidP="0014435B">
      <w:pPr>
        <w:tabs>
          <w:tab w:val="left" w:pos="-720"/>
          <w:tab w:val="left" w:pos="0"/>
          <w:tab w:val="left" w:pos="720"/>
        </w:tabs>
        <w:ind w:left="720"/>
        <w:rPr>
          <w:color w:val="000000"/>
          <w:sz w:val="24"/>
          <w:szCs w:val="24"/>
        </w:rPr>
      </w:pPr>
      <w:r w:rsidRPr="002C2782">
        <w:rPr>
          <w:color w:val="000000"/>
          <w:sz w:val="24"/>
          <w:szCs w:val="24"/>
        </w:rPr>
        <w:t>Section 60-2.13</w:t>
      </w:r>
      <w:r w:rsidR="00672F8C" w:rsidRPr="002C2782">
        <w:rPr>
          <w:color w:val="000000"/>
          <w:sz w:val="24"/>
          <w:szCs w:val="24"/>
        </w:rPr>
        <w:t xml:space="preserve"> addresses </w:t>
      </w:r>
      <w:r w:rsidR="008062FB" w:rsidRPr="002C2782">
        <w:rPr>
          <w:color w:val="000000"/>
          <w:sz w:val="24"/>
          <w:szCs w:val="24"/>
        </w:rPr>
        <w:t xml:space="preserve">incumbency </w:t>
      </w:r>
      <w:r w:rsidR="004C775D" w:rsidRPr="002C2782">
        <w:rPr>
          <w:color w:val="000000"/>
          <w:sz w:val="24"/>
          <w:szCs w:val="24"/>
        </w:rPr>
        <w:t xml:space="preserve">in </w:t>
      </w:r>
      <w:r w:rsidR="001E6D49" w:rsidRPr="002C2782">
        <w:rPr>
          <w:color w:val="000000"/>
          <w:sz w:val="24"/>
          <w:szCs w:val="24"/>
        </w:rPr>
        <w:t xml:space="preserve">job </w:t>
      </w:r>
      <w:r w:rsidR="00EE574A" w:rsidRPr="002C2782">
        <w:rPr>
          <w:color w:val="000000"/>
          <w:sz w:val="24"/>
          <w:szCs w:val="24"/>
        </w:rPr>
        <w:t>groups</w:t>
      </w:r>
      <w:r w:rsidRPr="002C2782">
        <w:rPr>
          <w:color w:val="000000"/>
          <w:sz w:val="24"/>
          <w:szCs w:val="24"/>
        </w:rPr>
        <w:t xml:space="preserve"> </w:t>
      </w:r>
      <w:r w:rsidR="008062FB" w:rsidRPr="002C2782">
        <w:rPr>
          <w:color w:val="000000"/>
          <w:sz w:val="24"/>
          <w:szCs w:val="24"/>
        </w:rPr>
        <w:t xml:space="preserve">and </w:t>
      </w:r>
      <w:r w:rsidR="004A32C1" w:rsidRPr="002C2782">
        <w:rPr>
          <w:color w:val="000000"/>
          <w:sz w:val="24"/>
          <w:szCs w:val="24"/>
        </w:rPr>
        <w:t>r</w:t>
      </w:r>
      <w:r w:rsidRPr="002C2782">
        <w:rPr>
          <w:color w:val="000000"/>
          <w:sz w:val="24"/>
          <w:szCs w:val="24"/>
        </w:rPr>
        <w:t>equires the contractor to record separately the percentage of minorities and women it employs within each job group.</w:t>
      </w:r>
    </w:p>
    <w:p w:rsidR="0014435B" w:rsidRPr="002C2782" w:rsidRDefault="0014435B" w:rsidP="0014435B">
      <w:pPr>
        <w:tabs>
          <w:tab w:val="left" w:pos="-720"/>
          <w:tab w:val="left" w:pos="0"/>
          <w:tab w:val="left" w:pos="720"/>
        </w:tabs>
        <w:ind w:left="720"/>
        <w:rPr>
          <w:color w:val="000000"/>
          <w:sz w:val="24"/>
          <w:szCs w:val="24"/>
        </w:rPr>
      </w:pPr>
    </w:p>
    <w:p w:rsidR="00EA3127" w:rsidRPr="002C2782" w:rsidRDefault="007B48AE" w:rsidP="00EA3127">
      <w:pPr>
        <w:tabs>
          <w:tab w:val="left" w:pos="-720"/>
          <w:tab w:val="left" w:pos="0"/>
        </w:tabs>
        <w:ind w:left="720"/>
        <w:rPr>
          <w:color w:val="000000"/>
          <w:sz w:val="24"/>
        </w:rPr>
      </w:pPr>
      <w:r w:rsidRPr="002C2782">
        <w:rPr>
          <w:color w:val="000000"/>
          <w:sz w:val="24"/>
        </w:rPr>
        <w:t>Section 60-2.14</w:t>
      </w:r>
      <w:r w:rsidR="00672F8C" w:rsidRPr="002C2782">
        <w:rPr>
          <w:color w:val="000000"/>
          <w:sz w:val="24"/>
        </w:rPr>
        <w:t xml:space="preserve"> applies to d</w:t>
      </w:r>
      <w:r w:rsidR="00442800" w:rsidRPr="002C2782">
        <w:rPr>
          <w:color w:val="000000"/>
          <w:sz w:val="24"/>
        </w:rPr>
        <w:t xml:space="preserve">etermining </w:t>
      </w:r>
      <w:r w:rsidR="00EA3127" w:rsidRPr="002C2782">
        <w:rPr>
          <w:color w:val="000000"/>
          <w:sz w:val="24"/>
        </w:rPr>
        <w:t>availability</w:t>
      </w:r>
      <w:r w:rsidR="00442800" w:rsidRPr="002C2782">
        <w:rPr>
          <w:color w:val="000000"/>
          <w:sz w:val="24"/>
        </w:rPr>
        <w:t xml:space="preserve">, </w:t>
      </w:r>
      <w:r w:rsidR="00672F8C" w:rsidRPr="002C2782">
        <w:rPr>
          <w:color w:val="000000"/>
          <w:sz w:val="24"/>
        </w:rPr>
        <w:t xml:space="preserve">and </w:t>
      </w:r>
      <w:r w:rsidR="00442800" w:rsidRPr="002C2782">
        <w:rPr>
          <w:color w:val="000000"/>
          <w:sz w:val="24"/>
        </w:rPr>
        <w:t xml:space="preserve">requires the contractor to </w:t>
      </w:r>
      <w:r w:rsidR="00EA3127" w:rsidRPr="002C2782">
        <w:rPr>
          <w:color w:val="000000"/>
          <w:sz w:val="24"/>
        </w:rPr>
        <w:t>estimate the number of qualified minorities or women available for employment in a given job group</w:t>
      </w:r>
      <w:r w:rsidR="00752627" w:rsidRPr="002C2782">
        <w:rPr>
          <w:color w:val="000000"/>
          <w:sz w:val="24"/>
        </w:rPr>
        <w:t xml:space="preserve">.  Availability </w:t>
      </w:r>
      <w:proofErr w:type="gramStart"/>
      <w:r w:rsidR="00752627" w:rsidRPr="002C2782">
        <w:rPr>
          <w:color w:val="000000"/>
          <w:sz w:val="24"/>
        </w:rPr>
        <w:t xml:space="preserve">is </w:t>
      </w:r>
      <w:r w:rsidR="00EA3127" w:rsidRPr="002C2782">
        <w:rPr>
          <w:color w:val="000000"/>
          <w:sz w:val="24"/>
        </w:rPr>
        <w:t>expressed</w:t>
      </w:r>
      <w:proofErr w:type="gramEnd"/>
      <w:r w:rsidR="00EA3127" w:rsidRPr="002C2782">
        <w:rPr>
          <w:color w:val="000000"/>
          <w:sz w:val="24"/>
        </w:rPr>
        <w:t xml:space="preserve"> as a percentage of all qualified persons available for employment in that job group</w:t>
      </w:r>
      <w:r w:rsidR="00602B29" w:rsidRPr="002C2782">
        <w:rPr>
          <w:color w:val="000000"/>
          <w:sz w:val="24"/>
        </w:rPr>
        <w:t>.</w:t>
      </w:r>
    </w:p>
    <w:p w:rsidR="00EA3127" w:rsidRPr="002C2782" w:rsidRDefault="00EA3127" w:rsidP="00EA3127">
      <w:pPr>
        <w:tabs>
          <w:tab w:val="left" w:pos="-720"/>
          <w:tab w:val="left" w:pos="0"/>
        </w:tabs>
        <w:ind w:left="720"/>
        <w:rPr>
          <w:color w:val="000000"/>
          <w:sz w:val="24"/>
        </w:rPr>
      </w:pPr>
    </w:p>
    <w:p w:rsidR="00BC1D2F" w:rsidRPr="002C2782" w:rsidRDefault="00BC1D2F" w:rsidP="00BC1D2F">
      <w:pPr>
        <w:tabs>
          <w:tab w:val="left" w:pos="-720"/>
          <w:tab w:val="left" w:pos="0"/>
        </w:tabs>
        <w:ind w:left="720"/>
        <w:rPr>
          <w:color w:val="000000"/>
          <w:sz w:val="24"/>
        </w:rPr>
      </w:pPr>
      <w:r w:rsidRPr="002C2782">
        <w:rPr>
          <w:color w:val="000000"/>
          <w:sz w:val="24"/>
        </w:rPr>
        <w:t>Section 60-2.15</w:t>
      </w:r>
      <w:r w:rsidR="00672F8C" w:rsidRPr="002C2782">
        <w:rPr>
          <w:color w:val="000000"/>
          <w:sz w:val="24"/>
        </w:rPr>
        <w:t xml:space="preserve"> c</w:t>
      </w:r>
      <w:r w:rsidRPr="002C2782">
        <w:rPr>
          <w:color w:val="000000"/>
          <w:sz w:val="24"/>
        </w:rPr>
        <w:t>ompar</w:t>
      </w:r>
      <w:r w:rsidR="00672F8C" w:rsidRPr="002C2782">
        <w:rPr>
          <w:color w:val="000000"/>
          <w:sz w:val="24"/>
        </w:rPr>
        <w:t xml:space="preserve">es </w:t>
      </w:r>
      <w:r w:rsidR="001E6D49" w:rsidRPr="002C2782">
        <w:rPr>
          <w:color w:val="000000"/>
          <w:sz w:val="24"/>
        </w:rPr>
        <w:t xml:space="preserve">incumbency </w:t>
      </w:r>
      <w:r w:rsidRPr="002C2782">
        <w:rPr>
          <w:color w:val="000000"/>
          <w:sz w:val="24"/>
        </w:rPr>
        <w:t xml:space="preserve">to </w:t>
      </w:r>
      <w:r w:rsidR="00EE574A" w:rsidRPr="002C2782">
        <w:rPr>
          <w:color w:val="000000"/>
          <w:sz w:val="24"/>
        </w:rPr>
        <w:t>availability</w:t>
      </w:r>
      <w:r w:rsidRPr="002C2782">
        <w:rPr>
          <w:color w:val="000000"/>
          <w:sz w:val="24"/>
        </w:rPr>
        <w:t xml:space="preserve"> </w:t>
      </w:r>
      <w:r w:rsidR="008A626C" w:rsidRPr="002C2782">
        <w:rPr>
          <w:color w:val="000000"/>
          <w:sz w:val="24"/>
        </w:rPr>
        <w:t xml:space="preserve">by </w:t>
      </w:r>
      <w:r w:rsidR="0028716D" w:rsidRPr="002C2782">
        <w:rPr>
          <w:color w:val="000000"/>
          <w:sz w:val="24"/>
        </w:rPr>
        <w:t xml:space="preserve">requiring </w:t>
      </w:r>
      <w:r w:rsidRPr="002C2782">
        <w:rPr>
          <w:color w:val="000000"/>
          <w:sz w:val="24"/>
        </w:rPr>
        <w:t xml:space="preserve">the contractor to compare the representation of minorities and women in each job group with their representation among those available </w:t>
      </w:r>
      <w:r w:rsidR="004D6FD6" w:rsidRPr="002C2782">
        <w:rPr>
          <w:color w:val="000000"/>
          <w:sz w:val="24"/>
        </w:rPr>
        <w:t xml:space="preserve">for </w:t>
      </w:r>
      <w:r w:rsidRPr="002C2782">
        <w:rPr>
          <w:color w:val="000000"/>
          <w:sz w:val="24"/>
        </w:rPr>
        <w:t>employ</w:t>
      </w:r>
      <w:r w:rsidR="004D6FD6" w:rsidRPr="002C2782">
        <w:rPr>
          <w:color w:val="000000"/>
          <w:sz w:val="24"/>
        </w:rPr>
        <w:t>ment</w:t>
      </w:r>
      <w:r w:rsidRPr="002C2782">
        <w:rPr>
          <w:color w:val="000000"/>
          <w:sz w:val="24"/>
        </w:rPr>
        <w:t xml:space="preserve"> in the group. </w:t>
      </w:r>
      <w:r w:rsidR="00B2498B" w:rsidRPr="002C2782">
        <w:rPr>
          <w:color w:val="000000"/>
          <w:sz w:val="24"/>
        </w:rPr>
        <w:t>T</w:t>
      </w:r>
      <w:r w:rsidR="0071339D" w:rsidRPr="002C2782">
        <w:rPr>
          <w:color w:val="000000"/>
          <w:sz w:val="24"/>
        </w:rPr>
        <w:t xml:space="preserve">he contractor </w:t>
      </w:r>
      <w:r w:rsidR="00B2498B" w:rsidRPr="002C2782">
        <w:rPr>
          <w:color w:val="000000"/>
          <w:sz w:val="24"/>
        </w:rPr>
        <w:t xml:space="preserve">is required </w:t>
      </w:r>
      <w:r w:rsidR="0071339D" w:rsidRPr="002C2782">
        <w:rPr>
          <w:color w:val="000000"/>
          <w:sz w:val="24"/>
        </w:rPr>
        <w:t>to establish placement goals for any job group with fewer women or minorities than would reasonably be expected by their availability.</w:t>
      </w:r>
      <w:r w:rsidRPr="002C2782">
        <w:rPr>
          <w:color w:val="000000"/>
          <w:sz w:val="24"/>
        </w:rPr>
        <w:t xml:space="preserve"> </w:t>
      </w:r>
    </w:p>
    <w:p w:rsidR="00BC1D2F" w:rsidRPr="002C2782" w:rsidRDefault="00BC1D2F" w:rsidP="00EA3127">
      <w:pPr>
        <w:tabs>
          <w:tab w:val="left" w:pos="-720"/>
          <w:tab w:val="left" w:pos="0"/>
        </w:tabs>
        <w:ind w:left="720"/>
        <w:rPr>
          <w:color w:val="000000"/>
          <w:sz w:val="24"/>
        </w:rPr>
      </w:pPr>
    </w:p>
    <w:p w:rsidR="00EA3127" w:rsidRPr="002C2782" w:rsidRDefault="002F162A" w:rsidP="00EA3127">
      <w:pPr>
        <w:tabs>
          <w:tab w:val="left" w:pos="-720"/>
          <w:tab w:val="left" w:pos="0"/>
        </w:tabs>
        <w:ind w:left="720"/>
        <w:rPr>
          <w:color w:val="000000"/>
          <w:sz w:val="24"/>
        </w:rPr>
      </w:pPr>
      <w:r w:rsidRPr="002C2782">
        <w:rPr>
          <w:color w:val="000000"/>
          <w:sz w:val="24"/>
        </w:rPr>
        <w:t xml:space="preserve">Section 60-2.16 </w:t>
      </w:r>
      <w:r w:rsidR="00864435" w:rsidRPr="002C2782">
        <w:rPr>
          <w:color w:val="000000"/>
          <w:sz w:val="24"/>
        </w:rPr>
        <w:t xml:space="preserve">contains the parameters and criteria for setting placement goals </w:t>
      </w:r>
      <w:r w:rsidR="00864435">
        <w:rPr>
          <w:color w:val="000000"/>
          <w:sz w:val="24"/>
        </w:rPr>
        <w:t xml:space="preserve">and </w:t>
      </w:r>
      <w:r w:rsidRPr="002C2782">
        <w:rPr>
          <w:color w:val="000000"/>
          <w:sz w:val="24"/>
        </w:rPr>
        <w:t>requires the contractor to establish placement goals for any job group with fewer women or minorities than would reasonably be expected by their availability.</w:t>
      </w:r>
    </w:p>
    <w:p w:rsidR="0014435B" w:rsidRPr="002C2782" w:rsidRDefault="0014435B" w:rsidP="00EA3127">
      <w:pPr>
        <w:tabs>
          <w:tab w:val="left" w:pos="-720"/>
          <w:tab w:val="left" w:pos="0"/>
        </w:tabs>
        <w:ind w:left="720"/>
        <w:rPr>
          <w:color w:val="000000"/>
          <w:sz w:val="24"/>
        </w:rPr>
      </w:pPr>
    </w:p>
    <w:p w:rsidR="002F162A" w:rsidRPr="002C2782" w:rsidRDefault="007B48AE" w:rsidP="002F162A">
      <w:pPr>
        <w:tabs>
          <w:tab w:val="left" w:pos="-720"/>
          <w:tab w:val="left" w:pos="0"/>
        </w:tabs>
        <w:ind w:left="720"/>
        <w:rPr>
          <w:color w:val="000000"/>
          <w:sz w:val="24"/>
        </w:rPr>
      </w:pPr>
      <w:r w:rsidRPr="002C2782">
        <w:rPr>
          <w:color w:val="000000"/>
          <w:sz w:val="24"/>
        </w:rPr>
        <w:t>Section 60-2.17</w:t>
      </w:r>
      <w:r w:rsidR="00672F8C" w:rsidRPr="002C2782">
        <w:rPr>
          <w:color w:val="000000"/>
          <w:sz w:val="24"/>
        </w:rPr>
        <w:t xml:space="preserve"> s</w:t>
      </w:r>
      <w:r w:rsidR="003923FA" w:rsidRPr="002C2782">
        <w:rPr>
          <w:color w:val="000000"/>
          <w:sz w:val="24"/>
        </w:rPr>
        <w:t xml:space="preserve">ets forth </w:t>
      </w:r>
      <w:r w:rsidR="001E6D49" w:rsidRPr="002C2782">
        <w:rPr>
          <w:color w:val="000000"/>
          <w:sz w:val="24"/>
        </w:rPr>
        <w:t xml:space="preserve">additional </w:t>
      </w:r>
      <w:r w:rsidR="00EA3127" w:rsidRPr="002C2782">
        <w:rPr>
          <w:color w:val="000000"/>
          <w:sz w:val="24"/>
        </w:rPr>
        <w:t xml:space="preserve">required elements of </w:t>
      </w:r>
      <w:r w:rsidR="008A626C" w:rsidRPr="002C2782">
        <w:rPr>
          <w:color w:val="000000"/>
          <w:sz w:val="24"/>
        </w:rPr>
        <w:t xml:space="preserve">an </w:t>
      </w:r>
      <w:r w:rsidR="00EA3127" w:rsidRPr="002C2782">
        <w:rPr>
          <w:color w:val="000000"/>
          <w:sz w:val="24"/>
        </w:rPr>
        <w:t xml:space="preserve">AAP.  </w:t>
      </w:r>
      <w:r w:rsidR="002F162A" w:rsidRPr="002C2782">
        <w:rPr>
          <w:color w:val="000000"/>
          <w:sz w:val="24"/>
        </w:rPr>
        <w:t xml:space="preserve">These elements are </w:t>
      </w:r>
      <w:r w:rsidR="008A626C" w:rsidRPr="002C2782">
        <w:rPr>
          <w:color w:val="000000"/>
          <w:sz w:val="24"/>
        </w:rPr>
        <w:t xml:space="preserve">the </w:t>
      </w:r>
      <w:r w:rsidR="002F162A" w:rsidRPr="002C2782">
        <w:rPr>
          <w:color w:val="000000"/>
          <w:sz w:val="24"/>
        </w:rPr>
        <w:t xml:space="preserve">designation of </w:t>
      </w:r>
      <w:r w:rsidR="00CE4A39">
        <w:rPr>
          <w:color w:val="000000"/>
          <w:sz w:val="24"/>
        </w:rPr>
        <w:t xml:space="preserve">a </w:t>
      </w:r>
      <w:r w:rsidR="002F162A" w:rsidRPr="002C2782">
        <w:rPr>
          <w:color w:val="000000"/>
          <w:sz w:val="24"/>
        </w:rPr>
        <w:t>responsib</w:t>
      </w:r>
      <w:r w:rsidR="008A626C" w:rsidRPr="002C2782">
        <w:rPr>
          <w:color w:val="000000"/>
          <w:sz w:val="24"/>
        </w:rPr>
        <w:t xml:space="preserve">le official for implementing equal employment opportunity and the </w:t>
      </w:r>
      <w:r w:rsidR="0099642B">
        <w:rPr>
          <w:color w:val="000000"/>
          <w:sz w:val="24"/>
        </w:rPr>
        <w:t>AAP,</w:t>
      </w:r>
      <w:r w:rsidR="008A626C" w:rsidRPr="002C2782">
        <w:rPr>
          <w:color w:val="000000"/>
          <w:sz w:val="24"/>
        </w:rPr>
        <w:t xml:space="preserve"> the </w:t>
      </w:r>
      <w:r w:rsidR="002F162A" w:rsidRPr="002C2782">
        <w:rPr>
          <w:color w:val="000000"/>
          <w:sz w:val="24"/>
        </w:rPr>
        <w:t>identification of problem areas</w:t>
      </w:r>
      <w:r w:rsidR="008A626C" w:rsidRPr="002C2782">
        <w:rPr>
          <w:color w:val="000000"/>
          <w:sz w:val="24"/>
        </w:rPr>
        <w:t xml:space="preserve"> in the employment process, the creation of </w:t>
      </w:r>
      <w:r w:rsidR="002F162A" w:rsidRPr="002C2782">
        <w:rPr>
          <w:color w:val="000000"/>
          <w:sz w:val="24"/>
        </w:rPr>
        <w:t>action-oriented programs</w:t>
      </w:r>
      <w:r w:rsidR="008A626C" w:rsidRPr="002C2782">
        <w:rPr>
          <w:color w:val="000000"/>
          <w:sz w:val="24"/>
        </w:rPr>
        <w:t xml:space="preserve"> designed to correct identified problem areas, </w:t>
      </w:r>
      <w:r w:rsidR="002F162A" w:rsidRPr="002C2782">
        <w:rPr>
          <w:color w:val="000000"/>
          <w:sz w:val="24"/>
        </w:rPr>
        <w:t xml:space="preserve">and </w:t>
      </w:r>
      <w:r w:rsidR="008A626C" w:rsidRPr="002C2782">
        <w:rPr>
          <w:color w:val="000000"/>
          <w:sz w:val="24"/>
        </w:rPr>
        <w:t xml:space="preserve">the use of </w:t>
      </w:r>
      <w:r w:rsidR="00CE4A39">
        <w:rPr>
          <w:color w:val="000000"/>
          <w:sz w:val="24"/>
        </w:rPr>
        <w:t xml:space="preserve">an </w:t>
      </w:r>
      <w:r w:rsidR="002F162A" w:rsidRPr="002C2782">
        <w:rPr>
          <w:color w:val="000000"/>
          <w:sz w:val="24"/>
        </w:rPr>
        <w:t>internal audit</w:t>
      </w:r>
      <w:r w:rsidR="008A626C" w:rsidRPr="002C2782">
        <w:rPr>
          <w:color w:val="000000"/>
          <w:sz w:val="24"/>
        </w:rPr>
        <w:t>ing</w:t>
      </w:r>
      <w:r w:rsidR="002F162A" w:rsidRPr="002C2782">
        <w:rPr>
          <w:color w:val="000000"/>
          <w:sz w:val="24"/>
        </w:rPr>
        <w:t xml:space="preserve"> and reporting system</w:t>
      </w:r>
      <w:r w:rsidR="008A626C" w:rsidRPr="002C2782">
        <w:rPr>
          <w:color w:val="000000"/>
          <w:sz w:val="24"/>
        </w:rPr>
        <w:t xml:space="preserve"> to measure the effectiveness of the AAP</w:t>
      </w:r>
      <w:r w:rsidR="002F162A" w:rsidRPr="002C2782">
        <w:rPr>
          <w:color w:val="000000"/>
          <w:sz w:val="24"/>
        </w:rPr>
        <w:t>.</w:t>
      </w:r>
    </w:p>
    <w:p w:rsidR="002F162A" w:rsidRPr="002C2782" w:rsidRDefault="002F162A" w:rsidP="00EA3127">
      <w:pPr>
        <w:tabs>
          <w:tab w:val="left" w:pos="-720"/>
          <w:tab w:val="left" w:pos="0"/>
        </w:tabs>
        <w:ind w:left="720"/>
        <w:rPr>
          <w:color w:val="000000"/>
          <w:sz w:val="24"/>
        </w:rPr>
      </w:pPr>
    </w:p>
    <w:p w:rsidR="00374582" w:rsidRPr="002C2782" w:rsidRDefault="00374582" w:rsidP="00EA3127">
      <w:pPr>
        <w:tabs>
          <w:tab w:val="left" w:pos="-720"/>
          <w:tab w:val="left" w:pos="0"/>
        </w:tabs>
        <w:ind w:left="720"/>
        <w:rPr>
          <w:color w:val="000000"/>
          <w:sz w:val="24"/>
        </w:rPr>
      </w:pPr>
      <w:r w:rsidRPr="002C2782">
        <w:rPr>
          <w:color w:val="000000"/>
          <w:sz w:val="24"/>
        </w:rPr>
        <w:t xml:space="preserve">Of particular note are the steps required to identify </w:t>
      </w:r>
      <w:r w:rsidR="002F162A" w:rsidRPr="002C2782">
        <w:rPr>
          <w:color w:val="000000"/>
          <w:sz w:val="24"/>
        </w:rPr>
        <w:t>problem areas</w:t>
      </w:r>
      <w:r w:rsidRPr="002C2782">
        <w:rPr>
          <w:color w:val="000000"/>
          <w:sz w:val="24"/>
        </w:rPr>
        <w:t xml:space="preserve">.  The </w:t>
      </w:r>
      <w:r w:rsidR="002F162A" w:rsidRPr="002C2782">
        <w:rPr>
          <w:color w:val="000000"/>
          <w:sz w:val="24"/>
        </w:rPr>
        <w:t xml:space="preserve">contractor </w:t>
      </w:r>
      <w:r w:rsidRPr="002C2782">
        <w:rPr>
          <w:color w:val="000000"/>
          <w:sz w:val="24"/>
        </w:rPr>
        <w:t xml:space="preserve">must </w:t>
      </w:r>
      <w:r w:rsidR="002F162A" w:rsidRPr="002C2782">
        <w:rPr>
          <w:color w:val="000000"/>
          <w:sz w:val="24"/>
        </w:rPr>
        <w:t>conduct in-depth analyses of its employment practices to determine whether impediments to equal employment opportunity</w:t>
      </w:r>
      <w:r w:rsidR="008A626C" w:rsidRPr="002C2782">
        <w:rPr>
          <w:color w:val="000000"/>
          <w:sz w:val="24"/>
        </w:rPr>
        <w:t xml:space="preserve"> exist</w:t>
      </w:r>
      <w:r w:rsidR="002F162A" w:rsidRPr="002C2782">
        <w:rPr>
          <w:color w:val="000000"/>
          <w:sz w:val="24"/>
        </w:rPr>
        <w:t>.</w:t>
      </w:r>
      <w:r w:rsidR="00CE4A39">
        <w:rPr>
          <w:color w:val="000000"/>
          <w:sz w:val="24"/>
        </w:rPr>
        <w:t xml:space="preserve"> </w:t>
      </w:r>
      <w:r w:rsidR="002F162A" w:rsidRPr="002C2782">
        <w:rPr>
          <w:color w:val="000000"/>
          <w:sz w:val="24"/>
        </w:rPr>
        <w:t xml:space="preserve"> As part of </w:t>
      </w:r>
      <w:r w:rsidR="00B2498B" w:rsidRPr="002C2782">
        <w:rPr>
          <w:color w:val="000000"/>
          <w:sz w:val="24"/>
        </w:rPr>
        <w:t>these analyses,</w:t>
      </w:r>
      <w:r w:rsidR="002F162A" w:rsidRPr="002C2782">
        <w:rPr>
          <w:color w:val="000000"/>
          <w:sz w:val="24"/>
        </w:rPr>
        <w:t xml:space="preserve"> the contractor must evaluate:</w:t>
      </w:r>
    </w:p>
    <w:p w:rsidR="00374582" w:rsidRPr="002C2782" w:rsidRDefault="00374582" w:rsidP="00EA3127">
      <w:pPr>
        <w:tabs>
          <w:tab w:val="left" w:pos="-720"/>
          <w:tab w:val="left" w:pos="0"/>
        </w:tabs>
        <w:ind w:left="720"/>
        <w:rPr>
          <w:color w:val="000000"/>
          <w:sz w:val="24"/>
        </w:rPr>
      </w:pPr>
    </w:p>
    <w:p w:rsidR="00374582" w:rsidRPr="002C2782" w:rsidRDefault="00C05DDC" w:rsidP="003E7712">
      <w:pPr>
        <w:numPr>
          <w:ilvl w:val="0"/>
          <w:numId w:val="11"/>
        </w:numPr>
        <w:tabs>
          <w:tab w:val="left" w:pos="-720"/>
          <w:tab w:val="left" w:pos="0"/>
        </w:tabs>
        <w:rPr>
          <w:color w:val="000000"/>
          <w:sz w:val="24"/>
        </w:rPr>
      </w:pPr>
      <w:r>
        <w:rPr>
          <w:color w:val="000000"/>
          <w:sz w:val="24"/>
        </w:rPr>
        <w:t>employment</w:t>
      </w:r>
      <w:r w:rsidRPr="002C2782">
        <w:rPr>
          <w:color w:val="000000"/>
          <w:sz w:val="24"/>
        </w:rPr>
        <w:t xml:space="preserve"> </w:t>
      </w:r>
      <w:r w:rsidR="002F162A" w:rsidRPr="002C2782">
        <w:rPr>
          <w:color w:val="000000"/>
          <w:sz w:val="24"/>
        </w:rPr>
        <w:t xml:space="preserve">activity (applicant flow, hires, terminations, promotions and other personnel actions) to determine whether there are selection disparities; </w:t>
      </w:r>
    </w:p>
    <w:p w:rsidR="00D11BB6" w:rsidRPr="002C2782" w:rsidRDefault="00D11BB6" w:rsidP="00D11BB6">
      <w:pPr>
        <w:tabs>
          <w:tab w:val="left" w:pos="-720"/>
          <w:tab w:val="left" w:pos="0"/>
        </w:tabs>
        <w:ind w:left="1080"/>
        <w:rPr>
          <w:color w:val="000000"/>
          <w:sz w:val="24"/>
        </w:rPr>
      </w:pPr>
    </w:p>
    <w:p w:rsidR="00374582" w:rsidRPr="002C2782" w:rsidRDefault="002F162A" w:rsidP="003E7712">
      <w:pPr>
        <w:numPr>
          <w:ilvl w:val="0"/>
          <w:numId w:val="11"/>
        </w:numPr>
        <w:tabs>
          <w:tab w:val="left" w:pos="-720"/>
          <w:tab w:val="left" w:pos="0"/>
        </w:tabs>
        <w:rPr>
          <w:color w:val="000000"/>
          <w:sz w:val="24"/>
        </w:rPr>
      </w:pPr>
      <w:r w:rsidRPr="002C2782">
        <w:rPr>
          <w:color w:val="000000"/>
          <w:sz w:val="24"/>
        </w:rPr>
        <w:t>compensation systems to determine whether there are gender, race, or ethnicity-based disparities; and</w:t>
      </w:r>
    </w:p>
    <w:p w:rsidR="00D11BB6" w:rsidRPr="002C2782" w:rsidRDefault="00D11BB6" w:rsidP="00D11BB6">
      <w:pPr>
        <w:tabs>
          <w:tab w:val="left" w:pos="-720"/>
          <w:tab w:val="left" w:pos="0"/>
        </w:tabs>
        <w:rPr>
          <w:color w:val="000000"/>
          <w:sz w:val="24"/>
        </w:rPr>
      </w:pPr>
    </w:p>
    <w:p w:rsidR="002F162A" w:rsidRPr="002C2782" w:rsidRDefault="002F162A" w:rsidP="003E7712">
      <w:pPr>
        <w:numPr>
          <w:ilvl w:val="0"/>
          <w:numId w:val="11"/>
        </w:numPr>
        <w:tabs>
          <w:tab w:val="left" w:pos="-720"/>
          <w:tab w:val="left" w:pos="0"/>
        </w:tabs>
        <w:rPr>
          <w:color w:val="000000"/>
          <w:sz w:val="24"/>
        </w:rPr>
      </w:pPr>
      <w:proofErr w:type="gramStart"/>
      <w:r w:rsidRPr="002C2782">
        <w:rPr>
          <w:color w:val="000000"/>
          <w:sz w:val="24"/>
        </w:rPr>
        <w:lastRenderedPageBreak/>
        <w:t>selection</w:t>
      </w:r>
      <w:proofErr w:type="gramEnd"/>
      <w:r w:rsidRPr="002C2782">
        <w:rPr>
          <w:color w:val="000000"/>
          <w:sz w:val="24"/>
        </w:rPr>
        <w:t>, recruitment, referral, and other personnel procedures to see if they result in disparities in the employment and advancement of minorities or women.</w:t>
      </w:r>
    </w:p>
    <w:p w:rsidR="002F162A" w:rsidRPr="002C2782" w:rsidRDefault="002F162A" w:rsidP="00EA3127">
      <w:pPr>
        <w:tabs>
          <w:tab w:val="left" w:pos="-720"/>
          <w:tab w:val="left" w:pos="0"/>
        </w:tabs>
        <w:ind w:left="720"/>
        <w:rPr>
          <w:color w:val="000000"/>
          <w:sz w:val="24"/>
        </w:rPr>
      </w:pPr>
    </w:p>
    <w:p w:rsidR="00EA3127" w:rsidRPr="002C2782" w:rsidRDefault="00F109B2" w:rsidP="00EA3127">
      <w:pPr>
        <w:tabs>
          <w:tab w:val="left" w:pos="-720"/>
          <w:tab w:val="left" w:pos="0"/>
        </w:tabs>
        <w:ind w:left="720"/>
        <w:rPr>
          <w:color w:val="000000"/>
          <w:sz w:val="24"/>
        </w:rPr>
      </w:pPr>
      <w:r w:rsidRPr="002C2782">
        <w:rPr>
          <w:color w:val="000000"/>
          <w:sz w:val="24"/>
        </w:rPr>
        <w:t xml:space="preserve">Taken together, </w:t>
      </w:r>
      <w:r w:rsidR="00EA3127" w:rsidRPr="002C2782">
        <w:rPr>
          <w:color w:val="000000"/>
          <w:sz w:val="24"/>
        </w:rPr>
        <w:t>Sections 60-2.11</w:t>
      </w:r>
      <w:r w:rsidR="009473BE" w:rsidRPr="002C2782">
        <w:rPr>
          <w:color w:val="000000"/>
          <w:sz w:val="24"/>
        </w:rPr>
        <w:t xml:space="preserve"> </w:t>
      </w:r>
      <w:r w:rsidR="00672F8C" w:rsidRPr="002C2782">
        <w:rPr>
          <w:color w:val="000000"/>
          <w:sz w:val="24"/>
        </w:rPr>
        <w:t xml:space="preserve">through </w:t>
      </w:r>
      <w:r w:rsidR="00EA3127" w:rsidRPr="002C2782">
        <w:rPr>
          <w:color w:val="000000"/>
          <w:sz w:val="24"/>
        </w:rPr>
        <w:t xml:space="preserve">2.17 </w:t>
      </w:r>
      <w:r w:rsidR="007F41C0" w:rsidRPr="002C2782">
        <w:rPr>
          <w:color w:val="000000"/>
          <w:sz w:val="24"/>
        </w:rPr>
        <w:t xml:space="preserve">describe </w:t>
      </w:r>
      <w:r w:rsidR="00EA3127" w:rsidRPr="002C2782">
        <w:rPr>
          <w:color w:val="000000"/>
          <w:sz w:val="24"/>
        </w:rPr>
        <w:t xml:space="preserve">the required recordkeeping elements of developing, </w:t>
      </w:r>
      <w:r w:rsidR="00EA3127" w:rsidRPr="00D55557">
        <w:rPr>
          <w:color w:val="000000"/>
          <w:sz w:val="24"/>
        </w:rPr>
        <w:t>maintaining, and updating</w:t>
      </w:r>
      <w:r w:rsidR="00EA3127" w:rsidRPr="002C2782">
        <w:rPr>
          <w:color w:val="000000"/>
          <w:sz w:val="24"/>
        </w:rPr>
        <w:t xml:space="preserve"> an AAP.  </w:t>
      </w:r>
      <w:r w:rsidR="00B2498B" w:rsidRPr="002C2782">
        <w:rPr>
          <w:color w:val="000000"/>
          <w:sz w:val="24"/>
        </w:rPr>
        <w:t xml:space="preserve">Numbered paragraph </w:t>
      </w:r>
      <w:r w:rsidR="002832BD" w:rsidRPr="002C2782">
        <w:rPr>
          <w:color w:val="000000"/>
          <w:sz w:val="24"/>
        </w:rPr>
        <w:t>12a</w:t>
      </w:r>
      <w:r w:rsidR="007111D1">
        <w:rPr>
          <w:color w:val="000000"/>
          <w:sz w:val="24"/>
        </w:rPr>
        <w:t xml:space="preserve"> (below)</w:t>
      </w:r>
      <w:r w:rsidR="00374582" w:rsidRPr="002C2782">
        <w:rPr>
          <w:color w:val="000000"/>
          <w:sz w:val="24"/>
        </w:rPr>
        <w:t>,</w:t>
      </w:r>
      <w:r w:rsidR="00B2498B" w:rsidRPr="002C2782">
        <w:rPr>
          <w:color w:val="000000"/>
          <w:sz w:val="24"/>
        </w:rPr>
        <w:t xml:space="preserve"> </w:t>
      </w:r>
      <w:r w:rsidR="002832BD" w:rsidRPr="002C2782">
        <w:rPr>
          <w:color w:val="000000"/>
          <w:sz w:val="24"/>
        </w:rPr>
        <w:t>Estimate of Information Collection Burden – Recordkeeping Burden</w:t>
      </w:r>
      <w:r w:rsidR="00374582" w:rsidRPr="002C2782">
        <w:rPr>
          <w:color w:val="000000"/>
          <w:sz w:val="24"/>
        </w:rPr>
        <w:t xml:space="preserve">, </w:t>
      </w:r>
      <w:r w:rsidR="00B2498B" w:rsidRPr="002C2782">
        <w:rPr>
          <w:color w:val="000000"/>
          <w:sz w:val="24"/>
        </w:rPr>
        <w:t>reviews the burden associated with complying with the recordkeeping requirements.</w:t>
      </w:r>
      <w:r w:rsidR="002E4C19">
        <w:rPr>
          <w:color w:val="000000"/>
          <w:sz w:val="24"/>
        </w:rPr>
        <w:t xml:space="preserve">  When contractors respond to the Scheduling Letter and Itemized Listing, they provide their AAPs and </w:t>
      </w:r>
      <w:r w:rsidR="00864435">
        <w:rPr>
          <w:color w:val="000000"/>
          <w:sz w:val="24"/>
        </w:rPr>
        <w:t>specific</w:t>
      </w:r>
      <w:r w:rsidR="002E4C19">
        <w:rPr>
          <w:color w:val="000000"/>
          <w:sz w:val="24"/>
        </w:rPr>
        <w:t xml:space="preserve"> supporting documentation.</w:t>
      </w:r>
    </w:p>
    <w:p w:rsidR="0048042F" w:rsidRPr="002C2782" w:rsidRDefault="0048042F" w:rsidP="00EA3127">
      <w:pPr>
        <w:tabs>
          <w:tab w:val="left" w:pos="-720"/>
          <w:tab w:val="left" w:pos="0"/>
        </w:tabs>
        <w:ind w:left="720"/>
        <w:rPr>
          <w:color w:val="000000"/>
          <w:sz w:val="24"/>
        </w:rPr>
      </w:pPr>
    </w:p>
    <w:p w:rsidR="00357D79" w:rsidRPr="007406ED" w:rsidRDefault="00357D79" w:rsidP="00357D79">
      <w:pPr>
        <w:tabs>
          <w:tab w:val="left" w:pos="-720"/>
          <w:tab w:val="left" w:pos="0"/>
        </w:tabs>
        <w:ind w:left="720"/>
        <w:rPr>
          <w:color w:val="000000"/>
          <w:sz w:val="24"/>
        </w:rPr>
      </w:pPr>
      <w:r w:rsidRPr="002924BF">
        <w:rPr>
          <w:color w:val="000000"/>
          <w:sz w:val="24"/>
        </w:rPr>
        <w:t xml:space="preserve">41 CFR </w:t>
      </w:r>
      <w:proofErr w:type="gramStart"/>
      <w:r w:rsidRPr="002924BF">
        <w:rPr>
          <w:color w:val="000000"/>
          <w:sz w:val="24"/>
        </w:rPr>
        <w:t>Part</w:t>
      </w:r>
      <w:proofErr w:type="gramEnd"/>
      <w:r w:rsidRPr="002924BF">
        <w:rPr>
          <w:color w:val="000000"/>
          <w:sz w:val="24"/>
        </w:rPr>
        <w:t xml:space="preserve"> 60-3 - Uniform Guidelines on Employee Selection Procedures</w:t>
      </w:r>
    </w:p>
    <w:p w:rsidR="00357D79" w:rsidRPr="002C2782" w:rsidRDefault="00357D79" w:rsidP="00357D79">
      <w:pPr>
        <w:tabs>
          <w:tab w:val="left" w:pos="-720"/>
        </w:tabs>
        <w:ind w:left="720"/>
        <w:rPr>
          <w:color w:val="000000"/>
          <w:sz w:val="8"/>
        </w:rPr>
      </w:pPr>
    </w:p>
    <w:p w:rsidR="002832BD" w:rsidRPr="002C2782" w:rsidRDefault="00357D79" w:rsidP="00357D79">
      <w:pPr>
        <w:tabs>
          <w:tab w:val="left" w:pos="-720"/>
          <w:tab w:val="left" w:pos="0"/>
        </w:tabs>
        <w:ind w:left="720"/>
        <w:rPr>
          <w:color w:val="000000"/>
          <w:sz w:val="24"/>
        </w:rPr>
      </w:pPr>
      <w:r w:rsidRPr="002C2782">
        <w:rPr>
          <w:color w:val="000000"/>
          <w:sz w:val="24"/>
        </w:rPr>
        <w:t xml:space="preserve">The EEOC, the </w:t>
      </w:r>
      <w:r w:rsidRPr="002C2782">
        <w:rPr>
          <w:color w:val="000000"/>
          <w:sz w:val="24"/>
          <w:szCs w:val="24"/>
        </w:rPr>
        <w:t>U.S. Office of Personnel Management</w:t>
      </w:r>
      <w:r w:rsidR="00386AB5" w:rsidRPr="002C2782">
        <w:rPr>
          <w:color w:val="000000"/>
          <w:sz w:val="24"/>
          <w:szCs w:val="24"/>
        </w:rPr>
        <w:t xml:space="preserve"> (OPM)</w:t>
      </w:r>
      <w:r w:rsidRPr="002C2782">
        <w:rPr>
          <w:color w:val="000000"/>
          <w:sz w:val="24"/>
        </w:rPr>
        <w:t>, the Department of Labor</w:t>
      </w:r>
      <w:r w:rsidR="00386AB5" w:rsidRPr="002C2782">
        <w:rPr>
          <w:color w:val="000000"/>
          <w:sz w:val="24"/>
        </w:rPr>
        <w:t xml:space="preserve"> (DOL)</w:t>
      </w:r>
      <w:r w:rsidRPr="002C2782">
        <w:rPr>
          <w:color w:val="000000"/>
          <w:sz w:val="24"/>
        </w:rPr>
        <w:t xml:space="preserve">, and the Department of Justice </w:t>
      </w:r>
      <w:r w:rsidR="00386AB5" w:rsidRPr="002C2782">
        <w:rPr>
          <w:color w:val="000000"/>
          <w:sz w:val="24"/>
        </w:rPr>
        <w:t xml:space="preserve">(DOJ) </w:t>
      </w:r>
      <w:r w:rsidRPr="002C2782">
        <w:rPr>
          <w:color w:val="000000"/>
          <w:sz w:val="24"/>
        </w:rPr>
        <w:t>adopted the Uniform Guidelines</w:t>
      </w:r>
      <w:r w:rsidR="00511C56" w:rsidRPr="002C2782">
        <w:rPr>
          <w:color w:val="000000"/>
          <w:sz w:val="24"/>
        </w:rPr>
        <w:t xml:space="preserve"> on Employee Selection Procedures</w:t>
      </w:r>
      <w:r w:rsidRPr="002C2782">
        <w:rPr>
          <w:color w:val="000000"/>
          <w:sz w:val="24"/>
        </w:rPr>
        <w:t xml:space="preserve"> </w:t>
      </w:r>
      <w:r w:rsidR="00511C56" w:rsidRPr="002C2782">
        <w:rPr>
          <w:color w:val="000000"/>
          <w:sz w:val="24"/>
        </w:rPr>
        <w:t>(</w:t>
      </w:r>
      <w:r w:rsidR="00906E5E">
        <w:rPr>
          <w:color w:val="000000"/>
          <w:sz w:val="24"/>
        </w:rPr>
        <w:t xml:space="preserve">UGESP or </w:t>
      </w:r>
      <w:r w:rsidR="00511C56" w:rsidRPr="002C2782">
        <w:rPr>
          <w:color w:val="000000"/>
          <w:sz w:val="24"/>
        </w:rPr>
        <w:t xml:space="preserve">Guidelines) </w:t>
      </w:r>
      <w:r w:rsidRPr="002C2782">
        <w:rPr>
          <w:color w:val="000000"/>
          <w:sz w:val="24"/>
        </w:rPr>
        <w:t xml:space="preserve">in 1978.  The Guidelines apply to tests and other selection procedures used </w:t>
      </w:r>
      <w:r w:rsidR="00672F8C" w:rsidRPr="002C2782">
        <w:rPr>
          <w:color w:val="000000"/>
          <w:sz w:val="24"/>
        </w:rPr>
        <w:t xml:space="preserve">to make </w:t>
      </w:r>
      <w:r w:rsidRPr="002C2782">
        <w:rPr>
          <w:color w:val="000000"/>
          <w:sz w:val="24"/>
        </w:rPr>
        <w:t>employment</w:t>
      </w:r>
      <w:r w:rsidR="00672F8C" w:rsidRPr="002C2782">
        <w:rPr>
          <w:color w:val="000000"/>
          <w:sz w:val="24"/>
        </w:rPr>
        <w:t>-</w:t>
      </w:r>
      <w:r w:rsidRPr="002C2782">
        <w:rPr>
          <w:color w:val="000000"/>
          <w:sz w:val="24"/>
        </w:rPr>
        <w:t>related decisions.</w:t>
      </w:r>
      <w:r w:rsidR="00511C56" w:rsidRPr="002C2782">
        <w:rPr>
          <w:color w:val="000000"/>
          <w:sz w:val="24"/>
        </w:rPr>
        <w:t xml:space="preserve">  </w:t>
      </w:r>
      <w:r w:rsidR="00A531A3">
        <w:rPr>
          <w:color w:val="000000"/>
          <w:sz w:val="24"/>
        </w:rPr>
        <w:t xml:space="preserve">The Guidelines are consistent with the purpose of EO 11246 and have the full force and effect of the law.  </w:t>
      </w:r>
      <w:r w:rsidR="00672F8C" w:rsidRPr="002C2782">
        <w:rPr>
          <w:color w:val="000000"/>
          <w:sz w:val="24"/>
        </w:rPr>
        <w:t>Under t</w:t>
      </w:r>
      <w:r w:rsidRPr="002C2782">
        <w:rPr>
          <w:color w:val="000000"/>
          <w:sz w:val="24"/>
        </w:rPr>
        <w:t>he Guidelines</w:t>
      </w:r>
      <w:r w:rsidR="00672F8C" w:rsidRPr="002C2782">
        <w:rPr>
          <w:color w:val="000000"/>
          <w:sz w:val="24"/>
        </w:rPr>
        <w:t xml:space="preserve">, </w:t>
      </w:r>
      <w:r w:rsidRPr="002C2782">
        <w:rPr>
          <w:color w:val="000000"/>
          <w:sz w:val="24"/>
        </w:rPr>
        <w:t>each contractor maintain</w:t>
      </w:r>
      <w:r w:rsidR="00374582" w:rsidRPr="002C2782">
        <w:rPr>
          <w:color w:val="000000"/>
          <w:sz w:val="24"/>
        </w:rPr>
        <w:t>s</w:t>
      </w:r>
      <w:r w:rsidRPr="002C2782">
        <w:rPr>
          <w:color w:val="000000"/>
          <w:sz w:val="24"/>
        </w:rPr>
        <w:t xml:space="preserve"> records</w:t>
      </w:r>
      <w:r w:rsidR="002832BD" w:rsidRPr="002C2782">
        <w:rPr>
          <w:color w:val="000000"/>
          <w:sz w:val="24"/>
        </w:rPr>
        <w:t xml:space="preserve"> and other information for each job </w:t>
      </w:r>
      <w:r w:rsidR="008A626C" w:rsidRPr="002C2782">
        <w:rPr>
          <w:color w:val="000000"/>
          <w:sz w:val="24"/>
        </w:rPr>
        <w:t xml:space="preserve">sufficient to </w:t>
      </w:r>
      <w:r w:rsidR="002832BD" w:rsidRPr="002C2782">
        <w:rPr>
          <w:color w:val="000000"/>
          <w:sz w:val="24"/>
        </w:rPr>
        <w:t xml:space="preserve">permit analyses of the </w:t>
      </w:r>
      <w:r w:rsidRPr="002C2782">
        <w:rPr>
          <w:color w:val="000000"/>
          <w:sz w:val="24"/>
        </w:rPr>
        <w:t xml:space="preserve">impact of its selection procedures on </w:t>
      </w:r>
      <w:r w:rsidR="00672F8C" w:rsidRPr="002C2782">
        <w:rPr>
          <w:color w:val="000000"/>
          <w:sz w:val="24"/>
        </w:rPr>
        <w:t xml:space="preserve">the </w:t>
      </w:r>
      <w:r w:rsidRPr="002C2782">
        <w:rPr>
          <w:color w:val="000000"/>
          <w:sz w:val="24"/>
        </w:rPr>
        <w:t>employment opportunities of pe</w:t>
      </w:r>
      <w:r w:rsidR="00672F8C" w:rsidRPr="002C2782">
        <w:rPr>
          <w:color w:val="000000"/>
          <w:sz w:val="24"/>
        </w:rPr>
        <w:t xml:space="preserve">ople based on </w:t>
      </w:r>
      <w:r w:rsidRPr="002C2782">
        <w:rPr>
          <w:color w:val="000000"/>
          <w:sz w:val="24"/>
        </w:rPr>
        <w:t xml:space="preserve">race, sex, </w:t>
      </w:r>
      <w:r w:rsidR="002832BD" w:rsidRPr="002C2782">
        <w:rPr>
          <w:color w:val="000000"/>
          <w:sz w:val="24"/>
        </w:rPr>
        <w:t xml:space="preserve">or </w:t>
      </w:r>
      <w:r w:rsidRPr="002C2782">
        <w:rPr>
          <w:color w:val="000000"/>
          <w:sz w:val="24"/>
        </w:rPr>
        <w:t>ethnic group.</w:t>
      </w:r>
      <w:r w:rsidR="002832BD" w:rsidRPr="0048042F">
        <w:rPr>
          <w:rStyle w:val="FootnoteReference"/>
          <w:color w:val="000000"/>
          <w:sz w:val="24"/>
          <w:vertAlign w:val="superscript"/>
        </w:rPr>
        <w:footnoteReference w:id="10"/>
      </w:r>
      <w:r w:rsidRPr="002C2782">
        <w:rPr>
          <w:color w:val="000000"/>
          <w:sz w:val="24"/>
        </w:rPr>
        <w:t xml:space="preserve">  </w:t>
      </w:r>
      <w:r w:rsidR="00D000FC" w:rsidRPr="002C2782">
        <w:rPr>
          <w:color w:val="000000"/>
          <w:sz w:val="24"/>
        </w:rPr>
        <w:t>Using t</w:t>
      </w:r>
      <w:r w:rsidRPr="002C2782">
        <w:rPr>
          <w:color w:val="000000"/>
          <w:sz w:val="24"/>
        </w:rPr>
        <w:t>h</w:t>
      </w:r>
      <w:r w:rsidR="00672F8C" w:rsidRPr="002C2782">
        <w:rPr>
          <w:color w:val="000000"/>
          <w:sz w:val="24"/>
        </w:rPr>
        <w:t>is information</w:t>
      </w:r>
      <w:r w:rsidR="00374582" w:rsidRPr="002C2782">
        <w:rPr>
          <w:color w:val="000000"/>
          <w:sz w:val="24"/>
        </w:rPr>
        <w:t>,</w:t>
      </w:r>
      <w:r w:rsidR="00D000FC" w:rsidRPr="002C2782">
        <w:rPr>
          <w:color w:val="000000"/>
          <w:sz w:val="24"/>
        </w:rPr>
        <w:t xml:space="preserve"> the contractor and OFCCP </w:t>
      </w:r>
      <w:r w:rsidR="00672F8C" w:rsidRPr="002C2782">
        <w:rPr>
          <w:color w:val="000000"/>
          <w:sz w:val="24"/>
        </w:rPr>
        <w:t xml:space="preserve">identify and </w:t>
      </w:r>
      <w:r w:rsidRPr="002C2782">
        <w:rPr>
          <w:color w:val="000000"/>
          <w:sz w:val="24"/>
        </w:rPr>
        <w:t>evaluate</w:t>
      </w:r>
      <w:r w:rsidR="00672F8C" w:rsidRPr="002C2782">
        <w:rPr>
          <w:color w:val="000000"/>
          <w:sz w:val="24"/>
        </w:rPr>
        <w:t xml:space="preserve"> </w:t>
      </w:r>
      <w:r w:rsidR="00D000FC" w:rsidRPr="002C2782">
        <w:rPr>
          <w:color w:val="000000"/>
          <w:sz w:val="24"/>
        </w:rPr>
        <w:t xml:space="preserve">the contractor’s </w:t>
      </w:r>
      <w:r w:rsidR="002832BD" w:rsidRPr="002C2782">
        <w:rPr>
          <w:color w:val="000000"/>
          <w:sz w:val="24"/>
        </w:rPr>
        <w:t xml:space="preserve">selection </w:t>
      </w:r>
      <w:r w:rsidR="00D000FC" w:rsidRPr="002C2782">
        <w:rPr>
          <w:color w:val="000000"/>
          <w:sz w:val="24"/>
        </w:rPr>
        <w:t xml:space="preserve">procedures for </w:t>
      </w:r>
      <w:r w:rsidRPr="002C2782">
        <w:rPr>
          <w:color w:val="000000"/>
          <w:sz w:val="24"/>
        </w:rPr>
        <w:t>adverse impact.</w:t>
      </w:r>
      <w:r w:rsidR="00A531A3">
        <w:rPr>
          <w:color w:val="000000"/>
          <w:sz w:val="24"/>
        </w:rPr>
        <w:t xml:space="preserve">  It is one of the tools </w:t>
      </w:r>
      <w:r w:rsidR="00C52C23">
        <w:rPr>
          <w:color w:val="000000"/>
          <w:sz w:val="24"/>
        </w:rPr>
        <w:t>used by</w:t>
      </w:r>
      <w:r w:rsidR="00995202">
        <w:rPr>
          <w:color w:val="000000"/>
          <w:sz w:val="24"/>
        </w:rPr>
        <w:t xml:space="preserve"> </w:t>
      </w:r>
      <w:r w:rsidR="00A531A3">
        <w:rPr>
          <w:color w:val="000000"/>
          <w:sz w:val="24"/>
        </w:rPr>
        <w:t xml:space="preserve">contractors </w:t>
      </w:r>
      <w:r w:rsidR="007111D1">
        <w:rPr>
          <w:color w:val="000000"/>
          <w:sz w:val="24"/>
        </w:rPr>
        <w:t xml:space="preserve">in </w:t>
      </w:r>
      <w:r w:rsidR="00A531A3">
        <w:rPr>
          <w:color w:val="000000"/>
          <w:sz w:val="24"/>
        </w:rPr>
        <w:t>identify</w:t>
      </w:r>
      <w:r w:rsidR="007111D1">
        <w:rPr>
          <w:color w:val="000000"/>
          <w:sz w:val="24"/>
        </w:rPr>
        <w:t>ing</w:t>
      </w:r>
      <w:r w:rsidR="00A531A3">
        <w:rPr>
          <w:color w:val="000000"/>
          <w:sz w:val="24"/>
        </w:rPr>
        <w:t xml:space="preserve"> problem areas in an EO 11246 AAP.</w:t>
      </w:r>
    </w:p>
    <w:p w:rsidR="00511C56" w:rsidRPr="002C2782" w:rsidRDefault="00511C56" w:rsidP="00357D79">
      <w:pPr>
        <w:tabs>
          <w:tab w:val="left" w:pos="-720"/>
          <w:tab w:val="left" w:pos="0"/>
        </w:tabs>
        <w:ind w:left="720"/>
        <w:rPr>
          <w:color w:val="000000"/>
          <w:sz w:val="24"/>
        </w:rPr>
      </w:pPr>
    </w:p>
    <w:p w:rsidR="002832BD" w:rsidRPr="002C2782" w:rsidRDefault="00357D79" w:rsidP="002832BD">
      <w:pPr>
        <w:ind w:left="720"/>
        <w:rPr>
          <w:sz w:val="24"/>
        </w:rPr>
      </w:pPr>
      <w:r w:rsidRPr="002C2782">
        <w:rPr>
          <w:color w:val="000000"/>
          <w:sz w:val="24"/>
        </w:rPr>
        <w:t>Whe</w:t>
      </w:r>
      <w:r w:rsidR="00D000FC" w:rsidRPr="002C2782">
        <w:rPr>
          <w:color w:val="000000"/>
          <w:sz w:val="24"/>
        </w:rPr>
        <w:t>n</w:t>
      </w:r>
      <w:r w:rsidRPr="002C2782">
        <w:rPr>
          <w:color w:val="000000"/>
          <w:sz w:val="24"/>
        </w:rPr>
        <w:t xml:space="preserve"> a test or other selection procedure </w:t>
      </w:r>
      <w:r w:rsidR="00374582" w:rsidRPr="002C2782">
        <w:rPr>
          <w:color w:val="000000"/>
          <w:sz w:val="24"/>
        </w:rPr>
        <w:t xml:space="preserve">is determined to have </w:t>
      </w:r>
      <w:r w:rsidR="00D000FC" w:rsidRPr="002C2782">
        <w:rPr>
          <w:color w:val="000000"/>
          <w:sz w:val="24"/>
        </w:rPr>
        <w:t xml:space="preserve">an </w:t>
      </w:r>
      <w:r w:rsidRPr="002C2782">
        <w:rPr>
          <w:color w:val="000000"/>
          <w:sz w:val="24"/>
        </w:rPr>
        <w:t>adverse impact, the Guidelines require the contractor to validate the test or procedure (41 CFR 60-3.4)</w:t>
      </w:r>
      <w:r w:rsidR="00D000FC" w:rsidRPr="002C2782">
        <w:rPr>
          <w:color w:val="000000"/>
          <w:sz w:val="24"/>
        </w:rPr>
        <w:t xml:space="preserve"> and to </w:t>
      </w:r>
      <w:r w:rsidR="00374582" w:rsidRPr="002C2782">
        <w:rPr>
          <w:color w:val="000000"/>
          <w:sz w:val="24"/>
        </w:rPr>
        <w:t xml:space="preserve">retain </w:t>
      </w:r>
      <w:r w:rsidR="00B87272" w:rsidRPr="002C2782">
        <w:rPr>
          <w:color w:val="000000"/>
          <w:sz w:val="24"/>
        </w:rPr>
        <w:t xml:space="preserve">its </w:t>
      </w:r>
      <w:r w:rsidR="00A45054" w:rsidRPr="002C2782">
        <w:rPr>
          <w:color w:val="000000"/>
          <w:sz w:val="24"/>
        </w:rPr>
        <w:t>validation study documentation</w:t>
      </w:r>
      <w:r w:rsidR="00D000FC" w:rsidRPr="002C2782">
        <w:rPr>
          <w:color w:val="000000"/>
          <w:sz w:val="24"/>
        </w:rPr>
        <w:t>.</w:t>
      </w:r>
      <w:r w:rsidR="00B908BA">
        <w:rPr>
          <w:color w:val="000000"/>
          <w:sz w:val="24"/>
        </w:rPr>
        <w:t xml:space="preserve">  In addition, </w:t>
      </w:r>
      <w:r w:rsidR="00B908BA">
        <w:rPr>
          <w:sz w:val="24"/>
        </w:rPr>
        <w:t>s</w:t>
      </w:r>
      <w:r w:rsidR="002832BD" w:rsidRPr="002C2782">
        <w:rPr>
          <w:sz w:val="24"/>
        </w:rPr>
        <w:t xml:space="preserve">ection 60-3.15 requires </w:t>
      </w:r>
      <w:r w:rsidR="000E7B23" w:rsidRPr="002C2782">
        <w:rPr>
          <w:sz w:val="24"/>
        </w:rPr>
        <w:t xml:space="preserve">a </w:t>
      </w:r>
      <w:r w:rsidR="002832BD" w:rsidRPr="002C2782">
        <w:rPr>
          <w:sz w:val="24"/>
        </w:rPr>
        <w:t xml:space="preserve">contractor with 100 </w:t>
      </w:r>
      <w:r w:rsidR="00CE4A39">
        <w:rPr>
          <w:sz w:val="24"/>
        </w:rPr>
        <w:t>or</w:t>
      </w:r>
      <w:r w:rsidR="00CE4A39" w:rsidRPr="002C2782">
        <w:rPr>
          <w:sz w:val="24"/>
        </w:rPr>
        <w:t xml:space="preserve"> </w:t>
      </w:r>
      <w:r w:rsidR="002832BD" w:rsidRPr="002C2782">
        <w:rPr>
          <w:sz w:val="24"/>
        </w:rPr>
        <w:t xml:space="preserve">more employees to </w:t>
      </w:r>
      <w:r w:rsidR="00374582" w:rsidRPr="002C2782">
        <w:rPr>
          <w:sz w:val="24"/>
        </w:rPr>
        <w:t xml:space="preserve">keep </w:t>
      </w:r>
      <w:r w:rsidR="002832BD" w:rsidRPr="002C2782">
        <w:rPr>
          <w:sz w:val="24"/>
        </w:rPr>
        <w:t xml:space="preserve">records for each job that </w:t>
      </w:r>
      <w:r w:rsidR="000E7B23" w:rsidRPr="002C2782">
        <w:rPr>
          <w:sz w:val="24"/>
        </w:rPr>
        <w:t xml:space="preserve">are sufficient to </w:t>
      </w:r>
      <w:r w:rsidR="002832BD" w:rsidRPr="002C2782">
        <w:rPr>
          <w:sz w:val="24"/>
        </w:rPr>
        <w:t>allow the</w:t>
      </w:r>
      <w:r w:rsidR="000E7B23" w:rsidRPr="002C2782">
        <w:rPr>
          <w:sz w:val="24"/>
        </w:rPr>
        <w:t xml:space="preserve"> contractor </w:t>
      </w:r>
      <w:r w:rsidR="002832BD" w:rsidRPr="002C2782">
        <w:rPr>
          <w:sz w:val="24"/>
        </w:rPr>
        <w:t xml:space="preserve">to make </w:t>
      </w:r>
      <w:r w:rsidR="000E7B23" w:rsidRPr="002C2782">
        <w:rPr>
          <w:sz w:val="24"/>
        </w:rPr>
        <w:t xml:space="preserve">an </w:t>
      </w:r>
      <w:r w:rsidR="002832BD" w:rsidRPr="002C2782">
        <w:rPr>
          <w:sz w:val="24"/>
        </w:rPr>
        <w:t>adverse impact determination</w:t>
      </w:r>
      <w:r w:rsidR="000E7B23" w:rsidRPr="002C2782">
        <w:rPr>
          <w:sz w:val="24"/>
        </w:rPr>
        <w:t xml:space="preserve">.  The contractor makes this determination at least annually and makes it </w:t>
      </w:r>
      <w:r w:rsidR="002832BD" w:rsidRPr="002C2782">
        <w:rPr>
          <w:sz w:val="24"/>
        </w:rPr>
        <w:t>for each racial or ethnic group constitut</w:t>
      </w:r>
      <w:r w:rsidR="000E7B23" w:rsidRPr="002C2782">
        <w:rPr>
          <w:sz w:val="24"/>
        </w:rPr>
        <w:t>ing</w:t>
      </w:r>
      <w:r w:rsidR="002832BD" w:rsidRPr="002C2782">
        <w:rPr>
          <w:sz w:val="24"/>
        </w:rPr>
        <w:t xml:space="preserve"> at least 2 percent of the labor force in the relevant labor area or 2 percent of the applicable workforce.</w:t>
      </w:r>
    </w:p>
    <w:p w:rsidR="002832BD" w:rsidRPr="002C2782" w:rsidRDefault="002832BD" w:rsidP="002832BD">
      <w:pPr>
        <w:ind w:left="720"/>
        <w:rPr>
          <w:sz w:val="24"/>
        </w:rPr>
      </w:pPr>
    </w:p>
    <w:p w:rsidR="002832BD" w:rsidRPr="002C2782" w:rsidRDefault="002832BD" w:rsidP="002832BD">
      <w:pPr>
        <w:ind w:left="720"/>
        <w:rPr>
          <w:sz w:val="24"/>
        </w:rPr>
      </w:pPr>
      <w:r w:rsidRPr="002C2782">
        <w:rPr>
          <w:sz w:val="24"/>
        </w:rPr>
        <w:t xml:space="preserve">Section 60-3.15 requires </w:t>
      </w:r>
      <w:r w:rsidR="000E7B23" w:rsidRPr="002C2782">
        <w:rPr>
          <w:sz w:val="24"/>
        </w:rPr>
        <w:t xml:space="preserve">a </w:t>
      </w:r>
      <w:r w:rsidRPr="002C2782">
        <w:rPr>
          <w:sz w:val="24"/>
        </w:rPr>
        <w:t xml:space="preserve">contractor with less than 100 employees to keep records </w:t>
      </w:r>
      <w:r w:rsidR="000E7B23" w:rsidRPr="002C2782">
        <w:rPr>
          <w:sz w:val="24"/>
        </w:rPr>
        <w:t xml:space="preserve">on </w:t>
      </w:r>
      <w:r w:rsidRPr="002C2782">
        <w:rPr>
          <w:sz w:val="24"/>
        </w:rPr>
        <w:t>the number of persons hired, promoted, and terminated for each job by sex and</w:t>
      </w:r>
      <w:r w:rsidR="000E7B23" w:rsidRPr="002C2782">
        <w:rPr>
          <w:sz w:val="24"/>
        </w:rPr>
        <w:t>,</w:t>
      </w:r>
      <w:r w:rsidRPr="002C2782">
        <w:rPr>
          <w:sz w:val="24"/>
        </w:rPr>
        <w:t xml:space="preserve"> where appropriate, by race and national origin. </w:t>
      </w:r>
      <w:r w:rsidR="00CE4A39">
        <w:rPr>
          <w:sz w:val="24"/>
        </w:rPr>
        <w:t xml:space="preserve"> </w:t>
      </w:r>
      <w:r w:rsidRPr="002C2782">
        <w:rPr>
          <w:sz w:val="24"/>
        </w:rPr>
        <w:t xml:space="preserve">Section 60-3.15 also requires </w:t>
      </w:r>
      <w:r w:rsidR="000E7B23" w:rsidRPr="002C2782">
        <w:rPr>
          <w:sz w:val="24"/>
        </w:rPr>
        <w:t xml:space="preserve">the </w:t>
      </w:r>
      <w:r w:rsidRPr="002C2782">
        <w:rPr>
          <w:sz w:val="24"/>
        </w:rPr>
        <w:t>contractor to keep records showing the number of applicants for hire and promotion by sex and</w:t>
      </w:r>
      <w:r w:rsidR="00CE4A39">
        <w:rPr>
          <w:sz w:val="24"/>
        </w:rPr>
        <w:t>,</w:t>
      </w:r>
      <w:r w:rsidRPr="002C2782">
        <w:rPr>
          <w:sz w:val="24"/>
        </w:rPr>
        <w:t xml:space="preserve"> where appropriate</w:t>
      </w:r>
      <w:r w:rsidR="00CE4A39">
        <w:rPr>
          <w:sz w:val="24"/>
        </w:rPr>
        <w:t>,</w:t>
      </w:r>
      <w:r w:rsidRPr="002C2782">
        <w:rPr>
          <w:sz w:val="24"/>
        </w:rPr>
        <w:t xml:space="preserve"> by race and national origin, as well as records showing the selection procedures utilized. </w:t>
      </w:r>
    </w:p>
    <w:p w:rsidR="00D84ED2" w:rsidRDefault="00D84ED2" w:rsidP="00357D79">
      <w:pPr>
        <w:tabs>
          <w:tab w:val="left" w:pos="-720"/>
          <w:tab w:val="left" w:pos="0"/>
        </w:tabs>
        <w:ind w:left="720"/>
        <w:rPr>
          <w:color w:val="000000"/>
          <w:sz w:val="24"/>
        </w:rPr>
      </w:pPr>
    </w:p>
    <w:p w:rsidR="006D56E9" w:rsidRPr="002C2782" w:rsidRDefault="006D56E9" w:rsidP="00357D79">
      <w:pPr>
        <w:tabs>
          <w:tab w:val="left" w:pos="-720"/>
          <w:tab w:val="left" w:pos="0"/>
        </w:tabs>
        <w:ind w:left="720"/>
        <w:rPr>
          <w:color w:val="000000"/>
          <w:sz w:val="24"/>
        </w:rPr>
      </w:pPr>
      <w:r>
        <w:rPr>
          <w:color w:val="000000"/>
          <w:sz w:val="24"/>
        </w:rPr>
        <w:t xml:space="preserve">OMB approved the Guidelines under OMB No. </w:t>
      </w:r>
      <w:r w:rsidR="00AD4384">
        <w:rPr>
          <w:color w:val="000000"/>
          <w:sz w:val="24"/>
        </w:rPr>
        <w:t>3046</w:t>
      </w:r>
      <w:r>
        <w:rPr>
          <w:color w:val="000000"/>
          <w:sz w:val="24"/>
        </w:rPr>
        <w:t>-0017</w:t>
      </w:r>
      <w:proofErr w:type="gramStart"/>
      <w:r>
        <w:rPr>
          <w:color w:val="000000"/>
          <w:sz w:val="24"/>
        </w:rPr>
        <w:t xml:space="preserve">.  </w:t>
      </w:r>
      <w:proofErr w:type="gramEnd"/>
      <w:r>
        <w:rPr>
          <w:color w:val="000000"/>
          <w:sz w:val="24"/>
        </w:rPr>
        <w:t xml:space="preserve">This information collection </w:t>
      </w:r>
      <w:proofErr w:type="gramStart"/>
      <w:r>
        <w:rPr>
          <w:color w:val="000000"/>
          <w:sz w:val="24"/>
        </w:rPr>
        <w:t>can be viewed</w:t>
      </w:r>
      <w:proofErr w:type="gramEnd"/>
      <w:r>
        <w:rPr>
          <w:color w:val="000000"/>
          <w:sz w:val="24"/>
        </w:rPr>
        <w:t xml:space="preserve"> at </w:t>
      </w:r>
      <w:hyperlink r:id="rId11" w:history="1">
        <w:r w:rsidR="00C32BBF" w:rsidRPr="00634220">
          <w:rPr>
            <w:rStyle w:val="Hyperlink"/>
            <w:sz w:val="24"/>
          </w:rPr>
          <w:t>http://www.reginfo.gov/public/do/PRAViewICR?ref_nbr=201503-3046-001</w:t>
        </w:r>
      </w:hyperlink>
      <w:r w:rsidR="00C32BBF">
        <w:rPr>
          <w:color w:val="000000"/>
          <w:sz w:val="24"/>
        </w:rPr>
        <w:t xml:space="preserve"> </w:t>
      </w:r>
      <w:r>
        <w:rPr>
          <w:color w:val="000000"/>
          <w:sz w:val="24"/>
        </w:rPr>
        <w:t>.</w:t>
      </w:r>
    </w:p>
    <w:p w:rsidR="0048042F" w:rsidRPr="002C2782" w:rsidRDefault="0048042F" w:rsidP="00357D79">
      <w:pPr>
        <w:tabs>
          <w:tab w:val="left" w:pos="-720"/>
        </w:tabs>
        <w:ind w:left="720"/>
        <w:rPr>
          <w:color w:val="000000"/>
          <w:sz w:val="24"/>
          <w:szCs w:val="24"/>
        </w:rPr>
      </w:pPr>
    </w:p>
    <w:p w:rsidR="00C977F2" w:rsidRPr="006847C2" w:rsidRDefault="004E3872" w:rsidP="00771943">
      <w:pPr>
        <w:tabs>
          <w:tab w:val="left" w:pos="-720"/>
        </w:tabs>
        <w:ind w:left="720"/>
        <w:rPr>
          <w:color w:val="000000"/>
          <w:sz w:val="24"/>
          <w:szCs w:val="24"/>
          <w:u w:val="single"/>
        </w:rPr>
      </w:pPr>
      <w:r w:rsidRPr="006847C2">
        <w:rPr>
          <w:color w:val="000000"/>
          <w:sz w:val="24"/>
          <w:szCs w:val="24"/>
          <w:u w:val="single"/>
        </w:rPr>
        <w:lastRenderedPageBreak/>
        <w:t xml:space="preserve">VEVRAA </w:t>
      </w:r>
    </w:p>
    <w:p w:rsidR="00DB7CF1" w:rsidRPr="007406ED" w:rsidRDefault="00DB7CF1" w:rsidP="00771943">
      <w:pPr>
        <w:tabs>
          <w:tab w:val="left" w:pos="-720"/>
        </w:tabs>
        <w:ind w:left="720"/>
        <w:rPr>
          <w:color w:val="000000"/>
          <w:sz w:val="24"/>
          <w:szCs w:val="24"/>
        </w:rPr>
      </w:pPr>
    </w:p>
    <w:p w:rsidR="00A55970" w:rsidRDefault="00A55970" w:rsidP="002924BF">
      <w:pPr>
        <w:tabs>
          <w:tab w:val="left" w:pos="-720"/>
        </w:tabs>
        <w:ind w:left="720"/>
        <w:rPr>
          <w:color w:val="000000"/>
          <w:sz w:val="24"/>
          <w:szCs w:val="24"/>
        </w:rPr>
      </w:pPr>
      <w:r>
        <w:rPr>
          <w:color w:val="000000"/>
          <w:sz w:val="24"/>
        </w:rPr>
        <w:t xml:space="preserve">41 CFR </w:t>
      </w:r>
      <w:proofErr w:type="gramStart"/>
      <w:r>
        <w:rPr>
          <w:color w:val="000000"/>
          <w:sz w:val="24"/>
        </w:rPr>
        <w:t>Part</w:t>
      </w:r>
      <w:proofErr w:type="gramEnd"/>
      <w:r>
        <w:rPr>
          <w:color w:val="000000"/>
          <w:sz w:val="24"/>
        </w:rPr>
        <w:t xml:space="preserve"> 60-300 –Affirmative Action and Nondiscrimination Obligations of Federal Contractors and Subcontractors Regarding Disabled Veterans, Recently Separated Veterans, Active Duty Wartime or Campaign Badge Veterans, and Armed Forces Service Medal Veterans</w:t>
      </w:r>
    </w:p>
    <w:p w:rsidR="00CE4A39" w:rsidRPr="004E3872" w:rsidRDefault="00CE4A39" w:rsidP="00E35151">
      <w:pPr>
        <w:tabs>
          <w:tab w:val="left" w:pos="-720"/>
          <w:tab w:val="left" w:pos="0"/>
        </w:tabs>
        <w:ind w:left="720"/>
        <w:rPr>
          <w:color w:val="000000"/>
          <w:sz w:val="24"/>
          <w:szCs w:val="24"/>
        </w:rPr>
      </w:pPr>
    </w:p>
    <w:p w:rsidR="00771943" w:rsidRPr="004E3872" w:rsidRDefault="00E114DD" w:rsidP="00357D79">
      <w:pPr>
        <w:tabs>
          <w:tab w:val="left" w:pos="-720"/>
        </w:tabs>
        <w:ind w:left="720"/>
        <w:rPr>
          <w:color w:val="000000"/>
          <w:sz w:val="24"/>
          <w:szCs w:val="24"/>
        </w:rPr>
      </w:pPr>
      <w:r>
        <w:rPr>
          <w:color w:val="000000"/>
          <w:sz w:val="24"/>
          <w:szCs w:val="24"/>
        </w:rPr>
        <w:t>These regulations</w:t>
      </w:r>
      <w:r w:rsidR="00771943" w:rsidRPr="004E3872">
        <w:rPr>
          <w:color w:val="000000"/>
          <w:sz w:val="24"/>
          <w:szCs w:val="24"/>
        </w:rPr>
        <w:t xml:space="preserve"> </w:t>
      </w:r>
      <w:r w:rsidR="000E7B23" w:rsidRPr="004E3872">
        <w:rPr>
          <w:color w:val="000000"/>
          <w:sz w:val="24"/>
          <w:szCs w:val="24"/>
        </w:rPr>
        <w:t xml:space="preserve">establish </w:t>
      </w:r>
      <w:r w:rsidR="00771943" w:rsidRPr="004E3872">
        <w:rPr>
          <w:color w:val="000000"/>
          <w:sz w:val="24"/>
          <w:szCs w:val="24"/>
        </w:rPr>
        <w:t xml:space="preserve">the basic nondiscrimination and affirmative action requirements </w:t>
      </w:r>
      <w:r w:rsidR="000A4970">
        <w:rPr>
          <w:color w:val="000000"/>
          <w:sz w:val="24"/>
          <w:szCs w:val="24"/>
        </w:rPr>
        <w:t>under</w:t>
      </w:r>
      <w:r w:rsidR="00771943" w:rsidRPr="004E3872">
        <w:rPr>
          <w:color w:val="000000"/>
          <w:sz w:val="24"/>
          <w:szCs w:val="24"/>
        </w:rPr>
        <w:t xml:space="preserve"> </w:t>
      </w:r>
      <w:r w:rsidR="000176D4">
        <w:rPr>
          <w:color w:val="000000"/>
          <w:sz w:val="24"/>
          <w:szCs w:val="24"/>
        </w:rPr>
        <w:t xml:space="preserve">the </w:t>
      </w:r>
      <w:r w:rsidR="00AA0B74">
        <w:rPr>
          <w:sz w:val="24"/>
          <w:szCs w:val="24"/>
        </w:rPr>
        <w:t>VEVRAA</w:t>
      </w:r>
      <w:r w:rsidR="000176D4">
        <w:rPr>
          <w:sz w:val="24"/>
          <w:szCs w:val="24"/>
        </w:rPr>
        <w:t xml:space="preserve"> program</w:t>
      </w:r>
      <w:r w:rsidR="00771943" w:rsidRPr="004E3872">
        <w:rPr>
          <w:sz w:val="24"/>
          <w:szCs w:val="24"/>
        </w:rPr>
        <w:t xml:space="preserve">.  </w:t>
      </w:r>
      <w:r w:rsidR="009C3633">
        <w:rPr>
          <w:sz w:val="24"/>
          <w:szCs w:val="24"/>
        </w:rPr>
        <w:t>They</w:t>
      </w:r>
      <w:r w:rsidR="00B26E6F" w:rsidRPr="004E3872">
        <w:rPr>
          <w:sz w:val="24"/>
          <w:szCs w:val="24"/>
        </w:rPr>
        <w:t xml:space="preserve"> </w:t>
      </w:r>
      <w:r w:rsidR="00771943" w:rsidRPr="004E3872">
        <w:rPr>
          <w:sz w:val="24"/>
          <w:szCs w:val="24"/>
        </w:rPr>
        <w:t>define coverage, specif</w:t>
      </w:r>
      <w:r w:rsidR="009C3633">
        <w:rPr>
          <w:sz w:val="24"/>
          <w:szCs w:val="24"/>
        </w:rPr>
        <w:t>y</w:t>
      </w:r>
      <w:r w:rsidR="00771943" w:rsidRPr="004E3872">
        <w:rPr>
          <w:sz w:val="24"/>
          <w:szCs w:val="24"/>
        </w:rPr>
        <w:t xml:space="preserve"> clauses to be included in contracts, provide procedure</w:t>
      </w:r>
      <w:r w:rsidR="00B26E6F" w:rsidRPr="004E3872">
        <w:rPr>
          <w:sz w:val="24"/>
          <w:szCs w:val="24"/>
        </w:rPr>
        <w:t>s</w:t>
      </w:r>
      <w:r w:rsidR="00771943" w:rsidRPr="004E3872">
        <w:rPr>
          <w:sz w:val="24"/>
          <w:szCs w:val="24"/>
        </w:rPr>
        <w:t xml:space="preserve"> to ensure compliance by covered contractors, specif</w:t>
      </w:r>
      <w:r w:rsidR="009C3633">
        <w:rPr>
          <w:sz w:val="24"/>
          <w:szCs w:val="24"/>
        </w:rPr>
        <w:t>y</w:t>
      </w:r>
      <w:r w:rsidR="00771943" w:rsidRPr="004E3872">
        <w:rPr>
          <w:sz w:val="24"/>
          <w:szCs w:val="24"/>
        </w:rPr>
        <w:t xml:space="preserve"> </w:t>
      </w:r>
      <w:r w:rsidR="00425437" w:rsidRPr="004E3872">
        <w:rPr>
          <w:sz w:val="24"/>
          <w:szCs w:val="24"/>
        </w:rPr>
        <w:t xml:space="preserve">reporting and recordkeeping requirements, </w:t>
      </w:r>
      <w:r w:rsidR="00640067">
        <w:rPr>
          <w:sz w:val="24"/>
          <w:szCs w:val="24"/>
        </w:rPr>
        <w:t xml:space="preserve">establish a benchmark for veteran representation in the workforce, </w:t>
      </w:r>
      <w:r w:rsidR="00425437" w:rsidRPr="004E3872">
        <w:rPr>
          <w:sz w:val="24"/>
          <w:szCs w:val="24"/>
        </w:rPr>
        <w:t xml:space="preserve">and </w:t>
      </w:r>
      <w:r w:rsidR="00BA3434">
        <w:rPr>
          <w:sz w:val="24"/>
          <w:szCs w:val="24"/>
        </w:rPr>
        <w:t>outline</w:t>
      </w:r>
      <w:r w:rsidR="00425437" w:rsidRPr="004E3872">
        <w:rPr>
          <w:sz w:val="24"/>
          <w:szCs w:val="24"/>
        </w:rPr>
        <w:t xml:space="preserve"> the basic requirements for</w:t>
      </w:r>
      <w:r w:rsidR="00C52C23">
        <w:rPr>
          <w:sz w:val="24"/>
          <w:szCs w:val="24"/>
        </w:rPr>
        <w:t xml:space="preserve"> </w:t>
      </w:r>
      <w:r w:rsidR="007111D1">
        <w:rPr>
          <w:sz w:val="24"/>
          <w:szCs w:val="24"/>
        </w:rPr>
        <w:t>AAPs</w:t>
      </w:r>
      <w:r w:rsidR="00425437" w:rsidRPr="004E3872">
        <w:rPr>
          <w:sz w:val="24"/>
          <w:szCs w:val="24"/>
        </w:rPr>
        <w:t xml:space="preserve"> under </w:t>
      </w:r>
      <w:r w:rsidR="00C90780">
        <w:rPr>
          <w:sz w:val="24"/>
          <w:szCs w:val="24"/>
        </w:rPr>
        <w:t>VEVRAA</w:t>
      </w:r>
      <w:r w:rsidR="00425437" w:rsidRPr="004E3872">
        <w:rPr>
          <w:sz w:val="24"/>
          <w:szCs w:val="24"/>
        </w:rPr>
        <w:t>.</w:t>
      </w:r>
      <w:r w:rsidR="000176D4">
        <w:rPr>
          <w:sz w:val="24"/>
          <w:szCs w:val="24"/>
        </w:rPr>
        <w:t xml:space="preserve">  </w:t>
      </w:r>
    </w:p>
    <w:p w:rsidR="00D11BB6" w:rsidRPr="004E3872" w:rsidRDefault="00D11BB6" w:rsidP="00357D79">
      <w:pPr>
        <w:tabs>
          <w:tab w:val="left" w:pos="-720"/>
        </w:tabs>
        <w:ind w:left="720"/>
        <w:rPr>
          <w:color w:val="000000"/>
          <w:sz w:val="24"/>
          <w:szCs w:val="24"/>
        </w:rPr>
      </w:pPr>
    </w:p>
    <w:p w:rsidR="00425437" w:rsidRPr="004E3872" w:rsidRDefault="00425437" w:rsidP="00357D79">
      <w:pPr>
        <w:tabs>
          <w:tab w:val="left" w:pos="-720"/>
        </w:tabs>
        <w:ind w:left="720"/>
        <w:rPr>
          <w:color w:val="000000"/>
          <w:sz w:val="24"/>
          <w:szCs w:val="24"/>
        </w:rPr>
      </w:pPr>
      <w:r w:rsidRPr="004E3872">
        <w:rPr>
          <w:color w:val="000000"/>
          <w:sz w:val="24"/>
          <w:szCs w:val="24"/>
        </w:rPr>
        <w:t>Section 60-300.5 describe</w:t>
      </w:r>
      <w:r w:rsidR="00372CD2">
        <w:rPr>
          <w:color w:val="000000"/>
          <w:sz w:val="24"/>
          <w:szCs w:val="24"/>
        </w:rPr>
        <w:t>s</w:t>
      </w:r>
      <w:r w:rsidRPr="004E3872">
        <w:rPr>
          <w:color w:val="000000"/>
          <w:sz w:val="24"/>
          <w:szCs w:val="24"/>
        </w:rPr>
        <w:t xml:space="preserve"> the equal opportunity clause in </w:t>
      </w:r>
      <w:r w:rsidR="008D6B5A">
        <w:rPr>
          <w:color w:val="000000"/>
          <w:sz w:val="24"/>
          <w:szCs w:val="24"/>
        </w:rPr>
        <w:t>Federal</w:t>
      </w:r>
      <w:r w:rsidRPr="004E3872">
        <w:rPr>
          <w:color w:val="000000"/>
          <w:sz w:val="24"/>
          <w:szCs w:val="24"/>
        </w:rPr>
        <w:t xml:space="preserve"> contracts.</w:t>
      </w:r>
    </w:p>
    <w:p w:rsidR="00B5748A" w:rsidRPr="004E3872" w:rsidRDefault="00B5748A" w:rsidP="00B5748A">
      <w:pPr>
        <w:tabs>
          <w:tab w:val="left" w:pos="-720"/>
        </w:tabs>
        <w:ind w:left="720"/>
        <w:rPr>
          <w:color w:val="000000"/>
          <w:sz w:val="24"/>
          <w:szCs w:val="24"/>
        </w:rPr>
      </w:pPr>
    </w:p>
    <w:p w:rsidR="00DE038C" w:rsidRPr="004E3872" w:rsidRDefault="00DE038C" w:rsidP="00B5748A">
      <w:pPr>
        <w:tabs>
          <w:tab w:val="left" w:pos="-720"/>
        </w:tabs>
        <w:ind w:left="720"/>
        <w:rPr>
          <w:color w:val="000000"/>
          <w:sz w:val="24"/>
          <w:szCs w:val="24"/>
        </w:rPr>
      </w:pPr>
      <w:r w:rsidRPr="004E3872">
        <w:rPr>
          <w:color w:val="000000"/>
          <w:sz w:val="24"/>
          <w:szCs w:val="24"/>
        </w:rPr>
        <w:t xml:space="preserve">Section 60-300.40 requires contractors with 50 or more employees and </w:t>
      </w:r>
      <w:r w:rsidR="00697BAF">
        <w:rPr>
          <w:color w:val="000000"/>
          <w:sz w:val="24"/>
          <w:szCs w:val="24"/>
        </w:rPr>
        <w:t xml:space="preserve">a </w:t>
      </w:r>
      <w:r w:rsidRPr="004E3872">
        <w:rPr>
          <w:color w:val="000000"/>
          <w:sz w:val="24"/>
          <w:szCs w:val="24"/>
        </w:rPr>
        <w:t>contract of $</w:t>
      </w:r>
      <w:r w:rsidR="00994267">
        <w:rPr>
          <w:color w:val="000000"/>
          <w:sz w:val="24"/>
          <w:szCs w:val="24"/>
        </w:rPr>
        <w:t>150,000</w:t>
      </w:r>
      <w:r w:rsidRPr="004E3872">
        <w:rPr>
          <w:color w:val="000000"/>
          <w:sz w:val="24"/>
          <w:szCs w:val="24"/>
        </w:rPr>
        <w:t xml:space="preserve"> or more entered into or modified after December 1, 2003 to develop a </w:t>
      </w:r>
      <w:r w:rsidR="00C90780">
        <w:rPr>
          <w:color w:val="000000"/>
          <w:sz w:val="24"/>
          <w:szCs w:val="24"/>
        </w:rPr>
        <w:t>VEVRAA</w:t>
      </w:r>
      <w:r w:rsidRPr="004E3872">
        <w:rPr>
          <w:color w:val="000000"/>
          <w:sz w:val="24"/>
          <w:szCs w:val="24"/>
        </w:rPr>
        <w:t xml:space="preserve"> AAP.</w:t>
      </w:r>
    </w:p>
    <w:p w:rsidR="00B5748A" w:rsidRPr="004E3872" w:rsidRDefault="00B5748A" w:rsidP="00357D79">
      <w:pPr>
        <w:tabs>
          <w:tab w:val="left" w:pos="-720"/>
        </w:tabs>
        <w:ind w:left="720"/>
        <w:rPr>
          <w:color w:val="000000"/>
          <w:sz w:val="24"/>
          <w:szCs w:val="24"/>
        </w:rPr>
      </w:pPr>
    </w:p>
    <w:p w:rsidR="0064425B" w:rsidRPr="00640067" w:rsidRDefault="0064425B" w:rsidP="00357D79">
      <w:pPr>
        <w:tabs>
          <w:tab w:val="left" w:pos="-720"/>
        </w:tabs>
        <w:ind w:left="720"/>
        <w:rPr>
          <w:color w:val="000000"/>
          <w:sz w:val="24"/>
          <w:szCs w:val="24"/>
        </w:rPr>
      </w:pPr>
      <w:r w:rsidRPr="004E3872">
        <w:rPr>
          <w:color w:val="000000"/>
          <w:sz w:val="24"/>
          <w:szCs w:val="24"/>
        </w:rPr>
        <w:t xml:space="preserve">Section </w:t>
      </w:r>
      <w:r w:rsidR="00051F6F" w:rsidRPr="004E3872">
        <w:rPr>
          <w:color w:val="000000"/>
          <w:sz w:val="24"/>
          <w:szCs w:val="24"/>
        </w:rPr>
        <w:t>60-</w:t>
      </w:r>
      <w:r w:rsidRPr="004E3872">
        <w:rPr>
          <w:color w:val="000000"/>
          <w:sz w:val="24"/>
          <w:szCs w:val="24"/>
        </w:rPr>
        <w:t>300</w:t>
      </w:r>
      <w:r w:rsidR="00051F6F" w:rsidRPr="004E3872">
        <w:rPr>
          <w:color w:val="000000"/>
          <w:sz w:val="24"/>
          <w:szCs w:val="24"/>
        </w:rPr>
        <w:t>.</w:t>
      </w:r>
      <w:r w:rsidRPr="004E3872">
        <w:rPr>
          <w:color w:val="000000"/>
          <w:sz w:val="24"/>
          <w:szCs w:val="24"/>
        </w:rPr>
        <w:t xml:space="preserve">44 </w:t>
      </w:r>
      <w:r w:rsidR="002F51B6" w:rsidRPr="004E3872">
        <w:rPr>
          <w:color w:val="000000"/>
          <w:sz w:val="24"/>
          <w:szCs w:val="24"/>
        </w:rPr>
        <w:t>identif</w:t>
      </w:r>
      <w:r w:rsidR="002F51B6">
        <w:rPr>
          <w:color w:val="000000"/>
          <w:sz w:val="24"/>
          <w:szCs w:val="24"/>
        </w:rPr>
        <w:t>ies</w:t>
      </w:r>
      <w:r w:rsidR="002F51B6" w:rsidRPr="00640067">
        <w:rPr>
          <w:color w:val="000000"/>
          <w:sz w:val="24"/>
          <w:szCs w:val="24"/>
        </w:rPr>
        <w:t xml:space="preserve"> </w:t>
      </w:r>
      <w:r w:rsidR="00C977F2" w:rsidRPr="00640067">
        <w:rPr>
          <w:color w:val="000000"/>
          <w:sz w:val="24"/>
          <w:szCs w:val="24"/>
        </w:rPr>
        <w:t>required</w:t>
      </w:r>
      <w:r w:rsidR="008968CF">
        <w:rPr>
          <w:color w:val="000000"/>
          <w:sz w:val="24"/>
          <w:szCs w:val="24"/>
        </w:rPr>
        <w:t xml:space="preserve"> the</w:t>
      </w:r>
      <w:r w:rsidR="00C977F2" w:rsidRPr="00640067">
        <w:rPr>
          <w:color w:val="000000"/>
          <w:sz w:val="24"/>
          <w:szCs w:val="24"/>
        </w:rPr>
        <w:t xml:space="preserve"> elements of an </w:t>
      </w:r>
      <w:r w:rsidRPr="00640067">
        <w:rPr>
          <w:color w:val="000000"/>
          <w:sz w:val="24"/>
          <w:szCs w:val="24"/>
        </w:rPr>
        <w:t>AAP</w:t>
      </w:r>
      <w:r w:rsidR="00A418EA" w:rsidRPr="00640067">
        <w:rPr>
          <w:color w:val="000000"/>
          <w:sz w:val="24"/>
          <w:szCs w:val="24"/>
        </w:rPr>
        <w:t>,</w:t>
      </w:r>
      <w:r w:rsidR="00C977F2" w:rsidRPr="00640067">
        <w:rPr>
          <w:color w:val="000000"/>
          <w:sz w:val="24"/>
          <w:szCs w:val="24"/>
        </w:rPr>
        <w:t xml:space="preserve"> </w:t>
      </w:r>
      <w:r w:rsidR="00A418EA" w:rsidRPr="00640067">
        <w:rPr>
          <w:color w:val="000000"/>
          <w:sz w:val="24"/>
          <w:szCs w:val="24"/>
        </w:rPr>
        <w:t xml:space="preserve">including those </w:t>
      </w:r>
      <w:r w:rsidR="00C977F2" w:rsidRPr="00640067">
        <w:rPr>
          <w:color w:val="000000"/>
          <w:sz w:val="24"/>
          <w:szCs w:val="24"/>
        </w:rPr>
        <w:t>listed below.</w:t>
      </w:r>
    </w:p>
    <w:p w:rsidR="0064425B" w:rsidRPr="00640067" w:rsidRDefault="0064425B" w:rsidP="00357D79">
      <w:pPr>
        <w:tabs>
          <w:tab w:val="left" w:pos="-720"/>
        </w:tabs>
        <w:ind w:left="720"/>
        <w:rPr>
          <w:color w:val="000000"/>
          <w:sz w:val="24"/>
          <w:szCs w:val="24"/>
        </w:rPr>
      </w:pPr>
    </w:p>
    <w:p w:rsidR="0064425B" w:rsidRPr="008852F4" w:rsidRDefault="0064425B" w:rsidP="006847C2">
      <w:pPr>
        <w:numPr>
          <w:ilvl w:val="0"/>
          <w:numId w:val="11"/>
        </w:numPr>
        <w:tabs>
          <w:tab w:val="left" w:pos="-720"/>
          <w:tab w:val="left" w:pos="0"/>
        </w:tabs>
        <w:rPr>
          <w:color w:val="000000"/>
          <w:sz w:val="24"/>
        </w:rPr>
      </w:pPr>
      <w:r w:rsidRPr="00640067">
        <w:rPr>
          <w:color w:val="000000"/>
          <w:sz w:val="24"/>
        </w:rPr>
        <w:t xml:space="preserve">Develop </w:t>
      </w:r>
      <w:r w:rsidR="007E400C" w:rsidRPr="00640067">
        <w:rPr>
          <w:color w:val="000000"/>
          <w:sz w:val="24"/>
        </w:rPr>
        <w:t xml:space="preserve">and include </w:t>
      </w:r>
      <w:r w:rsidRPr="00640067">
        <w:rPr>
          <w:color w:val="000000"/>
          <w:sz w:val="24"/>
        </w:rPr>
        <w:t xml:space="preserve">an </w:t>
      </w:r>
      <w:r w:rsidR="007E400C" w:rsidRPr="00640067">
        <w:rPr>
          <w:color w:val="000000"/>
          <w:sz w:val="24"/>
        </w:rPr>
        <w:t>equal opportunity policy statement in the AAP</w:t>
      </w:r>
      <w:r w:rsidR="0051156B" w:rsidRPr="00640067">
        <w:rPr>
          <w:color w:val="000000"/>
          <w:sz w:val="24"/>
        </w:rPr>
        <w:t>.</w:t>
      </w:r>
    </w:p>
    <w:p w:rsidR="0064425B" w:rsidRPr="008852F4" w:rsidRDefault="0064425B" w:rsidP="006847C2">
      <w:pPr>
        <w:numPr>
          <w:ilvl w:val="0"/>
          <w:numId w:val="11"/>
        </w:numPr>
        <w:tabs>
          <w:tab w:val="left" w:pos="-720"/>
          <w:tab w:val="left" w:pos="0"/>
        </w:tabs>
        <w:rPr>
          <w:color w:val="000000"/>
          <w:sz w:val="24"/>
        </w:rPr>
      </w:pPr>
      <w:r w:rsidRPr="00640067">
        <w:rPr>
          <w:color w:val="000000"/>
          <w:sz w:val="24"/>
        </w:rPr>
        <w:t>Review personnel processes</w:t>
      </w:r>
      <w:r w:rsidR="007F1ED5" w:rsidRPr="00640067">
        <w:rPr>
          <w:color w:val="000000"/>
          <w:sz w:val="24"/>
        </w:rPr>
        <w:t xml:space="preserve"> to ensure that qualified protected veterans </w:t>
      </w:r>
      <w:proofErr w:type="gramStart"/>
      <w:r w:rsidR="007F1ED5" w:rsidRPr="00640067">
        <w:rPr>
          <w:color w:val="000000"/>
          <w:sz w:val="24"/>
        </w:rPr>
        <w:t>are provided</w:t>
      </w:r>
      <w:proofErr w:type="gramEnd"/>
      <w:r w:rsidR="007F1ED5" w:rsidRPr="00640067">
        <w:rPr>
          <w:color w:val="000000"/>
          <w:sz w:val="24"/>
        </w:rPr>
        <w:t xml:space="preserve"> equal opportunity and that </w:t>
      </w:r>
      <w:r w:rsidR="00A418EA" w:rsidRPr="00640067">
        <w:rPr>
          <w:color w:val="000000"/>
          <w:sz w:val="24"/>
        </w:rPr>
        <w:t xml:space="preserve">the </w:t>
      </w:r>
      <w:r w:rsidR="007F1ED5" w:rsidRPr="00640067">
        <w:rPr>
          <w:color w:val="000000"/>
          <w:sz w:val="24"/>
        </w:rPr>
        <w:t>contractor</w:t>
      </w:r>
      <w:r w:rsidR="00A418EA" w:rsidRPr="00640067">
        <w:rPr>
          <w:color w:val="000000"/>
          <w:sz w:val="24"/>
        </w:rPr>
        <w:t xml:space="preserve"> is</w:t>
      </w:r>
      <w:r w:rsidR="007F1ED5" w:rsidRPr="00640067">
        <w:rPr>
          <w:color w:val="000000"/>
          <w:sz w:val="24"/>
        </w:rPr>
        <w:t xml:space="preserve"> engaged in outreach to </w:t>
      </w:r>
      <w:r w:rsidR="007111D1">
        <w:rPr>
          <w:color w:val="000000"/>
          <w:sz w:val="24"/>
        </w:rPr>
        <w:t>recruitment re</w:t>
      </w:r>
      <w:r w:rsidR="007F1ED5" w:rsidRPr="00640067">
        <w:rPr>
          <w:color w:val="000000"/>
          <w:sz w:val="24"/>
        </w:rPr>
        <w:t>sources</w:t>
      </w:r>
      <w:r w:rsidR="0051156B" w:rsidRPr="00640067">
        <w:rPr>
          <w:color w:val="000000"/>
          <w:sz w:val="24"/>
        </w:rPr>
        <w:t>.</w:t>
      </w:r>
    </w:p>
    <w:p w:rsidR="0064425B" w:rsidRPr="008852F4" w:rsidRDefault="0064425B" w:rsidP="006847C2">
      <w:pPr>
        <w:numPr>
          <w:ilvl w:val="0"/>
          <w:numId w:val="11"/>
        </w:numPr>
        <w:tabs>
          <w:tab w:val="left" w:pos="-720"/>
          <w:tab w:val="left" w:pos="0"/>
        </w:tabs>
        <w:rPr>
          <w:color w:val="000000"/>
          <w:sz w:val="24"/>
        </w:rPr>
      </w:pPr>
      <w:r w:rsidRPr="00640067">
        <w:rPr>
          <w:color w:val="000000"/>
          <w:sz w:val="24"/>
        </w:rPr>
        <w:t xml:space="preserve">Review </w:t>
      </w:r>
      <w:r w:rsidR="00A418EA" w:rsidRPr="00640067">
        <w:rPr>
          <w:color w:val="000000"/>
          <w:sz w:val="24"/>
        </w:rPr>
        <w:t xml:space="preserve">all </w:t>
      </w:r>
      <w:r w:rsidRPr="00640067">
        <w:rPr>
          <w:color w:val="000000"/>
          <w:sz w:val="24"/>
        </w:rPr>
        <w:t xml:space="preserve">physical and mental </w:t>
      </w:r>
      <w:r w:rsidR="00A418EA" w:rsidRPr="00640067">
        <w:rPr>
          <w:color w:val="000000"/>
          <w:sz w:val="24"/>
        </w:rPr>
        <w:t xml:space="preserve">job </w:t>
      </w:r>
      <w:r w:rsidRPr="00640067">
        <w:rPr>
          <w:color w:val="000000"/>
          <w:sz w:val="24"/>
        </w:rPr>
        <w:t>qualification</w:t>
      </w:r>
      <w:r w:rsidR="00A418EA" w:rsidRPr="00640067">
        <w:rPr>
          <w:color w:val="000000"/>
          <w:sz w:val="24"/>
        </w:rPr>
        <w:t xml:space="preserve"> </w:t>
      </w:r>
      <w:r w:rsidRPr="00640067">
        <w:rPr>
          <w:color w:val="000000"/>
          <w:sz w:val="24"/>
        </w:rPr>
        <w:t>s</w:t>
      </w:r>
      <w:r w:rsidR="00A418EA" w:rsidRPr="00640067">
        <w:rPr>
          <w:color w:val="000000"/>
          <w:sz w:val="24"/>
        </w:rPr>
        <w:t xml:space="preserve">tandards </w:t>
      </w:r>
      <w:r w:rsidR="007E400C" w:rsidRPr="00640067">
        <w:rPr>
          <w:color w:val="000000"/>
          <w:sz w:val="24"/>
        </w:rPr>
        <w:t xml:space="preserve">to ensure </w:t>
      </w:r>
      <w:r w:rsidR="004911AA">
        <w:rPr>
          <w:color w:val="000000"/>
          <w:sz w:val="24"/>
        </w:rPr>
        <w:t>that those that screen out or tend to screen out qualified disabled veterans</w:t>
      </w:r>
      <w:r w:rsidR="004911AA" w:rsidRPr="00640067">
        <w:rPr>
          <w:color w:val="000000"/>
          <w:sz w:val="24"/>
        </w:rPr>
        <w:t xml:space="preserve"> </w:t>
      </w:r>
      <w:r w:rsidR="007E400C" w:rsidRPr="00640067">
        <w:rPr>
          <w:color w:val="000000"/>
          <w:sz w:val="24"/>
        </w:rPr>
        <w:t xml:space="preserve">are job-related and </w:t>
      </w:r>
      <w:r w:rsidR="0051156B" w:rsidRPr="00640067">
        <w:rPr>
          <w:color w:val="000000"/>
          <w:sz w:val="24"/>
        </w:rPr>
        <w:t xml:space="preserve">are </w:t>
      </w:r>
      <w:r w:rsidR="007E400C" w:rsidRPr="00640067">
        <w:rPr>
          <w:color w:val="000000"/>
          <w:sz w:val="24"/>
        </w:rPr>
        <w:t>based on business necessity</w:t>
      </w:r>
      <w:r w:rsidR="0051156B" w:rsidRPr="00640067">
        <w:rPr>
          <w:color w:val="000000"/>
          <w:sz w:val="24"/>
        </w:rPr>
        <w:t>.</w:t>
      </w:r>
    </w:p>
    <w:p w:rsidR="0064425B" w:rsidRPr="008852F4" w:rsidRDefault="0064425B" w:rsidP="006847C2">
      <w:pPr>
        <w:numPr>
          <w:ilvl w:val="0"/>
          <w:numId w:val="11"/>
        </w:numPr>
        <w:tabs>
          <w:tab w:val="left" w:pos="-720"/>
          <w:tab w:val="left" w:pos="0"/>
        </w:tabs>
        <w:rPr>
          <w:color w:val="000000"/>
          <w:sz w:val="24"/>
        </w:rPr>
      </w:pPr>
      <w:r w:rsidRPr="00640067">
        <w:rPr>
          <w:color w:val="000000"/>
          <w:sz w:val="24"/>
        </w:rPr>
        <w:t>Provi</w:t>
      </w:r>
      <w:r w:rsidR="00A418EA" w:rsidRPr="00640067">
        <w:rPr>
          <w:color w:val="000000"/>
          <w:sz w:val="24"/>
        </w:rPr>
        <w:t xml:space="preserve">de </w:t>
      </w:r>
      <w:r w:rsidRPr="00640067">
        <w:rPr>
          <w:color w:val="000000"/>
          <w:sz w:val="24"/>
        </w:rPr>
        <w:t xml:space="preserve">reasonable accommodations </w:t>
      </w:r>
      <w:r w:rsidR="00A418EA" w:rsidRPr="00640067">
        <w:rPr>
          <w:color w:val="000000"/>
          <w:sz w:val="24"/>
        </w:rPr>
        <w:t xml:space="preserve">for </w:t>
      </w:r>
      <w:r w:rsidRPr="00640067">
        <w:rPr>
          <w:color w:val="000000"/>
          <w:sz w:val="24"/>
        </w:rPr>
        <w:t>physical and mental limitations</w:t>
      </w:r>
      <w:r w:rsidR="0051156B" w:rsidRPr="00640067">
        <w:rPr>
          <w:color w:val="000000"/>
          <w:sz w:val="24"/>
        </w:rPr>
        <w:t>.</w:t>
      </w:r>
    </w:p>
    <w:p w:rsidR="0064425B" w:rsidRPr="008852F4" w:rsidRDefault="0064425B" w:rsidP="006847C2">
      <w:pPr>
        <w:numPr>
          <w:ilvl w:val="0"/>
          <w:numId w:val="11"/>
        </w:numPr>
        <w:tabs>
          <w:tab w:val="left" w:pos="-720"/>
          <w:tab w:val="left" w:pos="0"/>
        </w:tabs>
        <w:rPr>
          <w:color w:val="000000"/>
          <w:sz w:val="24"/>
        </w:rPr>
      </w:pPr>
      <w:r w:rsidRPr="00640067">
        <w:rPr>
          <w:color w:val="000000"/>
          <w:sz w:val="24"/>
        </w:rPr>
        <w:t>Develop procedures to ensure that employees are not harassed because of their veteran status</w:t>
      </w:r>
      <w:r w:rsidR="0051156B" w:rsidRPr="00640067">
        <w:rPr>
          <w:color w:val="000000"/>
          <w:sz w:val="24"/>
        </w:rPr>
        <w:t>.</w:t>
      </w:r>
    </w:p>
    <w:p w:rsidR="0064425B" w:rsidRPr="008852F4" w:rsidRDefault="0064425B" w:rsidP="006847C2">
      <w:pPr>
        <w:numPr>
          <w:ilvl w:val="0"/>
          <w:numId w:val="11"/>
        </w:numPr>
        <w:tabs>
          <w:tab w:val="left" w:pos="-720"/>
          <w:tab w:val="left" w:pos="0"/>
        </w:tabs>
        <w:rPr>
          <w:color w:val="000000"/>
          <w:sz w:val="24"/>
        </w:rPr>
      </w:pPr>
      <w:r w:rsidRPr="00640067">
        <w:rPr>
          <w:color w:val="000000"/>
          <w:sz w:val="24"/>
        </w:rPr>
        <w:t xml:space="preserve">Develop procedures and practices to </w:t>
      </w:r>
      <w:r w:rsidR="00B2498B" w:rsidRPr="00640067">
        <w:rPr>
          <w:color w:val="000000"/>
          <w:sz w:val="24"/>
        </w:rPr>
        <w:t>disseminate affirmative</w:t>
      </w:r>
      <w:r w:rsidR="007E400C" w:rsidRPr="00640067">
        <w:rPr>
          <w:color w:val="000000"/>
          <w:sz w:val="24"/>
        </w:rPr>
        <w:t xml:space="preserve"> action </w:t>
      </w:r>
      <w:r w:rsidRPr="00640067">
        <w:rPr>
          <w:color w:val="000000"/>
          <w:sz w:val="24"/>
        </w:rPr>
        <w:t>polic</w:t>
      </w:r>
      <w:r w:rsidR="00A418EA" w:rsidRPr="00640067">
        <w:rPr>
          <w:color w:val="000000"/>
          <w:sz w:val="24"/>
        </w:rPr>
        <w:t>ies</w:t>
      </w:r>
      <w:r w:rsidRPr="00640067">
        <w:rPr>
          <w:color w:val="000000"/>
          <w:sz w:val="24"/>
        </w:rPr>
        <w:t>, both internally and externally</w:t>
      </w:r>
      <w:r w:rsidR="0051156B" w:rsidRPr="00640067">
        <w:rPr>
          <w:color w:val="000000"/>
          <w:sz w:val="24"/>
        </w:rPr>
        <w:t>.</w:t>
      </w:r>
    </w:p>
    <w:p w:rsidR="0064425B" w:rsidRPr="008852F4" w:rsidRDefault="0064425B" w:rsidP="006847C2">
      <w:pPr>
        <w:numPr>
          <w:ilvl w:val="0"/>
          <w:numId w:val="11"/>
        </w:numPr>
        <w:tabs>
          <w:tab w:val="left" w:pos="-720"/>
          <w:tab w:val="left" w:pos="0"/>
        </w:tabs>
        <w:rPr>
          <w:color w:val="000000"/>
          <w:sz w:val="24"/>
        </w:rPr>
      </w:pPr>
      <w:r w:rsidRPr="00640067">
        <w:rPr>
          <w:color w:val="000000"/>
          <w:sz w:val="24"/>
        </w:rPr>
        <w:t>Establish</w:t>
      </w:r>
      <w:r w:rsidR="00A418EA" w:rsidRPr="00640067">
        <w:rPr>
          <w:color w:val="000000"/>
          <w:sz w:val="24"/>
        </w:rPr>
        <w:t xml:space="preserve"> </w:t>
      </w:r>
      <w:r w:rsidRPr="00640067">
        <w:rPr>
          <w:color w:val="000000"/>
          <w:sz w:val="24"/>
        </w:rPr>
        <w:t>an audit and reporting system to measure the effectiveness of the AAP</w:t>
      </w:r>
      <w:r w:rsidR="0051156B" w:rsidRPr="00640067">
        <w:rPr>
          <w:color w:val="000000"/>
          <w:sz w:val="24"/>
        </w:rPr>
        <w:t>.</w:t>
      </w:r>
    </w:p>
    <w:p w:rsidR="0064425B" w:rsidRDefault="0064425B" w:rsidP="003E7712">
      <w:pPr>
        <w:numPr>
          <w:ilvl w:val="0"/>
          <w:numId w:val="11"/>
        </w:numPr>
        <w:tabs>
          <w:tab w:val="left" w:pos="-720"/>
          <w:tab w:val="left" w:pos="0"/>
        </w:tabs>
        <w:rPr>
          <w:color w:val="000000"/>
          <w:sz w:val="24"/>
        </w:rPr>
      </w:pPr>
      <w:r w:rsidRPr="00640067">
        <w:rPr>
          <w:color w:val="000000"/>
          <w:sz w:val="24"/>
        </w:rPr>
        <w:t>Designat</w:t>
      </w:r>
      <w:r w:rsidR="00A418EA" w:rsidRPr="00640067">
        <w:rPr>
          <w:color w:val="000000"/>
          <w:sz w:val="24"/>
        </w:rPr>
        <w:t xml:space="preserve">e </w:t>
      </w:r>
      <w:r w:rsidRPr="00640067">
        <w:rPr>
          <w:color w:val="000000"/>
          <w:sz w:val="24"/>
        </w:rPr>
        <w:t xml:space="preserve">a responsible official </w:t>
      </w:r>
      <w:r w:rsidR="007E400C" w:rsidRPr="00640067">
        <w:rPr>
          <w:color w:val="000000"/>
          <w:sz w:val="24"/>
        </w:rPr>
        <w:t xml:space="preserve">to </w:t>
      </w:r>
      <w:r w:rsidR="00B2498B" w:rsidRPr="00640067">
        <w:rPr>
          <w:color w:val="000000"/>
          <w:sz w:val="24"/>
        </w:rPr>
        <w:t>implement and</w:t>
      </w:r>
      <w:r w:rsidRPr="00640067">
        <w:rPr>
          <w:color w:val="000000"/>
          <w:sz w:val="24"/>
        </w:rPr>
        <w:t xml:space="preserve"> overs</w:t>
      </w:r>
      <w:r w:rsidR="007E400C" w:rsidRPr="00640067">
        <w:rPr>
          <w:color w:val="000000"/>
          <w:sz w:val="24"/>
        </w:rPr>
        <w:t xml:space="preserve">ee </w:t>
      </w:r>
      <w:r w:rsidR="00A418EA" w:rsidRPr="00640067">
        <w:rPr>
          <w:color w:val="000000"/>
          <w:sz w:val="24"/>
        </w:rPr>
        <w:t>the AAP</w:t>
      </w:r>
      <w:r w:rsidR="0051156B" w:rsidRPr="00640067">
        <w:rPr>
          <w:color w:val="000000"/>
          <w:sz w:val="24"/>
        </w:rPr>
        <w:t>.</w:t>
      </w:r>
    </w:p>
    <w:p w:rsidR="00F6303F" w:rsidRPr="00F6303F" w:rsidRDefault="00F6303F" w:rsidP="00F6303F">
      <w:pPr>
        <w:numPr>
          <w:ilvl w:val="0"/>
          <w:numId w:val="11"/>
        </w:numPr>
        <w:tabs>
          <w:tab w:val="left" w:pos="-720"/>
          <w:tab w:val="left" w:pos="0"/>
        </w:tabs>
        <w:rPr>
          <w:color w:val="000000"/>
          <w:sz w:val="24"/>
        </w:rPr>
      </w:pPr>
      <w:r w:rsidRPr="00F6303F">
        <w:rPr>
          <w:color w:val="000000"/>
          <w:sz w:val="24"/>
        </w:rPr>
        <w:t xml:space="preserve">Provide training to all personnel involved in the recruitment, screening, selection, promotion, disciplinary, and related processes to ensure that the commitments in the contractor's affirmative action program </w:t>
      </w:r>
      <w:proofErr w:type="gramStart"/>
      <w:r w:rsidRPr="00F6303F">
        <w:rPr>
          <w:color w:val="000000"/>
          <w:sz w:val="24"/>
        </w:rPr>
        <w:t>are implemented</w:t>
      </w:r>
      <w:proofErr w:type="gramEnd"/>
      <w:r w:rsidRPr="00F6303F">
        <w:rPr>
          <w:color w:val="000000"/>
          <w:sz w:val="24"/>
        </w:rPr>
        <w:t>.</w:t>
      </w:r>
    </w:p>
    <w:p w:rsidR="00F6303F" w:rsidRPr="00640067" w:rsidRDefault="00F6303F" w:rsidP="00F6303F">
      <w:pPr>
        <w:numPr>
          <w:ilvl w:val="0"/>
          <w:numId w:val="11"/>
        </w:numPr>
        <w:tabs>
          <w:tab w:val="left" w:pos="-720"/>
          <w:tab w:val="left" w:pos="0"/>
        </w:tabs>
        <w:rPr>
          <w:color w:val="000000"/>
          <w:sz w:val="24"/>
        </w:rPr>
      </w:pPr>
      <w:proofErr w:type="gramStart"/>
      <w:r w:rsidRPr="00F6303F">
        <w:rPr>
          <w:color w:val="000000"/>
          <w:sz w:val="24"/>
        </w:rPr>
        <w:t xml:space="preserve">Conduct data collection analysis on the total number of job openings and total number of jobs filled; the total number of applicants for all jobs; the number of protected veteran applicants hired; the total number of applicants hired; and the number of applicants who self-identified as protected veterans pursuant to §60-300.42(a), or who are otherwise known as protected veterans pertaining to </w:t>
      </w:r>
      <w:r w:rsidRPr="00F6303F">
        <w:rPr>
          <w:color w:val="000000"/>
          <w:sz w:val="24"/>
        </w:rPr>
        <w:lastRenderedPageBreak/>
        <w:t>applicants and hires on an annual basis and maintain them for a period of three (3) years.</w:t>
      </w:r>
      <w:proofErr w:type="gramEnd"/>
    </w:p>
    <w:p w:rsidR="0064425B" w:rsidRPr="00640067" w:rsidRDefault="0064425B" w:rsidP="00357D79">
      <w:pPr>
        <w:tabs>
          <w:tab w:val="left" w:pos="-720"/>
        </w:tabs>
        <w:ind w:left="720"/>
        <w:rPr>
          <w:color w:val="000000"/>
          <w:sz w:val="24"/>
          <w:szCs w:val="24"/>
        </w:rPr>
      </w:pPr>
    </w:p>
    <w:p w:rsidR="004220C8" w:rsidRDefault="004220C8" w:rsidP="00357D79">
      <w:pPr>
        <w:tabs>
          <w:tab w:val="left" w:pos="-720"/>
        </w:tabs>
        <w:ind w:left="720"/>
        <w:rPr>
          <w:color w:val="000000"/>
          <w:sz w:val="24"/>
          <w:szCs w:val="24"/>
        </w:rPr>
      </w:pPr>
      <w:r>
        <w:rPr>
          <w:color w:val="000000"/>
          <w:sz w:val="24"/>
          <w:szCs w:val="24"/>
        </w:rPr>
        <w:t xml:space="preserve">Section 60-300.45 requires contractors to </w:t>
      </w:r>
      <w:r w:rsidR="00640067">
        <w:rPr>
          <w:color w:val="000000"/>
          <w:sz w:val="24"/>
          <w:szCs w:val="24"/>
        </w:rPr>
        <w:t xml:space="preserve">either adopt </w:t>
      </w:r>
      <w:r w:rsidR="00640067" w:rsidRPr="00EA09A9">
        <w:rPr>
          <w:color w:val="000000"/>
          <w:sz w:val="24"/>
          <w:szCs w:val="24"/>
        </w:rPr>
        <w:t xml:space="preserve">the national </w:t>
      </w:r>
      <w:r w:rsidR="00830CC4">
        <w:rPr>
          <w:color w:val="000000"/>
          <w:sz w:val="24"/>
          <w:szCs w:val="24"/>
        </w:rPr>
        <w:t xml:space="preserve">hiring </w:t>
      </w:r>
      <w:r w:rsidR="00640067" w:rsidRPr="00EA09A9">
        <w:rPr>
          <w:color w:val="000000"/>
          <w:sz w:val="24"/>
          <w:szCs w:val="24"/>
        </w:rPr>
        <w:t xml:space="preserve">benchmark or </w:t>
      </w:r>
      <w:r w:rsidRPr="00284818">
        <w:rPr>
          <w:color w:val="000000"/>
          <w:sz w:val="24"/>
          <w:szCs w:val="24"/>
        </w:rPr>
        <w:t xml:space="preserve">establish </w:t>
      </w:r>
      <w:r w:rsidR="00640067" w:rsidRPr="00243136">
        <w:rPr>
          <w:color w:val="000000"/>
          <w:sz w:val="24"/>
          <w:szCs w:val="24"/>
        </w:rPr>
        <w:t xml:space="preserve">a </w:t>
      </w:r>
      <w:r w:rsidRPr="0028535F">
        <w:rPr>
          <w:color w:val="000000"/>
          <w:sz w:val="24"/>
          <w:szCs w:val="24"/>
        </w:rPr>
        <w:t>hiring benchmark</w:t>
      </w:r>
      <w:r w:rsidRPr="001944A8">
        <w:rPr>
          <w:color w:val="000000"/>
          <w:sz w:val="24"/>
          <w:szCs w:val="24"/>
        </w:rPr>
        <w:t xml:space="preserve"> for protected veterans</w:t>
      </w:r>
      <w:r w:rsidR="00640067" w:rsidRPr="00830CC4">
        <w:rPr>
          <w:color w:val="000000"/>
          <w:sz w:val="24"/>
          <w:szCs w:val="24"/>
        </w:rPr>
        <w:t xml:space="preserve"> using five factors</w:t>
      </w:r>
      <w:r w:rsidRPr="00FC1BD1">
        <w:rPr>
          <w:color w:val="000000"/>
          <w:sz w:val="24"/>
          <w:szCs w:val="24"/>
        </w:rPr>
        <w:t>.</w:t>
      </w:r>
    </w:p>
    <w:p w:rsidR="004911AA" w:rsidRPr="004E3872" w:rsidRDefault="004911AA" w:rsidP="004911AA">
      <w:pPr>
        <w:tabs>
          <w:tab w:val="left" w:pos="-720"/>
        </w:tabs>
        <w:ind w:left="720"/>
        <w:rPr>
          <w:color w:val="000000"/>
          <w:sz w:val="24"/>
          <w:szCs w:val="24"/>
        </w:rPr>
      </w:pPr>
    </w:p>
    <w:p w:rsidR="004911AA" w:rsidRPr="004E3872" w:rsidRDefault="004911AA" w:rsidP="004911AA">
      <w:pPr>
        <w:tabs>
          <w:tab w:val="left" w:pos="-720"/>
        </w:tabs>
        <w:ind w:left="720"/>
        <w:rPr>
          <w:color w:val="000000"/>
          <w:sz w:val="24"/>
          <w:szCs w:val="24"/>
        </w:rPr>
      </w:pPr>
      <w:r w:rsidRPr="004E3872">
        <w:rPr>
          <w:color w:val="000000"/>
          <w:sz w:val="24"/>
          <w:szCs w:val="24"/>
        </w:rPr>
        <w:t>Section 60-300.60 identif</w:t>
      </w:r>
      <w:r>
        <w:rPr>
          <w:color w:val="000000"/>
          <w:sz w:val="24"/>
          <w:szCs w:val="24"/>
        </w:rPr>
        <w:t>ies</w:t>
      </w:r>
      <w:r w:rsidRPr="004E3872">
        <w:rPr>
          <w:color w:val="000000"/>
          <w:sz w:val="24"/>
          <w:szCs w:val="24"/>
        </w:rPr>
        <w:t xml:space="preserve"> the investigative methods OFCCP uses to evaluate a contractor’s compliance with the agency’s regulations.  These methods range from an in-depth comprehensive evaluation of the contractor’s employment practices (</w:t>
      </w:r>
      <w:r w:rsidR="00F6303F">
        <w:rPr>
          <w:color w:val="000000"/>
          <w:sz w:val="24"/>
          <w:szCs w:val="24"/>
        </w:rPr>
        <w:t>i.e.</w:t>
      </w:r>
      <w:r w:rsidR="008769B6">
        <w:rPr>
          <w:color w:val="000000"/>
          <w:sz w:val="24"/>
          <w:szCs w:val="24"/>
        </w:rPr>
        <w:t>,</w:t>
      </w:r>
      <w:r w:rsidRPr="004E3872">
        <w:rPr>
          <w:color w:val="000000"/>
          <w:sz w:val="24"/>
          <w:szCs w:val="24"/>
        </w:rPr>
        <w:t xml:space="preserve"> compliance review) to a narrowly focused </w:t>
      </w:r>
      <w:r w:rsidR="00D55557" w:rsidRPr="004E3872">
        <w:rPr>
          <w:color w:val="000000"/>
          <w:sz w:val="24"/>
          <w:szCs w:val="24"/>
        </w:rPr>
        <w:t>analysis of</w:t>
      </w:r>
      <w:r w:rsidRPr="004E3872">
        <w:rPr>
          <w:color w:val="000000"/>
          <w:sz w:val="24"/>
          <w:szCs w:val="24"/>
        </w:rPr>
        <w:t xml:space="preserve"> a selected employment practice or policy (</w:t>
      </w:r>
      <w:r w:rsidR="00F6303F">
        <w:rPr>
          <w:color w:val="000000"/>
          <w:sz w:val="24"/>
          <w:szCs w:val="24"/>
        </w:rPr>
        <w:t>i.e.</w:t>
      </w:r>
      <w:r w:rsidR="008769B6">
        <w:rPr>
          <w:color w:val="000000"/>
          <w:sz w:val="24"/>
          <w:szCs w:val="24"/>
        </w:rPr>
        <w:t>,</w:t>
      </w:r>
      <w:r w:rsidRPr="004E3872">
        <w:rPr>
          <w:color w:val="000000"/>
          <w:sz w:val="24"/>
          <w:szCs w:val="24"/>
        </w:rPr>
        <w:t xml:space="preserve"> compliance check)</w:t>
      </w:r>
      <w:r w:rsidR="00E114DD">
        <w:rPr>
          <w:color w:val="000000"/>
          <w:sz w:val="24"/>
          <w:szCs w:val="24"/>
        </w:rPr>
        <w:t>, among others</w:t>
      </w:r>
      <w:r w:rsidRPr="004E3872">
        <w:rPr>
          <w:color w:val="000000"/>
          <w:sz w:val="24"/>
          <w:szCs w:val="24"/>
        </w:rPr>
        <w:t xml:space="preserve">.  Evaluation of compliance with </w:t>
      </w:r>
      <w:r>
        <w:rPr>
          <w:color w:val="000000"/>
          <w:sz w:val="24"/>
          <w:szCs w:val="24"/>
        </w:rPr>
        <w:t>VEVRAA</w:t>
      </w:r>
      <w:r w:rsidRPr="004E3872">
        <w:rPr>
          <w:color w:val="000000"/>
          <w:sz w:val="24"/>
          <w:szCs w:val="24"/>
        </w:rPr>
        <w:t xml:space="preserve"> is concurrent with evaluation of the contractor’s compliance with </w:t>
      </w:r>
      <w:r w:rsidR="00821D40">
        <w:rPr>
          <w:color w:val="000000"/>
          <w:sz w:val="24"/>
          <w:szCs w:val="24"/>
        </w:rPr>
        <w:t>EO</w:t>
      </w:r>
      <w:r w:rsidRPr="004E3872">
        <w:rPr>
          <w:color w:val="000000"/>
          <w:sz w:val="24"/>
          <w:szCs w:val="24"/>
        </w:rPr>
        <w:t xml:space="preserve"> 11246</w:t>
      </w:r>
      <w:r w:rsidR="008769B6">
        <w:rPr>
          <w:color w:val="000000"/>
          <w:sz w:val="24"/>
          <w:szCs w:val="24"/>
        </w:rPr>
        <w:t xml:space="preserve"> and Section 503</w:t>
      </w:r>
      <w:r w:rsidRPr="004E3872">
        <w:rPr>
          <w:color w:val="000000"/>
          <w:sz w:val="24"/>
          <w:szCs w:val="24"/>
        </w:rPr>
        <w:t>.</w:t>
      </w:r>
    </w:p>
    <w:p w:rsidR="00930492" w:rsidRDefault="00930492" w:rsidP="006847C2">
      <w:pPr>
        <w:tabs>
          <w:tab w:val="left" w:pos="-720"/>
        </w:tabs>
        <w:rPr>
          <w:color w:val="000000"/>
          <w:sz w:val="24"/>
          <w:szCs w:val="24"/>
        </w:rPr>
      </w:pPr>
    </w:p>
    <w:p w:rsidR="00771943" w:rsidRPr="006847C2" w:rsidRDefault="00771943" w:rsidP="00771943">
      <w:pPr>
        <w:tabs>
          <w:tab w:val="left" w:pos="-720"/>
        </w:tabs>
        <w:ind w:left="720"/>
        <w:rPr>
          <w:color w:val="000000"/>
          <w:sz w:val="24"/>
          <w:szCs w:val="24"/>
          <w:u w:val="single"/>
        </w:rPr>
      </w:pPr>
      <w:r w:rsidRPr="006847C2">
        <w:rPr>
          <w:color w:val="000000"/>
          <w:sz w:val="24"/>
          <w:szCs w:val="24"/>
          <w:u w:val="single"/>
        </w:rPr>
        <w:t>Section 503</w:t>
      </w:r>
    </w:p>
    <w:p w:rsidR="00DB7CF1" w:rsidRDefault="00DB7CF1" w:rsidP="00771943">
      <w:pPr>
        <w:tabs>
          <w:tab w:val="left" w:pos="-720"/>
        </w:tabs>
        <w:ind w:left="720"/>
        <w:rPr>
          <w:color w:val="000000"/>
          <w:sz w:val="24"/>
          <w:szCs w:val="24"/>
        </w:rPr>
      </w:pPr>
    </w:p>
    <w:p w:rsidR="001D4E59" w:rsidRPr="002924BF" w:rsidRDefault="001D4E59" w:rsidP="00771943">
      <w:pPr>
        <w:tabs>
          <w:tab w:val="left" w:pos="-720"/>
        </w:tabs>
        <w:ind w:left="720"/>
        <w:rPr>
          <w:color w:val="000000"/>
          <w:sz w:val="24"/>
          <w:szCs w:val="24"/>
        </w:rPr>
      </w:pPr>
      <w:proofErr w:type="gramStart"/>
      <w:r>
        <w:rPr>
          <w:color w:val="000000"/>
          <w:sz w:val="24"/>
          <w:szCs w:val="24"/>
        </w:rPr>
        <w:t>41</w:t>
      </w:r>
      <w:proofErr w:type="gramEnd"/>
      <w:r>
        <w:rPr>
          <w:color w:val="000000"/>
          <w:sz w:val="24"/>
          <w:szCs w:val="24"/>
        </w:rPr>
        <w:t xml:space="preserve"> CFR 60-741 – Affirmative Action and Nondiscrimination Obligations of </w:t>
      </w:r>
      <w:r w:rsidR="008769B6">
        <w:rPr>
          <w:color w:val="000000"/>
          <w:sz w:val="24"/>
          <w:szCs w:val="24"/>
        </w:rPr>
        <w:t xml:space="preserve">Federal </w:t>
      </w:r>
      <w:r>
        <w:rPr>
          <w:color w:val="000000"/>
          <w:sz w:val="24"/>
          <w:szCs w:val="24"/>
        </w:rPr>
        <w:t xml:space="preserve">Contractors and Subcontractors Regarding Individuals with Disabilities </w:t>
      </w:r>
    </w:p>
    <w:p w:rsidR="001D4E59" w:rsidRDefault="001D4E59" w:rsidP="001D61DE">
      <w:pPr>
        <w:tabs>
          <w:tab w:val="left" w:pos="-720"/>
        </w:tabs>
        <w:ind w:left="720"/>
        <w:rPr>
          <w:color w:val="000000"/>
          <w:sz w:val="24"/>
          <w:szCs w:val="24"/>
        </w:rPr>
      </w:pPr>
    </w:p>
    <w:p w:rsidR="001D61DE" w:rsidRPr="00920C59" w:rsidRDefault="00E114DD" w:rsidP="001D61DE">
      <w:pPr>
        <w:tabs>
          <w:tab w:val="left" w:pos="-720"/>
        </w:tabs>
        <w:ind w:left="720"/>
        <w:rPr>
          <w:color w:val="000000"/>
          <w:sz w:val="24"/>
          <w:szCs w:val="24"/>
        </w:rPr>
      </w:pPr>
      <w:r>
        <w:rPr>
          <w:color w:val="000000"/>
          <w:sz w:val="24"/>
          <w:szCs w:val="24"/>
        </w:rPr>
        <w:t>These regulations address</w:t>
      </w:r>
      <w:r w:rsidR="00B2498B" w:rsidRPr="00640067">
        <w:rPr>
          <w:color w:val="000000"/>
          <w:sz w:val="24"/>
          <w:szCs w:val="24"/>
        </w:rPr>
        <w:t xml:space="preserve"> t</w:t>
      </w:r>
      <w:r w:rsidR="006925D5" w:rsidRPr="00640067">
        <w:rPr>
          <w:color w:val="000000"/>
          <w:sz w:val="24"/>
          <w:szCs w:val="24"/>
        </w:rPr>
        <w:t xml:space="preserve">he </w:t>
      </w:r>
      <w:r w:rsidR="007E400C" w:rsidRPr="00640067">
        <w:rPr>
          <w:color w:val="000000"/>
          <w:sz w:val="24"/>
          <w:szCs w:val="24"/>
        </w:rPr>
        <w:t>a</w:t>
      </w:r>
      <w:r w:rsidR="00051F6F" w:rsidRPr="00640067">
        <w:rPr>
          <w:color w:val="000000"/>
          <w:sz w:val="24"/>
          <w:szCs w:val="24"/>
        </w:rPr>
        <w:t xml:space="preserve">ffirmative </w:t>
      </w:r>
      <w:r w:rsidR="007E400C" w:rsidRPr="00640067">
        <w:rPr>
          <w:color w:val="000000"/>
          <w:sz w:val="24"/>
          <w:szCs w:val="24"/>
        </w:rPr>
        <w:t>a</w:t>
      </w:r>
      <w:r w:rsidR="00051F6F" w:rsidRPr="00640067">
        <w:rPr>
          <w:color w:val="000000"/>
          <w:sz w:val="24"/>
          <w:szCs w:val="24"/>
        </w:rPr>
        <w:t xml:space="preserve">ction and </w:t>
      </w:r>
      <w:r w:rsidR="007E400C" w:rsidRPr="00640067">
        <w:rPr>
          <w:color w:val="000000"/>
          <w:sz w:val="24"/>
          <w:szCs w:val="24"/>
        </w:rPr>
        <w:t>n</w:t>
      </w:r>
      <w:r w:rsidR="00051F6F" w:rsidRPr="00640067">
        <w:rPr>
          <w:color w:val="000000"/>
          <w:sz w:val="24"/>
          <w:szCs w:val="24"/>
        </w:rPr>
        <w:t xml:space="preserve">ondiscrimination </w:t>
      </w:r>
      <w:r w:rsidR="007E400C" w:rsidRPr="00640067">
        <w:rPr>
          <w:color w:val="000000"/>
          <w:sz w:val="24"/>
          <w:szCs w:val="24"/>
        </w:rPr>
        <w:t>o</w:t>
      </w:r>
      <w:r w:rsidR="00051F6F" w:rsidRPr="00640067">
        <w:rPr>
          <w:color w:val="000000"/>
          <w:sz w:val="24"/>
          <w:szCs w:val="24"/>
        </w:rPr>
        <w:t xml:space="preserve">bligations of </w:t>
      </w:r>
      <w:r w:rsidR="007E400C" w:rsidRPr="00640067">
        <w:rPr>
          <w:color w:val="000000"/>
          <w:sz w:val="24"/>
          <w:szCs w:val="24"/>
        </w:rPr>
        <w:t>c</w:t>
      </w:r>
      <w:r w:rsidR="00051F6F" w:rsidRPr="00640067">
        <w:rPr>
          <w:color w:val="000000"/>
          <w:sz w:val="24"/>
          <w:szCs w:val="24"/>
        </w:rPr>
        <w:t xml:space="preserve">ontractors and </w:t>
      </w:r>
      <w:r w:rsidR="007E400C" w:rsidRPr="00640067">
        <w:rPr>
          <w:color w:val="000000"/>
          <w:sz w:val="24"/>
          <w:szCs w:val="24"/>
        </w:rPr>
        <w:t>s</w:t>
      </w:r>
      <w:r w:rsidR="00051F6F" w:rsidRPr="00640067">
        <w:rPr>
          <w:color w:val="000000"/>
          <w:sz w:val="24"/>
          <w:szCs w:val="24"/>
        </w:rPr>
        <w:t xml:space="preserve">ubcontractors </w:t>
      </w:r>
      <w:r w:rsidR="007E400C" w:rsidRPr="00640067">
        <w:rPr>
          <w:color w:val="000000"/>
          <w:sz w:val="24"/>
          <w:szCs w:val="24"/>
        </w:rPr>
        <w:t>related to i</w:t>
      </w:r>
      <w:r w:rsidR="00051F6F" w:rsidRPr="00640067">
        <w:rPr>
          <w:color w:val="000000"/>
          <w:sz w:val="24"/>
          <w:szCs w:val="24"/>
        </w:rPr>
        <w:t xml:space="preserve">ndividuals with </w:t>
      </w:r>
      <w:r w:rsidR="007E400C" w:rsidRPr="00640067">
        <w:rPr>
          <w:color w:val="000000"/>
          <w:sz w:val="24"/>
          <w:szCs w:val="24"/>
        </w:rPr>
        <w:t>d</w:t>
      </w:r>
      <w:r w:rsidR="00051F6F" w:rsidRPr="00640067">
        <w:rPr>
          <w:color w:val="000000"/>
          <w:sz w:val="24"/>
          <w:szCs w:val="24"/>
        </w:rPr>
        <w:t>isabilities</w:t>
      </w:r>
      <w:r w:rsidR="007E400C" w:rsidRPr="00920C59">
        <w:rPr>
          <w:color w:val="000000"/>
          <w:sz w:val="24"/>
          <w:szCs w:val="24"/>
        </w:rPr>
        <w:t>.</w:t>
      </w:r>
      <w:r w:rsidR="006925D5" w:rsidRPr="00920C59">
        <w:rPr>
          <w:color w:val="000000"/>
          <w:sz w:val="24"/>
          <w:szCs w:val="24"/>
        </w:rPr>
        <w:t xml:space="preserve"> </w:t>
      </w:r>
      <w:r w:rsidR="000176D4">
        <w:rPr>
          <w:sz w:val="24"/>
          <w:szCs w:val="24"/>
        </w:rPr>
        <w:t xml:space="preserve"> They </w:t>
      </w:r>
      <w:r w:rsidR="001D61DE" w:rsidRPr="00920C59">
        <w:rPr>
          <w:sz w:val="24"/>
          <w:szCs w:val="24"/>
        </w:rPr>
        <w:t xml:space="preserve">define coverage, </w:t>
      </w:r>
      <w:r w:rsidR="000176D4" w:rsidRPr="00920C59">
        <w:rPr>
          <w:sz w:val="24"/>
          <w:szCs w:val="24"/>
        </w:rPr>
        <w:t>specif</w:t>
      </w:r>
      <w:r w:rsidR="000176D4">
        <w:rPr>
          <w:sz w:val="24"/>
          <w:szCs w:val="24"/>
        </w:rPr>
        <w:t>y</w:t>
      </w:r>
      <w:r w:rsidR="000176D4" w:rsidRPr="00920C59">
        <w:rPr>
          <w:sz w:val="24"/>
          <w:szCs w:val="24"/>
        </w:rPr>
        <w:t xml:space="preserve"> </w:t>
      </w:r>
      <w:r w:rsidR="001D61DE" w:rsidRPr="00920C59">
        <w:rPr>
          <w:sz w:val="24"/>
          <w:szCs w:val="24"/>
        </w:rPr>
        <w:t xml:space="preserve">clauses to be included in contracts, provide a procedure to ensure compliance by covered contractors, </w:t>
      </w:r>
      <w:r w:rsidR="000176D4">
        <w:rPr>
          <w:sz w:val="24"/>
          <w:szCs w:val="24"/>
        </w:rPr>
        <w:t xml:space="preserve">and </w:t>
      </w:r>
      <w:r w:rsidR="001D61DE" w:rsidRPr="00920C59">
        <w:rPr>
          <w:sz w:val="24"/>
          <w:szCs w:val="24"/>
        </w:rPr>
        <w:t>specif</w:t>
      </w:r>
      <w:r w:rsidR="000176D4">
        <w:rPr>
          <w:sz w:val="24"/>
          <w:szCs w:val="24"/>
        </w:rPr>
        <w:t>y</w:t>
      </w:r>
      <w:r w:rsidR="001D61DE" w:rsidRPr="00920C59">
        <w:rPr>
          <w:sz w:val="24"/>
          <w:szCs w:val="24"/>
        </w:rPr>
        <w:t xml:space="preserve"> certain reporting and recordkeeping requirements, </w:t>
      </w:r>
      <w:r w:rsidR="00640067">
        <w:rPr>
          <w:sz w:val="24"/>
          <w:szCs w:val="24"/>
        </w:rPr>
        <w:t xml:space="preserve">establish an aspirational utilization goal of 7 percent, </w:t>
      </w:r>
      <w:r w:rsidR="00F6133E">
        <w:rPr>
          <w:sz w:val="24"/>
          <w:szCs w:val="24"/>
        </w:rPr>
        <w:t xml:space="preserve">and </w:t>
      </w:r>
      <w:r w:rsidR="000176D4" w:rsidRPr="00920C59">
        <w:rPr>
          <w:sz w:val="24"/>
          <w:szCs w:val="24"/>
        </w:rPr>
        <w:t>specif</w:t>
      </w:r>
      <w:r w:rsidR="000176D4">
        <w:rPr>
          <w:sz w:val="24"/>
          <w:szCs w:val="24"/>
        </w:rPr>
        <w:t>y</w:t>
      </w:r>
      <w:r w:rsidR="000176D4" w:rsidRPr="00920C59">
        <w:rPr>
          <w:sz w:val="24"/>
          <w:szCs w:val="24"/>
        </w:rPr>
        <w:t xml:space="preserve"> </w:t>
      </w:r>
      <w:r w:rsidR="001D61DE" w:rsidRPr="00920C59">
        <w:rPr>
          <w:sz w:val="24"/>
          <w:szCs w:val="24"/>
        </w:rPr>
        <w:t xml:space="preserve">the basic requirements for AAPs under </w:t>
      </w:r>
      <w:r w:rsidR="002414FD">
        <w:rPr>
          <w:sz w:val="24"/>
          <w:szCs w:val="24"/>
        </w:rPr>
        <w:t>S</w:t>
      </w:r>
      <w:r w:rsidR="002F51B6" w:rsidRPr="00920C59">
        <w:rPr>
          <w:sz w:val="24"/>
          <w:szCs w:val="24"/>
        </w:rPr>
        <w:t xml:space="preserve">ection </w:t>
      </w:r>
      <w:r w:rsidR="00051F6F" w:rsidRPr="00920C59">
        <w:rPr>
          <w:sz w:val="24"/>
          <w:szCs w:val="24"/>
        </w:rPr>
        <w:t>503</w:t>
      </w:r>
      <w:r w:rsidR="001D61DE" w:rsidRPr="00920C59">
        <w:rPr>
          <w:sz w:val="24"/>
          <w:szCs w:val="24"/>
        </w:rPr>
        <w:t>.</w:t>
      </w:r>
      <w:r w:rsidR="002414FD">
        <w:rPr>
          <w:sz w:val="24"/>
          <w:szCs w:val="24"/>
        </w:rPr>
        <w:t xml:space="preserve"> </w:t>
      </w:r>
    </w:p>
    <w:p w:rsidR="007E400C" w:rsidRPr="00920C59" w:rsidRDefault="007E400C" w:rsidP="001D61DE">
      <w:pPr>
        <w:tabs>
          <w:tab w:val="left" w:pos="-720"/>
        </w:tabs>
        <w:ind w:left="720"/>
        <w:rPr>
          <w:color w:val="000000"/>
          <w:sz w:val="24"/>
          <w:szCs w:val="24"/>
        </w:rPr>
      </w:pPr>
    </w:p>
    <w:p w:rsidR="001D61DE" w:rsidRPr="00920C59" w:rsidRDefault="001D61DE" w:rsidP="001D61DE">
      <w:pPr>
        <w:tabs>
          <w:tab w:val="left" w:pos="-720"/>
        </w:tabs>
        <w:ind w:left="720"/>
        <w:rPr>
          <w:color w:val="000000"/>
          <w:sz w:val="24"/>
          <w:szCs w:val="24"/>
        </w:rPr>
      </w:pPr>
      <w:r w:rsidRPr="00920C59">
        <w:rPr>
          <w:color w:val="000000"/>
          <w:sz w:val="24"/>
          <w:szCs w:val="24"/>
        </w:rPr>
        <w:t>Section 60-</w:t>
      </w:r>
      <w:r w:rsidR="00051F6F" w:rsidRPr="00920C59">
        <w:rPr>
          <w:color w:val="000000"/>
          <w:sz w:val="24"/>
          <w:szCs w:val="24"/>
        </w:rPr>
        <w:t>741</w:t>
      </w:r>
      <w:r w:rsidRPr="00920C59">
        <w:rPr>
          <w:color w:val="000000"/>
          <w:sz w:val="24"/>
          <w:szCs w:val="24"/>
        </w:rPr>
        <w:t xml:space="preserve">.5 describes the equal opportunity clause in </w:t>
      </w:r>
      <w:r w:rsidR="008D6B5A">
        <w:rPr>
          <w:color w:val="000000"/>
          <w:sz w:val="24"/>
          <w:szCs w:val="24"/>
        </w:rPr>
        <w:t>Federal</w:t>
      </w:r>
      <w:r w:rsidRPr="00920C59">
        <w:rPr>
          <w:color w:val="000000"/>
          <w:sz w:val="24"/>
          <w:szCs w:val="24"/>
        </w:rPr>
        <w:t xml:space="preserve"> contracts.</w:t>
      </w:r>
    </w:p>
    <w:p w:rsidR="001D61DE" w:rsidRPr="00920C59" w:rsidRDefault="001D61DE" w:rsidP="001D61DE">
      <w:pPr>
        <w:tabs>
          <w:tab w:val="left" w:pos="-720"/>
        </w:tabs>
        <w:ind w:left="720"/>
        <w:rPr>
          <w:color w:val="000000"/>
          <w:sz w:val="24"/>
          <w:szCs w:val="24"/>
        </w:rPr>
      </w:pPr>
    </w:p>
    <w:p w:rsidR="001D61DE" w:rsidRPr="00920C59" w:rsidRDefault="001D61DE" w:rsidP="001D61DE">
      <w:pPr>
        <w:tabs>
          <w:tab w:val="left" w:pos="-720"/>
        </w:tabs>
        <w:ind w:left="720"/>
        <w:rPr>
          <w:color w:val="000000"/>
          <w:sz w:val="24"/>
          <w:szCs w:val="24"/>
        </w:rPr>
      </w:pPr>
      <w:r w:rsidRPr="00920C59">
        <w:rPr>
          <w:color w:val="000000"/>
          <w:sz w:val="24"/>
          <w:szCs w:val="24"/>
        </w:rPr>
        <w:t>Section 60-</w:t>
      </w:r>
      <w:r w:rsidR="00051F6F" w:rsidRPr="00920C59">
        <w:rPr>
          <w:color w:val="000000"/>
          <w:sz w:val="24"/>
          <w:szCs w:val="24"/>
        </w:rPr>
        <w:t>741</w:t>
      </w:r>
      <w:r w:rsidRPr="00920C59">
        <w:rPr>
          <w:color w:val="000000"/>
          <w:sz w:val="24"/>
          <w:szCs w:val="24"/>
        </w:rPr>
        <w:t>.40 require</w:t>
      </w:r>
      <w:r w:rsidR="00051F6F" w:rsidRPr="00920C59">
        <w:rPr>
          <w:color w:val="000000"/>
          <w:sz w:val="24"/>
          <w:szCs w:val="24"/>
        </w:rPr>
        <w:t>s</w:t>
      </w:r>
      <w:r w:rsidRPr="00920C59">
        <w:rPr>
          <w:color w:val="000000"/>
          <w:sz w:val="24"/>
          <w:szCs w:val="24"/>
        </w:rPr>
        <w:t xml:space="preserve"> the development and maintenance of </w:t>
      </w:r>
      <w:r w:rsidR="008968CF">
        <w:rPr>
          <w:color w:val="000000"/>
          <w:sz w:val="24"/>
          <w:szCs w:val="24"/>
        </w:rPr>
        <w:t>a</w:t>
      </w:r>
      <w:r w:rsidR="00E114DD">
        <w:rPr>
          <w:color w:val="000000"/>
          <w:sz w:val="24"/>
          <w:szCs w:val="24"/>
        </w:rPr>
        <w:t xml:space="preserve"> Section 503</w:t>
      </w:r>
      <w:r w:rsidRPr="00920C59">
        <w:rPr>
          <w:color w:val="000000"/>
          <w:sz w:val="24"/>
          <w:szCs w:val="24"/>
        </w:rPr>
        <w:t xml:space="preserve"> AAP.  This regulation requires each contractor and subcontractor that </w:t>
      </w:r>
      <w:r w:rsidR="00051F6F" w:rsidRPr="00920C59">
        <w:rPr>
          <w:color w:val="000000"/>
          <w:sz w:val="24"/>
          <w:szCs w:val="24"/>
        </w:rPr>
        <w:t>has 50 or more employees, and a contract of $50,000 or more</w:t>
      </w:r>
      <w:r w:rsidR="008968CF">
        <w:rPr>
          <w:color w:val="000000"/>
          <w:sz w:val="24"/>
          <w:szCs w:val="24"/>
        </w:rPr>
        <w:t>,</w:t>
      </w:r>
      <w:r w:rsidR="00051F6F" w:rsidRPr="00920C59">
        <w:rPr>
          <w:color w:val="000000"/>
          <w:sz w:val="24"/>
          <w:szCs w:val="24"/>
        </w:rPr>
        <w:t xml:space="preserve"> </w:t>
      </w:r>
      <w:r w:rsidR="00F6133E">
        <w:rPr>
          <w:color w:val="000000"/>
          <w:sz w:val="24"/>
          <w:szCs w:val="24"/>
        </w:rPr>
        <w:t xml:space="preserve">to </w:t>
      </w:r>
      <w:r w:rsidRPr="00920C59">
        <w:rPr>
          <w:color w:val="000000"/>
          <w:sz w:val="24"/>
          <w:szCs w:val="24"/>
        </w:rPr>
        <w:t>develop an AAP for each establishment</w:t>
      </w:r>
      <w:r w:rsidR="00051F6F" w:rsidRPr="00920C59">
        <w:rPr>
          <w:color w:val="000000"/>
          <w:sz w:val="24"/>
          <w:szCs w:val="24"/>
        </w:rPr>
        <w:t xml:space="preserve">. </w:t>
      </w:r>
    </w:p>
    <w:p w:rsidR="00914677" w:rsidRPr="00920C59" w:rsidRDefault="00914677" w:rsidP="001D61DE">
      <w:pPr>
        <w:tabs>
          <w:tab w:val="left" w:pos="-720"/>
        </w:tabs>
        <w:ind w:left="720"/>
        <w:rPr>
          <w:color w:val="000000"/>
          <w:sz w:val="24"/>
          <w:szCs w:val="24"/>
        </w:rPr>
      </w:pPr>
    </w:p>
    <w:p w:rsidR="0051156B" w:rsidRPr="00920C59" w:rsidRDefault="001D61DE" w:rsidP="0051156B">
      <w:pPr>
        <w:tabs>
          <w:tab w:val="left" w:pos="-720"/>
        </w:tabs>
        <w:ind w:left="720"/>
        <w:rPr>
          <w:color w:val="000000"/>
          <w:sz w:val="24"/>
          <w:szCs w:val="24"/>
        </w:rPr>
      </w:pPr>
      <w:r w:rsidRPr="00920C59">
        <w:rPr>
          <w:color w:val="000000"/>
          <w:sz w:val="24"/>
          <w:szCs w:val="24"/>
        </w:rPr>
        <w:t>Section 60-</w:t>
      </w:r>
      <w:r w:rsidR="00051F6F" w:rsidRPr="00920C59">
        <w:rPr>
          <w:color w:val="000000"/>
          <w:sz w:val="24"/>
          <w:szCs w:val="24"/>
        </w:rPr>
        <w:t xml:space="preserve">741.44 </w:t>
      </w:r>
      <w:r w:rsidR="00F6133E">
        <w:rPr>
          <w:color w:val="000000"/>
          <w:sz w:val="24"/>
          <w:szCs w:val="24"/>
        </w:rPr>
        <w:t>identifies</w:t>
      </w:r>
      <w:r w:rsidR="008968CF">
        <w:rPr>
          <w:color w:val="000000"/>
          <w:sz w:val="24"/>
          <w:szCs w:val="24"/>
        </w:rPr>
        <w:t xml:space="preserve"> the</w:t>
      </w:r>
      <w:r w:rsidR="00F6133E">
        <w:rPr>
          <w:color w:val="000000"/>
          <w:sz w:val="24"/>
          <w:szCs w:val="24"/>
        </w:rPr>
        <w:t xml:space="preserve"> required elements of an AAP, including those listed below.</w:t>
      </w:r>
    </w:p>
    <w:p w:rsidR="0051156B" w:rsidRPr="00920C59" w:rsidRDefault="0051156B" w:rsidP="0051156B">
      <w:pPr>
        <w:tabs>
          <w:tab w:val="left" w:pos="-720"/>
        </w:tabs>
        <w:ind w:left="720"/>
        <w:rPr>
          <w:color w:val="000000"/>
          <w:sz w:val="24"/>
          <w:szCs w:val="24"/>
        </w:rPr>
      </w:pPr>
    </w:p>
    <w:p w:rsidR="00D11BB6" w:rsidRPr="003273D5" w:rsidRDefault="0051156B" w:rsidP="006847C2">
      <w:pPr>
        <w:numPr>
          <w:ilvl w:val="0"/>
          <w:numId w:val="11"/>
        </w:numPr>
        <w:tabs>
          <w:tab w:val="left" w:pos="-720"/>
          <w:tab w:val="left" w:pos="0"/>
        </w:tabs>
        <w:rPr>
          <w:color w:val="000000"/>
          <w:sz w:val="24"/>
        </w:rPr>
      </w:pPr>
      <w:r w:rsidRPr="00920C59">
        <w:rPr>
          <w:color w:val="000000"/>
          <w:sz w:val="24"/>
        </w:rPr>
        <w:t>Develop and include an equal opportunity policy statement in the AAP.</w:t>
      </w:r>
    </w:p>
    <w:p w:rsidR="00D11BB6" w:rsidRPr="003273D5" w:rsidRDefault="0051156B" w:rsidP="006847C2">
      <w:pPr>
        <w:numPr>
          <w:ilvl w:val="0"/>
          <w:numId w:val="11"/>
        </w:numPr>
        <w:tabs>
          <w:tab w:val="left" w:pos="-720"/>
          <w:tab w:val="left" w:pos="0"/>
        </w:tabs>
        <w:rPr>
          <w:color w:val="000000"/>
          <w:sz w:val="24"/>
        </w:rPr>
      </w:pPr>
      <w:r w:rsidRPr="00920C59">
        <w:rPr>
          <w:color w:val="000000"/>
          <w:sz w:val="24"/>
        </w:rPr>
        <w:t xml:space="preserve">Review personnel processes to ensure that qualified </w:t>
      </w:r>
      <w:r w:rsidR="004F42F2" w:rsidRPr="00920C59">
        <w:rPr>
          <w:color w:val="000000"/>
          <w:sz w:val="24"/>
        </w:rPr>
        <w:t>individuals with disabilities</w:t>
      </w:r>
      <w:r w:rsidRPr="00920C59">
        <w:rPr>
          <w:color w:val="000000"/>
          <w:sz w:val="24"/>
        </w:rPr>
        <w:t xml:space="preserve"> </w:t>
      </w:r>
      <w:proofErr w:type="gramStart"/>
      <w:r w:rsidRPr="00920C59">
        <w:rPr>
          <w:color w:val="000000"/>
          <w:sz w:val="24"/>
        </w:rPr>
        <w:t>are provided</w:t>
      </w:r>
      <w:proofErr w:type="gramEnd"/>
      <w:r w:rsidRPr="00920C59">
        <w:rPr>
          <w:color w:val="000000"/>
          <w:sz w:val="24"/>
        </w:rPr>
        <w:t xml:space="preserve"> equal opportunity and that the contractor is engaged in outreach to </w:t>
      </w:r>
      <w:r w:rsidR="007111D1">
        <w:rPr>
          <w:color w:val="000000"/>
          <w:sz w:val="24"/>
        </w:rPr>
        <w:t>recruitment re</w:t>
      </w:r>
      <w:r w:rsidRPr="00920C59">
        <w:rPr>
          <w:color w:val="000000"/>
          <w:sz w:val="24"/>
        </w:rPr>
        <w:t>sources.</w:t>
      </w:r>
    </w:p>
    <w:p w:rsidR="00D11BB6" w:rsidRPr="003273D5" w:rsidRDefault="0051156B" w:rsidP="006847C2">
      <w:pPr>
        <w:numPr>
          <w:ilvl w:val="0"/>
          <w:numId w:val="11"/>
        </w:numPr>
        <w:tabs>
          <w:tab w:val="left" w:pos="-720"/>
          <w:tab w:val="left" w:pos="0"/>
        </w:tabs>
        <w:rPr>
          <w:color w:val="000000"/>
          <w:sz w:val="24"/>
        </w:rPr>
      </w:pPr>
      <w:r w:rsidRPr="00920C59">
        <w:rPr>
          <w:color w:val="000000"/>
          <w:sz w:val="24"/>
        </w:rPr>
        <w:t xml:space="preserve">Review all physical and mental job qualification standards to ensure </w:t>
      </w:r>
      <w:r w:rsidR="00F6133E">
        <w:rPr>
          <w:color w:val="000000"/>
          <w:sz w:val="24"/>
        </w:rPr>
        <w:t xml:space="preserve">that those that screen out qualified individuals with disabilities </w:t>
      </w:r>
      <w:proofErr w:type="gramStart"/>
      <w:r w:rsidR="00F6133E">
        <w:rPr>
          <w:color w:val="000000"/>
          <w:sz w:val="24"/>
        </w:rPr>
        <w:t>on the basis of</w:t>
      </w:r>
      <w:proofErr w:type="gramEnd"/>
      <w:r w:rsidR="00F6133E">
        <w:rPr>
          <w:color w:val="000000"/>
          <w:sz w:val="24"/>
        </w:rPr>
        <w:t xml:space="preserve"> disability</w:t>
      </w:r>
      <w:r w:rsidR="00F6133E" w:rsidRPr="00920C59">
        <w:rPr>
          <w:color w:val="000000"/>
          <w:sz w:val="24"/>
        </w:rPr>
        <w:t xml:space="preserve"> </w:t>
      </w:r>
      <w:r w:rsidRPr="00920C59">
        <w:rPr>
          <w:color w:val="000000"/>
          <w:sz w:val="24"/>
        </w:rPr>
        <w:t>are job-related and are based on business necessity.</w:t>
      </w:r>
    </w:p>
    <w:p w:rsidR="00D11BB6" w:rsidRPr="003273D5" w:rsidRDefault="0051156B" w:rsidP="006847C2">
      <w:pPr>
        <w:numPr>
          <w:ilvl w:val="0"/>
          <w:numId w:val="11"/>
        </w:numPr>
        <w:tabs>
          <w:tab w:val="left" w:pos="-720"/>
          <w:tab w:val="left" w:pos="0"/>
        </w:tabs>
        <w:rPr>
          <w:color w:val="000000"/>
          <w:sz w:val="24"/>
        </w:rPr>
      </w:pPr>
      <w:r w:rsidRPr="00920C59">
        <w:rPr>
          <w:color w:val="000000"/>
          <w:sz w:val="24"/>
        </w:rPr>
        <w:t>Provide reasonable accommodations for physical and mental limitations.</w:t>
      </w:r>
    </w:p>
    <w:p w:rsidR="00D11BB6" w:rsidRPr="003273D5" w:rsidRDefault="0051156B" w:rsidP="006847C2">
      <w:pPr>
        <w:numPr>
          <w:ilvl w:val="0"/>
          <w:numId w:val="11"/>
        </w:numPr>
        <w:tabs>
          <w:tab w:val="left" w:pos="-720"/>
          <w:tab w:val="left" w:pos="0"/>
        </w:tabs>
        <w:rPr>
          <w:color w:val="000000"/>
          <w:sz w:val="24"/>
        </w:rPr>
      </w:pPr>
      <w:r w:rsidRPr="00920C59">
        <w:rPr>
          <w:color w:val="000000"/>
          <w:sz w:val="24"/>
        </w:rPr>
        <w:t xml:space="preserve">Develop procedures to ensure that employees are not harassed because of their </w:t>
      </w:r>
      <w:r w:rsidR="004F42F2" w:rsidRPr="00920C59">
        <w:rPr>
          <w:color w:val="000000"/>
          <w:sz w:val="24"/>
        </w:rPr>
        <w:t>disability</w:t>
      </w:r>
      <w:r w:rsidRPr="00920C59">
        <w:rPr>
          <w:color w:val="000000"/>
          <w:sz w:val="24"/>
        </w:rPr>
        <w:t>.</w:t>
      </w:r>
    </w:p>
    <w:p w:rsidR="00D11BB6" w:rsidRPr="003273D5" w:rsidRDefault="0051156B" w:rsidP="006847C2">
      <w:pPr>
        <w:numPr>
          <w:ilvl w:val="0"/>
          <w:numId w:val="11"/>
        </w:numPr>
        <w:tabs>
          <w:tab w:val="left" w:pos="-720"/>
          <w:tab w:val="left" w:pos="0"/>
        </w:tabs>
        <w:rPr>
          <w:color w:val="000000"/>
          <w:sz w:val="24"/>
        </w:rPr>
      </w:pPr>
      <w:r w:rsidRPr="00920C59">
        <w:rPr>
          <w:color w:val="000000"/>
          <w:sz w:val="24"/>
        </w:rPr>
        <w:lastRenderedPageBreak/>
        <w:t>Develop procedures and practices to disseminate affirmative action policies, both internally and externally.</w:t>
      </w:r>
    </w:p>
    <w:p w:rsidR="00D11BB6" w:rsidRPr="003273D5" w:rsidRDefault="0051156B" w:rsidP="006847C2">
      <w:pPr>
        <w:numPr>
          <w:ilvl w:val="0"/>
          <w:numId w:val="11"/>
        </w:numPr>
        <w:tabs>
          <w:tab w:val="left" w:pos="-720"/>
          <w:tab w:val="left" w:pos="0"/>
        </w:tabs>
        <w:rPr>
          <w:color w:val="000000"/>
          <w:sz w:val="24"/>
        </w:rPr>
      </w:pPr>
      <w:r w:rsidRPr="00920C59">
        <w:rPr>
          <w:color w:val="000000"/>
          <w:sz w:val="24"/>
        </w:rPr>
        <w:t>Establish an audit and reporting system to measure the effectiveness of the AAP.</w:t>
      </w:r>
    </w:p>
    <w:p w:rsidR="00821D40" w:rsidRDefault="0051156B" w:rsidP="00F6303F">
      <w:pPr>
        <w:numPr>
          <w:ilvl w:val="0"/>
          <w:numId w:val="11"/>
        </w:numPr>
        <w:tabs>
          <w:tab w:val="left" w:pos="-720"/>
          <w:tab w:val="left" w:pos="0"/>
        </w:tabs>
        <w:rPr>
          <w:color w:val="000000"/>
          <w:sz w:val="24"/>
        </w:rPr>
      </w:pPr>
      <w:r w:rsidRPr="00920C59">
        <w:rPr>
          <w:color w:val="000000"/>
          <w:sz w:val="24"/>
        </w:rPr>
        <w:t>Designate a responsible official to implement and oversee the AAP.</w:t>
      </w:r>
    </w:p>
    <w:p w:rsidR="00821D40" w:rsidRDefault="00821D40" w:rsidP="00821D40">
      <w:pPr>
        <w:numPr>
          <w:ilvl w:val="0"/>
          <w:numId w:val="11"/>
        </w:numPr>
        <w:rPr>
          <w:color w:val="000000"/>
          <w:sz w:val="24"/>
        </w:rPr>
      </w:pPr>
      <w:r w:rsidRPr="00821D40">
        <w:rPr>
          <w:color w:val="000000"/>
          <w:sz w:val="24"/>
        </w:rPr>
        <w:t xml:space="preserve">Provide training to all personnel involved in the recruitment, screening, selection, promotion, disciplinary, and related processes to ensure that the commitments in the contractor's affirmative action program </w:t>
      </w:r>
      <w:proofErr w:type="gramStart"/>
      <w:r w:rsidRPr="00821D40">
        <w:rPr>
          <w:color w:val="000000"/>
          <w:sz w:val="24"/>
        </w:rPr>
        <w:t>are implemented</w:t>
      </w:r>
      <w:proofErr w:type="gramEnd"/>
      <w:r w:rsidRPr="00821D40">
        <w:rPr>
          <w:color w:val="000000"/>
          <w:sz w:val="24"/>
        </w:rPr>
        <w:t>.</w:t>
      </w:r>
    </w:p>
    <w:p w:rsidR="00821D40" w:rsidRPr="00821D40" w:rsidRDefault="00821D40" w:rsidP="00821D40">
      <w:pPr>
        <w:numPr>
          <w:ilvl w:val="0"/>
          <w:numId w:val="11"/>
        </w:numPr>
        <w:rPr>
          <w:color w:val="000000"/>
          <w:sz w:val="24"/>
        </w:rPr>
      </w:pPr>
      <w:proofErr w:type="gramStart"/>
      <w:r w:rsidRPr="00821D40">
        <w:rPr>
          <w:color w:val="000000"/>
          <w:sz w:val="24"/>
        </w:rPr>
        <w:t>The contractor shall</w:t>
      </w:r>
      <w:r>
        <w:rPr>
          <w:color w:val="000000"/>
          <w:sz w:val="24"/>
        </w:rPr>
        <w:t xml:space="preserve"> conduct data collection analysis</w:t>
      </w:r>
      <w:r w:rsidRPr="00821D40">
        <w:rPr>
          <w:color w:val="000000"/>
          <w:sz w:val="24"/>
        </w:rPr>
        <w:t xml:space="preserve"> pertaining to applicants and hires on an annual basis and maintain them </w:t>
      </w:r>
      <w:r>
        <w:rPr>
          <w:color w:val="000000"/>
          <w:sz w:val="24"/>
        </w:rPr>
        <w:t>for a period of three (3) years, including, t</w:t>
      </w:r>
      <w:r w:rsidRPr="00821D40">
        <w:rPr>
          <w:color w:val="000000"/>
          <w:sz w:val="24"/>
        </w:rPr>
        <w:t>he number of applicants who self-identified as individuals with disabilities pursuant to §60-741.42(a), or who are otherwise known to be individuals with disabilities;</w:t>
      </w:r>
      <w:r>
        <w:rPr>
          <w:color w:val="000000"/>
          <w:sz w:val="24"/>
        </w:rPr>
        <w:t xml:space="preserve"> t</w:t>
      </w:r>
      <w:r w:rsidRPr="00821D40">
        <w:rPr>
          <w:color w:val="000000"/>
          <w:sz w:val="24"/>
        </w:rPr>
        <w:t>he total number of job openings and total number of jobs filled;</w:t>
      </w:r>
      <w:r>
        <w:rPr>
          <w:color w:val="000000"/>
          <w:sz w:val="24"/>
        </w:rPr>
        <w:t xml:space="preserve"> t</w:t>
      </w:r>
      <w:r w:rsidRPr="00821D40">
        <w:rPr>
          <w:color w:val="000000"/>
          <w:sz w:val="24"/>
        </w:rPr>
        <w:t>he total number of applicants for all jobs;</w:t>
      </w:r>
      <w:r>
        <w:rPr>
          <w:color w:val="000000"/>
          <w:sz w:val="24"/>
        </w:rPr>
        <w:t xml:space="preserve"> t</w:t>
      </w:r>
      <w:r w:rsidRPr="00821D40">
        <w:rPr>
          <w:color w:val="000000"/>
          <w:sz w:val="24"/>
        </w:rPr>
        <w:t>he number of applicants with disabilities hired; and</w:t>
      </w:r>
      <w:r>
        <w:rPr>
          <w:color w:val="000000"/>
          <w:sz w:val="24"/>
        </w:rPr>
        <w:t xml:space="preserve"> t</w:t>
      </w:r>
      <w:r w:rsidRPr="00821D40">
        <w:rPr>
          <w:color w:val="000000"/>
          <w:sz w:val="24"/>
        </w:rPr>
        <w:t>he total number of applicants hired.</w:t>
      </w:r>
      <w:proofErr w:type="gramEnd"/>
    </w:p>
    <w:p w:rsidR="006925D5" w:rsidRPr="00920C59" w:rsidRDefault="006925D5" w:rsidP="00847B8C">
      <w:pPr>
        <w:tabs>
          <w:tab w:val="left" w:pos="-720"/>
        </w:tabs>
        <w:rPr>
          <w:color w:val="000000"/>
          <w:sz w:val="24"/>
          <w:szCs w:val="24"/>
        </w:rPr>
      </w:pPr>
    </w:p>
    <w:p w:rsidR="004220C8" w:rsidRPr="00BD181E" w:rsidRDefault="004220C8" w:rsidP="006925D5">
      <w:pPr>
        <w:tabs>
          <w:tab w:val="left" w:pos="-720"/>
        </w:tabs>
        <w:ind w:left="720"/>
        <w:rPr>
          <w:color w:val="000000"/>
          <w:sz w:val="24"/>
          <w:szCs w:val="24"/>
        </w:rPr>
      </w:pPr>
      <w:r w:rsidRPr="00BD181E">
        <w:rPr>
          <w:color w:val="000000"/>
          <w:sz w:val="24"/>
          <w:szCs w:val="24"/>
        </w:rPr>
        <w:t>Section 60-741.45</w:t>
      </w:r>
      <w:r w:rsidRPr="006A23BC">
        <w:rPr>
          <w:color w:val="000000"/>
          <w:sz w:val="24"/>
          <w:szCs w:val="24"/>
        </w:rPr>
        <w:t xml:space="preserve"> requires contractors to </w:t>
      </w:r>
      <w:r w:rsidRPr="00847B8C">
        <w:rPr>
          <w:color w:val="000000"/>
          <w:sz w:val="24"/>
          <w:szCs w:val="24"/>
        </w:rPr>
        <w:t xml:space="preserve">apply a </w:t>
      </w:r>
      <w:r w:rsidR="000F2BBF">
        <w:rPr>
          <w:color w:val="000000"/>
          <w:sz w:val="24"/>
          <w:szCs w:val="24"/>
        </w:rPr>
        <w:t xml:space="preserve">7 </w:t>
      </w:r>
      <w:r w:rsidR="00DB7CF1">
        <w:rPr>
          <w:color w:val="000000"/>
          <w:sz w:val="24"/>
          <w:szCs w:val="24"/>
        </w:rPr>
        <w:t>percent</w:t>
      </w:r>
      <w:r w:rsidR="00DB7CF1" w:rsidRPr="00847B8C">
        <w:rPr>
          <w:color w:val="000000"/>
          <w:sz w:val="24"/>
          <w:szCs w:val="24"/>
        </w:rPr>
        <w:t xml:space="preserve"> </w:t>
      </w:r>
      <w:r w:rsidRPr="00847B8C">
        <w:rPr>
          <w:color w:val="000000"/>
          <w:sz w:val="24"/>
          <w:szCs w:val="24"/>
        </w:rPr>
        <w:t xml:space="preserve">utilization goal to each of their job </w:t>
      </w:r>
      <w:r w:rsidR="00724DBE" w:rsidRPr="00847B8C">
        <w:rPr>
          <w:color w:val="000000"/>
          <w:sz w:val="24"/>
          <w:szCs w:val="24"/>
        </w:rPr>
        <w:t>groups</w:t>
      </w:r>
      <w:r w:rsidRPr="00847B8C">
        <w:rPr>
          <w:color w:val="000000"/>
          <w:sz w:val="24"/>
          <w:szCs w:val="24"/>
        </w:rPr>
        <w:t xml:space="preserve"> or to their entire workforce if the contractor has 100 or fewer employees.</w:t>
      </w:r>
    </w:p>
    <w:p w:rsidR="004220C8" w:rsidRDefault="004220C8" w:rsidP="006925D5">
      <w:pPr>
        <w:tabs>
          <w:tab w:val="left" w:pos="-720"/>
        </w:tabs>
        <w:ind w:left="720"/>
        <w:rPr>
          <w:color w:val="000000"/>
          <w:sz w:val="24"/>
          <w:szCs w:val="24"/>
        </w:rPr>
      </w:pPr>
    </w:p>
    <w:p w:rsidR="006925D5" w:rsidRPr="00847B8C" w:rsidRDefault="006925D5" w:rsidP="006925D5">
      <w:pPr>
        <w:tabs>
          <w:tab w:val="left" w:pos="-720"/>
        </w:tabs>
        <w:ind w:left="720"/>
        <w:rPr>
          <w:color w:val="000000"/>
          <w:sz w:val="24"/>
          <w:szCs w:val="24"/>
        </w:rPr>
      </w:pPr>
      <w:r w:rsidRPr="00847B8C">
        <w:rPr>
          <w:color w:val="000000"/>
          <w:sz w:val="24"/>
          <w:szCs w:val="24"/>
        </w:rPr>
        <w:t>Section 60-741.60 identifies the investigative methods OFCCP uses to evaluate a contractor’s compliance with the agency’s regulations.  These methods range from an in-depth comprehensive evaluation of the contractor’s employment practices (</w:t>
      </w:r>
      <w:r w:rsidR="00821D40">
        <w:rPr>
          <w:color w:val="000000"/>
          <w:sz w:val="24"/>
          <w:szCs w:val="24"/>
        </w:rPr>
        <w:t>i.e.,</w:t>
      </w:r>
      <w:r w:rsidRPr="00847B8C">
        <w:rPr>
          <w:color w:val="000000"/>
          <w:sz w:val="24"/>
          <w:szCs w:val="24"/>
        </w:rPr>
        <w:t xml:space="preserve"> compliance review) to a narrowly focused analysis of a selected employment practice or policy (</w:t>
      </w:r>
      <w:r w:rsidR="00821D40">
        <w:rPr>
          <w:color w:val="000000"/>
          <w:sz w:val="24"/>
          <w:szCs w:val="24"/>
        </w:rPr>
        <w:t xml:space="preserve">i.e., </w:t>
      </w:r>
      <w:r w:rsidRPr="00847B8C">
        <w:rPr>
          <w:color w:val="000000"/>
          <w:sz w:val="24"/>
          <w:szCs w:val="24"/>
        </w:rPr>
        <w:t xml:space="preserve">compliance check).  Evaluation of compliance with </w:t>
      </w:r>
      <w:r w:rsidR="00821D40">
        <w:rPr>
          <w:color w:val="000000"/>
          <w:sz w:val="24"/>
          <w:szCs w:val="24"/>
        </w:rPr>
        <w:t>S</w:t>
      </w:r>
      <w:r w:rsidR="002F51B6" w:rsidRPr="00847B8C">
        <w:rPr>
          <w:color w:val="000000"/>
          <w:sz w:val="24"/>
          <w:szCs w:val="24"/>
        </w:rPr>
        <w:t xml:space="preserve">ection </w:t>
      </w:r>
      <w:r w:rsidRPr="00847B8C">
        <w:rPr>
          <w:color w:val="000000"/>
          <w:sz w:val="24"/>
          <w:szCs w:val="24"/>
        </w:rPr>
        <w:t xml:space="preserve">503 is concurrent with evaluation of a contractor’s compliance with </w:t>
      </w:r>
      <w:r w:rsidR="00821D40">
        <w:rPr>
          <w:color w:val="000000"/>
          <w:sz w:val="24"/>
          <w:szCs w:val="24"/>
        </w:rPr>
        <w:t>EO</w:t>
      </w:r>
      <w:r w:rsidRPr="00847B8C">
        <w:rPr>
          <w:color w:val="000000"/>
          <w:sz w:val="24"/>
          <w:szCs w:val="24"/>
        </w:rPr>
        <w:t xml:space="preserve"> 11246</w:t>
      </w:r>
      <w:r w:rsidR="008769B6">
        <w:rPr>
          <w:color w:val="000000"/>
          <w:sz w:val="24"/>
          <w:szCs w:val="24"/>
        </w:rPr>
        <w:t xml:space="preserve"> and VEVRAA</w:t>
      </w:r>
      <w:r w:rsidRPr="00847B8C">
        <w:rPr>
          <w:color w:val="000000"/>
          <w:sz w:val="24"/>
          <w:szCs w:val="24"/>
        </w:rPr>
        <w:t>.</w:t>
      </w:r>
    </w:p>
    <w:p w:rsidR="0048042F" w:rsidRPr="00847B8C" w:rsidRDefault="0048042F" w:rsidP="00357D79">
      <w:pPr>
        <w:tabs>
          <w:tab w:val="left" w:pos="-720"/>
        </w:tabs>
        <w:ind w:left="720"/>
        <w:rPr>
          <w:color w:val="000000"/>
          <w:sz w:val="24"/>
          <w:szCs w:val="24"/>
        </w:rPr>
      </w:pPr>
    </w:p>
    <w:p w:rsidR="00357D79" w:rsidRPr="00847B8C" w:rsidRDefault="00357D79" w:rsidP="00357D79">
      <w:pPr>
        <w:tabs>
          <w:tab w:val="left" w:pos="-720"/>
        </w:tabs>
        <w:rPr>
          <w:b/>
          <w:color w:val="000000"/>
          <w:sz w:val="24"/>
        </w:rPr>
      </w:pPr>
      <w:r w:rsidRPr="00847B8C">
        <w:rPr>
          <w:b/>
          <w:color w:val="000000"/>
          <w:sz w:val="24"/>
        </w:rPr>
        <w:t>2.</w:t>
      </w:r>
      <w:r w:rsidRPr="00847B8C">
        <w:rPr>
          <w:b/>
          <w:color w:val="000000"/>
          <w:sz w:val="24"/>
        </w:rPr>
        <w:tab/>
        <w:t>USE OF MATERIALS</w:t>
      </w:r>
    </w:p>
    <w:p w:rsidR="00357D79" w:rsidRPr="007A015C" w:rsidRDefault="00357D79" w:rsidP="007A015C">
      <w:pPr>
        <w:pStyle w:val="Heading1"/>
        <w:rPr>
          <w:b/>
          <w:color w:val="000000"/>
          <w:szCs w:val="24"/>
        </w:rPr>
      </w:pPr>
    </w:p>
    <w:p w:rsidR="00920C59" w:rsidRPr="002924BF" w:rsidRDefault="00920C59" w:rsidP="00357D79">
      <w:pPr>
        <w:tabs>
          <w:tab w:val="left" w:pos="-720"/>
        </w:tabs>
        <w:ind w:left="720"/>
        <w:rPr>
          <w:color w:val="000000"/>
          <w:sz w:val="24"/>
        </w:rPr>
      </w:pPr>
      <w:r w:rsidRPr="006847C2">
        <w:rPr>
          <w:color w:val="000000"/>
          <w:sz w:val="24"/>
          <w:u w:val="single"/>
        </w:rPr>
        <w:t>EEO-1 Report Data</w:t>
      </w:r>
    </w:p>
    <w:p w:rsidR="00357D79" w:rsidRPr="00847B8C" w:rsidRDefault="00357D79" w:rsidP="00357D79">
      <w:pPr>
        <w:tabs>
          <w:tab w:val="left" w:pos="-720"/>
        </w:tabs>
        <w:ind w:left="720"/>
        <w:rPr>
          <w:color w:val="000000"/>
          <w:sz w:val="8"/>
        </w:rPr>
      </w:pPr>
    </w:p>
    <w:p w:rsidR="00706B77" w:rsidRPr="00706B77" w:rsidRDefault="000875EA" w:rsidP="00706B77">
      <w:pPr>
        <w:tabs>
          <w:tab w:val="left" w:pos="-720"/>
        </w:tabs>
        <w:ind w:left="720"/>
        <w:rPr>
          <w:color w:val="000000"/>
          <w:sz w:val="24"/>
        </w:rPr>
      </w:pPr>
      <w:r w:rsidRPr="000875EA">
        <w:rPr>
          <w:color w:val="000000"/>
          <w:sz w:val="24"/>
          <w:szCs w:val="24"/>
        </w:rPr>
        <w:t xml:space="preserve">OFCCP develops </w:t>
      </w:r>
      <w:r>
        <w:rPr>
          <w:color w:val="000000"/>
          <w:sz w:val="24"/>
          <w:szCs w:val="24"/>
        </w:rPr>
        <w:t xml:space="preserve">its list of contractors for scheduling compliance evaluations </w:t>
      </w:r>
      <w:r w:rsidRPr="000875EA">
        <w:rPr>
          <w:color w:val="000000"/>
          <w:sz w:val="24"/>
          <w:szCs w:val="24"/>
        </w:rPr>
        <w:t>by</w:t>
      </w:r>
      <w:r>
        <w:rPr>
          <w:color w:val="000000"/>
          <w:sz w:val="24"/>
          <w:szCs w:val="24"/>
        </w:rPr>
        <w:t xml:space="preserve"> </w:t>
      </w:r>
      <w:r w:rsidRPr="000875EA">
        <w:rPr>
          <w:color w:val="000000"/>
          <w:sz w:val="24"/>
          <w:szCs w:val="24"/>
        </w:rPr>
        <w:t>using multiple sources of information</w:t>
      </w:r>
      <w:r>
        <w:rPr>
          <w:color w:val="000000"/>
          <w:sz w:val="24"/>
          <w:szCs w:val="24"/>
        </w:rPr>
        <w:t xml:space="preserve"> </w:t>
      </w:r>
      <w:r w:rsidRPr="000875EA">
        <w:rPr>
          <w:color w:val="000000"/>
          <w:sz w:val="24"/>
          <w:szCs w:val="24"/>
        </w:rPr>
        <w:t>such as Federal acquisition and</w:t>
      </w:r>
      <w:r>
        <w:rPr>
          <w:color w:val="000000"/>
          <w:sz w:val="24"/>
          <w:szCs w:val="24"/>
        </w:rPr>
        <w:t xml:space="preserve"> </w:t>
      </w:r>
      <w:r w:rsidR="00EE344B">
        <w:rPr>
          <w:color w:val="000000"/>
          <w:sz w:val="24"/>
          <w:szCs w:val="24"/>
        </w:rPr>
        <w:t>procurement databases, EEO–1 R</w:t>
      </w:r>
      <w:r w:rsidRPr="000875EA">
        <w:rPr>
          <w:color w:val="000000"/>
          <w:sz w:val="24"/>
          <w:szCs w:val="24"/>
        </w:rPr>
        <w:t>eports,</w:t>
      </w:r>
      <w:r>
        <w:rPr>
          <w:color w:val="000000"/>
          <w:sz w:val="24"/>
          <w:szCs w:val="24"/>
        </w:rPr>
        <w:t xml:space="preserve"> </w:t>
      </w:r>
      <w:r w:rsidRPr="000875EA">
        <w:rPr>
          <w:color w:val="000000"/>
          <w:sz w:val="24"/>
          <w:szCs w:val="24"/>
        </w:rPr>
        <w:t>Dun &amp; Bradstreet (D&amp;B) data, and the</w:t>
      </w:r>
      <w:r>
        <w:rPr>
          <w:color w:val="000000"/>
          <w:sz w:val="24"/>
          <w:szCs w:val="24"/>
        </w:rPr>
        <w:t xml:space="preserve"> </w:t>
      </w:r>
      <w:r w:rsidRPr="000875EA">
        <w:rPr>
          <w:color w:val="000000"/>
          <w:sz w:val="24"/>
          <w:szCs w:val="24"/>
        </w:rPr>
        <w:t>U.S. Census Bureau tabulations</w:t>
      </w:r>
      <w:r w:rsidRPr="000875EA">
        <w:rPr>
          <w:color w:val="000000"/>
          <w:sz w:val="24"/>
        </w:rPr>
        <w:t>.</w:t>
      </w:r>
      <w:r>
        <w:rPr>
          <w:color w:val="000000"/>
          <w:sz w:val="24"/>
        </w:rPr>
        <w:t xml:space="preserve"> </w:t>
      </w:r>
      <w:r w:rsidR="00706B77" w:rsidRPr="00706B77">
        <w:rPr>
          <w:color w:val="000000"/>
          <w:sz w:val="24"/>
        </w:rPr>
        <w:t>Statistical thresholds such as industry</w:t>
      </w:r>
      <w:r w:rsidR="00706B77">
        <w:rPr>
          <w:color w:val="000000"/>
          <w:sz w:val="24"/>
        </w:rPr>
        <w:t xml:space="preserve"> </w:t>
      </w:r>
      <w:r w:rsidR="00706B77" w:rsidRPr="00706B77">
        <w:rPr>
          <w:color w:val="000000"/>
          <w:sz w:val="24"/>
        </w:rPr>
        <w:t>type and employee counts of Federal</w:t>
      </w:r>
      <w:r w:rsidR="00706B77">
        <w:rPr>
          <w:color w:val="000000"/>
          <w:sz w:val="24"/>
        </w:rPr>
        <w:t xml:space="preserve"> </w:t>
      </w:r>
      <w:r w:rsidR="00706B77" w:rsidRPr="00706B77">
        <w:rPr>
          <w:color w:val="000000"/>
          <w:sz w:val="24"/>
        </w:rPr>
        <w:t>contractor establishments are also used.</w:t>
      </w:r>
      <w:r w:rsidR="00706B77">
        <w:rPr>
          <w:color w:val="000000"/>
          <w:sz w:val="24"/>
        </w:rPr>
        <w:t xml:space="preserve"> </w:t>
      </w:r>
      <w:r w:rsidR="004A1B48">
        <w:rPr>
          <w:color w:val="000000"/>
          <w:sz w:val="24"/>
        </w:rPr>
        <w:t xml:space="preserve"> </w:t>
      </w:r>
      <w:r w:rsidR="00706B77" w:rsidRPr="00706B77">
        <w:rPr>
          <w:color w:val="000000"/>
          <w:sz w:val="24"/>
        </w:rPr>
        <w:t xml:space="preserve">The list </w:t>
      </w:r>
      <w:proofErr w:type="gramStart"/>
      <w:r w:rsidR="00706B77" w:rsidRPr="00706B77">
        <w:rPr>
          <w:color w:val="000000"/>
          <w:sz w:val="24"/>
        </w:rPr>
        <w:t>may be further refined</w:t>
      </w:r>
      <w:proofErr w:type="gramEnd"/>
      <w:r w:rsidR="00706B77" w:rsidRPr="00706B77">
        <w:rPr>
          <w:color w:val="000000"/>
          <w:sz w:val="24"/>
        </w:rPr>
        <w:t xml:space="preserve"> by</w:t>
      </w:r>
      <w:r w:rsidR="00706B77">
        <w:rPr>
          <w:color w:val="000000"/>
          <w:sz w:val="24"/>
        </w:rPr>
        <w:t xml:space="preserve"> </w:t>
      </w:r>
      <w:r w:rsidR="00706B77" w:rsidRPr="00706B77">
        <w:rPr>
          <w:color w:val="000000"/>
          <w:sz w:val="24"/>
        </w:rPr>
        <w:t>applying a number of neutral factors</w:t>
      </w:r>
      <w:r w:rsidR="00EE344B">
        <w:rPr>
          <w:color w:val="000000"/>
          <w:sz w:val="24"/>
        </w:rPr>
        <w:t xml:space="preserve"> </w:t>
      </w:r>
      <w:r w:rsidR="00706B77" w:rsidRPr="00706B77">
        <w:rPr>
          <w:color w:val="000000"/>
          <w:sz w:val="24"/>
        </w:rPr>
        <w:t>such as contract expiration date and</w:t>
      </w:r>
      <w:r w:rsidR="00EE344B">
        <w:rPr>
          <w:color w:val="000000"/>
          <w:sz w:val="24"/>
        </w:rPr>
        <w:t xml:space="preserve"> </w:t>
      </w:r>
      <w:r w:rsidR="00706B77" w:rsidRPr="00706B77">
        <w:rPr>
          <w:color w:val="000000"/>
          <w:sz w:val="24"/>
        </w:rPr>
        <w:t>contract value on the number of</w:t>
      </w:r>
    </w:p>
    <w:p w:rsidR="006925D5" w:rsidRPr="00847B8C" w:rsidRDefault="00706B77" w:rsidP="00706B77">
      <w:pPr>
        <w:tabs>
          <w:tab w:val="left" w:pos="-720"/>
        </w:tabs>
        <w:ind w:left="720"/>
        <w:rPr>
          <w:color w:val="000000"/>
          <w:sz w:val="24"/>
        </w:rPr>
      </w:pPr>
      <w:r w:rsidRPr="00706B77">
        <w:rPr>
          <w:color w:val="000000"/>
          <w:sz w:val="24"/>
        </w:rPr>
        <w:t>establishments per contractor that will</w:t>
      </w:r>
      <w:r w:rsidR="00EE344B">
        <w:rPr>
          <w:color w:val="000000"/>
          <w:sz w:val="24"/>
        </w:rPr>
        <w:t xml:space="preserve"> </w:t>
      </w:r>
      <w:r w:rsidRPr="00706B77">
        <w:rPr>
          <w:color w:val="000000"/>
          <w:sz w:val="24"/>
        </w:rPr>
        <w:t>be scheduled in any one cycle</w:t>
      </w:r>
      <w:proofErr w:type="gramStart"/>
      <w:r w:rsidRPr="00706B77">
        <w:rPr>
          <w:color w:val="000000"/>
          <w:sz w:val="24"/>
        </w:rPr>
        <w:t>.</w:t>
      </w:r>
      <w:r w:rsidR="00C00656">
        <w:rPr>
          <w:color w:val="000000"/>
          <w:sz w:val="24"/>
        </w:rPr>
        <w:t xml:space="preserve">  </w:t>
      </w:r>
      <w:proofErr w:type="gramEnd"/>
      <w:r w:rsidR="00357D79" w:rsidRPr="00847B8C">
        <w:rPr>
          <w:color w:val="000000"/>
          <w:sz w:val="24"/>
        </w:rPr>
        <w:t xml:space="preserve">The </w:t>
      </w:r>
      <w:r w:rsidR="00EE574A" w:rsidRPr="00847B8C">
        <w:rPr>
          <w:color w:val="000000"/>
          <w:sz w:val="24"/>
        </w:rPr>
        <w:t>Joint Reporting Committee, comprised of OFCCP and EEOC, promulgates the EEO-1 Report</w:t>
      </w:r>
      <w:r w:rsidR="00357D79" w:rsidRPr="00847B8C">
        <w:rPr>
          <w:color w:val="000000"/>
          <w:sz w:val="24"/>
        </w:rPr>
        <w:t xml:space="preserve">.  </w:t>
      </w:r>
      <w:r w:rsidR="0047750C">
        <w:rPr>
          <w:color w:val="000000"/>
          <w:sz w:val="24"/>
        </w:rPr>
        <w:t xml:space="preserve">Employers </w:t>
      </w:r>
      <w:r w:rsidR="004821E9">
        <w:rPr>
          <w:color w:val="000000"/>
          <w:sz w:val="24"/>
        </w:rPr>
        <w:t>us</w:t>
      </w:r>
      <w:r w:rsidR="0047750C">
        <w:rPr>
          <w:color w:val="000000"/>
          <w:sz w:val="24"/>
        </w:rPr>
        <w:t xml:space="preserve">e </w:t>
      </w:r>
      <w:r w:rsidR="004821E9" w:rsidRPr="00847B8C">
        <w:rPr>
          <w:color w:val="000000"/>
          <w:sz w:val="24"/>
        </w:rPr>
        <w:t>the EEO-1 Report</w:t>
      </w:r>
      <w:r w:rsidR="00424204">
        <w:rPr>
          <w:color w:val="000000"/>
          <w:sz w:val="24"/>
        </w:rPr>
        <w:t xml:space="preserve"> (question 3)</w:t>
      </w:r>
      <w:r w:rsidR="0047750C">
        <w:rPr>
          <w:color w:val="000000"/>
          <w:sz w:val="24"/>
        </w:rPr>
        <w:t xml:space="preserve"> to self-identify as</w:t>
      </w:r>
      <w:r w:rsidR="001D4E59">
        <w:rPr>
          <w:color w:val="000000"/>
          <w:sz w:val="24"/>
        </w:rPr>
        <w:t xml:space="preserve"> Federal</w:t>
      </w:r>
      <w:r w:rsidR="0047750C">
        <w:rPr>
          <w:color w:val="000000"/>
          <w:sz w:val="24"/>
        </w:rPr>
        <w:t xml:space="preserve"> </w:t>
      </w:r>
      <w:r w:rsidR="0047750C" w:rsidRPr="0047750C">
        <w:rPr>
          <w:color w:val="000000"/>
          <w:sz w:val="24"/>
        </w:rPr>
        <w:t xml:space="preserve">contractors and subcontractors and indicate whether they meet the </w:t>
      </w:r>
      <w:r w:rsidR="00771A65" w:rsidRPr="0047750C">
        <w:rPr>
          <w:color w:val="000000"/>
          <w:sz w:val="24"/>
        </w:rPr>
        <w:t>threshold</w:t>
      </w:r>
      <w:r w:rsidR="00771A65">
        <w:rPr>
          <w:color w:val="000000"/>
          <w:sz w:val="24"/>
        </w:rPr>
        <w:t>s for AAP coverage:</w:t>
      </w:r>
      <w:r w:rsidR="00771A65" w:rsidRPr="0047750C">
        <w:rPr>
          <w:color w:val="000000"/>
          <w:sz w:val="24"/>
        </w:rPr>
        <w:t xml:space="preserve"> </w:t>
      </w:r>
      <w:r w:rsidR="0047750C" w:rsidRPr="0047750C">
        <w:rPr>
          <w:color w:val="000000"/>
          <w:sz w:val="24"/>
        </w:rPr>
        <w:t xml:space="preserve">50 </w:t>
      </w:r>
      <w:r w:rsidR="00771A65">
        <w:rPr>
          <w:color w:val="000000"/>
          <w:sz w:val="24"/>
        </w:rPr>
        <w:t xml:space="preserve">or more </w:t>
      </w:r>
      <w:r w:rsidR="0047750C" w:rsidRPr="0047750C">
        <w:rPr>
          <w:color w:val="000000"/>
          <w:sz w:val="24"/>
        </w:rPr>
        <w:t>employees and $50,000</w:t>
      </w:r>
      <w:r w:rsidR="00771A65">
        <w:rPr>
          <w:color w:val="000000"/>
          <w:sz w:val="24"/>
        </w:rPr>
        <w:t xml:space="preserve"> or more</w:t>
      </w:r>
      <w:r w:rsidR="0047750C" w:rsidRPr="0047750C">
        <w:rPr>
          <w:color w:val="000000"/>
          <w:sz w:val="24"/>
        </w:rPr>
        <w:t xml:space="preserve"> contract value</w:t>
      </w:r>
      <w:r w:rsidR="0047750C">
        <w:rPr>
          <w:color w:val="000000"/>
          <w:sz w:val="24"/>
        </w:rPr>
        <w:t>.</w:t>
      </w:r>
      <w:r w:rsidR="00673F1F" w:rsidRPr="006847C2">
        <w:rPr>
          <w:rStyle w:val="FootnoteReference"/>
          <w:color w:val="000000"/>
          <w:sz w:val="24"/>
          <w:vertAlign w:val="superscript"/>
        </w:rPr>
        <w:footnoteReference w:id="11"/>
      </w:r>
      <w:r w:rsidR="002820FE">
        <w:rPr>
          <w:color w:val="000000"/>
          <w:sz w:val="24"/>
        </w:rPr>
        <w:t xml:space="preserve">  F</w:t>
      </w:r>
      <w:r w:rsidR="002820FE" w:rsidRPr="002820FE">
        <w:rPr>
          <w:color w:val="000000"/>
          <w:sz w:val="24"/>
        </w:rPr>
        <w:t>ailure to file and/or produce the EEO-1 report may subject a contractor to sanctions by OFCCP.</w:t>
      </w:r>
      <w:r w:rsidR="002820FE" w:rsidRPr="00DD064E">
        <w:rPr>
          <w:rStyle w:val="FootnoteReference"/>
          <w:color w:val="000000"/>
          <w:sz w:val="24"/>
          <w:vertAlign w:val="superscript"/>
        </w:rPr>
        <w:footnoteReference w:id="12"/>
      </w:r>
      <w:r w:rsidR="002820FE" w:rsidRPr="00DD064E">
        <w:rPr>
          <w:color w:val="000000"/>
          <w:sz w:val="24"/>
          <w:vertAlign w:val="superscript"/>
        </w:rPr>
        <w:t xml:space="preserve"> </w:t>
      </w:r>
    </w:p>
    <w:p w:rsidR="00357D79" w:rsidRPr="00847B8C" w:rsidRDefault="00357D79" w:rsidP="00357D79">
      <w:pPr>
        <w:tabs>
          <w:tab w:val="left" w:pos="-720"/>
          <w:tab w:val="left" w:pos="0"/>
        </w:tabs>
        <w:ind w:left="720"/>
        <w:rPr>
          <w:color w:val="000000"/>
          <w:sz w:val="24"/>
        </w:rPr>
      </w:pPr>
    </w:p>
    <w:p w:rsidR="00357D79" w:rsidRPr="00847B8C" w:rsidRDefault="00357D79" w:rsidP="00357D79">
      <w:pPr>
        <w:tabs>
          <w:tab w:val="left" w:pos="-720"/>
        </w:tabs>
        <w:ind w:left="720"/>
        <w:rPr>
          <w:b/>
          <w:color w:val="000000"/>
          <w:sz w:val="24"/>
          <w:u w:val="single"/>
        </w:rPr>
      </w:pPr>
    </w:p>
    <w:p w:rsidR="00357D79" w:rsidRPr="007406ED" w:rsidRDefault="00357D79" w:rsidP="00357D79">
      <w:pPr>
        <w:tabs>
          <w:tab w:val="left" w:pos="-720"/>
        </w:tabs>
        <w:ind w:left="720"/>
        <w:rPr>
          <w:color w:val="000000"/>
          <w:sz w:val="8"/>
        </w:rPr>
      </w:pPr>
      <w:r w:rsidRPr="006847C2">
        <w:rPr>
          <w:color w:val="000000"/>
          <w:sz w:val="24"/>
          <w:u w:val="single"/>
        </w:rPr>
        <w:t>Affirmative Action Programs</w:t>
      </w:r>
      <w:r w:rsidR="005E1480" w:rsidRPr="006847C2">
        <w:rPr>
          <w:color w:val="000000"/>
          <w:sz w:val="24"/>
          <w:u w:val="single"/>
        </w:rPr>
        <w:t xml:space="preserve"> – 41 CFR </w:t>
      </w:r>
      <w:r w:rsidR="000C2D86">
        <w:rPr>
          <w:color w:val="000000"/>
          <w:sz w:val="24"/>
          <w:u w:val="single"/>
        </w:rPr>
        <w:t>60-1.40</w:t>
      </w:r>
      <w:r w:rsidR="005E1480" w:rsidRPr="006847C2">
        <w:rPr>
          <w:color w:val="000000"/>
          <w:sz w:val="24"/>
          <w:u w:val="single"/>
        </w:rPr>
        <w:t>, 41 CFR 300.</w:t>
      </w:r>
      <w:r w:rsidR="005245ED" w:rsidRPr="006847C2">
        <w:rPr>
          <w:color w:val="000000"/>
          <w:sz w:val="24"/>
          <w:u w:val="single"/>
        </w:rPr>
        <w:t>40</w:t>
      </w:r>
      <w:r w:rsidR="005E1480" w:rsidRPr="006847C2">
        <w:rPr>
          <w:color w:val="000000"/>
          <w:sz w:val="24"/>
          <w:u w:val="single"/>
        </w:rPr>
        <w:t>, and 41 CFR 741.</w:t>
      </w:r>
      <w:r w:rsidR="005245ED" w:rsidRPr="006847C2">
        <w:rPr>
          <w:color w:val="000000"/>
          <w:sz w:val="24"/>
          <w:u w:val="single"/>
        </w:rPr>
        <w:t>40</w:t>
      </w:r>
      <w:r w:rsidR="005245ED" w:rsidRPr="002924BF">
        <w:rPr>
          <w:color w:val="000000"/>
          <w:sz w:val="24"/>
        </w:rPr>
        <w:t xml:space="preserve"> </w:t>
      </w:r>
    </w:p>
    <w:p w:rsidR="00B704B8" w:rsidRDefault="00B704B8" w:rsidP="00357D79">
      <w:pPr>
        <w:tabs>
          <w:tab w:val="left" w:pos="-720"/>
          <w:tab w:val="left" w:pos="0"/>
        </w:tabs>
        <w:ind w:left="720"/>
        <w:rPr>
          <w:color w:val="000000"/>
          <w:sz w:val="24"/>
        </w:rPr>
      </w:pPr>
    </w:p>
    <w:p w:rsidR="00D7036A" w:rsidRPr="00847B8C" w:rsidRDefault="00357D79" w:rsidP="00357D79">
      <w:pPr>
        <w:tabs>
          <w:tab w:val="left" w:pos="-720"/>
          <w:tab w:val="left" w:pos="0"/>
        </w:tabs>
        <w:ind w:left="720"/>
        <w:rPr>
          <w:color w:val="000000"/>
          <w:sz w:val="24"/>
        </w:rPr>
      </w:pPr>
      <w:r w:rsidRPr="00847B8C">
        <w:rPr>
          <w:color w:val="000000"/>
          <w:sz w:val="24"/>
        </w:rPr>
        <w:t xml:space="preserve">The AAP is the contractor’s plan for ensuring nondiscrimination and equal employment opportunity.  </w:t>
      </w:r>
      <w:r w:rsidR="00D7036A" w:rsidRPr="00847B8C">
        <w:rPr>
          <w:color w:val="000000"/>
          <w:sz w:val="24"/>
        </w:rPr>
        <w:t xml:space="preserve">OFCCP does not impose a detailed master format for AAPs.  This approach allows each contractor to design a format that suits its particular business circumstances.  The structure and complexity of an AAP may vary considerably depending on the size and complexity of the contractor’s organization. </w:t>
      </w:r>
    </w:p>
    <w:p w:rsidR="00D7036A" w:rsidRPr="00847B8C" w:rsidRDefault="00D7036A" w:rsidP="00357D79">
      <w:pPr>
        <w:tabs>
          <w:tab w:val="left" w:pos="-720"/>
          <w:tab w:val="left" w:pos="0"/>
        </w:tabs>
        <w:ind w:left="720"/>
        <w:rPr>
          <w:color w:val="000000"/>
          <w:sz w:val="24"/>
        </w:rPr>
      </w:pPr>
    </w:p>
    <w:p w:rsidR="00D7036A" w:rsidRPr="00847B8C" w:rsidRDefault="00CA19E7" w:rsidP="00357D79">
      <w:pPr>
        <w:tabs>
          <w:tab w:val="left" w:pos="-720"/>
          <w:tab w:val="left" w:pos="0"/>
        </w:tabs>
        <w:ind w:left="720"/>
        <w:rPr>
          <w:color w:val="000000"/>
          <w:sz w:val="24"/>
        </w:rPr>
      </w:pPr>
      <w:r>
        <w:rPr>
          <w:color w:val="000000"/>
          <w:sz w:val="24"/>
        </w:rPr>
        <w:t>Therefore, c</w:t>
      </w:r>
      <w:r w:rsidR="00D7036A" w:rsidRPr="00847B8C">
        <w:rPr>
          <w:color w:val="000000"/>
          <w:sz w:val="24"/>
        </w:rPr>
        <w:t>ontractors are</w:t>
      </w:r>
      <w:r>
        <w:rPr>
          <w:color w:val="000000"/>
          <w:sz w:val="24"/>
        </w:rPr>
        <w:t xml:space="preserve"> </w:t>
      </w:r>
      <w:r w:rsidR="00D7036A" w:rsidRPr="00847B8C">
        <w:rPr>
          <w:color w:val="000000"/>
          <w:sz w:val="24"/>
        </w:rPr>
        <w:t xml:space="preserve">free to utilize information technology </w:t>
      </w:r>
      <w:r w:rsidR="005345E7" w:rsidRPr="00847B8C">
        <w:rPr>
          <w:color w:val="000000"/>
          <w:sz w:val="24"/>
        </w:rPr>
        <w:t xml:space="preserve">as they see fit </w:t>
      </w:r>
      <w:r w:rsidR="00D7036A" w:rsidRPr="00847B8C">
        <w:rPr>
          <w:color w:val="000000"/>
          <w:sz w:val="24"/>
        </w:rPr>
        <w:t xml:space="preserve">when designing </w:t>
      </w:r>
      <w:r w:rsidR="005345E7" w:rsidRPr="00847B8C">
        <w:rPr>
          <w:color w:val="000000"/>
          <w:sz w:val="24"/>
        </w:rPr>
        <w:t xml:space="preserve">and </w:t>
      </w:r>
      <w:r w:rsidR="00D7036A" w:rsidRPr="00847B8C">
        <w:rPr>
          <w:color w:val="000000"/>
          <w:sz w:val="24"/>
        </w:rPr>
        <w:t xml:space="preserve">developing </w:t>
      </w:r>
      <w:r w:rsidR="005345E7" w:rsidRPr="00847B8C">
        <w:rPr>
          <w:color w:val="000000"/>
          <w:sz w:val="24"/>
        </w:rPr>
        <w:t xml:space="preserve">their </w:t>
      </w:r>
      <w:r w:rsidR="00D7036A" w:rsidRPr="00847B8C">
        <w:rPr>
          <w:color w:val="000000"/>
          <w:sz w:val="24"/>
        </w:rPr>
        <w:t>AAP</w:t>
      </w:r>
      <w:r w:rsidR="005345E7" w:rsidRPr="00847B8C">
        <w:rPr>
          <w:color w:val="000000"/>
          <w:sz w:val="24"/>
        </w:rPr>
        <w:t xml:space="preserve">s.  The only requirement is that they must be capable of </w:t>
      </w:r>
      <w:r w:rsidR="00D7036A" w:rsidRPr="00847B8C">
        <w:rPr>
          <w:color w:val="000000"/>
          <w:sz w:val="24"/>
        </w:rPr>
        <w:t>retriev</w:t>
      </w:r>
      <w:r w:rsidR="005345E7" w:rsidRPr="00847B8C">
        <w:rPr>
          <w:color w:val="000000"/>
          <w:sz w:val="24"/>
        </w:rPr>
        <w:t>ing</w:t>
      </w:r>
      <w:r w:rsidR="00D7036A" w:rsidRPr="00847B8C">
        <w:rPr>
          <w:color w:val="000000"/>
          <w:sz w:val="24"/>
        </w:rPr>
        <w:t xml:space="preserve"> and provid</w:t>
      </w:r>
      <w:r w:rsidR="005345E7" w:rsidRPr="00847B8C">
        <w:rPr>
          <w:color w:val="000000"/>
          <w:sz w:val="24"/>
        </w:rPr>
        <w:t xml:space="preserve">ing </w:t>
      </w:r>
      <w:r w:rsidR="00A8623B">
        <w:rPr>
          <w:color w:val="000000"/>
          <w:sz w:val="24"/>
        </w:rPr>
        <w:t xml:space="preserve">to </w:t>
      </w:r>
      <w:r w:rsidR="00D7036A" w:rsidRPr="00847B8C">
        <w:rPr>
          <w:color w:val="000000"/>
          <w:sz w:val="24"/>
        </w:rPr>
        <w:t xml:space="preserve">OFCCP the data required by </w:t>
      </w:r>
      <w:r w:rsidR="005345E7" w:rsidRPr="00847B8C">
        <w:rPr>
          <w:color w:val="000000"/>
          <w:sz w:val="24"/>
        </w:rPr>
        <w:t xml:space="preserve">our </w:t>
      </w:r>
      <w:r w:rsidR="00D7036A" w:rsidRPr="00847B8C">
        <w:rPr>
          <w:color w:val="000000"/>
          <w:sz w:val="24"/>
        </w:rPr>
        <w:t>regulations.</w:t>
      </w:r>
    </w:p>
    <w:p w:rsidR="00D7036A" w:rsidRPr="00847B8C" w:rsidRDefault="00D7036A" w:rsidP="00357D79">
      <w:pPr>
        <w:tabs>
          <w:tab w:val="left" w:pos="-720"/>
          <w:tab w:val="left" w:pos="0"/>
        </w:tabs>
        <w:ind w:left="720"/>
        <w:rPr>
          <w:color w:val="000000"/>
          <w:sz w:val="24"/>
        </w:rPr>
      </w:pPr>
    </w:p>
    <w:p w:rsidR="00357D79" w:rsidRPr="00847B8C" w:rsidRDefault="001058E5" w:rsidP="006847C2">
      <w:pPr>
        <w:pStyle w:val="BodyText"/>
        <w:tabs>
          <w:tab w:val="left" w:pos="-720"/>
          <w:tab w:val="left" w:pos="0"/>
        </w:tabs>
        <w:ind w:left="720"/>
        <w:rPr>
          <w:color w:val="000000"/>
        </w:rPr>
      </w:pPr>
      <w:r w:rsidRPr="00847B8C">
        <w:rPr>
          <w:rFonts w:ascii="Times New Roman" w:hAnsi="Times New Roman"/>
          <w:color w:val="000000"/>
        </w:rPr>
        <w:t xml:space="preserve">During a compliance evaluation, OFCCP examines the contractor’s </w:t>
      </w:r>
      <w:r>
        <w:rPr>
          <w:rFonts w:ascii="Times New Roman" w:hAnsi="Times New Roman"/>
          <w:color w:val="000000"/>
        </w:rPr>
        <w:t>written EO 11246 AAP</w:t>
      </w:r>
      <w:r w:rsidRPr="00847B8C">
        <w:rPr>
          <w:rFonts w:ascii="Times New Roman" w:hAnsi="Times New Roman"/>
          <w:color w:val="000000"/>
        </w:rPr>
        <w:t>, supporting documentation, compensation data, and documents related to personnel actions, employment policies and practices to determine whether the contractor is complying with its obligations not to discriminate in employment and to take affirmative action to ensure equal employment opportunity.</w:t>
      </w:r>
      <w:r w:rsidRPr="006847C2">
        <w:rPr>
          <w:rFonts w:ascii="Times New Roman" w:hAnsi="Times New Roman"/>
          <w:color w:val="000000"/>
        </w:rPr>
        <w:t xml:space="preserve">  </w:t>
      </w:r>
      <w:r w:rsidR="00CA19E7" w:rsidRPr="001058E5">
        <w:rPr>
          <w:rFonts w:ascii="Times New Roman" w:hAnsi="Times New Roman"/>
          <w:color w:val="000000"/>
        </w:rPr>
        <w:t>S</w:t>
      </w:r>
      <w:r w:rsidR="00A8623B" w:rsidRPr="001058E5">
        <w:rPr>
          <w:rFonts w:ascii="Times New Roman" w:hAnsi="Times New Roman"/>
          <w:color w:val="000000"/>
        </w:rPr>
        <w:t xml:space="preserve">ection </w:t>
      </w:r>
      <w:r w:rsidR="004B185C" w:rsidRPr="001058E5">
        <w:rPr>
          <w:rFonts w:ascii="Times New Roman" w:hAnsi="Times New Roman"/>
          <w:color w:val="000000"/>
        </w:rPr>
        <w:t>60-2.</w:t>
      </w:r>
      <w:r w:rsidR="004F4E2D" w:rsidRPr="001058E5">
        <w:rPr>
          <w:rFonts w:ascii="Times New Roman" w:hAnsi="Times New Roman"/>
          <w:color w:val="000000"/>
        </w:rPr>
        <w:t>10</w:t>
      </w:r>
      <w:r w:rsidR="004B185C" w:rsidRPr="001058E5">
        <w:rPr>
          <w:rFonts w:ascii="Times New Roman" w:hAnsi="Times New Roman"/>
          <w:color w:val="000000"/>
        </w:rPr>
        <w:t>(b) outline</w:t>
      </w:r>
      <w:r w:rsidR="00CA19E7" w:rsidRPr="001058E5">
        <w:rPr>
          <w:rFonts w:ascii="Times New Roman" w:hAnsi="Times New Roman"/>
          <w:color w:val="000000"/>
        </w:rPr>
        <w:t>s</w:t>
      </w:r>
      <w:r w:rsidR="004B185C" w:rsidRPr="001058E5">
        <w:rPr>
          <w:rFonts w:ascii="Times New Roman" w:hAnsi="Times New Roman"/>
          <w:color w:val="000000"/>
        </w:rPr>
        <w:t xml:space="preserve"> the contents of an </w:t>
      </w:r>
      <w:r w:rsidR="00357D79" w:rsidRPr="001058E5">
        <w:rPr>
          <w:rFonts w:ascii="Times New Roman" w:hAnsi="Times New Roman"/>
          <w:color w:val="000000"/>
        </w:rPr>
        <w:t>AAP</w:t>
      </w:r>
      <w:r w:rsidR="002A2E6F" w:rsidRPr="001058E5">
        <w:rPr>
          <w:rFonts w:ascii="Times New Roman" w:hAnsi="Times New Roman"/>
          <w:color w:val="000000"/>
        </w:rPr>
        <w:t xml:space="preserve"> under Executive Order 11246,</w:t>
      </w:r>
      <w:r w:rsidR="00357D79" w:rsidRPr="001058E5">
        <w:rPr>
          <w:rFonts w:ascii="Times New Roman" w:hAnsi="Times New Roman"/>
          <w:color w:val="000000"/>
        </w:rPr>
        <w:t xml:space="preserve"> </w:t>
      </w:r>
      <w:r w:rsidR="005345E7" w:rsidRPr="001058E5">
        <w:rPr>
          <w:rFonts w:ascii="Times New Roman" w:hAnsi="Times New Roman"/>
          <w:color w:val="000000"/>
        </w:rPr>
        <w:t xml:space="preserve">as </w:t>
      </w:r>
      <w:r w:rsidR="00280162" w:rsidRPr="001058E5">
        <w:rPr>
          <w:rFonts w:ascii="Times New Roman" w:hAnsi="Times New Roman"/>
          <w:color w:val="000000"/>
        </w:rPr>
        <w:t>listed below</w:t>
      </w:r>
      <w:r w:rsidR="00DF7205" w:rsidRPr="001058E5">
        <w:rPr>
          <w:rFonts w:ascii="Times New Roman" w:hAnsi="Times New Roman"/>
          <w:color w:val="000000"/>
        </w:rPr>
        <w:t>.</w:t>
      </w:r>
      <w:r w:rsidRPr="001058E5">
        <w:rPr>
          <w:rFonts w:ascii="Times New Roman" w:hAnsi="Times New Roman"/>
          <w:color w:val="000000"/>
        </w:rPr>
        <w:t xml:space="preserve">  </w:t>
      </w:r>
    </w:p>
    <w:p w:rsidR="004B185C" w:rsidRPr="00847B8C" w:rsidRDefault="004B185C" w:rsidP="00357D79">
      <w:pPr>
        <w:tabs>
          <w:tab w:val="left" w:pos="-720"/>
          <w:tab w:val="left" w:pos="0"/>
        </w:tabs>
        <w:ind w:left="720"/>
        <w:rPr>
          <w:color w:val="000000"/>
          <w:sz w:val="24"/>
        </w:rPr>
      </w:pPr>
    </w:p>
    <w:p w:rsidR="00357D79" w:rsidRPr="00847B8C" w:rsidRDefault="00280162" w:rsidP="003E7712">
      <w:pPr>
        <w:numPr>
          <w:ilvl w:val="0"/>
          <w:numId w:val="2"/>
        </w:numPr>
        <w:tabs>
          <w:tab w:val="clear" w:pos="360"/>
          <w:tab w:val="left" w:pos="-720"/>
          <w:tab w:val="num" w:pos="720"/>
          <w:tab w:val="left" w:pos="1080"/>
        </w:tabs>
        <w:ind w:left="720" w:firstLine="360"/>
        <w:rPr>
          <w:color w:val="000000"/>
          <w:sz w:val="24"/>
        </w:rPr>
      </w:pPr>
      <w:r w:rsidRPr="00847B8C">
        <w:rPr>
          <w:color w:val="000000"/>
          <w:sz w:val="24"/>
        </w:rPr>
        <w:t>O</w:t>
      </w:r>
      <w:r w:rsidR="00357D79" w:rsidRPr="00847B8C">
        <w:rPr>
          <w:color w:val="000000"/>
          <w:sz w:val="24"/>
        </w:rPr>
        <w:t xml:space="preserve">rganizational </w:t>
      </w:r>
      <w:r w:rsidR="009B0817">
        <w:rPr>
          <w:color w:val="000000"/>
          <w:sz w:val="24"/>
        </w:rPr>
        <w:t>p</w:t>
      </w:r>
      <w:r w:rsidR="00357D79" w:rsidRPr="00847B8C">
        <w:rPr>
          <w:color w:val="000000"/>
          <w:sz w:val="24"/>
        </w:rPr>
        <w:t xml:space="preserve">rofile </w:t>
      </w:r>
    </w:p>
    <w:p w:rsidR="00754681" w:rsidRPr="00847B8C" w:rsidRDefault="00754681" w:rsidP="00754681">
      <w:pPr>
        <w:tabs>
          <w:tab w:val="left" w:pos="-720"/>
          <w:tab w:val="left" w:pos="1080"/>
        </w:tabs>
        <w:ind w:left="720"/>
        <w:rPr>
          <w:color w:val="000000"/>
          <w:sz w:val="24"/>
        </w:rPr>
      </w:pPr>
    </w:p>
    <w:p w:rsidR="00357D79" w:rsidRPr="00847B8C" w:rsidRDefault="00BB682A" w:rsidP="003E7712">
      <w:pPr>
        <w:numPr>
          <w:ilvl w:val="0"/>
          <w:numId w:val="2"/>
        </w:numPr>
        <w:tabs>
          <w:tab w:val="left" w:pos="-720"/>
          <w:tab w:val="left" w:pos="0"/>
        </w:tabs>
        <w:ind w:firstLine="720"/>
        <w:rPr>
          <w:color w:val="000000"/>
          <w:sz w:val="24"/>
        </w:rPr>
      </w:pPr>
      <w:r w:rsidRPr="00847B8C">
        <w:rPr>
          <w:color w:val="000000"/>
          <w:sz w:val="24"/>
        </w:rPr>
        <w:t>J</w:t>
      </w:r>
      <w:r w:rsidR="00357D79" w:rsidRPr="00847B8C">
        <w:rPr>
          <w:color w:val="000000"/>
          <w:sz w:val="24"/>
        </w:rPr>
        <w:t xml:space="preserve">ob </w:t>
      </w:r>
      <w:r w:rsidR="009B0817">
        <w:rPr>
          <w:color w:val="000000"/>
          <w:sz w:val="24"/>
        </w:rPr>
        <w:t>g</w:t>
      </w:r>
      <w:r w:rsidR="00357D79" w:rsidRPr="00847B8C">
        <w:rPr>
          <w:color w:val="000000"/>
          <w:sz w:val="24"/>
        </w:rPr>
        <w:t xml:space="preserve">roup </w:t>
      </w:r>
      <w:r w:rsidR="009B0817">
        <w:rPr>
          <w:color w:val="000000"/>
          <w:sz w:val="24"/>
        </w:rPr>
        <w:t>a</w:t>
      </w:r>
      <w:r w:rsidR="00357D79" w:rsidRPr="00847B8C">
        <w:rPr>
          <w:color w:val="000000"/>
          <w:sz w:val="24"/>
        </w:rPr>
        <w:t xml:space="preserve">nalysis </w:t>
      </w:r>
    </w:p>
    <w:p w:rsidR="00754681" w:rsidRPr="00847B8C" w:rsidRDefault="00754681" w:rsidP="00754681">
      <w:pPr>
        <w:tabs>
          <w:tab w:val="left" w:pos="-720"/>
          <w:tab w:val="left" w:pos="0"/>
        </w:tabs>
        <w:rPr>
          <w:color w:val="000000"/>
          <w:sz w:val="24"/>
        </w:rPr>
      </w:pPr>
    </w:p>
    <w:p w:rsidR="00357D79" w:rsidRPr="00847B8C" w:rsidRDefault="00BB682A" w:rsidP="003E7712">
      <w:pPr>
        <w:numPr>
          <w:ilvl w:val="0"/>
          <w:numId w:val="2"/>
        </w:numPr>
        <w:tabs>
          <w:tab w:val="left" w:pos="-720"/>
          <w:tab w:val="left" w:pos="0"/>
        </w:tabs>
        <w:ind w:firstLine="720"/>
        <w:rPr>
          <w:color w:val="000000"/>
          <w:sz w:val="24"/>
        </w:rPr>
      </w:pPr>
      <w:r w:rsidRPr="00847B8C">
        <w:rPr>
          <w:color w:val="000000"/>
          <w:sz w:val="24"/>
        </w:rPr>
        <w:t>P</w:t>
      </w:r>
      <w:r w:rsidR="00357D79" w:rsidRPr="00847B8C">
        <w:rPr>
          <w:color w:val="000000"/>
          <w:sz w:val="24"/>
        </w:rPr>
        <w:t xml:space="preserve">lacement of </w:t>
      </w:r>
      <w:r w:rsidR="009B0817">
        <w:rPr>
          <w:color w:val="000000"/>
          <w:sz w:val="24"/>
        </w:rPr>
        <w:t>i</w:t>
      </w:r>
      <w:r w:rsidR="00357D79" w:rsidRPr="00847B8C">
        <w:rPr>
          <w:color w:val="000000"/>
          <w:sz w:val="24"/>
        </w:rPr>
        <w:t xml:space="preserve">ncumbents in </w:t>
      </w:r>
      <w:r w:rsidR="009B0817">
        <w:rPr>
          <w:color w:val="000000"/>
          <w:sz w:val="24"/>
        </w:rPr>
        <w:t>j</w:t>
      </w:r>
      <w:r w:rsidR="00357D79" w:rsidRPr="00847B8C">
        <w:rPr>
          <w:color w:val="000000"/>
          <w:sz w:val="24"/>
        </w:rPr>
        <w:t xml:space="preserve">ob </w:t>
      </w:r>
      <w:r w:rsidR="009B0817">
        <w:rPr>
          <w:color w:val="000000"/>
          <w:sz w:val="24"/>
        </w:rPr>
        <w:t>g</w:t>
      </w:r>
      <w:r w:rsidR="00357D79" w:rsidRPr="00847B8C">
        <w:rPr>
          <w:color w:val="000000"/>
          <w:sz w:val="24"/>
        </w:rPr>
        <w:t>roups</w:t>
      </w:r>
    </w:p>
    <w:p w:rsidR="00754681" w:rsidRPr="00847B8C" w:rsidRDefault="00754681" w:rsidP="00754681">
      <w:pPr>
        <w:tabs>
          <w:tab w:val="left" w:pos="-720"/>
          <w:tab w:val="left" w:pos="0"/>
        </w:tabs>
        <w:rPr>
          <w:color w:val="000000"/>
          <w:sz w:val="24"/>
        </w:rPr>
      </w:pPr>
    </w:p>
    <w:p w:rsidR="00357D79" w:rsidRPr="00847B8C" w:rsidRDefault="007111D1" w:rsidP="003E7712">
      <w:pPr>
        <w:numPr>
          <w:ilvl w:val="0"/>
          <w:numId w:val="2"/>
        </w:numPr>
        <w:tabs>
          <w:tab w:val="left" w:pos="-720"/>
          <w:tab w:val="left" w:pos="0"/>
        </w:tabs>
        <w:ind w:firstLine="720"/>
        <w:rPr>
          <w:color w:val="000000"/>
          <w:sz w:val="24"/>
        </w:rPr>
      </w:pPr>
      <w:r>
        <w:rPr>
          <w:color w:val="000000"/>
          <w:sz w:val="24"/>
        </w:rPr>
        <w:t xml:space="preserve">Determining </w:t>
      </w:r>
      <w:r w:rsidR="009B0817">
        <w:rPr>
          <w:color w:val="000000"/>
          <w:sz w:val="24"/>
        </w:rPr>
        <w:t>a</w:t>
      </w:r>
      <w:r>
        <w:rPr>
          <w:color w:val="000000"/>
          <w:sz w:val="24"/>
        </w:rPr>
        <w:t>vailability</w:t>
      </w:r>
    </w:p>
    <w:p w:rsidR="001731FE" w:rsidRPr="00847B8C" w:rsidRDefault="001731FE" w:rsidP="001731FE">
      <w:pPr>
        <w:tabs>
          <w:tab w:val="left" w:pos="-720"/>
          <w:tab w:val="left" w:pos="0"/>
        </w:tabs>
        <w:rPr>
          <w:color w:val="000000"/>
          <w:sz w:val="24"/>
        </w:rPr>
      </w:pPr>
    </w:p>
    <w:p w:rsidR="00357D79" w:rsidRPr="00847B8C" w:rsidRDefault="00BB682A" w:rsidP="003E7712">
      <w:pPr>
        <w:numPr>
          <w:ilvl w:val="0"/>
          <w:numId w:val="2"/>
        </w:numPr>
        <w:tabs>
          <w:tab w:val="left" w:pos="-720"/>
          <w:tab w:val="left" w:pos="0"/>
        </w:tabs>
        <w:ind w:firstLine="720"/>
        <w:rPr>
          <w:color w:val="000000"/>
          <w:sz w:val="24"/>
        </w:rPr>
      </w:pPr>
      <w:r w:rsidRPr="00847B8C">
        <w:rPr>
          <w:color w:val="000000"/>
          <w:sz w:val="24"/>
        </w:rPr>
        <w:t>C</w:t>
      </w:r>
      <w:r w:rsidR="00357D79" w:rsidRPr="00847B8C">
        <w:rPr>
          <w:color w:val="000000"/>
          <w:sz w:val="24"/>
        </w:rPr>
        <w:t>ompari</w:t>
      </w:r>
      <w:r w:rsidR="00280162" w:rsidRPr="00847B8C">
        <w:rPr>
          <w:color w:val="000000"/>
          <w:sz w:val="24"/>
        </w:rPr>
        <w:t xml:space="preserve">son of </w:t>
      </w:r>
      <w:r w:rsidR="009B0817">
        <w:rPr>
          <w:color w:val="000000"/>
          <w:sz w:val="24"/>
        </w:rPr>
        <w:t>i</w:t>
      </w:r>
      <w:r w:rsidR="00357D79" w:rsidRPr="00847B8C">
        <w:rPr>
          <w:color w:val="000000"/>
          <w:sz w:val="24"/>
        </w:rPr>
        <w:t xml:space="preserve">ncumbency to </w:t>
      </w:r>
      <w:r w:rsidR="009B0817">
        <w:rPr>
          <w:color w:val="000000"/>
          <w:sz w:val="24"/>
        </w:rPr>
        <w:t>a</w:t>
      </w:r>
      <w:r w:rsidR="00357D79" w:rsidRPr="00847B8C">
        <w:rPr>
          <w:color w:val="000000"/>
          <w:sz w:val="24"/>
        </w:rPr>
        <w:t xml:space="preserve">vailability </w:t>
      </w:r>
    </w:p>
    <w:p w:rsidR="00754681" w:rsidRPr="00847B8C" w:rsidRDefault="00754681" w:rsidP="00754681">
      <w:pPr>
        <w:tabs>
          <w:tab w:val="left" w:pos="-720"/>
          <w:tab w:val="left" w:pos="0"/>
        </w:tabs>
        <w:ind w:left="360"/>
        <w:rPr>
          <w:color w:val="000000"/>
          <w:sz w:val="24"/>
        </w:rPr>
      </w:pPr>
    </w:p>
    <w:p w:rsidR="00357D79" w:rsidRPr="00847B8C" w:rsidRDefault="00BB682A" w:rsidP="003E7712">
      <w:pPr>
        <w:numPr>
          <w:ilvl w:val="0"/>
          <w:numId w:val="2"/>
        </w:numPr>
        <w:tabs>
          <w:tab w:val="left" w:pos="-720"/>
          <w:tab w:val="left" w:pos="0"/>
        </w:tabs>
        <w:ind w:firstLine="720"/>
        <w:rPr>
          <w:color w:val="000000"/>
          <w:sz w:val="24"/>
        </w:rPr>
      </w:pPr>
      <w:r w:rsidRPr="00847B8C">
        <w:rPr>
          <w:color w:val="000000"/>
          <w:sz w:val="24"/>
        </w:rPr>
        <w:t>P</w:t>
      </w:r>
      <w:r w:rsidR="00357D79" w:rsidRPr="00847B8C">
        <w:rPr>
          <w:color w:val="000000"/>
          <w:sz w:val="24"/>
        </w:rPr>
        <w:t xml:space="preserve">lacement </w:t>
      </w:r>
      <w:r w:rsidR="009B0817">
        <w:rPr>
          <w:color w:val="000000"/>
          <w:sz w:val="24"/>
        </w:rPr>
        <w:t>g</w:t>
      </w:r>
      <w:r w:rsidR="00357D79" w:rsidRPr="00847B8C">
        <w:rPr>
          <w:color w:val="000000"/>
          <w:sz w:val="24"/>
        </w:rPr>
        <w:t xml:space="preserve">oals </w:t>
      </w:r>
    </w:p>
    <w:p w:rsidR="00754681" w:rsidRPr="00847B8C" w:rsidRDefault="00754681" w:rsidP="00754681">
      <w:pPr>
        <w:tabs>
          <w:tab w:val="left" w:pos="-720"/>
          <w:tab w:val="left" w:pos="0"/>
        </w:tabs>
        <w:rPr>
          <w:color w:val="000000"/>
          <w:sz w:val="24"/>
        </w:rPr>
      </w:pPr>
    </w:p>
    <w:p w:rsidR="00357D79" w:rsidRPr="00EA09A9" w:rsidRDefault="00BB682A" w:rsidP="003E7712">
      <w:pPr>
        <w:numPr>
          <w:ilvl w:val="0"/>
          <w:numId w:val="2"/>
        </w:numPr>
        <w:tabs>
          <w:tab w:val="left" w:pos="-720"/>
          <w:tab w:val="left" w:pos="0"/>
        </w:tabs>
        <w:ind w:firstLine="720"/>
        <w:rPr>
          <w:color w:val="000000"/>
          <w:sz w:val="24"/>
        </w:rPr>
      </w:pPr>
      <w:r w:rsidRPr="00EA09A9">
        <w:rPr>
          <w:color w:val="000000"/>
          <w:sz w:val="24"/>
        </w:rPr>
        <w:t>D</w:t>
      </w:r>
      <w:r w:rsidR="00357D79" w:rsidRPr="00EA09A9">
        <w:rPr>
          <w:color w:val="000000"/>
          <w:sz w:val="24"/>
        </w:rPr>
        <w:t xml:space="preserve">esignation of </w:t>
      </w:r>
      <w:r w:rsidR="009B0817">
        <w:rPr>
          <w:color w:val="000000"/>
          <w:sz w:val="24"/>
        </w:rPr>
        <w:t>r</w:t>
      </w:r>
      <w:r w:rsidR="00357D79" w:rsidRPr="00EA09A9">
        <w:rPr>
          <w:color w:val="000000"/>
          <w:sz w:val="24"/>
        </w:rPr>
        <w:t xml:space="preserve">esponsibility for </w:t>
      </w:r>
      <w:r w:rsidR="00280162" w:rsidRPr="00EA09A9">
        <w:rPr>
          <w:color w:val="000000"/>
          <w:sz w:val="24"/>
        </w:rPr>
        <w:t>AAP</w:t>
      </w:r>
      <w:r w:rsidR="00203A66" w:rsidRPr="00EA09A9">
        <w:rPr>
          <w:color w:val="000000"/>
          <w:sz w:val="24"/>
        </w:rPr>
        <w:t xml:space="preserve"> </w:t>
      </w:r>
      <w:r w:rsidR="009B0817">
        <w:rPr>
          <w:color w:val="000000"/>
          <w:sz w:val="24"/>
        </w:rPr>
        <w:t>i</w:t>
      </w:r>
      <w:r w:rsidR="00357D79" w:rsidRPr="00EA09A9">
        <w:rPr>
          <w:color w:val="000000"/>
          <w:sz w:val="24"/>
        </w:rPr>
        <w:t>mplementation</w:t>
      </w:r>
    </w:p>
    <w:p w:rsidR="00754681" w:rsidRPr="00847B8C" w:rsidRDefault="00754681" w:rsidP="00754681">
      <w:pPr>
        <w:tabs>
          <w:tab w:val="left" w:pos="-720"/>
          <w:tab w:val="left" w:pos="0"/>
        </w:tabs>
        <w:rPr>
          <w:color w:val="000000"/>
          <w:sz w:val="24"/>
        </w:rPr>
      </w:pPr>
    </w:p>
    <w:p w:rsidR="00357D79" w:rsidRPr="00847B8C" w:rsidRDefault="007C2832" w:rsidP="003E7712">
      <w:pPr>
        <w:numPr>
          <w:ilvl w:val="0"/>
          <w:numId w:val="7"/>
        </w:numPr>
        <w:tabs>
          <w:tab w:val="left" w:pos="-720"/>
          <w:tab w:val="left" w:pos="0"/>
        </w:tabs>
        <w:rPr>
          <w:color w:val="000000"/>
          <w:sz w:val="24"/>
        </w:rPr>
      </w:pPr>
      <w:r w:rsidRPr="00847B8C">
        <w:rPr>
          <w:color w:val="000000"/>
          <w:sz w:val="24"/>
        </w:rPr>
        <w:t>I</w:t>
      </w:r>
      <w:r w:rsidR="00357D79" w:rsidRPr="00847B8C">
        <w:rPr>
          <w:color w:val="000000"/>
          <w:sz w:val="24"/>
        </w:rPr>
        <w:t xml:space="preserve">dentification of </w:t>
      </w:r>
      <w:r w:rsidR="009B0817">
        <w:rPr>
          <w:color w:val="000000"/>
          <w:sz w:val="24"/>
        </w:rPr>
        <w:t>p</w:t>
      </w:r>
      <w:r w:rsidR="00357D79" w:rsidRPr="00847B8C">
        <w:rPr>
          <w:color w:val="000000"/>
          <w:sz w:val="24"/>
        </w:rPr>
        <w:t xml:space="preserve">roblem </w:t>
      </w:r>
      <w:r w:rsidR="009B0817">
        <w:rPr>
          <w:color w:val="000000"/>
          <w:sz w:val="24"/>
        </w:rPr>
        <w:t>a</w:t>
      </w:r>
      <w:r w:rsidR="00357D79" w:rsidRPr="00847B8C">
        <w:rPr>
          <w:color w:val="000000"/>
          <w:sz w:val="24"/>
        </w:rPr>
        <w:t>reas</w:t>
      </w:r>
      <w:r w:rsidR="004F4E2D" w:rsidRPr="00847B8C">
        <w:rPr>
          <w:color w:val="000000"/>
          <w:sz w:val="24"/>
        </w:rPr>
        <w:t xml:space="preserve"> </w:t>
      </w:r>
    </w:p>
    <w:p w:rsidR="00754681" w:rsidRPr="00847B8C" w:rsidRDefault="00754681" w:rsidP="00754681">
      <w:pPr>
        <w:tabs>
          <w:tab w:val="left" w:pos="-720"/>
          <w:tab w:val="left" w:pos="0"/>
        </w:tabs>
        <w:ind w:left="1080"/>
        <w:rPr>
          <w:color w:val="000000"/>
          <w:sz w:val="24"/>
        </w:rPr>
      </w:pPr>
    </w:p>
    <w:p w:rsidR="00357D79" w:rsidRPr="00847B8C" w:rsidRDefault="007C2832" w:rsidP="003E7712">
      <w:pPr>
        <w:numPr>
          <w:ilvl w:val="0"/>
          <w:numId w:val="2"/>
        </w:numPr>
        <w:tabs>
          <w:tab w:val="left" w:pos="-720"/>
          <w:tab w:val="left" w:pos="0"/>
        </w:tabs>
        <w:ind w:firstLine="720"/>
        <w:rPr>
          <w:color w:val="000000"/>
          <w:sz w:val="24"/>
        </w:rPr>
      </w:pPr>
      <w:r w:rsidRPr="00847B8C">
        <w:rPr>
          <w:color w:val="000000"/>
          <w:sz w:val="24"/>
        </w:rPr>
        <w:t>A</w:t>
      </w:r>
      <w:r w:rsidR="00357D79" w:rsidRPr="00847B8C">
        <w:rPr>
          <w:color w:val="000000"/>
          <w:sz w:val="24"/>
        </w:rPr>
        <w:t xml:space="preserve">ction-oriented </w:t>
      </w:r>
      <w:r w:rsidR="009B0817">
        <w:rPr>
          <w:color w:val="000000"/>
          <w:sz w:val="24"/>
        </w:rPr>
        <w:t>p</w:t>
      </w:r>
      <w:r w:rsidR="00357D79" w:rsidRPr="00847B8C">
        <w:rPr>
          <w:color w:val="000000"/>
          <w:sz w:val="24"/>
        </w:rPr>
        <w:t xml:space="preserve">rograms </w:t>
      </w:r>
    </w:p>
    <w:p w:rsidR="00754681" w:rsidRPr="00847B8C" w:rsidRDefault="00754681" w:rsidP="00754681">
      <w:pPr>
        <w:tabs>
          <w:tab w:val="left" w:pos="-720"/>
          <w:tab w:val="left" w:pos="0"/>
        </w:tabs>
        <w:ind w:left="360"/>
        <w:rPr>
          <w:color w:val="000000"/>
          <w:sz w:val="24"/>
        </w:rPr>
      </w:pPr>
    </w:p>
    <w:p w:rsidR="00357D79" w:rsidRPr="00847B8C" w:rsidRDefault="007C2832" w:rsidP="003E7712">
      <w:pPr>
        <w:numPr>
          <w:ilvl w:val="0"/>
          <w:numId w:val="2"/>
        </w:numPr>
        <w:tabs>
          <w:tab w:val="left" w:pos="-720"/>
          <w:tab w:val="left" w:pos="0"/>
        </w:tabs>
        <w:ind w:firstLine="720"/>
        <w:rPr>
          <w:color w:val="000000"/>
          <w:sz w:val="24"/>
        </w:rPr>
      </w:pPr>
      <w:r w:rsidRPr="00847B8C">
        <w:rPr>
          <w:color w:val="000000"/>
          <w:sz w:val="24"/>
        </w:rPr>
        <w:t>P</w:t>
      </w:r>
      <w:r w:rsidR="00357D79" w:rsidRPr="00847B8C">
        <w:rPr>
          <w:color w:val="000000"/>
          <w:sz w:val="24"/>
        </w:rPr>
        <w:t xml:space="preserve">eriodic </w:t>
      </w:r>
      <w:r w:rsidR="009B0817">
        <w:rPr>
          <w:color w:val="000000"/>
          <w:sz w:val="24"/>
        </w:rPr>
        <w:t>i</w:t>
      </w:r>
      <w:r w:rsidR="00357D79" w:rsidRPr="00847B8C">
        <w:rPr>
          <w:color w:val="000000"/>
          <w:sz w:val="24"/>
        </w:rPr>
        <w:t xml:space="preserve">nternal </w:t>
      </w:r>
      <w:r w:rsidR="009B0817">
        <w:rPr>
          <w:color w:val="000000"/>
          <w:sz w:val="24"/>
        </w:rPr>
        <w:t>a</w:t>
      </w:r>
      <w:r w:rsidR="00357D79" w:rsidRPr="00847B8C">
        <w:rPr>
          <w:color w:val="000000"/>
          <w:sz w:val="24"/>
        </w:rPr>
        <w:t>udits</w:t>
      </w:r>
    </w:p>
    <w:p w:rsidR="00557D81" w:rsidRDefault="00557D81" w:rsidP="00557D81">
      <w:pPr>
        <w:tabs>
          <w:tab w:val="left" w:pos="-720"/>
        </w:tabs>
        <w:ind w:left="720"/>
        <w:rPr>
          <w:color w:val="000000"/>
          <w:sz w:val="24"/>
        </w:rPr>
      </w:pPr>
    </w:p>
    <w:p w:rsidR="002A2E6F" w:rsidRPr="002A2E6F" w:rsidRDefault="005E1480" w:rsidP="002A2E6F">
      <w:pPr>
        <w:tabs>
          <w:tab w:val="left" w:pos="-720"/>
        </w:tabs>
        <w:ind w:left="720"/>
        <w:rPr>
          <w:color w:val="000000"/>
          <w:sz w:val="24"/>
        </w:rPr>
      </w:pPr>
      <w:r w:rsidRPr="005E1480">
        <w:rPr>
          <w:color w:val="000000"/>
          <w:sz w:val="24"/>
        </w:rPr>
        <w:t>Section</w:t>
      </w:r>
      <w:r w:rsidR="002A2E6F">
        <w:rPr>
          <w:color w:val="000000"/>
          <w:sz w:val="24"/>
        </w:rPr>
        <w:t>s</w:t>
      </w:r>
      <w:r w:rsidRPr="005E1480">
        <w:rPr>
          <w:color w:val="000000"/>
          <w:sz w:val="24"/>
        </w:rPr>
        <w:t xml:space="preserve"> 60-741.44</w:t>
      </w:r>
      <w:r w:rsidR="000C2D86">
        <w:rPr>
          <w:color w:val="000000"/>
          <w:sz w:val="24"/>
        </w:rPr>
        <w:t>, 60-741.45, 60-300.44</w:t>
      </w:r>
      <w:r w:rsidRPr="005E1480">
        <w:rPr>
          <w:color w:val="000000"/>
          <w:sz w:val="24"/>
        </w:rPr>
        <w:t xml:space="preserve"> </w:t>
      </w:r>
      <w:r w:rsidR="002A2E6F">
        <w:rPr>
          <w:color w:val="000000"/>
          <w:sz w:val="24"/>
        </w:rPr>
        <w:t>and 60-300</w:t>
      </w:r>
      <w:r w:rsidR="000C2D86">
        <w:rPr>
          <w:color w:val="000000"/>
          <w:sz w:val="24"/>
        </w:rPr>
        <w:t>.45</w:t>
      </w:r>
      <w:r w:rsidR="002A2E6F">
        <w:rPr>
          <w:color w:val="000000"/>
          <w:sz w:val="24"/>
        </w:rPr>
        <w:t xml:space="preserve"> describe</w:t>
      </w:r>
      <w:r w:rsidR="00557D81" w:rsidRPr="00557D81">
        <w:rPr>
          <w:color w:val="000000"/>
          <w:sz w:val="24"/>
        </w:rPr>
        <w:t xml:space="preserve"> the required contents of a contractor’s written </w:t>
      </w:r>
      <w:r w:rsidR="00EA09A9">
        <w:rPr>
          <w:color w:val="000000"/>
          <w:sz w:val="24"/>
        </w:rPr>
        <w:t>AAPs</w:t>
      </w:r>
      <w:r>
        <w:rPr>
          <w:color w:val="000000"/>
          <w:sz w:val="24"/>
        </w:rPr>
        <w:t xml:space="preserve"> under </w:t>
      </w:r>
      <w:r w:rsidR="00A31C58">
        <w:rPr>
          <w:color w:val="000000"/>
          <w:sz w:val="24"/>
        </w:rPr>
        <w:t>S</w:t>
      </w:r>
      <w:r>
        <w:rPr>
          <w:color w:val="000000"/>
          <w:sz w:val="24"/>
        </w:rPr>
        <w:t>ection 503</w:t>
      </w:r>
      <w:r w:rsidR="002A2E6F">
        <w:rPr>
          <w:color w:val="000000"/>
          <w:sz w:val="24"/>
        </w:rPr>
        <w:t xml:space="preserve"> and </w:t>
      </w:r>
      <w:r w:rsidR="00EA09A9">
        <w:rPr>
          <w:color w:val="000000"/>
          <w:sz w:val="24"/>
        </w:rPr>
        <w:t>VEVRAA</w:t>
      </w:r>
      <w:r w:rsidR="002A2E6F">
        <w:rPr>
          <w:color w:val="000000"/>
          <w:sz w:val="24"/>
        </w:rPr>
        <w:t>, respectively</w:t>
      </w:r>
      <w:r w:rsidR="00557D81" w:rsidRPr="00557D81">
        <w:rPr>
          <w:color w:val="000000"/>
          <w:sz w:val="24"/>
        </w:rPr>
        <w:t xml:space="preserve">. </w:t>
      </w:r>
      <w:r w:rsidR="008769B6">
        <w:rPr>
          <w:color w:val="000000"/>
          <w:sz w:val="24"/>
        </w:rPr>
        <w:t xml:space="preserve"> </w:t>
      </w:r>
      <w:r w:rsidR="00557D81" w:rsidRPr="00557D81">
        <w:rPr>
          <w:color w:val="000000"/>
          <w:sz w:val="24"/>
        </w:rPr>
        <w:t xml:space="preserve">During a compliance evaluation, OFCCP reviews the contractor’s </w:t>
      </w:r>
      <w:r w:rsidR="00EA09A9">
        <w:rPr>
          <w:color w:val="000000"/>
          <w:sz w:val="24"/>
        </w:rPr>
        <w:t>AAPs</w:t>
      </w:r>
      <w:r w:rsidR="00557D81" w:rsidRPr="00557D81">
        <w:rPr>
          <w:color w:val="000000"/>
          <w:sz w:val="24"/>
        </w:rPr>
        <w:t xml:space="preserve"> to determine whether the contractor is complying with its obligations not to discriminate in employment and to take affirmative action to ensure equal employment opportunity.</w:t>
      </w:r>
      <w:r w:rsidR="001058E5">
        <w:rPr>
          <w:color w:val="000000"/>
          <w:sz w:val="24"/>
        </w:rPr>
        <w:t xml:space="preserve"> </w:t>
      </w:r>
      <w:r w:rsidR="002A2E6F">
        <w:rPr>
          <w:color w:val="000000"/>
          <w:sz w:val="24"/>
        </w:rPr>
        <w:t xml:space="preserve"> This review entails examination of </w:t>
      </w:r>
      <w:r w:rsidR="008769B6">
        <w:rPr>
          <w:color w:val="000000"/>
          <w:sz w:val="24"/>
        </w:rPr>
        <w:t xml:space="preserve">the </w:t>
      </w:r>
      <w:r w:rsidR="002A2E6F">
        <w:rPr>
          <w:color w:val="000000"/>
          <w:sz w:val="24"/>
        </w:rPr>
        <w:t xml:space="preserve">various support documentation </w:t>
      </w:r>
      <w:r w:rsidR="008769B6">
        <w:rPr>
          <w:color w:val="000000"/>
          <w:sz w:val="24"/>
        </w:rPr>
        <w:t>listed including the records listed below.</w:t>
      </w:r>
    </w:p>
    <w:p w:rsidR="002A2E6F" w:rsidRPr="002A2E6F" w:rsidRDefault="002A2E6F" w:rsidP="002A2E6F">
      <w:pPr>
        <w:tabs>
          <w:tab w:val="left" w:pos="-720"/>
        </w:tabs>
        <w:ind w:left="720"/>
        <w:rPr>
          <w:color w:val="000000"/>
          <w:sz w:val="24"/>
        </w:rPr>
      </w:pPr>
    </w:p>
    <w:p w:rsidR="002278A1" w:rsidRDefault="008769B6" w:rsidP="003E7712">
      <w:pPr>
        <w:numPr>
          <w:ilvl w:val="0"/>
          <w:numId w:val="7"/>
        </w:numPr>
        <w:tabs>
          <w:tab w:val="left" w:pos="-720"/>
        </w:tabs>
        <w:rPr>
          <w:color w:val="000000"/>
          <w:sz w:val="24"/>
        </w:rPr>
      </w:pPr>
      <w:r>
        <w:rPr>
          <w:color w:val="000000"/>
          <w:sz w:val="24"/>
        </w:rPr>
        <w:t>A</w:t>
      </w:r>
      <w:r w:rsidR="002278A1" w:rsidRPr="002A2E6F">
        <w:rPr>
          <w:color w:val="000000"/>
          <w:sz w:val="24"/>
        </w:rPr>
        <w:t xml:space="preserve">ssessments of </w:t>
      </w:r>
      <w:r w:rsidR="001D4E59">
        <w:rPr>
          <w:color w:val="000000"/>
          <w:sz w:val="24"/>
        </w:rPr>
        <w:t>personnel</w:t>
      </w:r>
      <w:r w:rsidR="002278A1" w:rsidRPr="002A2E6F">
        <w:rPr>
          <w:color w:val="000000"/>
          <w:sz w:val="24"/>
        </w:rPr>
        <w:t xml:space="preserve"> processes</w:t>
      </w:r>
    </w:p>
    <w:p w:rsidR="002278A1" w:rsidRPr="002A2E6F" w:rsidRDefault="002278A1" w:rsidP="002278A1">
      <w:pPr>
        <w:tabs>
          <w:tab w:val="left" w:pos="-720"/>
        </w:tabs>
        <w:ind w:left="1440"/>
        <w:rPr>
          <w:color w:val="000000"/>
          <w:sz w:val="24"/>
        </w:rPr>
      </w:pPr>
    </w:p>
    <w:p w:rsidR="002278A1" w:rsidRDefault="008769B6" w:rsidP="003E7712">
      <w:pPr>
        <w:numPr>
          <w:ilvl w:val="0"/>
          <w:numId w:val="7"/>
        </w:numPr>
        <w:tabs>
          <w:tab w:val="left" w:pos="-720"/>
        </w:tabs>
        <w:rPr>
          <w:color w:val="000000"/>
          <w:sz w:val="24"/>
        </w:rPr>
      </w:pPr>
      <w:r>
        <w:rPr>
          <w:color w:val="000000"/>
          <w:sz w:val="24"/>
        </w:rPr>
        <w:t>A</w:t>
      </w:r>
      <w:r w:rsidR="002278A1" w:rsidRPr="002A2E6F">
        <w:rPr>
          <w:color w:val="000000"/>
          <w:sz w:val="24"/>
        </w:rPr>
        <w:t>ssessments of physical and mental</w:t>
      </w:r>
      <w:r>
        <w:rPr>
          <w:color w:val="000000"/>
          <w:sz w:val="24"/>
        </w:rPr>
        <w:t xml:space="preserve"> qualifications</w:t>
      </w:r>
    </w:p>
    <w:p w:rsidR="002278A1" w:rsidRDefault="002278A1" w:rsidP="00E35151">
      <w:pPr>
        <w:pStyle w:val="ListParagraph"/>
        <w:rPr>
          <w:color w:val="000000"/>
          <w:sz w:val="24"/>
        </w:rPr>
      </w:pPr>
    </w:p>
    <w:p w:rsidR="002278A1" w:rsidRDefault="008769B6" w:rsidP="003E7712">
      <w:pPr>
        <w:numPr>
          <w:ilvl w:val="0"/>
          <w:numId w:val="7"/>
        </w:numPr>
        <w:tabs>
          <w:tab w:val="left" w:pos="-720"/>
        </w:tabs>
        <w:rPr>
          <w:color w:val="000000"/>
          <w:sz w:val="24"/>
        </w:rPr>
      </w:pPr>
      <w:r>
        <w:rPr>
          <w:color w:val="000000"/>
          <w:sz w:val="24"/>
        </w:rPr>
        <w:t xml:space="preserve">Assessment </w:t>
      </w:r>
      <w:r w:rsidR="002278A1">
        <w:rPr>
          <w:color w:val="000000"/>
          <w:sz w:val="24"/>
        </w:rPr>
        <w:t xml:space="preserve">of the effectiveness of outreach and recruitment efforts  </w:t>
      </w:r>
    </w:p>
    <w:p w:rsidR="002278A1" w:rsidRDefault="002278A1" w:rsidP="00E35151">
      <w:pPr>
        <w:pStyle w:val="ListParagraph"/>
        <w:rPr>
          <w:color w:val="000000"/>
          <w:sz w:val="24"/>
        </w:rPr>
      </w:pPr>
    </w:p>
    <w:p w:rsidR="002A2E6F" w:rsidRDefault="008769B6" w:rsidP="003E7712">
      <w:pPr>
        <w:numPr>
          <w:ilvl w:val="0"/>
          <w:numId w:val="7"/>
        </w:numPr>
        <w:tabs>
          <w:tab w:val="left" w:pos="-720"/>
        </w:tabs>
        <w:rPr>
          <w:color w:val="000000"/>
          <w:sz w:val="24"/>
        </w:rPr>
      </w:pPr>
      <w:r>
        <w:rPr>
          <w:color w:val="000000"/>
          <w:sz w:val="24"/>
        </w:rPr>
        <w:t>Records</w:t>
      </w:r>
      <w:r w:rsidRPr="002A2E6F">
        <w:rPr>
          <w:color w:val="000000"/>
          <w:sz w:val="24"/>
        </w:rPr>
        <w:t xml:space="preserve"> </w:t>
      </w:r>
      <w:r w:rsidR="002A2E6F" w:rsidRPr="002A2E6F">
        <w:rPr>
          <w:color w:val="000000"/>
          <w:sz w:val="24"/>
        </w:rPr>
        <w:t>of activities to comply with audit and reporting system requirements</w:t>
      </w:r>
    </w:p>
    <w:p w:rsidR="002278A1" w:rsidRPr="002A2E6F" w:rsidRDefault="002278A1" w:rsidP="00E35151">
      <w:pPr>
        <w:tabs>
          <w:tab w:val="left" w:pos="-720"/>
        </w:tabs>
        <w:ind w:left="1440"/>
        <w:rPr>
          <w:color w:val="000000"/>
          <w:sz w:val="24"/>
        </w:rPr>
      </w:pPr>
    </w:p>
    <w:p w:rsidR="002A2E6F" w:rsidRDefault="008769B6" w:rsidP="003E7712">
      <w:pPr>
        <w:numPr>
          <w:ilvl w:val="0"/>
          <w:numId w:val="7"/>
        </w:numPr>
        <w:tabs>
          <w:tab w:val="left" w:pos="-720"/>
        </w:tabs>
        <w:rPr>
          <w:color w:val="000000"/>
          <w:sz w:val="24"/>
        </w:rPr>
      </w:pPr>
      <w:r>
        <w:rPr>
          <w:color w:val="000000"/>
          <w:sz w:val="24"/>
        </w:rPr>
        <w:t>D</w:t>
      </w:r>
      <w:r w:rsidR="002A2E6F" w:rsidRPr="002A2E6F">
        <w:rPr>
          <w:color w:val="000000"/>
          <w:sz w:val="24"/>
        </w:rPr>
        <w:t xml:space="preserve">etails of computations and calculations contained in the data collection analysis </w:t>
      </w:r>
    </w:p>
    <w:p w:rsidR="002278A1" w:rsidRDefault="002278A1" w:rsidP="00E35151">
      <w:pPr>
        <w:pStyle w:val="ListParagraph"/>
        <w:rPr>
          <w:color w:val="000000"/>
          <w:sz w:val="24"/>
        </w:rPr>
      </w:pPr>
    </w:p>
    <w:p w:rsidR="002278A1" w:rsidRDefault="008769B6" w:rsidP="003E7712">
      <w:pPr>
        <w:numPr>
          <w:ilvl w:val="0"/>
          <w:numId w:val="7"/>
        </w:numPr>
        <w:tabs>
          <w:tab w:val="left" w:pos="-720"/>
        </w:tabs>
        <w:rPr>
          <w:color w:val="000000"/>
          <w:sz w:val="24"/>
        </w:rPr>
      </w:pPr>
      <w:r>
        <w:rPr>
          <w:color w:val="000000"/>
          <w:sz w:val="24"/>
        </w:rPr>
        <w:t>U</w:t>
      </w:r>
      <w:r w:rsidR="007111D1">
        <w:rPr>
          <w:color w:val="000000"/>
          <w:sz w:val="24"/>
        </w:rPr>
        <w:t xml:space="preserve">tilization </w:t>
      </w:r>
      <w:r w:rsidR="002278A1">
        <w:rPr>
          <w:color w:val="000000"/>
          <w:sz w:val="24"/>
        </w:rPr>
        <w:t xml:space="preserve">analysis evaluating the representation of individuals with disabilities </w:t>
      </w:r>
    </w:p>
    <w:p w:rsidR="002278A1" w:rsidRDefault="002278A1" w:rsidP="00E35151">
      <w:pPr>
        <w:pStyle w:val="ListParagraph"/>
        <w:rPr>
          <w:color w:val="000000"/>
          <w:sz w:val="24"/>
        </w:rPr>
      </w:pPr>
    </w:p>
    <w:p w:rsidR="002278A1" w:rsidRDefault="008769B6" w:rsidP="003E7712">
      <w:pPr>
        <w:numPr>
          <w:ilvl w:val="0"/>
          <w:numId w:val="7"/>
        </w:numPr>
        <w:tabs>
          <w:tab w:val="left" w:pos="-720"/>
        </w:tabs>
        <w:rPr>
          <w:color w:val="000000"/>
          <w:sz w:val="24"/>
        </w:rPr>
      </w:pPr>
      <w:r>
        <w:rPr>
          <w:color w:val="000000"/>
          <w:sz w:val="24"/>
        </w:rPr>
        <w:t xml:space="preserve">Documentation </w:t>
      </w:r>
      <w:r w:rsidR="002278A1">
        <w:rPr>
          <w:color w:val="000000"/>
          <w:sz w:val="24"/>
        </w:rPr>
        <w:t xml:space="preserve">of the </w:t>
      </w:r>
      <w:r>
        <w:rPr>
          <w:color w:val="000000"/>
          <w:sz w:val="24"/>
        </w:rPr>
        <w:t xml:space="preserve">veterans </w:t>
      </w:r>
      <w:r w:rsidR="002278A1">
        <w:rPr>
          <w:color w:val="000000"/>
          <w:sz w:val="24"/>
        </w:rPr>
        <w:t>hiring benchmark adopte</w:t>
      </w:r>
      <w:r>
        <w:rPr>
          <w:color w:val="000000"/>
          <w:sz w:val="24"/>
        </w:rPr>
        <w:t>d</w:t>
      </w:r>
      <w:r w:rsidR="002278A1">
        <w:rPr>
          <w:color w:val="000000"/>
          <w:sz w:val="24"/>
        </w:rPr>
        <w:t xml:space="preserve"> and the results </w:t>
      </w:r>
      <w:r w:rsidR="00B704B8">
        <w:rPr>
          <w:color w:val="000000"/>
          <w:sz w:val="24"/>
        </w:rPr>
        <w:t xml:space="preserve"> showing whether the contractor met its hiring benchmark</w:t>
      </w:r>
    </w:p>
    <w:p w:rsidR="00AD4EB6" w:rsidRPr="00847B8C" w:rsidRDefault="00AD4EB6" w:rsidP="00357D79">
      <w:pPr>
        <w:tabs>
          <w:tab w:val="left" w:pos="-720"/>
        </w:tabs>
        <w:ind w:left="720"/>
        <w:rPr>
          <w:color w:val="000000"/>
          <w:sz w:val="24"/>
        </w:rPr>
      </w:pPr>
    </w:p>
    <w:p w:rsidR="00357D79" w:rsidRPr="00847B8C" w:rsidRDefault="00357D79" w:rsidP="00357D79">
      <w:pPr>
        <w:tabs>
          <w:tab w:val="left" w:pos="-720"/>
        </w:tabs>
        <w:rPr>
          <w:color w:val="000000"/>
          <w:sz w:val="24"/>
        </w:rPr>
      </w:pPr>
      <w:r w:rsidRPr="00847B8C">
        <w:rPr>
          <w:b/>
          <w:color w:val="000000"/>
          <w:sz w:val="24"/>
        </w:rPr>
        <w:t>3.</w:t>
      </w:r>
      <w:r w:rsidRPr="00847B8C">
        <w:rPr>
          <w:b/>
          <w:color w:val="000000"/>
          <w:sz w:val="24"/>
        </w:rPr>
        <w:tab/>
        <w:t>IMPROVED INFORMATION TECHNOLOGY</w:t>
      </w:r>
    </w:p>
    <w:p w:rsidR="00357D79" w:rsidRPr="007A015C" w:rsidRDefault="00357D79" w:rsidP="00357D79">
      <w:pPr>
        <w:tabs>
          <w:tab w:val="left" w:pos="-720"/>
        </w:tabs>
        <w:rPr>
          <w:color w:val="000000"/>
          <w:sz w:val="24"/>
          <w:szCs w:val="24"/>
        </w:rPr>
      </w:pPr>
    </w:p>
    <w:p w:rsidR="00F90E6D" w:rsidRDefault="00854830" w:rsidP="00F90E6D">
      <w:pPr>
        <w:tabs>
          <w:tab w:val="left" w:pos="-720"/>
          <w:tab w:val="left" w:pos="0"/>
        </w:tabs>
        <w:ind w:left="720"/>
        <w:rPr>
          <w:color w:val="000000"/>
          <w:sz w:val="24"/>
        </w:rPr>
      </w:pPr>
      <w:r w:rsidRPr="00854830">
        <w:rPr>
          <w:color w:val="000000"/>
          <w:sz w:val="24"/>
        </w:rPr>
        <w:t xml:space="preserve">In general, under OFCCP regulations each contractor develops its own methods for </w:t>
      </w:r>
      <w:r w:rsidR="00F90E6D">
        <w:rPr>
          <w:color w:val="000000"/>
          <w:sz w:val="24"/>
        </w:rPr>
        <w:t xml:space="preserve">collecting </w:t>
      </w:r>
      <w:r w:rsidR="00D93BB4">
        <w:rPr>
          <w:color w:val="000000"/>
          <w:sz w:val="24"/>
        </w:rPr>
        <w:t>and</w:t>
      </w:r>
      <w:r w:rsidRPr="00854830">
        <w:rPr>
          <w:color w:val="000000"/>
          <w:sz w:val="24"/>
        </w:rPr>
        <w:t xml:space="preserve"> maintaining information. </w:t>
      </w:r>
      <w:r w:rsidR="00125702">
        <w:rPr>
          <w:color w:val="000000"/>
          <w:sz w:val="24"/>
        </w:rPr>
        <w:t xml:space="preserve"> </w:t>
      </w:r>
      <w:r w:rsidR="00F90E6D">
        <w:rPr>
          <w:color w:val="000000"/>
          <w:sz w:val="24"/>
        </w:rPr>
        <w:t>C</w:t>
      </w:r>
      <w:r w:rsidR="00F90E6D" w:rsidRPr="00847B8C">
        <w:rPr>
          <w:color w:val="000000"/>
          <w:sz w:val="24"/>
        </w:rPr>
        <w:t xml:space="preserve">ontractors </w:t>
      </w:r>
      <w:r w:rsidR="00D93BB4">
        <w:rPr>
          <w:color w:val="000000"/>
          <w:sz w:val="24"/>
        </w:rPr>
        <w:t xml:space="preserve">have the option </w:t>
      </w:r>
      <w:r w:rsidR="00F90E6D" w:rsidRPr="00847B8C">
        <w:rPr>
          <w:color w:val="000000"/>
          <w:sz w:val="24"/>
        </w:rPr>
        <w:t xml:space="preserve">to use </w:t>
      </w:r>
      <w:r w:rsidR="00F90E6D">
        <w:rPr>
          <w:color w:val="000000"/>
          <w:sz w:val="24"/>
        </w:rPr>
        <w:t>methods</w:t>
      </w:r>
      <w:r w:rsidR="00D93BB4">
        <w:rPr>
          <w:color w:val="000000"/>
          <w:sz w:val="24"/>
        </w:rPr>
        <w:t xml:space="preserve"> that</w:t>
      </w:r>
      <w:r w:rsidR="00F90E6D" w:rsidRPr="00847B8C">
        <w:rPr>
          <w:color w:val="000000"/>
          <w:sz w:val="24"/>
        </w:rPr>
        <w:t xml:space="preserve"> best suit</w:t>
      </w:r>
      <w:r w:rsidR="00C52C23">
        <w:rPr>
          <w:color w:val="000000"/>
          <w:sz w:val="24"/>
        </w:rPr>
        <w:t xml:space="preserve"> </w:t>
      </w:r>
      <w:r w:rsidR="00F90E6D" w:rsidRPr="00847B8C">
        <w:rPr>
          <w:color w:val="000000"/>
          <w:sz w:val="24"/>
        </w:rPr>
        <w:t>their needs as long as they can retrieve and provide OFCCP with the</w:t>
      </w:r>
      <w:r w:rsidR="00D93BB4">
        <w:rPr>
          <w:color w:val="000000"/>
          <w:sz w:val="24"/>
        </w:rPr>
        <w:t xml:space="preserve"> requested</w:t>
      </w:r>
      <w:r w:rsidR="00F90E6D" w:rsidRPr="00847B8C">
        <w:rPr>
          <w:color w:val="000000"/>
          <w:sz w:val="24"/>
        </w:rPr>
        <w:t xml:space="preserve"> data</w:t>
      </w:r>
      <w:r w:rsidR="00D93BB4">
        <w:rPr>
          <w:color w:val="000000"/>
          <w:sz w:val="24"/>
        </w:rPr>
        <w:t xml:space="preserve"> upon request during a compliance evaluation. </w:t>
      </w:r>
    </w:p>
    <w:p w:rsidR="00125702" w:rsidRDefault="00125702" w:rsidP="00D7036A">
      <w:pPr>
        <w:tabs>
          <w:tab w:val="left" w:pos="-720"/>
          <w:tab w:val="left" w:pos="0"/>
        </w:tabs>
        <w:ind w:left="720"/>
        <w:rPr>
          <w:color w:val="000000"/>
          <w:sz w:val="24"/>
        </w:rPr>
      </w:pPr>
    </w:p>
    <w:p w:rsidR="00F90E6D" w:rsidRDefault="00854830" w:rsidP="00D7036A">
      <w:pPr>
        <w:tabs>
          <w:tab w:val="left" w:pos="-720"/>
          <w:tab w:val="left" w:pos="0"/>
        </w:tabs>
        <w:ind w:left="720"/>
        <w:rPr>
          <w:color w:val="000000"/>
          <w:sz w:val="24"/>
        </w:rPr>
      </w:pPr>
      <w:r w:rsidRPr="00854830">
        <w:rPr>
          <w:color w:val="000000"/>
          <w:sz w:val="24"/>
        </w:rPr>
        <w:t xml:space="preserve">The majority of </w:t>
      </w:r>
      <w:r w:rsidR="00F90E6D">
        <w:rPr>
          <w:color w:val="000000"/>
          <w:sz w:val="24"/>
        </w:rPr>
        <w:t xml:space="preserve">Federal </w:t>
      </w:r>
      <w:r w:rsidRPr="00854830">
        <w:rPr>
          <w:color w:val="000000"/>
          <w:sz w:val="24"/>
        </w:rPr>
        <w:t xml:space="preserve">contractors and subcontractors are repeat contractors. </w:t>
      </w:r>
      <w:r w:rsidR="00125702">
        <w:rPr>
          <w:color w:val="000000"/>
          <w:sz w:val="24"/>
        </w:rPr>
        <w:t xml:space="preserve"> </w:t>
      </w:r>
      <w:r w:rsidRPr="00854830">
        <w:rPr>
          <w:color w:val="000000"/>
          <w:sz w:val="24"/>
        </w:rPr>
        <w:t>Since they are subject to OFCCP</w:t>
      </w:r>
      <w:r w:rsidR="00664E72">
        <w:rPr>
          <w:color w:val="000000"/>
          <w:sz w:val="24"/>
        </w:rPr>
        <w:t>’s</w:t>
      </w:r>
      <w:r w:rsidRPr="00854830">
        <w:rPr>
          <w:color w:val="000000"/>
          <w:sz w:val="24"/>
        </w:rPr>
        <w:t xml:space="preserve"> regulatory requirements year after year, most have developed their information technology systems to generate the data required by OFCCP regulations</w:t>
      </w:r>
      <w:r>
        <w:rPr>
          <w:color w:val="000000"/>
          <w:sz w:val="24"/>
        </w:rPr>
        <w:t>.</w:t>
      </w:r>
    </w:p>
    <w:p w:rsidR="00854830" w:rsidRDefault="00854830" w:rsidP="00D7036A">
      <w:pPr>
        <w:tabs>
          <w:tab w:val="left" w:pos="-720"/>
          <w:tab w:val="left" w:pos="0"/>
        </w:tabs>
        <w:ind w:left="720"/>
        <w:rPr>
          <w:color w:val="000000"/>
          <w:sz w:val="24"/>
        </w:rPr>
      </w:pPr>
    </w:p>
    <w:p w:rsidR="00854830" w:rsidRDefault="00854830" w:rsidP="00D7036A">
      <w:pPr>
        <w:tabs>
          <w:tab w:val="left" w:pos="-720"/>
          <w:tab w:val="left" w:pos="0"/>
        </w:tabs>
        <w:ind w:left="720"/>
        <w:rPr>
          <w:color w:val="000000"/>
          <w:sz w:val="24"/>
        </w:rPr>
      </w:pPr>
      <w:r>
        <w:rPr>
          <w:color w:val="000000"/>
          <w:sz w:val="24"/>
        </w:rPr>
        <w:t xml:space="preserve">Information technology systems used to comply with data requirements under OFCCP’s regulations </w:t>
      </w:r>
      <w:r w:rsidR="002110A0">
        <w:rPr>
          <w:color w:val="000000"/>
          <w:sz w:val="24"/>
        </w:rPr>
        <w:t xml:space="preserve">should </w:t>
      </w:r>
      <w:r w:rsidR="0069530D">
        <w:rPr>
          <w:color w:val="000000"/>
          <w:sz w:val="24"/>
        </w:rPr>
        <w:t>be capable of</w:t>
      </w:r>
      <w:r w:rsidR="00A303A9">
        <w:rPr>
          <w:color w:val="000000"/>
          <w:sz w:val="24"/>
        </w:rPr>
        <w:t xml:space="preserve"> </w:t>
      </w:r>
      <w:r w:rsidR="00E664FF">
        <w:rPr>
          <w:color w:val="000000"/>
          <w:sz w:val="24"/>
        </w:rPr>
        <w:t xml:space="preserve">performing the below functions. </w:t>
      </w:r>
    </w:p>
    <w:p w:rsidR="00854830" w:rsidRDefault="00854830" w:rsidP="00D7036A">
      <w:pPr>
        <w:tabs>
          <w:tab w:val="left" w:pos="-720"/>
          <w:tab w:val="left" w:pos="0"/>
        </w:tabs>
        <w:ind w:left="720"/>
        <w:rPr>
          <w:color w:val="000000"/>
          <w:sz w:val="24"/>
        </w:rPr>
      </w:pPr>
    </w:p>
    <w:p w:rsidR="00A303A9" w:rsidRDefault="00A303A9" w:rsidP="003E7712">
      <w:pPr>
        <w:numPr>
          <w:ilvl w:val="0"/>
          <w:numId w:val="7"/>
        </w:numPr>
        <w:tabs>
          <w:tab w:val="left" w:pos="-720"/>
        </w:tabs>
        <w:rPr>
          <w:color w:val="000000"/>
          <w:sz w:val="24"/>
        </w:rPr>
      </w:pPr>
      <w:r>
        <w:rPr>
          <w:color w:val="000000"/>
          <w:sz w:val="24"/>
        </w:rPr>
        <w:t>C</w:t>
      </w:r>
      <w:r w:rsidR="00DB7CF1" w:rsidRPr="00854830">
        <w:rPr>
          <w:color w:val="000000"/>
          <w:sz w:val="24"/>
        </w:rPr>
        <w:t xml:space="preserve">onducting </w:t>
      </w:r>
      <w:r w:rsidR="00854830" w:rsidRPr="00854830">
        <w:rPr>
          <w:color w:val="000000"/>
          <w:sz w:val="24"/>
        </w:rPr>
        <w:t>workforce analysis</w:t>
      </w:r>
    </w:p>
    <w:p w:rsidR="00F90E6D" w:rsidRDefault="00F90E6D" w:rsidP="006847C2">
      <w:pPr>
        <w:tabs>
          <w:tab w:val="left" w:pos="-720"/>
        </w:tabs>
        <w:rPr>
          <w:color w:val="000000"/>
          <w:sz w:val="24"/>
        </w:rPr>
      </w:pPr>
    </w:p>
    <w:p w:rsidR="00A303A9" w:rsidRDefault="00A303A9" w:rsidP="003E7712">
      <w:pPr>
        <w:numPr>
          <w:ilvl w:val="0"/>
          <w:numId w:val="7"/>
        </w:numPr>
        <w:tabs>
          <w:tab w:val="left" w:pos="-720"/>
        </w:tabs>
        <w:rPr>
          <w:color w:val="000000"/>
          <w:sz w:val="24"/>
        </w:rPr>
      </w:pPr>
      <w:r>
        <w:rPr>
          <w:color w:val="000000"/>
          <w:sz w:val="24"/>
        </w:rPr>
        <w:t>C</w:t>
      </w:r>
      <w:r w:rsidR="00DB7CF1" w:rsidRPr="00284818">
        <w:rPr>
          <w:color w:val="000000"/>
          <w:sz w:val="24"/>
        </w:rPr>
        <w:t xml:space="preserve">onducting </w:t>
      </w:r>
      <w:r w:rsidR="00F90E6D" w:rsidRPr="00284818">
        <w:rPr>
          <w:color w:val="000000"/>
          <w:sz w:val="24"/>
        </w:rPr>
        <w:t>job group analysis</w:t>
      </w:r>
    </w:p>
    <w:p w:rsidR="00A303A9" w:rsidRDefault="00A303A9" w:rsidP="006847C2">
      <w:pPr>
        <w:pStyle w:val="ListParagraph"/>
        <w:rPr>
          <w:color w:val="000000"/>
          <w:sz w:val="24"/>
        </w:rPr>
      </w:pPr>
    </w:p>
    <w:p w:rsidR="00284818" w:rsidRDefault="00A303A9" w:rsidP="004C0273">
      <w:pPr>
        <w:numPr>
          <w:ilvl w:val="0"/>
          <w:numId w:val="7"/>
        </w:numPr>
        <w:tabs>
          <w:tab w:val="left" w:pos="-720"/>
        </w:tabs>
        <w:rPr>
          <w:color w:val="000000"/>
          <w:sz w:val="24"/>
        </w:rPr>
      </w:pPr>
      <w:r>
        <w:rPr>
          <w:color w:val="000000"/>
          <w:sz w:val="24"/>
        </w:rPr>
        <w:t>F</w:t>
      </w:r>
      <w:r w:rsidR="00DB7CF1" w:rsidRPr="004C0273">
        <w:rPr>
          <w:color w:val="000000"/>
          <w:sz w:val="24"/>
        </w:rPr>
        <w:t xml:space="preserve">acilitating </w:t>
      </w:r>
      <w:r w:rsidR="00284818" w:rsidRPr="004C0273">
        <w:rPr>
          <w:color w:val="000000"/>
          <w:sz w:val="24"/>
        </w:rPr>
        <w:t>calcu</w:t>
      </w:r>
      <w:r w:rsidR="00284818" w:rsidRPr="006847C2">
        <w:rPr>
          <w:color w:val="000000"/>
          <w:sz w:val="24"/>
        </w:rPr>
        <w:t>lation of availability</w:t>
      </w:r>
    </w:p>
    <w:p w:rsidR="00A303A9" w:rsidRPr="004C0273" w:rsidRDefault="00A303A9" w:rsidP="006847C2">
      <w:pPr>
        <w:tabs>
          <w:tab w:val="left" w:pos="-720"/>
        </w:tabs>
        <w:rPr>
          <w:color w:val="000000"/>
          <w:sz w:val="24"/>
        </w:rPr>
      </w:pPr>
    </w:p>
    <w:p w:rsidR="00284818" w:rsidRDefault="00A303A9" w:rsidP="003E7712">
      <w:pPr>
        <w:numPr>
          <w:ilvl w:val="0"/>
          <w:numId w:val="7"/>
        </w:numPr>
        <w:tabs>
          <w:tab w:val="left" w:pos="-720"/>
        </w:tabs>
        <w:rPr>
          <w:color w:val="000000"/>
          <w:sz w:val="24"/>
        </w:rPr>
      </w:pPr>
      <w:r>
        <w:rPr>
          <w:color w:val="000000"/>
          <w:sz w:val="24"/>
        </w:rPr>
        <w:t>C</w:t>
      </w:r>
      <w:r w:rsidR="00DB7CF1">
        <w:rPr>
          <w:color w:val="000000"/>
          <w:sz w:val="24"/>
        </w:rPr>
        <w:t xml:space="preserve">onducting </w:t>
      </w:r>
      <w:r w:rsidR="00284818">
        <w:rPr>
          <w:color w:val="000000"/>
          <w:sz w:val="24"/>
        </w:rPr>
        <w:t>EO 11246 utilization analysis</w:t>
      </w:r>
    </w:p>
    <w:p w:rsidR="00A303A9" w:rsidRDefault="00A303A9" w:rsidP="006847C2">
      <w:pPr>
        <w:pStyle w:val="ListParagraph"/>
        <w:rPr>
          <w:color w:val="000000"/>
          <w:sz w:val="24"/>
        </w:rPr>
      </w:pPr>
    </w:p>
    <w:p w:rsidR="00A303A9" w:rsidRDefault="00A303A9" w:rsidP="003E7712">
      <w:pPr>
        <w:numPr>
          <w:ilvl w:val="0"/>
          <w:numId w:val="7"/>
        </w:numPr>
        <w:tabs>
          <w:tab w:val="left" w:pos="-720"/>
        </w:tabs>
        <w:rPr>
          <w:color w:val="000000"/>
          <w:sz w:val="24"/>
        </w:rPr>
      </w:pPr>
      <w:r>
        <w:rPr>
          <w:color w:val="000000"/>
          <w:sz w:val="24"/>
        </w:rPr>
        <w:t>C</w:t>
      </w:r>
      <w:r w:rsidR="00DB7CF1">
        <w:rPr>
          <w:color w:val="000000"/>
          <w:sz w:val="24"/>
        </w:rPr>
        <w:t xml:space="preserve">ollecting </w:t>
      </w:r>
      <w:r w:rsidR="00C05DDC">
        <w:rPr>
          <w:color w:val="000000"/>
          <w:sz w:val="24"/>
        </w:rPr>
        <w:t xml:space="preserve">employment </w:t>
      </w:r>
      <w:r w:rsidR="00284818">
        <w:rPr>
          <w:color w:val="000000"/>
          <w:sz w:val="24"/>
        </w:rPr>
        <w:t>activity data related to EO 11246, section 503 and VEVRAA</w:t>
      </w:r>
    </w:p>
    <w:p w:rsidR="00284818" w:rsidRDefault="00284818" w:rsidP="006847C2">
      <w:pPr>
        <w:tabs>
          <w:tab w:val="left" w:pos="-720"/>
        </w:tabs>
        <w:rPr>
          <w:color w:val="000000"/>
          <w:sz w:val="24"/>
        </w:rPr>
      </w:pPr>
    </w:p>
    <w:p w:rsidR="00854830" w:rsidRDefault="00A303A9" w:rsidP="003E7712">
      <w:pPr>
        <w:numPr>
          <w:ilvl w:val="0"/>
          <w:numId w:val="7"/>
        </w:numPr>
        <w:tabs>
          <w:tab w:val="left" w:pos="-720"/>
        </w:tabs>
        <w:rPr>
          <w:color w:val="000000"/>
          <w:sz w:val="24"/>
        </w:rPr>
      </w:pPr>
      <w:r>
        <w:rPr>
          <w:color w:val="000000"/>
          <w:sz w:val="24"/>
        </w:rPr>
        <w:t>C</w:t>
      </w:r>
      <w:r w:rsidR="00DB7CF1">
        <w:rPr>
          <w:color w:val="000000"/>
          <w:sz w:val="24"/>
        </w:rPr>
        <w:t xml:space="preserve">onducting </w:t>
      </w:r>
      <w:r w:rsidR="0043589A">
        <w:rPr>
          <w:color w:val="000000"/>
          <w:sz w:val="24"/>
        </w:rPr>
        <w:t>S</w:t>
      </w:r>
      <w:r w:rsidR="00284818">
        <w:rPr>
          <w:color w:val="000000"/>
          <w:sz w:val="24"/>
        </w:rPr>
        <w:t>ection 503 utilization analysis</w:t>
      </w:r>
    </w:p>
    <w:p w:rsidR="00A303A9" w:rsidRDefault="00A303A9" w:rsidP="006847C2">
      <w:pPr>
        <w:pStyle w:val="ListParagraph"/>
        <w:rPr>
          <w:color w:val="000000"/>
          <w:sz w:val="24"/>
        </w:rPr>
      </w:pPr>
    </w:p>
    <w:p w:rsidR="00A303A9" w:rsidRDefault="00A303A9" w:rsidP="003E7712">
      <w:pPr>
        <w:numPr>
          <w:ilvl w:val="0"/>
          <w:numId w:val="7"/>
        </w:numPr>
        <w:tabs>
          <w:tab w:val="left" w:pos="-720"/>
        </w:tabs>
        <w:rPr>
          <w:color w:val="000000"/>
          <w:sz w:val="24"/>
        </w:rPr>
      </w:pPr>
      <w:r>
        <w:rPr>
          <w:color w:val="000000"/>
          <w:sz w:val="24"/>
        </w:rPr>
        <w:t>A</w:t>
      </w:r>
      <w:r w:rsidR="00DB7CF1" w:rsidRPr="00854830">
        <w:rPr>
          <w:color w:val="000000"/>
          <w:sz w:val="24"/>
        </w:rPr>
        <w:t xml:space="preserve">nalyzing </w:t>
      </w:r>
      <w:r w:rsidR="00854830" w:rsidRPr="00854830">
        <w:rPr>
          <w:color w:val="000000"/>
          <w:sz w:val="24"/>
        </w:rPr>
        <w:t>outreach and recruitment</w:t>
      </w:r>
    </w:p>
    <w:p w:rsidR="00854830" w:rsidRPr="00854830" w:rsidRDefault="00854830" w:rsidP="006847C2">
      <w:pPr>
        <w:tabs>
          <w:tab w:val="left" w:pos="-720"/>
        </w:tabs>
        <w:rPr>
          <w:color w:val="000000"/>
          <w:sz w:val="24"/>
        </w:rPr>
      </w:pPr>
      <w:r w:rsidRPr="00854830">
        <w:rPr>
          <w:color w:val="000000"/>
          <w:sz w:val="24"/>
        </w:rPr>
        <w:lastRenderedPageBreak/>
        <w:t xml:space="preserve"> </w:t>
      </w:r>
    </w:p>
    <w:p w:rsidR="00A303A9" w:rsidRDefault="00A303A9" w:rsidP="003E7712">
      <w:pPr>
        <w:numPr>
          <w:ilvl w:val="0"/>
          <w:numId w:val="7"/>
        </w:numPr>
        <w:tabs>
          <w:tab w:val="left" w:pos="-720"/>
        </w:tabs>
        <w:rPr>
          <w:color w:val="000000"/>
          <w:sz w:val="24"/>
        </w:rPr>
      </w:pPr>
      <w:r>
        <w:rPr>
          <w:color w:val="000000"/>
          <w:sz w:val="24"/>
        </w:rPr>
        <w:t>T</w:t>
      </w:r>
      <w:r w:rsidR="00DB7CF1" w:rsidRPr="00854830">
        <w:rPr>
          <w:color w:val="000000"/>
          <w:sz w:val="24"/>
        </w:rPr>
        <w:t xml:space="preserve">racking </w:t>
      </w:r>
      <w:r w:rsidR="00854830" w:rsidRPr="00854830">
        <w:rPr>
          <w:color w:val="000000"/>
          <w:sz w:val="24"/>
        </w:rPr>
        <w:t>self-identification</w:t>
      </w:r>
      <w:r w:rsidR="009F6676">
        <w:rPr>
          <w:color w:val="000000"/>
          <w:sz w:val="24"/>
        </w:rPr>
        <w:t xml:space="preserve"> </w:t>
      </w:r>
    </w:p>
    <w:p w:rsidR="00A303A9" w:rsidRDefault="00A303A9" w:rsidP="006847C2">
      <w:pPr>
        <w:pStyle w:val="ListParagraph"/>
        <w:rPr>
          <w:color w:val="000000"/>
          <w:sz w:val="24"/>
        </w:rPr>
      </w:pPr>
    </w:p>
    <w:p w:rsidR="00A303A9" w:rsidRDefault="00A303A9" w:rsidP="004C0273">
      <w:pPr>
        <w:numPr>
          <w:ilvl w:val="0"/>
          <w:numId w:val="7"/>
        </w:numPr>
        <w:tabs>
          <w:tab w:val="left" w:pos="-720"/>
        </w:tabs>
        <w:rPr>
          <w:color w:val="000000"/>
          <w:sz w:val="24"/>
        </w:rPr>
      </w:pPr>
      <w:r>
        <w:rPr>
          <w:color w:val="000000"/>
          <w:sz w:val="24"/>
        </w:rPr>
        <w:t>D</w:t>
      </w:r>
      <w:r w:rsidR="00DB7CF1" w:rsidRPr="004C0273">
        <w:rPr>
          <w:color w:val="000000"/>
          <w:sz w:val="24"/>
        </w:rPr>
        <w:t xml:space="preserve">isseminating </w:t>
      </w:r>
      <w:r w:rsidR="00854830" w:rsidRPr="004C0273">
        <w:rPr>
          <w:color w:val="000000"/>
          <w:sz w:val="24"/>
        </w:rPr>
        <w:t>EO policies</w:t>
      </w:r>
    </w:p>
    <w:p w:rsidR="00854830" w:rsidRDefault="00854830" w:rsidP="006847C2">
      <w:pPr>
        <w:tabs>
          <w:tab w:val="left" w:pos="-720"/>
        </w:tabs>
        <w:ind w:left="1080"/>
        <w:rPr>
          <w:color w:val="000000"/>
          <w:sz w:val="24"/>
        </w:rPr>
      </w:pPr>
    </w:p>
    <w:p w:rsidR="00A303A9" w:rsidRDefault="00A303A9" w:rsidP="003E7712">
      <w:pPr>
        <w:numPr>
          <w:ilvl w:val="0"/>
          <w:numId w:val="7"/>
        </w:numPr>
        <w:tabs>
          <w:tab w:val="left" w:pos="-720"/>
        </w:tabs>
        <w:rPr>
          <w:color w:val="000000"/>
          <w:sz w:val="24"/>
        </w:rPr>
      </w:pPr>
      <w:r>
        <w:rPr>
          <w:color w:val="000000"/>
          <w:sz w:val="24"/>
        </w:rPr>
        <w:t>P</w:t>
      </w:r>
      <w:r w:rsidR="00DB7CF1" w:rsidRPr="00854830">
        <w:rPr>
          <w:color w:val="000000"/>
          <w:sz w:val="24"/>
        </w:rPr>
        <w:t xml:space="preserve">roviding </w:t>
      </w:r>
      <w:r w:rsidR="00854830" w:rsidRPr="00854830">
        <w:rPr>
          <w:color w:val="000000"/>
          <w:sz w:val="24"/>
        </w:rPr>
        <w:t>notice to subcontractors and vendors</w:t>
      </w:r>
    </w:p>
    <w:p w:rsidR="00854830" w:rsidRPr="00854830" w:rsidRDefault="00854830" w:rsidP="006847C2">
      <w:pPr>
        <w:tabs>
          <w:tab w:val="left" w:pos="-720"/>
        </w:tabs>
        <w:ind w:left="1440"/>
        <w:rPr>
          <w:color w:val="000000"/>
          <w:sz w:val="24"/>
        </w:rPr>
      </w:pPr>
    </w:p>
    <w:p w:rsidR="00854830" w:rsidRPr="00847B8C" w:rsidRDefault="00A303A9" w:rsidP="003E7712">
      <w:pPr>
        <w:numPr>
          <w:ilvl w:val="0"/>
          <w:numId w:val="7"/>
        </w:numPr>
        <w:tabs>
          <w:tab w:val="left" w:pos="-720"/>
        </w:tabs>
        <w:rPr>
          <w:color w:val="000000"/>
          <w:sz w:val="24"/>
        </w:rPr>
      </w:pPr>
      <w:r>
        <w:rPr>
          <w:color w:val="000000"/>
          <w:sz w:val="24"/>
        </w:rPr>
        <w:t>F</w:t>
      </w:r>
      <w:r w:rsidR="00DB7CF1">
        <w:rPr>
          <w:color w:val="000000"/>
          <w:sz w:val="24"/>
        </w:rPr>
        <w:t xml:space="preserve">acilitating </w:t>
      </w:r>
      <w:r w:rsidR="00854830">
        <w:rPr>
          <w:color w:val="000000"/>
          <w:sz w:val="24"/>
        </w:rPr>
        <w:t xml:space="preserve">calculation of </w:t>
      </w:r>
      <w:r w:rsidR="00854830" w:rsidRPr="00854830">
        <w:rPr>
          <w:color w:val="000000"/>
          <w:sz w:val="24"/>
        </w:rPr>
        <w:t>VEVRAA benchmark</w:t>
      </w:r>
      <w:r w:rsidR="00854830">
        <w:rPr>
          <w:color w:val="000000"/>
          <w:sz w:val="24"/>
        </w:rPr>
        <w:t>s</w:t>
      </w:r>
    </w:p>
    <w:p w:rsidR="00D7036A" w:rsidRPr="00847B8C" w:rsidRDefault="00D7036A" w:rsidP="00357D79">
      <w:pPr>
        <w:tabs>
          <w:tab w:val="left" w:pos="-720"/>
        </w:tabs>
        <w:ind w:left="720"/>
        <w:rPr>
          <w:color w:val="000000"/>
          <w:sz w:val="24"/>
        </w:rPr>
      </w:pPr>
    </w:p>
    <w:p w:rsidR="00357D79" w:rsidRPr="00847B8C" w:rsidRDefault="0069530D" w:rsidP="00357D79">
      <w:pPr>
        <w:tabs>
          <w:tab w:val="left" w:pos="-720"/>
        </w:tabs>
        <w:ind w:left="720"/>
        <w:rPr>
          <w:color w:val="000000"/>
          <w:sz w:val="24"/>
        </w:rPr>
      </w:pPr>
      <w:r>
        <w:rPr>
          <w:color w:val="000000"/>
          <w:sz w:val="24"/>
        </w:rPr>
        <w:t xml:space="preserve">In addition, </w:t>
      </w:r>
      <w:r w:rsidR="00357D79" w:rsidRPr="00847B8C">
        <w:rPr>
          <w:color w:val="000000"/>
          <w:sz w:val="24"/>
        </w:rPr>
        <w:t xml:space="preserve">OFCCP provides compliance assistance </w:t>
      </w:r>
      <w:r w:rsidR="00B23265" w:rsidRPr="00847B8C">
        <w:rPr>
          <w:color w:val="000000"/>
          <w:sz w:val="24"/>
        </w:rPr>
        <w:t xml:space="preserve">to all contractors, including </w:t>
      </w:r>
      <w:r w:rsidR="00357D79" w:rsidRPr="00847B8C">
        <w:rPr>
          <w:color w:val="000000"/>
          <w:sz w:val="24"/>
        </w:rPr>
        <w:t xml:space="preserve">smaller contractors, </w:t>
      </w:r>
      <w:r w:rsidR="0021631A" w:rsidRPr="00847B8C">
        <w:rPr>
          <w:color w:val="000000"/>
          <w:sz w:val="24"/>
        </w:rPr>
        <w:t xml:space="preserve">that is, </w:t>
      </w:r>
      <w:r w:rsidR="00357D79" w:rsidRPr="00847B8C">
        <w:rPr>
          <w:color w:val="000000"/>
          <w:sz w:val="24"/>
        </w:rPr>
        <w:t xml:space="preserve">those with fewer than 150 employees, </w:t>
      </w:r>
      <w:r w:rsidR="003733D2" w:rsidRPr="00847B8C">
        <w:rPr>
          <w:color w:val="000000"/>
          <w:sz w:val="24"/>
        </w:rPr>
        <w:t xml:space="preserve">by </w:t>
      </w:r>
      <w:r w:rsidR="00B23265" w:rsidRPr="00847B8C">
        <w:rPr>
          <w:color w:val="000000"/>
          <w:sz w:val="24"/>
        </w:rPr>
        <w:t xml:space="preserve">leveraging </w:t>
      </w:r>
      <w:r w:rsidR="00B44162" w:rsidRPr="00847B8C">
        <w:rPr>
          <w:color w:val="000000"/>
          <w:sz w:val="24"/>
        </w:rPr>
        <w:t>information technology</w:t>
      </w:r>
      <w:r w:rsidR="003733D2" w:rsidRPr="00847B8C">
        <w:rPr>
          <w:color w:val="000000"/>
          <w:sz w:val="24"/>
        </w:rPr>
        <w:t xml:space="preserve">.  </w:t>
      </w:r>
      <w:r w:rsidR="00280162" w:rsidRPr="00847B8C">
        <w:rPr>
          <w:color w:val="000000"/>
          <w:sz w:val="24"/>
        </w:rPr>
        <w:t>For e</w:t>
      </w:r>
      <w:r w:rsidR="003733D2" w:rsidRPr="00847B8C">
        <w:rPr>
          <w:color w:val="000000"/>
          <w:sz w:val="24"/>
        </w:rPr>
        <w:t>xample</w:t>
      </w:r>
      <w:r w:rsidR="00280162" w:rsidRPr="00847B8C">
        <w:rPr>
          <w:color w:val="000000"/>
          <w:sz w:val="24"/>
        </w:rPr>
        <w:t xml:space="preserve">, </w:t>
      </w:r>
      <w:r w:rsidR="001D4E59">
        <w:rPr>
          <w:color w:val="000000"/>
          <w:sz w:val="24"/>
        </w:rPr>
        <w:t>OFCCP’s</w:t>
      </w:r>
      <w:r w:rsidR="00B23265" w:rsidRPr="00847B8C">
        <w:rPr>
          <w:color w:val="000000"/>
          <w:sz w:val="24"/>
        </w:rPr>
        <w:t xml:space="preserve"> </w:t>
      </w:r>
      <w:r w:rsidR="00406925">
        <w:rPr>
          <w:color w:val="000000"/>
          <w:sz w:val="24"/>
        </w:rPr>
        <w:t>Web site</w:t>
      </w:r>
      <w:r w:rsidR="00EB53A6" w:rsidRPr="00847B8C">
        <w:rPr>
          <w:color w:val="000000"/>
          <w:sz w:val="24"/>
        </w:rPr>
        <w:t xml:space="preserve"> </w:t>
      </w:r>
      <w:r w:rsidR="00280162" w:rsidRPr="00847B8C">
        <w:rPr>
          <w:color w:val="000000"/>
          <w:sz w:val="24"/>
        </w:rPr>
        <w:t>provide</w:t>
      </w:r>
      <w:r w:rsidR="009F48D5" w:rsidRPr="00847B8C">
        <w:rPr>
          <w:color w:val="000000"/>
          <w:sz w:val="24"/>
        </w:rPr>
        <w:t>s</w:t>
      </w:r>
      <w:r w:rsidR="00280162" w:rsidRPr="00847B8C">
        <w:rPr>
          <w:color w:val="000000"/>
          <w:sz w:val="24"/>
        </w:rPr>
        <w:t xml:space="preserve"> access to compliance resources and information</w:t>
      </w:r>
      <w:r w:rsidR="00125702">
        <w:rPr>
          <w:color w:val="000000"/>
          <w:sz w:val="24"/>
        </w:rPr>
        <w:t>, including</w:t>
      </w:r>
      <w:r w:rsidR="00A303A9">
        <w:rPr>
          <w:color w:val="000000"/>
          <w:sz w:val="24"/>
        </w:rPr>
        <w:t xml:space="preserve"> the following.</w:t>
      </w:r>
    </w:p>
    <w:p w:rsidR="003733D2" w:rsidRPr="00847B8C" w:rsidRDefault="003733D2" w:rsidP="00357D79">
      <w:pPr>
        <w:tabs>
          <w:tab w:val="left" w:pos="-720"/>
        </w:tabs>
        <w:ind w:left="720"/>
        <w:rPr>
          <w:color w:val="000000"/>
          <w:sz w:val="24"/>
        </w:rPr>
      </w:pPr>
    </w:p>
    <w:p w:rsidR="00424204" w:rsidRDefault="00B164E6" w:rsidP="003E7712">
      <w:pPr>
        <w:numPr>
          <w:ilvl w:val="0"/>
          <w:numId w:val="4"/>
        </w:numPr>
        <w:tabs>
          <w:tab w:val="clear" w:pos="1080"/>
          <w:tab w:val="left" w:pos="-720"/>
        </w:tabs>
        <w:ind w:left="1440"/>
        <w:rPr>
          <w:color w:val="000000"/>
          <w:sz w:val="24"/>
        </w:rPr>
      </w:pPr>
      <w:r w:rsidRPr="00847B8C">
        <w:rPr>
          <w:color w:val="000000"/>
          <w:sz w:val="24"/>
        </w:rPr>
        <w:t xml:space="preserve">Small Business Guide </w:t>
      </w:r>
    </w:p>
    <w:p w:rsidR="00357D79" w:rsidRPr="00847B8C" w:rsidRDefault="003842C9" w:rsidP="006847C2">
      <w:pPr>
        <w:tabs>
          <w:tab w:val="left" w:pos="-720"/>
        </w:tabs>
        <w:ind w:left="1440"/>
        <w:rPr>
          <w:color w:val="000000"/>
          <w:sz w:val="24"/>
        </w:rPr>
      </w:pPr>
      <w:hyperlink r:id="rId12" w:history="1">
        <w:r w:rsidR="00B164E6" w:rsidRPr="00847B8C">
          <w:rPr>
            <w:rStyle w:val="Hyperlink"/>
            <w:sz w:val="24"/>
          </w:rPr>
          <w:t>http://www.dol.gov/ofccp/TAguides/sbguide.htm</w:t>
        </w:r>
      </w:hyperlink>
      <w:r w:rsidR="00B164E6" w:rsidRPr="00847B8C">
        <w:rPr>
          <w:color w:val="000000"/>
          <w:sz w:val="24"/>
        </w:rPr>
        <w:t xml:space="preserve"> </w:t>
      </w:r>
    </w:p>
    <w:p w:rsidR="00D95284" w:rsidRPr="00847B8C" w:rsidRDefault="00D95284" w:rsidP="00284818">
      <w:pPr>
        <w:tabs>
          <w:tab w:val="left" w:pos="-720"/>
        </w:tabs>
        <w:ind w:left="1440"/>
        <w:rPr>
          <w:color w:val="000000"/>
          <w:sz w:val="24"/>
        </w:rPr>
      </w:pPr>
    </w:p>
    <w:p w:rsidR="00B164E6" w:rsidRDefault="00B164E6" w:rsidP="003E7712">
      <w:pPr>
        <w:numPr>
          <w:ilvl w:val="0"/>
          <w:numId w:val="4"/>
        </w:numPr>
        <w:tabs>
          <w:tab w:val="clear" w:pos="1080"/>
          <w:tab w:val="left" w:pos="-720"/>
        </w:tabs>
        <w:ind w:left="1440"/>
        <w:rPr>
          <w:color w:val="000000"/>
          <w:sz w:val="24"/>
        </w:rPr>
      </w:pPr>
      <w:r w:rsidRPr="00847B8C">
        <w:rPr>
          <w:color w:val="000000"/>
          <w:sz w:val="24"/>
        </w:rPr>
        <w:t xml:space="preserve">New Contractors’ Guide  </w:t>
      </w:r>
      <w:hyperlink r:id="rId13" w:history="1">
        <w:r w:rsidRPr="00847B8C">
          <w:rPr>
            <w:rStyle w:val="Hyperlink"/>
            <w:sz w:val="24"/>
          </w:rPr>
          <w:t>http://www.dol.gov/ofccp/TAguides/new_contractors_guide.htm</w:t>
        </w:r>
      </w:hyperlink>
      <w:r w:rsidRPr="00847B8C">
        <w:rPr>
          <w:color w:val="000000"/>
          <w:sz w:val="24"/>
        </w:rPr>
        <w:t xml:space="preserve"> </w:t>
      </w:r>
    </w:p>
    <w:p w:rsidR="00DC2460" w:rsidRDefault="00DC2460" w:rsidP="006C6ED5">
      <w:pPr>
        <w:pStyle w:val="ListParagraph"/>
        <w:rPr>
          <w:color w:val="000000"/>
          <w:sz w:val="24"/>
        </w:rPr>
      </w:pPr>
    </w:p>
    <w:p w:rsidR="00DC2460" w:rsidRDefault="00DC2460" w:rsidP="006C6ED5">
      <w:pPr>
        <w:numPr>
          <w:ilvl w:val="0"/>
          <w:numId w:val="4"/>
        </w:numPr>
        <w:tabs>
          <w:tab w:val="clear" w:pos="1080"/>
          <w:tab w:val="left" w:pos="-720"/>
          <w:tab w:val="num" w:pos="720"/>
        </w:tabs>
        <w:ind w:left="1440"/>
        <w:rPr>
          <w:color w:val="000000"/>
          <w:sz w:val="24"/>
        </w:rPr>
      </w:pPr>
      <w:r>
        <w:rPr>
          <w:color w:val="000000"/>
          <w:sz w:val="24"/>
        </w:rPr>
        <w:t xml:space="preserve">Section 503 and VEVRAA Contractor Resources </w:t>
      </w:r>
      <w:hyperlink r:id="rId14" w:history="1">
        <w:r w:rsidRPr="00B41AFF">
          <w:rPr>
            <w:rStyle w:val="Hyperlink"/>
            <w:sz w:val="24"/>
          </w:rPr>
          <w:t>http://www.dol.gov/ofccp/regs/compliance/Resources.htm</w:t>
        </w:r>
      </w:hyperlink>
    </w:p>
    <w:p w:rsidR="00DC2460" w:rsidRDefault="00DC2460" w:rsidP="006C6ED5">
      <w:pPr>
        <w:pStyle w:val="ListParagraph"/>
        <w:rPr>
          <w:color w:val="000000"/>
          <w:sz w:val="24"/>
        </w:rPr>
      </w:pPr>
    </w:p>
    <w:p w:rsidR="00DC2460" w:rsidRDefault="00DC2460" w:rsidP="006C6ED5">
      <w:pPr>
        <w:numPr>
          <w:ilvl w:val="0"/>
          <w:numId w:val="4"/>
        </w:numPr>
        <w:tabs>
          <w:tab w:val="clear" w:pos="1080"/>
          <w:tab w:val="left" w:pos="-720"/>
        </w:tabs>
        <w:ind w:left="1440"/>
        <w:rPr>
          <w:color w:val="000000"/>
          <w:sz w:val="24"/>
        </w:rPr>
      </w:pPr>
      <w:r>
        <w:rPr>
          <w:color w:val="000000"/>
          <w:sz w:val="24"/>
        </w:rPr>
        <w:t xml:space="preserve">Fact Sheets, Frequently Asked Questions and Webinar training </w:t>
      </w:r>
      <w:hyperlink r:id="rId15" w:history="1">
        <w:r w:rsidRPr="00B41AFF">
          <w:rPr>
            <w:rStyle w:val="Hyperlink"/>
            <w:sz w:val="24"/>
          </w:rPr>
          <w:t>http://www.dol.gov/ofccp/regs/compliance/section503.htm</w:t>
        </w:r>
      </w:hyperlink>
      <w:r>
        <w:rPr>
          <w:color w:val="000000"/>
          <w:sz w:val="24"/>
        </w:rPr>
        <w:t xml:space="preserve"> and </w:t>
      </w:r>
      <w:hyperlink r:id="rId16" w:history="1">
        <w:r w:rsidRPr="00B41AFF">
          <w:rPr>
            <w:rStyle w:val="Hyperlink"/>
            <w:sz w:val="24"/>
          </w:rPr>
          <w:t>http://www.dol.gov/ofccp/regs/compliance/vevraa.htm</w:t>
        </w:r>
      </w:hyperlink>
    </w:p>
    <w:p w:rsidR="00DC2460" w:rsidRDefault="00DC2460" w:rsidP="006C6ED5">
      <w:pPr>
        <w:pStyle w:val="ListParagraph"/>
        <w:rPr>
          <w:color w:val="000000"/>
          <w:sz w:val="24"/>
        </w:rPr>
      </w:pPr>
    </w:p>
    <w:p w:rsidR="007D365D" w:rsidRDefault="00816F8B" w:rsidP="003E7712">
      <w:pPr>
        <w:numPr>
          <w:ilvl w:val="0"/>
          <w:numId w:val="4"/>
        </w:numPr>
        <w:tabs>
          <w:tab w:val="clear" w:pos="1080"/>
          <w:tab w:val="left" w:pos="-720"/>
        </w:tabs>
        <w:ind w:left="1440"/>
        <w:rPr>
          <w:color w:val="000000"/>
          <w:sz w:val="24"/>
        </w:rPr>
      </w:pPr>
      <w:r w:rsidRPr="00816F8B">
        <w:rPr>
          <w:color w:val="000000"/>
          <w:sz w:val="24"/>
        </w:rPr>
        <w:t>2006-2010 EEO Tabulation</w:t>
      </w:r>
      <w:r w:rsidR="00330DAF">
        <w:rPr>
          <w:color w:val="000000"/>
          <w:sz w:val="24"/>
        </w:rPr>
        <w:t xml:space="preserve"> </w:t>
      </w:r>
      <w:r w:rsidR="00A303A9">
        <w:rPr>
          <w:color w:val="000000"/>
          <w:sz w:val="24"/>
        </w:rPr>
        <w:t>for Determining Availability of Women and Minorities</w:t>
      </w:r>
    </w:p>
    <w:p w:rsidR="007D365D" w:rsidRDefault="003842C9" w:rsidP="006847C2">
      <w:pPr>
        <w:pStyle w:val="ListParagraph"/>
        <w:ind w:left="1440"/>
        <w:rPr>
          <w:color w:val="000000"/>
          <w:sz w:val="24"/>
        </w:rPr>
      </w:pPr>
      <w:hyperlink r:id="rId17" w:history="1">
        <w:r w:rsidR="007D365D" w:rsidRPr="00FE75C0">
          <w:rPr>
            <w:rStyle w:val="Hyperlink"/>
            <w:sz w:val="24"/>
          </w:rPr>
          <w:t>http://www.dol.gov/ofccp/regs/compliance/Census.html</w:t>
        </w:r>
      </w:hyperlink>
    </w:p>
    <w:p w:rsidR="00357D79" w:rsidRPr="00847B8C" w:rsidRDefault="0021631A" w:rsidP="00284818">
      <w:pPr>
        <w:tabs>
          <w:tab w:val="left" w:pos="-720"/>
        </w:tabs>
        <w:ind w:left="1440"/>
        <w:rPr>
          <w:color w:val="000000"/>
          <w:sz w:val="24"/>
        </w:rPr>
      </w:pPr>
      <w:r w:rsidRPr="00847B8C">
        <w:rPr>
          <w:color w:val="000000"/>
          <w:sz w:val="24"/>
        </w:rPr>
        <w:t xml:space="preserve"> </w:t>
      </w:r>
      <w:r w:rsidR="00357D79" w:rsidRPr="00847B8C">
        <w:rPr>
          <w:color w:val="000000"/>
          <w:sz w:val="24"/>
        </w:rPr>
        <w:t xml:space="preserve"> </w:t>
      </w:r>
    </w:p>
    <w:p w:rsidR="00424204" w:rsidRPr="00424204" w:rsidRDefault="00357D79" w:rsidP="003E7712">
      <w:pPr>
        <w:numPr>
          <w:ilvl w:val="0"/>
          <w:numId w:val="4"/>
        </w:numPr>
        <w:tabs>
          <w:tab w:val="clear" w:pos="1080"/>
          <w:tab w:val="left" w:pos="-720"/>
        </w:tabs>
        <w:ind w:left="1440"/>
        <w:rPr>
          <w:color w:val="000000"/>
          <w:sz w:val="24"/>
          <w:szCs w:val="24"/>
        </w:rPr>
      </w:pPr>
      <w:r w:rsidRPr="00847B8C">
        <w:rPr>
          <w:color w:val="000000"/>
          <w:sz w:val="24"/>
        </w:rPr>
        <w:t>Sample AAP</w:t>
      </w:r>
      <w:r w:rsidR="00A303A9">
        <w:rPr>
          <w:color w:val="000000"/>
          <w:sz w:val="24"/>
        </w:rPr>
        <w:t>s</w:t>
      </w:r>
      <w:r w:rsidRPr="00847B8C">
        <w:rPr>
          <w:color w:val="000000"/>
          <w:sz w:val="24"/>
        </w:rPr>
        <w:t xml:space="preserve"> </w:t>
      </w:r>
    </w:p>
    <w:p w:rsidR="00424204" w:rsidRPr="006847C2" w:rsidRDefault="003842C9" w:rsidP="006847C2">
      <w:pPr>
        <w:pStyle w:val="ListParagraph"/>
        <w:ind w:left="1440"/>
        <w:rPr>
          <w:sz w:val="24"/>
          <w:szCs w:val="24"/>
        </w:rPr>
      </w:pPr>
      <w:hyperlink r:id="rId18" w:history="1">
        <w:r w:rsidR="00A303A9" w:rsidRPr="004C0273">
          <w:rPr>
            <w:rStyle w:val="Hyperlink"/>
            <w:sz w:val="24"/>
            <w:szCs w:val="24"/>
          </w:rPr>
          <w:t>http://www.dol.gov/ofccp/regs/compliance/AAPs/AAPs.htm</w:t>
        </w:r>
      </w:hyperlink>
      <w:r w:rsidR="00A303A9">
        <w:rPr>
          <w:sz w:val="24"/>
          <w:szCs w:val="24"/>
        </w:rPr>
        <w:t xml:space="preserve"> </w:t>
      </w:r>
    </w:p>
    <w:p w:rsidR="00816F8B" w:rsidRPr="006847C2" w:rsidRDefault="00816F8B" w:rsidP="006847C2">
      <w:pPr>
        <w:tabs>
          <w:tab w:val="left" w:pos="-720"/>
        </w:tabs>
        <w:ind w:left="1440"/>
        <w:rPr>
          <w:color w:val="000000"/>
          <w:sz w:val="24"/>
          <w:szCs w:val="24"/>
        </w:rPr>
      </w:pPr>
    </w:p>
    <w:p w:rsidR="00424204" w:rsidRDefault="00816F8B" w:rsidP="006C6ED5">
      <w:pPr>
        <w:numPr>
          <w:ilvl w:val="0"/>
          <w:numId w:val="4"/>
        </w:numPr>
        <w:tabs>
          <w:tab w:val="clear" w:pos="1080"/>
          <w:tab w:val="left" w:pos="-720"/>
        </w:tabs>
        <w:ind w:left="1440"/>
        <w:rPr>
          <w:color w:val="000000"/>
          <w:sz w:val="24"/>
          <w:szCs w:val="24"/>
        </w:rPr>
      </w:pPr>
      <w:r>
        <w:rPr>
          <w:color w:val="000000"/>
          <w:sz w:val="24"/>
          <w:szCs w:val="24"/>
        </w:rPr>
        <w:t xml:space="preserve">Contractors’ </w:t>
      </w:r>
      <w:r w:rsidR="00125702">
        <w:rPr>
          <w:color w:val="000000"/>
          <w:sz w:val="24"/>
          <w:szCs w:val="24"/>
        </w:rPr>
        <w:t xml:space="preserve">VEVRAA </w:t>
      </w:r>
      <w:r>
        <w:rPr>
          <w:color w:val="000000"/>
          <w:sz w:val="24"/>
          <w:szCs w:val="24"/>
        </w:rPr>
        <w:t>Hiring Benchmark Database</w:t>
      </w:r>
      <w:r w:rsidR="00DC2460">
        <w:rPr>
          <w:color w:val="000000"/>
          <w:sz w:val="24"/>
          <w:szCs w:val="24"/>
        </w:rPr>
        <w:t xml:space="preserve"> </w:t>
      </w:r>
    </w:p>
    <w:p w:rsidR="00DC2460" w:rsidRDefault="003842C9" w:rsidP="006847C2">
      <w:pPr>
        <w:tabs>
          <w:tab w:val="left" w:pos="-720"/>
        </w:tabs>
        <w:ind w:left="1440"/>
        <w:rPr>
          <w:color w:val="000000"/>
          <w:sz w:val="24"/>
          <w:szCs w:val="24"/>
        </w:rPr>
      </w:pPr>
      <w:hyperlink r:id="rId19" w:history="1">
        <w:r w:rsidR="00DC2460" w:rsidRPr="00B41AFF">
          <w:rPr>
            <w:rStyle w:val="Hyperlink"/>
            <w:sz w:val="24"/>
            <w:szCs w:val="24"/>
          </w:rPr>
          <w:t>http://www.dol-esa.gov/errd/VEVRAA.jsp</w:t>
        </w:r>
      </w:hyperlink>
    </w:p>
    <w:p w:rsidR="00330DAF" w:rsidRDefault="00330DAF" w:rsidP="006C6ED5">
      <w:pPr>
        <w:pStyle w:val="ListParagraph"/>
        <w:ind w:left="0"/>
        <w:rPr>
          <w:color w:val="000000"/>
          <w:sz w:val="24"/>
          <w:szCs w:val="24"/>
        </w:rPr>
      </w:pPr>
    </w:p>
    <w:p w:rsidR="007D365D" w:rsidRDefault="007D365D" w:rsidP="003E7712">
      <w:pPr>
        <w:numPr>
          <w:ilvl w:val="0"/>
          <w:numId w:val="4"/>
        </w:numPr>
        <w:tabs>
          <w:tab w:val="clear" w:pos="1080"/>
          <w:tab w:val="left" w:pos="-720"/>
        </w:tabs>
        <w:ind w:left="1440"/>
        <w:rPr>
          <w:color w:val="000000"/>
          <w:sz w:val="24"/>
          <w:szCs w:val="24"/>
        </w:rPr>
      </w:pPr>
      <w:r>
        <w:rPr>
          <w:color w:val="000000"/>
          <w:sz w:val="24"/>
          <w:szCs w:val="24"/>
        </w:rPr>
        <w:t>Disability and Veterans Community Resources Directory</w:t>
      </w:r>
    </w:p>
    <w:p w:rsidR="007D365D" w:rsidRDefault="003842C9" w:rsidP="006847C2">
      <w:pPr>
        <w:tabs>
          <w:tab w:val="left" w:pos="-720"/>
        </w:tabs>
        <w:ind w:left="1440"/>
        <w:rPr>
          <w:color w:val="000000"/>
          <w:sz w:val="24"/>
          <w:szCs w:val="24"/>
        </w:rPr>
      </w:pPr>
      <w:hyperlink r:id="rId20" w:history="1">
        <w:r w:rsidR="007D365D" w:rsidRPr="00FE75C0">
          <w:rPr>
            <w:rStyle w:val="Hyperlink"/>
            <w:sz w:val="24"/>
            <w:szCs w:val="24"/>
          </w:rPr>
          <w:t>http://www.dol-esa.gov/errd/Resources.503VEVRAA.html</w:t>
        </w:r>
      </w:hyperlink>
    </w:p>
    <w:p w:rsidR="007D365D" w:rsidRDefault="007D365D" w:rsidP="006847C2">
      <w:pPr>
        <w:tabs>
          <w:tab w:val="left" w:pos="-720"/>
        </w:tabs>
        <w:ind w:left="1440"/>
        <w:rPr>
          <w:color w:val="000000"/>
          <w:sz w:val="24"/>
          <w:szCs w:val="24"/>
        </w:rPr>
      </w:pPr>
    </w:p>
    <w:p w:rsidR="00CF57E2" w:rsidRDefault="00330DAF" w:rsidP="003E7712">
      <w:pPr>
        <w:numPr>
          <w:ilvl w:val="0"/>
          <w:numId w:val="4"/>
        </w:numPr>
        <w:tabs>
          <w:tab w:val="clear" w:pos="1080"/>
          <w:tab w:val="left" w:pos="-720"/>
        </w:tabs>
        <w:ind w:left="1440"/>
        <w:rPr>
          <w:color w:val="000000"/>
          <w:sz w:val="24"/>
          <w:szCs w:val="24"/>
        </w:rPr>
      </w:pPr>
      <w:r w:rsidRPr="00330DAF">
        <w:rPr>
          <w:color w:val="000000"/>
          <w:sz w:val="24"/>
          <w:szCs w:val="24"/>
        </w:rPr>
        <w:t>Employment Resource Referral Directory</w:t>
      </w:r>
      <w:r>
        <w:rPr>
          <w:color w:val="000000"/>
          <w:sz w:val="24"/>
          <w:szCs w:val="24"/>
        </w:rPr>
        <w:t xml:space="preserve"> </w:t>
      </w:r>
    </w:p>
    <w:p w:rsidR="007A26B4" w:rsidRPr="007A26B4" w:rsidRDefault="007A26B4" w:rsidP="006847C2">
      <w:pPr>
        <w:pStyle w:val="ListParagraph"/>
        <w:tabs>
          <w:tab w:val="left" w:pos="-720"/>
        </w:tabs>
        <w:ind w:left="1080"/>
        <w:rPr>
          <w:rStyle w:val="Hyperlink"/>
          <w:sz w:val="24"/>
          <w:szCs w:val="24"/>
        </w:rPr>
      </w:pPr>
      <w:r>
        <w:tab/>
      </w:r>
      <w:hyperlink r:id="rId21" w:history="1">
        <w:r w:rsidRPr="007A26B4">
          <w:rPr>
            <w:rStyle w:val="Hyperlink"/>
            <w:sz w:val="24"/>
            <w:szCs w:val="24"/>
          </w:rPr>
          <w:t>http://www.dol-esa.gov/errd/index.html</w:t>
        </w:r>
      </w:hyperlink>
    </w:p>
    <w:p w:rsidR="007A26B4" w:rsidRDefault="007A26B4" w:rsidP="006847C2">
      <w:pPr>
        <w:tabs>
          <w:tab w:val="left" w:pos="-720"/>
        </w:tabs>
        <w:ind w:left="1440"/>
        <w:rPr>
          <w:color w:val="000000"/>
          <w:sz w:val="24"/>
          <w:szCs w:val="24"/>
        </w:rPr>
      </w:pPr>
    </w:p>
    <w:p w:rsidR="007A26B4" w:rsidRDefault="007A26B4" w:rsidP="003E7712">
      <w:pPr>
        <w:numPr>
          <w:ilvl w:val="0"/>
          <w:numId w:val="4"/>
        </w:numPr>
        <w:tabs>
          <w:tab w:val="clear" w:pos="1080"/>
          <w:tab w:val="left" w:pos="-720"/>
        </w:tabs>
        <w:ind w:left="1440"/>
        <w:rPr>
          <w:color w:val="000000"/>
          <w:sz w:val="24"/>
          <w:szCs w:val="24"/>
        </w:rPr>
      </w:pPr>
      <w:r>
        <w:rPr>
          <w:color w:val="000000"/>
          <w:sz w:val="24"/>
          <w:szCs w:val="24"/>
        </w:rPr>
        <w:t>Checklist for Compliance with Section 503</w:t>
      </w:r>
    </w:p>
    <w:p w:rsidR="007D365D" w:rsidRDefault="003842C9" w:rsidP="006847C2">
      <w:pPr>
        <w:tabs>
          <w:tab w:val="left" w:pos="-720"/>
        </w:tabs>
        <w:ind w:left="1440"/>
        <w:rPr>
          <w:color w:val="000000"/>
          <w:sz w:val="24"/>
          <w:szCs w:val="24"/>
        </w:rPr>
      </w:pPr>
      <w:hyperlink r:id="rId22" w:history="1">
        <w:r w:rsidR="007D365D" w:rsidRPr="00FE75C0">
          <w:rPr>
            <w:rStyle w:val="Hyperlink"/>
            <w:sz w:val="24"/>
            <w:szCs w:val="24"/>
          </w:rPr>
          <w:t>http://www.dol.gov/ofccp/regs/compliance/ChecklistforCompliancewithSection503_JRF_QA_508c.pdf</w:t>
        </w:r>
      </w:hyperlink>
    </w:p>
    <w:p w:rsidR="00357D79" w:rsidRPr="00847B8C" w:rsidRDefault="00357D79" w:rsidP="006847C2">
      <w:pPr>
        <w:tabs>
          <w:tab w:val="left" w:pos="-720"/>
        </w:tabs>
        <w:ind w:left="1440"/>
        <w:rPr>
          <w:color w:val="000000"/>
          <w:sz w:val="24"/>
        </w:rPr>
      </w:pPr>
    </w:p>
    <w:p w:rsidR="00357D79" w:rsidRPr="00847B8C" w:rsidRDefault="005C635A" w:rsidP="00357D79">
      <w:pPr>
        <w:tabs>
          <w:tab w:val="left" w:pos="-720"/>
          <w:tab w:val="left" w:pos="0"/>
        </w:tabs>
        <w:ind w:left="720"/>
        <w:rPr>
          <w:color w:val="000000"/>
          <w:sz w:val="24"/>
        </w:rPr>
      </w:pPr>
      <w:r>
        <w:rPr>
          <w:color w:val="000000"/>
          <w:sz w:val="24"/>
        </w:rPr>
        <w:t xml:space="preserve">OFCCP </w:t>
      </w:r>
      <w:r w:rsidR="00280162" w:rsidRPr="00847B8C">
        <w:rPr>
          <w:color w:val="000000"/>
          <w:sz w:val="24"/>
        </w:rPr>
        <w:t>believe</w:t>
      </w:r>
      <w:r w:rsidR="00125702">
        <w:rPr>
          <w:color w:val="000000"/>
          <w:sz w:val="24"/>
        </w:rPr>
        <w:t>s</w:t>
      </w:r>
      <w:r w:rsidR="00280162" w:rsidRPr="00847B8C">
        <w:rPr>
          <w:color w:val="000000"/>
          <w:sz w:val="24"/>
        </w:rPr>
        <w:t xml:space="preserve"> </w:t>
      </w:r>
      <w:r w:rsidR="00357D79" w:rsidRPr="00847B8C">
        <w:rPr>
          <w:color w:val="000000"/>
          <w:sz w:val="24"/>
        </w:rPr>
        <w:t xml:space="preserve">that </w:t>
      </w:r>
      <w:r w:rsidR="00280162" w:rsidRPr="00847B8C">
        <w:rPr>
          <w:color w:val="000000"/>
          <w:sz w:val="24"/>
        </w:rPr>
        <w:t xml:space="preserve">advances in </w:t>
      </w:r>
      <w:r w:rsidR="00357D79" w:rsidRPr="00847B8C">
        <w:rPr>
          <w:color w:val="000000"/>
          <w:sz w:val="24"/>
        </w:rPr>
        <w:t>technolog</w:t>
      </w:r>
      <w:r w:rsidR="00280162" w:rsidRPr="00847B8C">
        <w:rPr>
          <w:color w:val="000000"/>
          <w:sz w:val="24"/>
        </w:rPr>
        <w:t>y</w:t>
      </w:r>
      <w:r w:rsidR="00357D79" w:rsidRPr="00847B8C">
        <w:rPr>
          <w:color w:val="000000"/>
          <w:sz w:val="24"/>
        </w:rPr>
        <w:t xml:space="preserve"> </w:t>
      </w:r>
      <w:r w:rsidR="003733D2" w:rsidRPr="00847B8C">
        <w:rPr>
          <w:color w:val="000000"/>
          <w:sz w:val="24"/>
        </w:rPr>
        <w:t xml:space="preserve">make </w:t>
      </w:r>
      <w:r w:rsidR="00280162" w:rsidRPr="00847B8C">
        <w:rPr>
          <w:color w:val="000000"/>
          <w:sz w:val="24"/>
        </w:rPr>
        <w:t xml:space="preserve">contractor </w:t>
      </w:r>
      <w:r w:rsidR="00357D79" w:rsidRPr="00847B8C">
        <w:rPr>
          <w:color w:val="000000"/>
          <w:sz w:val="24"/>
        </w:rPr>
        <w:t>compl</w:t>
      </w:r>
      <w:r w:rsidR="00280162" w:rsidRPr="00847B8C">
        <w:rPr>
          <w:color w:val="000000"/>
          <w:sz w:val="24"/>
        </w:rPr>
        <w:t xml:space="preserve">iance </w:t>
      </w:r>
      <w:r w:rsidR="00357D79" w:rsidRPr="00847B8C">
        <w:rPr>
          <w:color w:val="000000"/>
          <w:sz w:val="24"/>
        </w:rPr>
        <w:t xml:space="preserve">with </w:t>
      </w:r>
      <w:r w:rsidR="00DB7CF1">
        <w:rPr>
          <w:color w:val="000000"/>
          <w:sz w:val="24"/>
        </w:rPr>
        <w:t>the</w:t>
      </w:r>
      <w:r w:rsidR="00DB7CF1" w:rsidRPr="00847B8C">
        <w:rPr>
          <w:color w:val="000000"/>
          <w:sz w:val="24"/>
        </w:rPr>
        <w:t xml:space="preserve"> </w:t>
      </w:r>
      <w:r w:rsidR="003733D2" w:rsidRPr="00847B8C">
        <w:rPr>
          <w:color w:val="000000"/>
          <w:sz w:val="24"/>
        </w:rPr>
        <w:t>recordkeeping</w:t>
      </w:r>
      <w:r w:rsidR="00357D79" w:rsidRPr="00847B8C">
        <w:rPr>
          <w:color w:val="000000"/>
          <w:sz w:val="24"/>
        </w:rPr>
        <w:t xml:space="preserve"> and reporting requirements easier and less burdensome.  However, in the absence of empirical data, </w:t>
      </w:r>
      <w:r>
        <w:rPr>
          <w:color w:val="000000"/>
          <w:sz w:val="24"/>
        </w:rPr>
        <w:t xml:space="preserve">OFCCP </w:t>
      </w:r>
      <w:r w:rsidR="00125702">
        <w:rPr>
          <w:color w:val="000000"/>
          <w:sz w:val="24"/>
        </w:rPr>
        <w:t>is</w:t>
      </w:r>
      <w:r w:rsidR="00125702" w:rsidRPr="00847B8C">
        <w:rPr>
          <w:color w:val="000000"/>
          <w:sz w:val="24"/>
        </w:rPr>
        <w:t xml:space="preserve"> </w:t>
      </w:r>
      <w:r w:rsidR="00357D79" w:rsidRPr="00847B8C">
        <w:rPr>
          <w:color w:val="000000"/>
          <w:sz w:val="24"/>
        </w:rPr>
        <w:t>unable to quantify th</w:t>
      </w:r>
      <w:r w:rsidR="00B44162" w:rsidRPr="00847B8C">
        <w:rPr>
          <w:color w:val="000000"/>
          <w:sz w:val="24"/>
        </w:rPr>
        <w:t xml:space="preserve">e impact of improved information technology and thus, </w:t>
      </w:r>
      <w:r>
        <w:rPr>
          <w:color w:val="000000"/>
          <w:sz w:val="24"/>
        </w:rPr>
        <w:t xml:space="preserve">OFCCP </w:t>
      </w:r>
      <w:r w:rsidR="00711A87" w:rsidRPr="00847B8C">
        <w:rPr>
          <w:color w:val="000000"/>
          <w:sz w:val="24"/>
        </w:rPr>
        <w:t>do</w:t>
      </w:r>
      <w:r w:rsidR="00125702">
        <w:rPr>
          <w:color w:val="000000"/>
          <w:sz w:val="24"/>
        </w:rPr>
        <w:t>es</w:t>
      </w:r>
      <w:r w:rsidR="00711A87" w:rsidRPr="00847B8C">
        <w:rPr>
          <w:color w:val="000000"/>
          <w:sz w:val="24"/>
        </w:rPr>
        <w:t xml:space="preserve"> </w:t>
      </w:r>
      <w:r w:rsidR="00B44162" w:rsidRPr="00847B8C">
        <w:rPr>
          <w:color w:val="000000"/>
          <w:sz w:val="24"/>
        </w:rPr>
        <w:t xml:space="preserve">not </w:t>
      </w:r>
      <w:r w:rsidR="00EB53A6" w:rsidRPr="00847B8C">
        <w:rPr>
          <w:color w:val="000000"/>
          <w:sz w:val="24"/>
        </w:rPr>
        <w:t xml:space="preserve">include it </w:t>
      </w:r>
      <w:r w:rsidR="00B44162" w:rsidRPr="00847B8C">
        <w:rPr>
          <w:color w:val="000000"/>
          <w:sz w:val="24"/>
        </w:rPr>
        <w:t xml:space="preserve">in </w:t>
      </w:r>
      <w:r w:rsidR="00DB7CF1">
        <w:rPr>
          <w:color w:val="000000"/>
          <w:sz w:val="24"/>
        </w:rPr>
        <w:t>the</w:t>
      </w:r>
      <w:r w:rsidR="00DB7CF1" w:rsidRPr="00847B8C">
        <w:rPr>
          <w:color w:val="000000"/>
          <w:sz w:val="24"/>
        </w:rPr>
        <w:t xml:space="preserve"> </w:t>
      </w:r>
      <w:r w:rsidR="00711A87" w:rsidRPr="00847B8C">
        <w:rPr>
          <w:color w:val="000000"/>
          <w:sz w:val="24"/>
        </w:rPr>
        <w:t xml:space="preserve">calculation of </w:t>
      </w:r>
      <w:r w:rsidR="00B44162" w:rsidRPr="00847B8C">
        <w:rPr>
          <w:color w:val="000000"/>
          <w:sz w:val="24"/>
        </w:rPr>
        <w:t>burden hours</w:t>
      </w:r>
      <w:r w:rsidR="00711A87" w:rsidRPr="00847B8C">
        <w:rPr>
          <w:color w:val="000000"/>
          <w:sz w:val="24"/>
        </w:rPr>
        <w:t>.</w:t>
      </w:r>
    </w:p>
    <w:p w:rsidR="00357D79" w:rsidRPr="00847B8C" w:rsidRDefault="00357D79" w:rsidP="00357D79">
      <w:pPr>
        <w:tabs>
          <w:tab w:val="left" w:pos="-720"/>
          <w:tab w:val="left" w:pos="0"/>
        </w:tabs>
        <w:ind w:left="720"/>
        <w:rPr>
          <w:color w:val="000000"/>
          <w:sz w:val="24"/>
        </w:rPr>
      </w:pPr>
    </w:p>
    <w:p w:rsidR="00357D79" w:rsidRPr="00847B8C" w:rsidRDefault="00357D79" w:rsidP="00357D79">
      <w:pPr>
        <w:tabs>
          <w:tab w:val="left" w:pos="-720"/>
          <w:tab w:val="left" w:pos="0"/>
        </w:tabs>
        <w:ind w:left="720"/>
        <w:rPr>
          <w:color w:val="000000"/>
          <w:sz w:val="24"/>
        </w:rPr>
      </w:pPr>
      <w:r w:rsidRPr="00847B8C">
        <w:rPr>
          <w:color w:val="000000"/>
          <w:sz w:val="24"/>
        </w:rPr>
        <w:t xml:space="preserve">According to the Government Paperwork Elimination Act (GPEA, P.L. 105-277, 1998), </w:t>
      </w:r>
      <w:r w:rsidR="00B23265" w:rsidRPr="00847B8C">
        <w:rPr>
          <w:color w:val="000000"/>
          <w:sz w:val="24"/>
        </w:rPr>
        <w:t xml:space="preserve">by October 2003, </w:t>
      </w:r>
      <w:r w:rsidR="00632088" w:rsidRPr="00847B8C">
        <w:rPr>
          <w:color w:val="000000"/>
          <w:sz w:val="24"/>
        </w:rPr>
        <w:t xml:space="preserve">Government </w:t>
      </w:r>
      <w:r w:rsidRPr="00847B8C">
        <w:rPr>
          <w:color w:val="000000"/>
          <w:sz w:val="24"/>
        </w:rPr>
        <w:t>agencies must generally provide the option</w:t>
      </w:r>
      <w:r w:rsidR="00B23265" w:rsidRPr="00847B8C">
        <w:rPr>
          <w:color w:val="000000"/>
          <w:sz w:val="24"/>
        </w:rPr>
        <w:t xml:space="preserve"> of </w:t>
      </w:r>
      <w:r w:rsidRPr="00847B8C">
        <w:rPr>
          <w:color w:val="000000"/>
          <w:sz w:val="24"/>
        </w:rPr>
        <w:t>us</w:t>
      </w:r>
      <w:r w:rsidR="00B23265" w:rsidRPr="00847B8C">
        <w:rPr>
          <w:color w:val="000000"/>
          <w:sz w:val="24"/>
        </w:rPr>
        <w:t>ing</w:t>
      </w:r>
      <w:r w:rsidRPr="00847B8C">
        <w:rPr>
          <w:color w:val="000000"/>
          <w:sz w:val="24"/>
        </w:rPr>
        <w:t xml:space="preserve"> and accept</w:t>
      </w:r>
      <w:r w:rsidR="00B23265" w:rsidRPr="00847B8C">
        <w:rPr>
          <w:color w:val="000000"/>
          <w:sz w:val="24"/>
        </w:rPr>
        <w:t xml:space="preserve">ing </w:t>
      </w:r>
      <w:r w:rsidRPr="00847B8C">
        <w:rPr>
          <w:color w:val="000000"/>
          <w:sz w:val="24"/>
        </w:rPr>
        <w:t xml:space="preserve">electronic documents and signatures, and electronic </w:t>
      </w:r>
      <w:r w:rsidR="00287C27" w:rsidRPr="00847B8C">
        <w:rPr>
          <w:color w:val="000000"/>
          <w:sz w:val="24"/>
        </w:rPr>
        <w:t>recordkeeping</w:t>
      </w:r>
      <w:r w:rsidRPr="00847B8C">
        <w:rPr>
          <w:color w:val="000000"/>
          <w:sz w:val="24"/>
        </w:rPr>
        <w:t>, where practicable.  OFCCP fulfill</w:t>
      </w:r>
      <w:r w:rsidR="00B23265" w:rsidRPr="00847B8C">
        <w:rPr>
          <w:color w:val="000000"/>
          <w:sz w:val="24"/>
        </w:rPr>
        <w:t xml:space="preserve">s </w:t>
      </w:r>
      <w:r w:rsidRPr="00847B8C">
        <w:rPr>
          <w:color w:val="000000"/>
          <w:sz w:val="24"/>
        </w:rPr>
        <w:t>its GPEA requirements by permitting</w:t>
      </w:r>
      <w:r w:rsidR="00406925">
        <w:rPr>
          <w:color w:val="000000"/>
          <w:sz w:val="24"/>
        </w:rPr>
        <w:t xml:space="preserve"> contractors to submit AAPs and supporting documentation </w:t>
      </w:r>
      <w:r w:rsidRPr="00847B8C">
        <w:rPr>
          <w:color w:val="000000"/>
          <w:sz w:val="24"/>
        </w:rPr>
        <w:t xml:space="preserve">via e-mail or </w:t>
      </w:r>
      <w:r w:rsidR="00406925">
        <w:rPr>
          <w:color w:val="000000"/>
          <w:sz w:val="24"/>
        </w:rPr>
        <w:t>other electronic format.</w:t>
      </w:r>
    </w:p>
    <w:p w:rsidR="005D29ED" w:rsidRPr="00847B8C" w:rsidRDefault="005D29ED" w:rsidP="00357D79">
      <w:pPr>
        <w:tabs>
          <w:tab w:val="left" w:pos="-720"/>
        </w:tabs>
        <w:rPr>
          <w:color w:val="000000"/>
          <w:sz w:val="24"/>
        </w:rPr>
      </w:pPr>
    </w:p>
    <w:p w:rsidR="00E00326" w:rsidRPr="00847B8C" w:rsidRDefault="00357D79" w:rsidP="00357D79">
      <w:pPr>
        <w:tabs>
          <w:tab w:val="left" w:pos="-720"/>
        </w:tabs>
        <w:rPr>
          <w:color w:val="000000"/>
          <w:sz w:val="24"/>
        </w:rPr>
      </w:pPr>
      <w:r w:rsidRPr="00847B8C">
        <w:rPr>
          <w:b/>
          <w:color w:val="000000"/>
          <w:sz w:val="24"/>
        </w:rPr>
        <w:t>4.</w:t>
      </w:r>
      <w:r w:rsidRPr="00847B8C">
        <w:rPr>
          <w:b/>
          <w:color w:val="000000"/>
          <w:sz w:val="24"/>
        </w:rPr>
        <w:tab/>
        <w:t>DESCRIPTION OF EFFORTS TO IDENTIFY DUPLICATION</w:t>
      </w:r>
    </w:p>
    <w:p w:rsidR="00357D79" w:rsidRPr="007A015C" w:rsidRDefault="00357D79" w:rsidP="00357D79">
      <w:pPr>
        <w:tabs>
          <w:tab w:val="left" w:pos="-720"/>
        </w:tabs>
        <w:rPr>
          <w:color w:val="000000"/>
          <w:sz w:val="24"/>
          <w:szCs w:val="24"/>
        </w:rPr>
      </w:pPr>
    </w:p>
    <w:p w:rsidR="00357D79" w:rsidRPr="00847B8C" w:rsidRDefault="00357D79" w:rsidP="00357D79">
      <w:pPr>
        <w:ind w:left="720"/>
        <w:rPr>
          <w:color w:val="000000"/>
          <w:sz w:val="24"/>
        </w:rPr>
      </w:pPr>
      <w:r w:rsidRPr="00847B8C">
        <w:rPr>
          <w:color w:val="000000"/>
          <w:sz w:val="24"/>
        </w:rPr>
        <w:t xml:space="preserve">The reporting and recordkeeping requirements in this request result exclusively from the implementation of </w:t>
      </w:r>
      <w:r w:rsidR="00353628" w:rsidRPr="00847B8C">
        <w:rPr>
          <w:color w:val="000000"/>
          <w:sz w:val="24"/>
        </w:rPr>
        <w:t>EO 11246</w:t>
      </w:r>
      <w:r w:rsidR="00EB53A6" w:rsidRPr="00847B8C">
        <w:rPr>
          <w:color w:val="000000"/>
          <w:sz w:val="24"/>
        </w:rPr>
        <w:t xml:space="preserve">, </w:t>
      </w:r>
      <w:r w:rsidR="006B5D52">
        <w:rPr>
          <w:color w:val="000000"/>
          <w:sz w:val="24"/>
        </w:rPr>
        <w:t>S</w:t>
      </w:r>
      <w:r w:rsidR="00125702" w:rsidRPr="00847B8C">
        <w:rPr>
          <w:color w:val="000000"/>
          <w:sz w:val="24"/>
        </w:rPr>
        <w:t xml:space="preserve">ection </w:t>
      </w:r>
      <w:r w:rsidR="00EB53A6" w:rsidRPr="00847B8C">
        <w:rPr>
          <w:color w:val="000000"/>
          <w:sz w:val="24"/>
        </w:rPr>
        <w:t xml:space="preserve">503, and </w:t>
      </w:r>
      <w:r w:rsidR="00C90780">
        <w:rPr>
          <w:color w:val="000000"/>
          <w:sz w:val="24"/>
        </w:rPr>
        <w:t>VEVRAA</w:t>
      </w:r>
      <w:r w:rsidR="00711A87" w:rsidRPr="00847B8C">
        <w:rPr>
          <w:color w:val="000000"/>
          <w:sz w:val="24"/>
        </w:rPr>
        <w:t xml:space="preserve">. </w:t>
      </w:r>
      <w:r w:rsidR="00383D5F">
        <w:rPr>
          <w:color w:val="000000"/>
          <w:sz w:val="24"/>
        </w:rPr>
        <w:t xml:space="preserve"> </w:t>
      </w:r>
      <w:r w:rsidR="00711A87" w:rsidRPr="00847B8C">
        <w:rPr>
          <w:color w:val="000000"/>
          <w:sz w:val="24"/>
        </w:rPr>
        <w:t>Th</w:t>
      </w:r>
      <w:r w:rsidR="00EB53A6" w:rsidRPr="00847B8C">
        <w:rPr>
          <w:color w:val="000000"/>
          <w:sz w:val="24"/>
        </w:rPr>
        <w:t>ese</w:t>
      </w:r>
      <w:r w:rsidR="00711A87" w:rsidRPr="00847B8C">
        <w:rPr>
          <w:color w:val="000000"/>
          <w:sz w:val="24"/>
        </w:rPr>
        <w:t xml:space="preserve"> </w:t>
      </w:r>
      <w:r w:rsidR="00B23265" w:rsidRPr="00847B8C">
        <w:rPr>
          <w:color w:val="000000"/>
          <w:sz w:val="24"/>
        </w:rPr>
        <w:t xml:space="preserve">authorities </w:t>
      </w:r>
      <w:r w:rsidRPr="00847B8C">
        <w:rPr>
          <w:color w:val="000000"/>
          <w:sz w:val="24"/>
        </w:rPr>
        <w:t xml:space="preserve">uniquely empower the Secretary of Labor, and by </w:t>
      </w:r>
      <w:r w:rsidR="00711A87" w:rsidRPr="00847B8C">
        <w:rPr>
          <w:color w:val="000000"/>
          <w:sz w:val="24"/>
        </w:rPr>
        <w:t xml:space="preserve">a </w:t>
      </w:r>
      <w:r w:rsidRPr="00847B8C">
        <w:rPr>
          <w:color w:val="000000"/>
          <w:sz w:val="24"/>
        </w:rPr>
        <w:t xml:space="preserve">Secretary’s Order, the OFCCP, to </w:t>
      </w:r>
      <w:r w:rsidR="00EB53A6" w:rsidRPr="00847B8C">
        <w:rPr>
          <w:color w:val="000000"/>
          <w:sz w:val="24"/>
        </w:rPr>
        <w:t xml:space="preserve">require the </w:t>
      </w:r>
      <w:r w:rsidRPr="00847B8C">
        <w:rPr>
          <w:color w:val="000000"/>
          <w:sz w:val="24"/>
        </w:rPr>
        <w:t>collect</w:t>
      </w:r>
      <w:r w:rsidR="00EB53A6" w:rsidRPr="00847B8C">
        <w:rPr>
          <w:color w:val="000000"/>
          <w:sz w:val="24"/>
        </w:rPr>
        <w:t xml:space="preserve">ion, analysis, and reporting of data and other information in connection with </w:t>
      </w:r>
      <w:r w:rsidR="00D7036A" w:rsidRPr="00847B8C">
        <w:rPr>
          <w:color w:val="000000"/>
          <w:sz w:val="24"/>
        </w:rPr>
        <w:t xml:space="preserve">the </w:t>
      </w:r>
      <w:r w:rsidR="00EB53A6" w:rsidRPr="00847B8C">
        <w:rPr>
          <w:color w:val="000000"/>
          <w:sz w:val="24"/>
        </w:rPr>
        <w:t>enforcement of the laws and regulations requir</w:t>
      </w:r>
      <w:r w:rsidR="00D7036A" w:rsidRPr="00847B8C">
        <w:rPr>
          <w:color w:val="000000"/>
          <w:sz w:val="24"/>
        </w:rPr>
        <w:t>ing</w:t>
      </w:r>
      <w:r w:rsidR="00EB53A6" w:rsidRPr="00847B8C">
        <w:rPr>
          <w:color w:val="000000"/>
          <w:sz w:val="24"/>
        </w:rPr>
        <w:t xml:space="preserve"> </w:t>
      </w:r>
      <w:r w:rsidR="00632088" w:rsidRPr="00847B8C">
        <w:rPr>
          <w:color w:val="000000"/>
          <w:sz w:val="24"/>
        </w:rPr>
        <w:t>G</w:t>
      </w:r>
      <w:r w:rsidRPr="00847B8C">
        <w:rPr>
          <w:color w:val="000000"/>
          <w:sz w:val="24"/>
        </w:rPr>
        <w:t>overnment contractors</w:t>
      </w:r>
      <w:r w:rsidR="00EB53A6" w:rsidRPr="00847B8C">
        <w:rPr>
          <w:color w:val="000000"/>
          <w:sz w:val="24"/>
        </w:rPr>
        <w:t xml:space="preserve"> to take affirmative action to ensure equal employment opportunity.</w:t>
      </w:r>
      <w:r w:rsidRPr="00847B8C">
        <w:rPr>
          <w:color w:val="000000"/>
          <w:sz w:val="24"/>
        </w:rPr>
        <w:t xml:space="preserve"> </w:t>
      </w:r>
      <w:r w:rsidR="00125702">
        <w:rPr>
          <w:color w:val="000000"/>
          <w:sz w:val="24"/>
        </w:rPr>
        <w:t xml:space="preserve"> </w:t>
      </w:r>
      <w:r w:rsidR="00711A87" w:rsidRPr="00847B8C">
        <w:rPr>
          <w:color w:val="000000"/>
          <w:sz w:val="24"/>
        </w:rPr>
        <w:t>N</w:t>
      </w:r>
      <w:r w:rsidRPr="00847B8C">
        <w:rPr>
          <w:color w:val="000000"/>
          <w:sz w:val="24"/>
        </w:rPr>
        <w:t>o duplication of effort exists</w:t>
      </w:r>
      <w:r w:rsidR="00087FAE" w:rsidRPr="00847B8C">
        <w:rPr>
          <w:color w:val="000000"/>
          <w:sz w:val="24"/>
        </w:rPr>
        <w:t xml:space="preserve"> because no </w:t>
      </w:r>
      <w:r w:rsidR="0048252F" w:rsidRPr="00847B8C">
        <w:rPr>
          <w:color w:val="000000"/>
          <w:sz w:val="24"/>
        </w:rPr>
        <w:t xml:space="preserve">other </w:t>
      </w:r>
      <w:r w:rsidR="00632088" w:rsidRPr="00847B8C">
        <w:rPr>
          <w:color w:val="000000"/>
          <w:sz w:val="24"/>
        </w:rPr>
        <w:t xml:space="preserve">Government </w:t>
      </w:r>
      <w:r w:rsidR="00087FAE" w:rsidRPr="00847B8C">
        <w:rPr>
          <w:color w:val="000000"/>
          <w:sz w:val="24"/>
        </w:rPr>
        <w:t xml:space="preserve">agencies </w:t>
      </w:r>
      <w:r w:rsidR="00711A87" w:rsidRPr="00847B8C">
        <w:rPr>
          <w:color w:val="000000"/>
          <w:sz w:val="24"/>
        </w:rPr>
        <w:t xml:space="preserve">have these </w:t>
      </w:r>
      <w:r w:rsidR="00CC20DF" w:rsidRPr="00847B8C">
        <w:rPr>
          <w:color w:val="000000"/>
          <w:sz w:val="24"/>
        </w:rPr>
        <w:t xml:space="preserve">specific </w:t>
      </w:r>
      <w:r w:rsidR="00087FAE" w:rsidRPr="00847B8C">
        <w:rPr>
          <w:color w:val="000000"/>
          <w:sz w:val="24"/>
        </w:rPr>
        <w:t>data collection requirement</w:t>
      </w:r>
      <w:r w:rsidR="007C2832" w:rsidRPr="00847B8C">
        <w:rPr>
          <w:color w:val="000000"/>
          <w:sz w:val="24"/>
        </w:rPr>
        <w:t>s</w:t>
      </w:r>
      <w:r w:rsidR="00087FAE" w:rsidRPr="00847B8C">
        <w:rPr>
          <w:color w:val="000000"/>
          <w:sz w:val="24"/>
        </w:rPr>
        <w:t>.</w:t>
      </w:r>
    </w:p>
    <w:p w:rsidR="00357D79" w:rsidRPr="00847B8C" w:rsidRDefault="00357D79" w:rsidP="00357D79">
      <w:pPr>
        <w:tabs>
          <w:tab w:val="left" w:pos="-720"/>
        </w:tabs>
        <w:ind w:left="720"/>
        <w:rPr>
          <w:color w:val="000000"/>
          <w:sz w:val="24"/>
        </w:rPr>
      </w:pPr>
    </w:p>
    <w:p w:rsidR="00B23265" w:rsidRPr="00847B8C" w:rsidRDefault="00357D79" w:rsidP="00357D79">
      <w:pPr>
        <w:tabs>
          <w:tab w:val="left" w:pos="-720"/>
        </w:tabs>
        <w:ind w:left="720"/>
        <w:rPr>
          <w:color w:val="000000"/>
          <w:sz w:val="24"/>
        </w:rPr>
      </w:pPr>
      <w:r w:rsidRPr="00847B8C">
        <w:rPr>
          <w:color w:val="000000"/>
          <w:sz w:val="24"/>
        </w:rPr>
        <w:t>Where possible, OFCCP participates in information sharing and standardized requirements.</w:t>
      </w:r>
      <w:r w:rsidR="00125702">
        <w:rPr>
          <w:color w:val="000000"/>
          <w:sz w:val="24"/>
        </w:rPr>
        <w:t xml:space="preserve"> </w:t>
      </w:r>
      <w:r w:rsidRPr="00847B8C">
        <w:rPr>
          <w:color w:val="000000"/>
          <w:sz w:val="24"/>
        </w:rPr>
        <w:t xml:space="preserve"> </w:t>
      </w:r>
      <w:r w:rsidR="00B23265" w:rsidRPr="00847B8C">
        <w:rPr>
          <w:color w:val="000000"/>
          <w:sz w:val="24"/>
        </w:rPr>
        <w:t xml:space="preserve">Examples are </w:t>
      </w:r>
      <w:r w:rsidR="006B5D52">
        <w:rPr>
          <w:color w:val="000000"/>
          <w:sz w:val="24"/>
        </w:rPr>
        <w:t>the</w:t>
      </w:r>
      <w:r w:rsidR="006B5D52" w:rsidRPr="00847B8C">
        <w:rPr>
          <w:color w:val="000000"/>
          <w:sz w:val="24"/>
        </w:rPr>
        <w:t xml:space="preserve"> </w:t>
      </w:r>
      <w:r w:rsidR="00B23265" w:rsidRPr="00847B8C">
        <w:rPr>
          <w:color w:val="000000"/>
          <w:sz w:val="24"/>
        </w:rPr>
        <w:t>joint collaboration on and use of EEOC’s EEO-1 Report</w:t>
      </w:r>
      <w:r w:rsidR="006B5D52">
        <w:rPr>
          <w:color w:val="000000"/>
          <w:sz w:val="24"/>
        </w:rPr>
        <w:t xml:space="preserve"> </w:t>
      </w:r>
      <w:r w:rsidR="00B23265" w:rsidRPr="00847B8C">
        <w:rPr>
          <w:color w:val="000000"/>
          <w:sz w:val="24"/>
        </w:rPr>
        <w:t xml:space="preserve">and </w:t>
      </w:r>
      <w:r w:rsidR="006B5D52">
        <w:rPr>
          <w:color w:val="000000"/>
          <w:sz w:val="24"/>
        </w:rPr>
        <w:t>the</w:t>
      </w:r>
      <w:r w:rsidR="006B5D52" w:rsidRPr="00847B8C">
        <w:rPr>
          <w:color w:val="000000"/>
          <w:sz w:val="24"/>
        </w:rPr>
        <w:t xml:space="preserve"> </w:t>
      </w:r>
      <w:r w:rsidR="00386AB5" w:rsidRPr="00847B8C">
        <w:rPr>
          <w:color w:val="000000"/>
          <w:sz w:val="24"/>
        </w:rPr>
        <w:t xml:space="preserve">use of </w:t>
      </w:r>
      <w:r w:rsidR="00B23265" w:rsidRPr="00847B8C">
        <w:rPr>
          <w:color w:val="000000"/>
          <w:sz w:val="24"/>
        </w:rPr>
        <w:t xml:space="preserve">the Guidelines </w:t>
      </w:r>
      <w:r w:rsidR="00386AB5" w:rsidRPr="00847B8C">
        <w:rPr>
          <w:color w:val="000000"/>
          <w:sz w:val="24"/>
        </w:rPr>
        <w:t xml:space="preserve">created with EEOC, OPM, DOJ and DOL. </w:t>
      </w:r>
      <w:r w:rsidR="00125702">
        <w:rPr>
          <w:color w:val="000000"/>
          <w:sz w:val="24"/>
        </w:rPr>
        <w:t xml:space="preserve"> </w:t>
      </w:r>
    </w:p>
    <w:p w:rsidR="00B23265" w:rsidRPr="00847B8C" w:rsidRDefault="00B23265" w:rsidP="00357D79">
      <w:pPr>
        <w:tabs>
          <w:tab w:val="left" w:pos="-720"/>
        </w:tabs>
        <w:ind w:left="720"/>
        <w:rPr>
          <w:color w:val="000000"/>
          <w:sz w:val="24"/>
        </w:rPr>
      </w:pPr>
    </w:p>
    <w:p w:rsidR="00357D79" w:rsidRPr="00847B8C" w:rsidRDefault="00386AB5" w:rsidP="00357D79">
      <w:pPr>
        <w:tabs>
          <w:tab w:val="left" w:pos="-720"/>
        </w:tabs>
        <w:ind w:left="720"/>
        <w:rPr>
          <w:b/>
          <w:color w:val="000000"/>
          <w:sz w:val="24"/>
        </w:rPr>
      </w:pPr>
      <w:r w:rsidRPr="00847B8C">
        <w:rPr>
          <w:color w:val="000000"/>
          <w:sz w:val="24"/>
        </w:rPr>
        <w:t>While c</w:t>
      </w:r>
      <w:r w:rsidR="00357D79" w:rsidRPr="00847B8C">
        <w:rPr>
          <w:color w:val="000000"/>
          <w:sz w:val="24"/>
        </w:rPr>
        <w:t>ontractors maintain other employment data</w:t>
      </w:r>
      <w:r w:rsidR="00BB0E84" w:rsidRPr="00847B8C">
        <w:rPr>
          <w:color w:val="000000"/>
          <w:sz w:val="24"/>
        </w:rPr>
        <w:t xml:space="preserve"> as a </w:t>
      </w:r>
      <w:r w:rsidR="00357D79" w:rsidRPr="00847B8C">
        <w:rPr>
          <w:color w:val="000000"/>
          <w:sz w:val="24"/>
        </w:rPr>
        <w:t>normal course of business</w:t>
      </w:r>
      <w:r w:rsidRPr="00847B8C">
        <w:rPr>
          <w:color w:val="000000"/>
          <w:sz w:val="24"/>
        </w:rPr>
        <w:t xml:space="preserve">, </w:t>
      </w:r>
      <w:r w:rsidR="00357D79" w:rsidRPr="00847B8C">
        <w:rPr>
          <w:color w:val="000000"/>
          <w:sz w:val="24"/>
        </w:rPr>
        <w:t xml:space="preserve">AAPs are unique </w:t>
      </w:r>
      <w:r w:rsidR="00200756" w:rsidRPr="00847B8C">
        <w:rPr>
          <w:color w:val="000000"/>
          <w:sz w:val="24"/>
        </w:rPr>
        <w:t xml:space="preserve">in that contractors create them </w:t>
      </w:r>
      <w:r w:rsidR="00711A87" w:rsidRPr="00847B8C">
        <w:rPr>
          <w:color w:val="000000"/>
          <w:sz w:val="24"/>
        </w:rPr>
        <w:t xml:space="preserve">specifically </w:t>
      </w:r>
      <w:r w:rsidRPr="00847B8C">
        <w:rPr>
          <w:color w:val="000000"/>
          <w:sz w:val="24"/>
        </w:rPr>
        <w:t xml:space="preserve">to meet </w:t>
      </w:r>
      <w:r w:rsidR="00EB53A6" w:rsidRPr="00847B8C">
        <w:rPr>
          <w:color w:val="000000"/>
          <w:sz w:val="24"/>
        </w:rPr>
        <w:t xml:space="preserve">the requirements of </w:t>
      </w:r>
      <w:r w:rsidR="00200756" w:rsidRPr="00847B8C">
        <w:rPr>
          <w:color w:val="000000"/>
          <w:sz w:val="24"/>
        </w:rPr>
        <w:t>OFCCP</w:t>
      </w:r>
      <w:r w:rsidR="00711A87" w:rsidRPr="00847B8C">
        <w:rPr>
          <w:color w:val="000000"/>
          <w:sz w:val="24"/>
        </w:rPr>
        <w:t xml:space="preserve"> </w:t>
      </w:r>
      <w:r w:rsidR="00EB53A6" w:rsidRPr="00847B8C">
        <w:rPr>
          <w:color w:val="000000"/>
          <w:sz w:val="24"/>
        </w:rPr>
        <w:t>regulations</w:t>
      </w:r>
      <w:r w:rsidRPr="00847B8C">
        <w:rPr>
          <w:color w:val="000000"/>
          <w:sz w:val="24"/>
        </w:rPr>
        <w:t xml:space="preserve">.  These </w:t>
      </w:r>
      <w:r w:rsidR="003C5C40" w:rsidRPr="00847B8C">
        <w:rPr>
          <w:color w:val="000000"/>
          <w:sz w:val="24"/>
        </w:rPr>
        <w:t xml:space="preserve">AAPs </w:t>
      </w:r>
      <w:r w:rsidR="00200756" w:rsidRPr="00847B8C">
        <w:rPr>
          <w:color w:val="000000"/>
          <w:sz w:val="24"/>
        </w:rPr>
        <w:t xml:space="preserve">are </w:t>
      </w:r>
      <w:r w:rsidR="00357D79" w:rsidRPr="00847B8C">
        <w:rPr>
          <w:color w:val="000000"/>
          <w:sz w:val="24"/>
        </w:rPr>
        <w:t>not available from any other source.</w:t>
      </w:r>
    </w:p>
    <w:p w:rsidR="005D29ED" w:rsidRPr="00847B8C" w:rsidRDefault="005D29ED" w:rsidP="00357D79">
      <w:pPr>
        <w:pStyle w:val="EndnoteText"/>
        <w:widowControl/>
        <w:tabs>
          <w:tab w:val="left" w:pos="-720"/>
        </w:tabs>
        <w:rPr>
          <w:rFonts w:ascii="Times New Roman" w:hAnsi="Times New Roman"/>
          <w:color w:val="000000"/>
        </w:rPr>
      </w:pPr>
    </w:p>
    <w:p w:rsidR="00357D79" w:rsidRPr="00847B8C" w:rsidRDefault="00357D79" w:rsidP="00357D79">
      <w:pPr>
        <w:tabs>
          <w:tab w:val="left" w:pos="-720"/>
        </w:tabs>
        <w:rPr>
          <w:color w:val="000000"/>
          <w:sz w:val="24"/>
        </w:rPr>
      </w:pPr>
      <w:r w:rsidRPr="00847B8C">
        <w:rPr>
          <w:b/>
          <w:color w:val="000000"/>
          <w:sz w:val="24"/>
        </w:rPr>
        <w:t>5.</w:t>
      </w:r>
      <w:r w:rsidRPr="00847B8C">
        <w:rPr>
          <w:b/>
          <w:color w:val="000000"/>
          <w:sz w:val="24"/>
        </w:rPr>
        <w:tab/>
        <w:t xml:space="preserve">COLLECTION </w:t>
      </w:r>
      <w:r w:rsidR="003F4B69">
        <w:rPr>
          <w:b/>
          <w:color w:val="000000"/>
          <w:sz w:val="24"/>
        </w:rPr>
        <w:t xml:space="preserve">FROM </w:t>
      </w:r>
      <w:r w:rsidR="003F4B69" w:rsidRPr="00847B8C">
        <w:rPr>
          <w:b/>
          <w:color w:val="000000"/>
          <w:sz w:val="24"/>
        </w:rPr>
        <w:t>SMALL</w:t>
      </w:r>
      <w:r w:rsidRPr="00847B8C">
        <w:rPr>
          <w:b/>
          <w:color w:val="000000"/>
          <w:sz w:val="24"/>
        </w:rPr>
        <w:t xml:space="preserve"> ORGANIZATIONS</w:t>
      </w:r>
    </w:p>
    <w:p w:rsidR="00E00326" w:rsidRPr="00847B8C" w:rsidRDefault="00E00326" w:rsidP="00357D79">
      <w:pPr>
        <w:tabs>
          <w:tab w:val="left" w:pos="-720"/>
          <w:tab w:val="left" w:pos="0"/>
        </w:tabs>
        <w:ind w:left="720"/>
        <w:rPr>
          <w:color w:val="000000"/>
          <w:sz w:val="24"/>
        </w:rPr>
      </w:pPr>
    </w:p>
    <w:p w:rsidR="00C9047B" w:rsidRPr="002516AF" w:rsidRDefault="009A2498" w:rsidP="00357D79">
      <w:pPr>
        <w:tabs>
          <w:tab w:val="left" w:pos="-720"/>
          <w:tab w:val="left" w:pos="0"/>
        </w:tabs>
        <w:ind w:left="720"/>
        <w:rPr>
          <w:color w:val="000000"/>
          <w:sz w:val="24"/>
        </w:rPr>
      </w:pPr>
      <w:r w:rsidRPr="00847B8C">
        <w:rPr>
          <w:color w:val="000000"/>
          <w:sz w:val="24"/>
        </w:rPr>
        <w:t xml:space="preserve">OFCCP’s </w:t>
      </w:r>
      <w:r w:rsidR="00357D79" w:rsidRPr="00847B8C">
        <w:rPr>
          <w:color w:val="000000"/>
          <w:sz w:val="24"/>
        </w:rPr>
        <w:t xml:space="preserve">information collection does not have a significant economic impact on a substantial number of small entities.  </w:t>
      </w:r>
      <w:r w:rsidR="005C635A">
        <w:rPr>
          <w:color w:val="000000"/>
          <w:sz w:val="24"/>
        </w:rPr>
        <w:t xml:space="preserve">OFCCP </w:t>
      </w:r>
      <w:r w:rsidR="00357D79" w:rsidRPr="00847B8C">
        <w:rPr>
          <w:color w:val="000000"/>
          <w:sz w:val="24"/>
        </w:rPr>
        <w:t>minimize</w:t>
      </w:r>
      <w:r w:rsidR="00125702">
        <w:rPr>
          <w:color w:val="000000"/>
          <w:sz w:val="24"/>
        </w:rPr>
        <w:t>s</w:t>
      </w:r>
      <w:r w:rsidR="00357D79" w:rsidRPr="00847B8C">
        <w:rPr>
          <w:color w:val="000000"/>
          <w:sz w:val="24"/>
        </w:rPr>
        <w:t xml:space="preserve"> the information collection</w:t>
      </w:r>
      <w:r w:rsidRPr="00847B8C">
        <w:rPr>
          <w:color w:val="000000"/>
          <w:sz w:val="24"/>
        </w:rPr>
        <w:t xml:space="preserve"> and </w:t>
      </w:r>
      <w:r w:rsidR="00357D79" w:rsidRPr="00847B8C">
        <w:rPr>
          <w:color w:val="000000"/>
          <w:sz w:val="24"/>
        </w:rPr>
        <w:t xml:space="preserve">recordkeeping burden on </w:t>
      </w:r>
      <w:r w:rsidR="002577BF" w:rsidRPr="00847B8C">
        <w:rPr>
          <w:color w:val="000000"/>
          <w:sz w:val="24"/>
        </w:rPr>
        <w:t xml:space="preserve">a significant number of </w:t>
      </w:r>
      <w:r w:rsidR="00357D79" w:rsidRPr="00847B8C">
        <w:rPr>
          <w:color w:val="000000"/>
          <w:sz w:val="24"/>
        </w:rPr>
        <w:t>small businesses</w:t>
      </w:r>
      <w:r w:rsidR="002577BF" w:rsidRPr="00847B8C">
        <w:rPr>
          <w:color w:val="000000"/>
          <w:sz w:val="24"/>
        </w:rPr>
        <w:t xml:space="preserve"> by exempting contractor establishments with </w:t>
      </w:r>
      <w:r w:rsidR="00357D79" w:rsidRPr="00847B8C">
        <w:rPr>
          <w:color w:val="000000"/>
          <w:sz w:val="24"/>
        </w:rPr>
        <w:t>fewer than 50 employees from the AAP requirement</w:t>
      </w:r>
      <w:r w:rsidR="003C5C40" w:rsidRPr="00847B8C">
        <w:rPr>
          <w:color w:val="000000"/>
          <w:sz w:val="24"/>
        </w:rPr>
        <w:t xml:space="preserve">. </w:t>
      </w:r>
      <w:r w:rsidR="00357D79" w:rsidRPr="00847B8C">
        <w:rPr>
          <w:color w:val="000000"/>
          <w:sz w:val="24"/>
        </w:rPr>
        <w:t xml:space="preserve"> </w:t>
      </w:r>
      <w:r w:rsidR="009F48D5" w:rsidRPr="00847B8C">
        <w:rPr>
          <w:color w:val="000000"/>
          <w:sz w:val="24"/>
        </w:rPr>
        <w:t>However, once OFCCP’s authority covers one contractor’s establishment, all of its employees must be accounted for in an AAP whether or not each of the contractor’s establishments meet the minimum 50 employees threshold.</w:t>
      </w:r>
      <w:r w:rsidR="00383D5F" w:rsidRPr="006847C2">
        <w:rPr>
          <w:rStyle w:val="FootnoteReference"/>
          <w:color w:val="000000"/>
          <w:sz w:val="24"/>
          <w:vertAlign w:val="superscript"/>
        </w:rPr>
        <w:footnoteReference w:id="13"/>
      </w:r>
    </w:p>
    <w:p w:rsidR="00E00326" w:rsidRPr="002516AF" w:rsidRDefault="00E00326" w:rsidP="00357D79">
      <w:pPr>
        <w:tabs>
          <w:tab w:val="left" w:pos="-720"/>
        </w:tabs>
        <w:rPr>
          <w:color w:val="000000"/>
          <w:sz w:val="24"/>
        </w:rPr>
      </w:pPr>
    </w:p>
    <w:p w:rsidR="00357D79" w:rsidRPr="002516AF" w:rsidRDefault="00357D79" w:rsidP="00357D79">
      <w:pPr>
        <w:tabs>
          <w:tab w:val="left" w:pos="-720"/>
          <w:tab w:val="left" w:pos="0"/>
        </w:tabs>
        <w:ind w:left="720" w:hanging="720"/>
        <w:rPr>
          <w:color w:val="000000"/>
          <w:sz w:val="24"/>
        </w:rPr>
      </w:pPr>
      <w:r w:rsidRPr="002516AF">
        <w:rPr>
          <w:b/>
          <w:color w:val="000000"/>
          <w:sz w:val="24"/>
        </w:rPr>
        <w:lastRenderedPageBreak/>
        <w:t>6.</w:t>
      </w:r>
      <w:r w:rsidRPr="002516AF">
        <w:rPr>
          <w:b/>
          <w:color w:val="000000"/>
          <w:sz w:val="24"/>
        </w:rPr>
        <w:tab/>
        <w:t xml:space="preserve">CONSEQUENCES </w:t>
      </w:r>
      <w:r w:rsidR="00D7036A" w:rsidRPr="002516AF">
        <w:rPr>
          <w:b/>
          <w:color w:val="000000"/>
          <w:sz w:val="24"/>
        </w:rPr>
        <w:t>FOR</w:t>
      </w:r>
      <w:r w:rsidRPr="002516AF">
        <w:rPr>
          <w:b/>
          <w:color w:val="000000"/>
          <w:sz w:val="24"/>
        </w:rPr>
        <w:t xml:space="preserve"> FEDERAL PROGRAMS IF THIS INFORMATION </w:t>
      </w:r>
      <w:proofErr w:type="gramStart"/>
      <w:r w:rsidR="00481971" w:rsidRPr="002516AF">
        <w:rPr>
          <w:b/>
          <w:color w:val="000000"/>
          <w:sz w:val="24"/>
        </w:rPr>
        <w:t>IS</w:t>
      </w:r>
      <w:r w:rsidRPr="002516AF">
        <w:rPr>
          <w:b/>
          <w:color w:val="000000"/>
          <w:sz w:val="24"/>
        </w:rPr>
        <w:t xml:space="preserve"> COLLECTED</w:t>
      </w:r>
      <w:proofErr w:type="gramEnd"/>
      <w:r w:rsidRPr="002516AF">
        <w:rPr>
          <w:b/>
          <w:color w:val="000000"/>
          <w:sz w:val="24"/>
        </w:rPr>
        <w:t xml:space="preserve"> LESS FREQUENTLY</w:t>
      </w:r>
    </w:p>
    <w:p w:rsidR="00E00326" w:rsidRPr="002516AF" w:rsidRDefault="00E00326" w:rsidP="00357D79">
      <w:pPr>
        <w:tabs>
          <w:tab w:val="left" w:pos="-720"/>
          <w:tab w:val="left" w:pos="0"/>
        </w:tabs>
        <w:ind w:left="720"/>
        <w:rPr>
          <w:color w:val="000000"/>
          <w:sz w:val="24"/>
        </w:rPr>
      </w:pPr>
    </w:p>
    <w:p w:rsidR="00F36FDF" w:rsidRDefault="00731E64" w:rsidP="00357D79">
      <w:pPr>
        <w:tabs>
          <w:tab w:val="left" w:pos="-720"/>
          <w:tab w:val="left" w:pos="0"/>
        </w:tabs>
        <w:ind w:left="720"/>
        <w:rPr>
          <w:color w:val="000000"/>
          <w:sz w:val="24"/>
        </w:rPr>
      </w:pPr>
      <w:r>
        <w:rPr>
          <w:color w:val="000000"/>
          <w:sz w:val="24"/>
        </w:rPr>
        <w:t>Maintaining and c</w:t>
      </w:r>
      <w:r w:rsidR="002941F0">
        <w:rPr>
          <w:color w:val="000000"/>
          <w:sz w:val="24"/>
        </w:rPr>
        <w:t xml:space="preserve">ollecting </w:t>
      </w:r>
      <w:r w:rsidR="00FC4DDA">
        <w:rPr>
          <w:color w:val="000000"/>
          <w:sz w:val="24"/>
        </w:rPr>
        <w:t xml:space="preserve">the </w:t>
      </w:r>
      <w:r w:rsidR="007162BC">
        <w:rPr>
          <w:color w:val="000000"/>
          <w:sz w:val="24"/>
        </w:rPr>
        <w:t xml:space="preserve">information requested by the Scheduling Letter and </w:t>
      </w:r>
      <w:r w:rsidR="00FC4DDA">
        <w:rPr>
          <w:color w:val="000000"/>
          <w:sz w:val="24"/>
        </w:rPr>
        <w:t xml:space="preserve">Itemized Listing </w:t>
      </w:r>
      <w:r w:rsidR="007162BC">
        <w:rPr>
          <w:color w:val="000000"/>
          <w:sz w:val="24"/>
        </w:rPr>
        <w:t xml:space="preserve">less </w:t>
      </w:r>
      <w:r w:rsidR="002941F0">
        <w:rPr>
          <w:color w:val="000000"/>
          <w:sz w:val="24"/>
        </w:rPr>
        <w:t xml:space="preserve">frequently </w:t>
      </w:r>
      <w:r w:rsidR="00FC4DDA">
        <w:rPr>
          <w:color w:val="000000"/>
          <w:sz w:val="24"/>
        </w:rPr>
        <w:t xml:space="preserve">would negatively affect </w:t>
      </w:r>
      <w:r w:rsidR="003C5C40" w:rsidRPr="002516AF">
        <w:rPr>
          <w:color w:val="000000"/>
          <w:sz w:val="24"/>
        </w:rPr>
        <w:t xml:space="preserve">OFCCP’s </w:t>
      </w:r>
      <w:r w:rsidR="00F36FDF">
        <w:rPr>
          <w:color w:val="000000"/>
          <w:sz w:val="24"/>
        </w:rPr>
        <w:t xml:space="preserve">mission to </w:t>
      </w:r>
      <w:r w:rsidR="00F36FDF" w:rsidRPr="00F36FDF">
        <w:rPr>
          <w:color w:val="000000"/>
          <w:sz w:val="24"/>
        </w:rPr>
        <w:t>enforce, for the benefit of job seekers and wage earners, the contractual promise of affirmative action and equal employment opportunity required of those who do business with the Federal government</w:t>
      </w:r>
      <w:proofErr w:type="gramStart"/>
      <w:r w:rsidR="00F36FDF" w:rsidRPr="00F36FDF">
        <w:rPr>
          <w:color w:val="000000"/>
          <w:sz w:val="24"/>
        </w:rPr>
        <w:t>.</w:t>
      </w:r>
      <w:r w:rsidR="00F36FDF">
        <w:rPr>
          <w:color w:val="000000"/>
          <w:sz w:val="24"/>
        </w:rPr>
        <w:t xml:space="preserve">  </w:t>
      </w:r>
      <w:proofErr w:type="gramEnd"/>
      <w:r w:rsidR="00F36FDF">
        <w:rPr>
          <w:color w:val="000000"/>
          <w:sz w:val="24"/>
        </w:rPr>
        <w:t>To carry out its mission,</w:t>
      </w:r>
      <w:r w:rsidR="00F36FDF" w:rsidRPr="00F36FDF">
        <w:rPr>
          <w:color w:val="000000"/>
          <w:sz w:val="24"/>
        </w:rPr>
        <w:t xml:space="preserve"> </w:t>
      </w:r>
      <w:r w:rsidR="009A2498" w:rsidRPr="002516AF">
        <w:rPr>
          <w:color w:val="000000"/>
          <w:sz w:val="24"/>
        </w:rPr>
        <w:t xml:space="preserve">the agency </w:t>
      </w:r>
      <w:r w:rsidR="00F36FDF">
        <w:rPr>
          <w:color w:val="000000"/>
          <w:sz w:val="24"/>
        </w:rPr>
        <w:t>must continuously</w:t>
      </w:r>
      <w:r w:rsidR="00FC4DDA">
        <w:rPr>
          <w:color w:val="000000"/>
          <w:sz w:val="24"/>
        </w:rPr>
        <w:t xml:space="preserve"> verify that Federal contractors and subcontractors maintain </w:t>
      </w:r>
      <w:r w:rsidR="009F6676">
        <w:rPr>
          <w:color w:val="000000"/>
          <w:sz w:val="24"/>
        </w:rPr>
        <w:t xml:space="preserve">annual </w:t>
      </w:r>
      <w:r w:rsidR="00FC4DDA">
        <w:rPr>
          <w:color w:val="000000"/>
          <w:sz w:val="24"/>
        </w:rPr>
        <w:t>AAPs</w:t>
      </w:r>
      <w:r>
        <w:rPr>
          <w:color w:val="000000"/>
          <w:sz w:val="24"/>
        </w:rPr>
        <w:t>,</w:t>
      </w:r>
      <w:r w:rsidR="00FC4DDA">
        <w:rPr>
          <w:color w:val="000000"/>
          <w:sz w:val="24"/>
        </w:rPr>
        <w:t xml:space="preserve"> personnel records</w:t>
      </w:r>
      <w:r w:rsidR="009F6676">
        <w:rPr>
          <w:color w:val="000000"/>
          <w:sz w:val="24"/>
        </w:rPr>
        <w:t xml:space="preserve"> and other supporting data. </w:t>
      </w:r>
      <w:r w:rsidR="00FC4DDA">
        <w:rPr>
          <w:color w:val="000000"/>
          <w:sz w:val="24"/>
        </w:rPr>
        <w:t xml:space="preserve"> </w:t>
      </w:r>
      <w:r>
        <w:rPr>
          <w:color w:val="000000"/>
          <w:sz w:val="24"/>
        </w:rPr>
        <w:t xml:space="preserve">OFCCP </w:t>
      </w:r>
      <w:r w:rsidR="008F0653">
        <w:rPr>
          <w:color w:val="000000"/>
          <w:sz w:val="24"/>
        </w:rPr>
        <w:t>initiates</w:t>
      </w:r>
      <w:r>
        <w:rPr>
          <w:color w:val="000000"/>
          <w:sz w:val="24"/>
        </w:rPr>
        <w:t xml:space="preserve"> compliance evaluations</w:t>
      </w:r>
      <w:r w:rsidR="008F0653">
        <w:rPr>
          <w:color w:val="000000"/>
          <w:sz w:val="24"/>
        </w:rPr>
        <w:t xml:space="preserve"> on an ongoing basis</w:t>
      </w:r>
      <w:r>
        <w:rPr>
          <w:color w:val="000000"/>
          <w:sz w:val="24"/>
        </w:rPr>
        <w:t xml:space="preserve"> </w:t>
      </w:r>
      <w:r w:rsidR="008F0653">
        <w:rPr>
          <w:color w:val="000000"/>
          <w:sz w:val="24"/>
        </w:rPr>
        <w:t xml:space="preserve">to carry out its mission </w:t>
      </w:r>
      <w:r>
        <w:rPr>
          <w:color w:val="000000"/>
          <w:sz w:val="24"/>
        </w:rPr>
        <w:t>using the Scheduling Letter and Itemized Listing</w:t>
      </w:r>
      <w:r w:rsidR="006E4EE0">
        <w:rPr>
          <w:color w:val="000000"/>
          <w:sz w:val="24"/>
        </w:rPr>
        <w:t xml:space="preserve"> and reviews </w:t>
      </w:r>
      <w:r w:rsidR="00B704B8">
        <w:rPr>
          <w:color w:val="000000"/>
          <w:sz w:val="24"/>
        </w:rPr>
        <w:t>roughly 3,500</w:t>
      </w:r>
      <w:r w:rsidR="006E4EE0">
        <w:rPr>
          <w:color w:val="000000"/>
          <w:sz w:val="24"/>
        </w:rPr>
        <w:t xml:space="preserve"> establishments annually</w:t>
      </w:r>
      <w:r>
        <w:rPr>
          <w:color w:val="000000"/>
          <w:sz w:val="24"/>
        </w:rPr>
        <w:t>.</w:t>
      </w:r>
      <w:r w:rsidR="008F0653" w:rsidRPr="008F0653">
        <w:rPr>
          <w:color w:val="000000"/>
          <w:sz w:val="24"/>
        </w:rPr>
        <w:t xml:space="preserve"> </w:t>
      </w:r>
      <w:r w:rsidR="008F0653">
        <w:rPr>
          <w:color w:val="000000"/>
          <w:sz w:val="24"/>
        </w:rPr>
        <w:t xml:space="preserve"> </w:t>
      </w:r>
      <w:r>
        <w:rPr>
          <w:color w:val="000000"/>
          <w:sz w:val="24"/>
        </w:rPr>
        <w:t xml:space="preserve">Without the recordkeeping accounted for by this ICR, </w:t>
      </w:r>
      <w:r w:rsidR="008F0653">
        <w:rPr>
          <w:color w:val="000000"/>
          <w:sz w:val="24"/>
        </w:rPr>
        <w:t xml:space="preserve">these establishments’ </w:t>
      </w:r>
      <w:r>
        <w:rPr>
          <w:color w:val="000000"/>
          <w:sz w:val="24"/>
        </w:rPr>
        <w:t>employment</w:t>
      </w:r>
      <w:r w:rsidRPr="00731E64">
        <w:t xml:space="preserve"> </w:t>
      </w:r>
      <w:r>
        <w:rPr>
          <w:color w:val="000000"/>
          <w:sz w:val="24"/>
        </w:rPr>
        <w:t>data c</w:t>
      </w:r>
      <w:r w:rsidRPr="00731E64">
        <w:rPr>
          <w:color w:val="000000"/>
          <w:sz w:val="24"/>
        </w:rPr>
        <w:t xml:space="preserve">ould become stale, discrimination could be undetected for longer </w:t>
      </w:r>
      <w:r w:rsidR="008F0653" w:rsidRPr="00731E64">
        <w:rPr>
          <w:color w:val="000000"/>
          <w:sz w:val="24"/>
        </w:rPr>
        <w:t>periods</w:t>
      </w:r>
      <w:r w:rsidRPr="00731E64">
        <w:rPr>
          <w:color w:val="000000"/>
          <w:sz w:val="24"/>
        </w:rPr>
        <w:t>,</w:t>
      </w:r>
      <w:r w:rsidR="008F0653">
        <w:rPr>
          <w:color w:val="000000"/>
          <w:sz w:val="24"/>
        </w:rPr>
        <w:t xml:space="preserve"> and</w:t>
      </w:r>
      <w:r w:rsidRPr="00731E64">
        <w:rPr>
          <w:color w:val="000000"/>
          <w:sz w:val="24"/>
        </w:rPr>
        <w:t xml:space="preserve"> victims </w:t>
      </w:r>
      <w:r>
        <w:rPr>
          <w:color w:val="000000"/>
          <w:sz w:val="24"/>
        </w:rPr>
        <w:t xml:space="preserve">might </w:t>
      </w:r>
      <w:r w:rsidRPr="00731E64">
        <w:rPr>
          <w:color w:val="000000"/>
          <w:sz w:val="24"/>
        </w:rPr>
        <w:t>not be timely provided re</w:t>
      </w:r>
      <w:r>
        <w:rPr>
          <w:color w:val="000000"/>
          <w:sz w:val="24"/>
        </w:rPr>
        <w:t>medy for discrimination.</w:t>
      </w:r>
      <w:r w:rsidRPr="00731E64">
        <w:rPr>
          <w:color w:val="000000"/>
          <w:sz w:val="24"/>
        </w:rPr>
        <w:t xml:space="preserve"> </w:t>
      </w:r>
      <w:r>
        <w:rPr>
          <w:color w:val="000000"/>
          <w:sz w:val="24"/>
        </w:rPr>
        <w:t xml:space="preserve"> </w:t>
      </w:r>
    </w:p>
    <w:p w:rsidR="005D29ED" w:rsidRPr="002516AF" w:rsidRDefault="005D29ED" w:rsidP="00F53725">
      <w:pPr>
        <w:tabs>
          <w:tab w:val="left" w:pos="-720"/>
        </w:tabs>
        <w:rPr>
          <w:color w:val="000000"/>
          <w:sz w:val="24"/>
        </w:rPr>
      </w:pPr>
    </w:p>
    <w:p w:rsidR="00357D79" w:rsidRPr="002516AF" w:rsidRDefault="00357D79" w:rsidP="00357D79">
      <w:pPr>
        <w:tabs>
          <w:tab w:val="left" w:pos="-720"/>
          <w:tab w:val="left" w:pos="0"/>
        </w:tabs>
        <w:ind w:left="720" w:hanging="720"/>
        <w:rPr>
          <w:color w:val="000000"/>
          <w:sz w:val="24"/>
        </w:rPr>
      </w:pPr>
      <w:r w:rsidRPr="0028535F">
        <w:rPr>
          <w:b/>
          <w:color w:val="000000"/>
          <w:sz w:val="24"/>
        </w:rPr>
        <w:t>7.</w:t>
      </w:r>
      <w:r w:rsidRPr="0028535F">
        <w:rPr>
          <w:b/>
          <w:color w:val="000000"/>
          <w:sz w:val="24"/>
        </w:rPr>
        <w:tab/>
      </w:r>
      <w:r w:rsidRPr="002516AF">
        <w:rPr>
          <w:b/>
          <w:color w:val="000000"/>
          <w:sz w:val="24"/>
        </w:rPr>
        <w:t>SPECIAL CIRCUMSTANCES FOR THE COLLECTION OF INFORMATION</w:t>
      </w:r>
    </w:p>
    <w:p w:rsidR="00357D79" w:rsidRPr="007A015C" w:rsidRDefault="00357D79" w:rsidP="00357D79">
      <w:pPr>
        <w:tabs>
          <w:tab w:val="left" w:pos="-720"/>
        </w:tabs>
        <w:rPr>
          <w:color w:val="000000"/>
          <w:sz w:val="24"/>
          <w:szCs w:val="24"/>
        </w:rPr>
      </w:pPr>
    </w:p>
    <w:p w:rsidR="00357D79" w:rsidRPr="002516AF" w:rsidRDefault="00357D79" w:rsidP="00357D79">
      <w:pPr>
        <w:tabs>
          <w:tab w:val="left" w:pos="-720"/>
          <w:tab w:val="left" w:pos="0"/>
        </w:tabs>
        <w:ind w:left="720"/>
        <w:rPr>
          <w:color w:val="000000"/>
          <w:sz w:val="24"/>
        </w:rPr>
      </w:pPr>
      <w:r w:rsidRPr="002516AF">
        <w:rPr>
          <w:color w:val="000000"/>
          <w:sz w:val="24"/>
        </w:rPr>
        <w:t>There are no special circumstances for the collection of this information.</w:t>
      </w:r>
    </w:p>
    <w:p w:rsidR="005D29ED" w:rsidRPr="002516AF" w:rsidRDefault="005D29ED" w:rsidP="00357D79">
      <w:pPr>
        <w:pStyle w:val="EndnoteText"/>
        <w:widowControl/>
        <w:tabs>
          <w:tab w:val="left" w:pos="-720"/>
        </w:tabs>
        <w:rPr>
          <w:rFonts w:ascii="Times New Roman" w:hAnsi="Times New Roman"/>
          <w:color w:val="000000"/>
        </w:rPr>
      </w:pPr>
    </w:p>
    <w:p w:rsidR="00357D79" w:rsidRDefault="00357D79">
      <w:pPr>
        <w:tabs>
          <w:tab w:val="left" w:pos="-720"/>
        </w:tabs>
        <w:rPr>
          <w:b/>
          <w:color w:val="000000"/>
          <w:sz w:val="24"/>
        </w:rPr>
      </w:pPr>
      <w:r w:rsidRPr="002516AF">
        <w:rPr>
          <w:b/>
          <w:color w:val="000000"/>
          <w:sz w:val="24"/>
        </w:rPr>
        <w:t>8.</w:t>
      </w:r>
      <w:r w:rsidRPr="002516AF">
        <w:rPr>
          <w:b/>
          <w:color w:val="000000"/>
          <w:sz w:val="24"/>
        </w:rPr>
        <w:tab/>
        <w:t>CONSULTATION OUTSIDE THE AGENCY</w:t>
      </w:r>
      <w:bookmarkStart w:id="2" w:name="consultation"/>
      <w:bookmarkEnd w:id="2"/>
    </w:p>
    <w:p w:rsidR="007406ED" w:rsidRPr="007A015C" w:rsidRDefault="007406ED">
      <w:pPr>
        <w:tabs>
          <w:tab w:val="left" w:pos="-720"/>
        </w:tabs>
        <w:rPr>
          <w:color w:val="000000"/>
          <w:sz w:val="24"/>
          <w:szCs w:val="24"/>
        </w:rPr>
      </w:pPr>
    </w:p>
    <w:p w:rsidR="00732742" w:rsidRPr="00732742" w:rsidRDefault="00732742" w:rsidP="00732742">
      <w:pPr>
        <w:tabs>
          <w:tab w:val="left" w:pos="-720"/>
          <w:tab w:val="left" w:pos="0"/>
        </w:tabs>
        <w:ind w:left="720"/>
        <w:rPr>
          <w:color w:val="000000"/>
          <w:sz w:val="24"/>
        </w:rPr>
      </w:pPr>
      <w:r w:rsidRPr="00732742">
        <w:rPr>
          <w:color w:val="000000"/>
          <w:sz w:val="24"/>
        </w:rPr>
        <w:t xml:space="preserve">On October 29, 2015, OFCCP published a </w:t>
      </w:r>
      <w:r w:rsidR="00E913DA">
        <w:rPr>
          <w:color w:val="000000"/>
          <w:sz w:val="24"/>
        </w:rPr>
        <w:t xml:space="preserve">60-Day </w:t>
      </w:r>
      <w:r w:rsidRPr="00732742">
        <w:rPr>
          <w:color w:val="000000"/>
          <w:sz w:val="24"/>
        </w:rPr>
        <w:t xml:space="preserve">Federal Register notice </w:t>
      </w:r>
      <w:r w:rsidR="00E913DA">
        <w:rPr>
          <w:color w:val="000000"/>
          <w:sz w:val="24"/>
        </w:rPr>
        <w:t xml:space="preserve">(80 FR 66572) </w:t>
      </w:r>
      <w:r w:rsidRPr="00732742">
        <w:rPr>
          <w:color w:val="000000"/>
          <w:sz w:val="24"/>
        </w:rPr>
        <w:t>soliciting comments from the public on this information collection request, including the proposed revisions to the Scheduling Letter and Itemized Listing.</w:t>
      </w:r>
      <w:r w:rsidR="00666A70" w:rsidRPr="00924AF0">
        <w:rPr>
          <w:rStyle w:val="FootnoteReference"/>
          <w:color w:val="000000"/>
          <w:sz w:val="24"/>
          <w:vertAlign w:val="superscript"/>
        </w:rPr>
        <w:footnoteReference w:id="14"/>
      </w:r>
      <w:proofErr w:type="gramStart"/>
      <w:r w:rsidRPr="00732742">
        <w:rPr>
          <w:color w:val="000000"/>
          <w:sz w:val="24"/>
        </w:rPr>
        <w:t xml:space="preserve"> </w:t>
      </w:r>
      <w:r w:rsidR="00D02366">
        <w:rPr>
          <w:color w:val="000000"/>
          <w:sz w:val="24"/>
        </w:rPr>
        <w:t xml:space="preserve"> </w:t>
      </w:r>
      <w:proofErr w:type="gramEnd"/>
      <w:r w:rsidRPr="00732742">
        <w:rPr>
          <w:color w:val="000000"/>
          <w:sz w:val="24"/>
        </w:rPr>
        <w:t xml:space="preserve">OFCCP reviewed each of the submissions it received from consultants, non-profit groups and one industry organization during the 60-day comment period. </w:t>
      </w:r>
      <w:r w:rsidR="00AA0D92">
        <w:rPr>
          <w:color w:val="000000"/>
          <w:sz w:val="24"/>
        </w:rPr>
        <w:t xml:space="preserve"> </w:t>
      </w:r>
      <w:r w:rsidR="00D02366">
        <w:rPr>
          <w:color w:val="000000"/>
          <w:sz w:val="24"/>
        </w:rPr>
        <w:t xml:space="preserve">Through </w:t>
      </w:r>
      <w:r w:rsidRPr="00732742">
        <w:rPr>
          <w:color w:val="000000"/>
          <w:sz w:val="24"/>
        </w:rPr>
        <w:t>careful consideration, OFCCP determine</w:t>
      </w:r>
      <w:r w:rsidR="00D02366">
        <w:rPr>
          <w:color w:val="000000"/>
          <w:sz w:val="24"/>
        </w:rPr>
        <w:t>d</w:t>
      </w:r>
      <w:r w:rsidRPr="00732742">
        <w:rPr>
          <w:color w:val="000000"/>
          <w:sz w:val="24"/>
        </w:rPr>
        <w:t xml:space="preserve"> that clarifying certain information requested in the Scheduling Letter and Itemized Listing and editing some of the proposed modifications are beneficial</w:t>
      </w:r>
      <w:r w:rsidR="007F3DFB">
        <w:rPr>
          <w:color w:val="000000"/>
          <w:sz w:val="24"/>
        </w:rPr>
        <w:t xml:space="preserve"> to enhanced contractor understanding of what information OFCCP is requesting, how OFCCP treats and shares contractor information, and the scheduling of a functional affirmative action program (FAAP) review</w:t>
      </w:r>
      <w:r w:rsidRPr="00732742">
        <w:rPr>
          <w:color w:val="000000"/>
          <w:sz w:val="24"/>
        </w:rPr>
        <w:t>.</w:t>
      </w:r>
      <w:r w:rsidR="00D02366">
        <w:rPr>
          <w:color w:val="000000"/>
          <w:sz w:val="24"/>
        </w:rPr>
        <w:t xml:space="preserve">  Particularly, OFCCP edited the Scheduling Letter, as recommended by commenters, to </w:t>
      </w:r>
      <w:r w:rsidR="00AA0D92">
        <w:rPr>
          <w:color w:val="000000"/>
          <w:sz w:val="24"/>
        </w:rPr>
        <w:t>clarify</w:t>
      </w:r>
      <w:r w:rsidR="00D02366">
        <w:rPr>
          <w:color w:val="000000"/>
          <w:sz w:val="24"/>
        </w:rPr>
        <w:t xml:space="preserve"> federal agencies </w:t>
      </w:r>
      <w:r w:rsidR="00E956A9">
        <w:rPr>
          <w:color w:val="000000"/>
          <w:sz w:val="24"/>
        </w:rPr>
        <w:t xml:space="preserve">with which </w:t>
      </w:r>
      <w:r w:rsidR="00D02366">
        <w:rPr>
          <w:color w:val="000000"/>
          <w:sz w:val="24"/>
        </w:rPr>
        <w:t>OFCCP may share contractor information</w:t>
      </w:r>
      <w:r w:rsidR="00AA0D92">
        <w:rPr>
          <w:color w:val="000000"/>
          <w:sz w:val="24"/>
        </w:rPr>
        <w:t xml:space="preserve">.  In addition, </w:t>
      </w:r>
      <w:r w:rsidR="007A6880">
        <w:rPr>
          <w:color w:val="000000"/>
          <w:sz w:val="24"/>
        </w:rPr>
        <w:t>u</w:t>
      </w:r>
      <w:r w:rsidR="007A6880" w:rsidRPr="007A6880">
        <w:rPr>
          <w:color w:val="000000"/>
          <w:sz w:val="24"/>
        </w:rPr>
        <w:t xml:space="preserve">nder current law and regulations, OFCCP is required to comply with Freedom of Information Act, the Trade Secrets Act, the Privacy Act, and the 1987 Executive Order governing the disclosure of confidential commercial information.  </w:t>
      </w:r>
      <w:r w:rsidR="00AA0D92">
        <w:rPr>
          <w:color w:val="000000"/>
          <w:sz w:val="24"/>
        </w:rPr>
        <w:t xml:space="preserve">  Finally, OFCCP clarified </w:t>
      </w:r>
      <w:r w:rsidR="00E956A9">
        <w:rPr>
          <w:color w:val="000000"/>
          <w:sz w:val="24"/>
        </w:rPr>
        <w:t>the information request</w:t>
      </w:r>
      <w:r w:rsidR="00AA0D92">
        <w:rPr>
          <w:color w:val="000000"/>
          <w:sz w:val="24"/>
        </w:rPr>
        <w:t xml:space="preserve"> related to the VEVRAA hiring benchmark and edited the first paragraph to</w:t>
      </w:r>
      <w:r w:rsidR="007F3DFB">
        <w:rPr>
          <w:color w:val="000000"/>
          <w:sz w:val="24"/>
        </w:rPr>
        <w:t xml:space="preserve"> schedule</w:t>
      </w:r>
      <w:r w:rsidR="00AA0D92">
        <w:rPr>
          <w:color w:val="000000"/>
          <w:sz w:val="24"/>
        </w:rPr>
        <w:t xml:space="preserve"> </w:t>
      </w:r>
      <w:r w:rsidR="007F3DFB">
        <w:rPr>
          <w:color w:val="000000"/>
          <w:sz w:val="24"/>
        </w:rPr>
        <w:t>FAAP compliance reviews</w:t>
      </w:r>
      <w:r w:rsidR="00AA0D92">
        <w:rPr>
          <w:color w:val="000000"/>
          <w:sz w:val="24"/>
        </w:rPr>
        <w:t xml:space="preserve"> based on the unit as opposed to geographic location since functional units may be spread across several contractor establishments</w:t>
      </w:r>
      <w:proofErr w:type="gramStart"/>
      <w:r w:rsidR="00AA0D92">
        <w:rPr>
          <w:color w:val="000000"/>
          <w:sz w:val="24"/>
        </w:rPr>
        <w:t xml:space="preserve">.  </w:t>
      </w:r>
      <w:proofErr w:type="gramEnd"/>
      <w:r w:rsidR="00AA0D92">
        <w:rPr>
          <w:color w:val="000000"/>
          <w:sz w:val="24"/>
        </w:rPr>
        <w:t>Below</w:t>
      </w:r>
      <w:r w:rsidRPr="00732742">
        <w:rPr>
          <w:color w:val="000000"/>
          <w:sz w:val="24"/>
        </w:rPr>
        <w:t xml:space="preserve"> are </w:t>
      </w:r>
      <w:r w:rsidR="00AA0D92">
        <w:rPr>
          <w:color w:val="000000"/>
          <w:sz w:val="24"/>
        </w:rPr>
        <w:t xml:space="preserve">summaries of and responses to </w:t>
      </w:r>
      <w:r w:rsidRPr="00732742">
        <w:rPr>
          <w:color w:val="000000"/>
          <w:sz w:val="24"/>
        </w:rPr>
        <w:t xml:space="preserve">the comments received during the 60-day comment period. </w:t>
      </w:r>
    </w:p>
    <w:p w:rsidR="00732742" w:rsidRDefault="00732742" w:rsidP="00732742">
      <w:pPr>
        <w:tabs>
          <w:tab w:val="left" w:pos="-720"/>
          <w:tab w:val="left" w:pos="0"/>
        </w:tabs>
        <w:ind w:left="720"/>
        <w:rPr>
          <w:color w:val="000000"/>
          <w:sz w:val="24"/>
        </w:rPr>
      </w:pPr>
    </w:p>
    <w:p w:rsidR="00D221F5" w:rsidRPr="00924AF0" w:rsidRDefault="00D221F5" w:rsidP="00732742">
      <w:pPr>
        <w:tabs>
          <w:tab w:val="left" w:pos="-720"/>
          <w:tab w:val="left" w:pos="0"/>
        </w:tabs>
        <w:ind w:left="720"/>
        <w:rPr>
          <w:color w:val="000000"/>
          <w:sz w:val="24"/>
          <w:u w:val="single"/>
        </w:rPr>
      </w:pPr>
      <w:r>
        <w:rPr>
          <w:color w:val="000000"/>
          <w:sz w:val="24"/>
          <w:u w:val="single"/>
        </w:rPr>
        <w:lastRenderedPageBreak/>
        <w:t>Interagency Coordination and Collaboration (Scheduling Letter)</w:t>
      </w:r>
    </w:p>
    <w:p w:rsidR="00E956A9" w:rsidRDefault="00E956A9" w:rsidP="00732742">
      <w:pPr>
        <w:tabs>
          <w:tab w:val="left" w:pos="-720"/>
          <w:tab w:val="left" w:pos="0"/>
        </w:tabs>
        <w:ind w:left="720"/>
        <w:rPr>
          <w:color w:val="000000"/>
          <w:sz w:val="24"/>
        </w:rPr>
      </w:pPr>
    </w:p>
    <w:p w:rsidR="00AC3D75" w:rsidRPr="00AC3D75" w:rsidRDefault="00AC3D75" w:rsidP="00AC3D75">
      <w:pPr>
        <w:tabs>
          <w:tab w:val="left" w:pos="-720"/>
          <w:tab w:val="left" w:pos="0"/>
        </w:tabs>
        <w:ind w:left="720"/>
        <w:rPr>
          <w:color w:val="000000"/>
          <w:sz w:val="24"/>
        </w:rPr>
      </w:pPr>
      <w:r w:rsidRPr="00AC3D75">
        <w:rPr>
          <w:color w:val="000000"/>
          <w:sz w:val="24"/>
        </w:rPr>
        <w:t xml:space="preserve">In its proposed renewal of the supply and service Scheduling Letter, OFCCP proposed including the following language: </w:t>
      </w:r>
      <w:r w:rsidR="00790BEF">
        <w:rPr>
          <w:color w:val="000000"/>
          <w:sz w:val="24"/>
        </w:rPr>
        <w:t xml:space="preserve"> </w:t>
      </w:r>
      <w:r w:rsidRPr="00AC3D75">
        <w:rPr>
          <w:color w:val="000000"/>
          <w:sz w:val="24"/>
        </w:rPr>
        <w:t>“Please also be aware that OFCCP may use the information you provide during a compliance evaluation in an enforcement action and may share such information with other federal government agencies to promote interagency coordination and collaboration.</w:t>
      </w:r>
      <w:proofErr w:type="gramStart"/>
      <w:r w:rsidRPr="00AC3D75">
        <w:rPr>
          <w:color w:val="000000"/>
          <w:sz w:val="24"/>
        </w:rPr>
        <w:t xml:space="preserve">”  </w:t>
      </w:r>
      <w:proofErr w:type="gramEnd"/>
      <w:r w:rsidRPr="00AC3D75">
        <w:rPr>
          <w:color w:val="000000"/>
          <w:sz w:val="24"/>
        </w:rPr>
        <w:t xml:space="preserve">Commenters stated that such information sharing may violate the contractor’s Fourth Amendment rights and “expands OFCCP’s use of information collected … and public disclosure of contractor information” such that notice-and-comment rulemaking is necessary.  </w:t>
      </w:r>
    </w:p>
    <w:p w:rsidR="00AC3D75" w:rsidRPr="00AC3D75" w:rsidRDefault="00AC3D75" w:rsidP="00AC3D75">
      <w:pPr>
        <w:tabs>
          <w:tab w:val="left" w:pos="-720"/>
          <w:tab w:val="left" w:pos="0"/>
        </w:tabs>
        <w:ind w:left="720"/>
        <w:rPr>
          <w:color w:val="000000"/>
          <w:sz w:val="24"/>
        </w:rPr>
      </w:pPr>
    </w:p>
    <w:p w:rsidR="00AC3D75" w:rsidRPr="00AC3D75" w:rsidRDefault="00AC3D75" w:rsidP="00AC3D75">
      <w:pPr>
        <w:tabs>
          <w:tab w:val="left" w:pos="-720"/>
          <w:tab w:val="left" w:pos="0"/>
        </w:tabs>
        <w:ind w:left="720"/>
        <w:rPr>
          <w:color w:val="000000"/>
          <w:sz w:val="24"/>
        </w:rPr>
      </w:pPr>
      <w:r w:rsidRPr="00AC3D75">
        <w:rPr>
          <w:color w:val="000000"/>
          <w:sz w:val="24"/>
        </w:rPr>
        <w:t xml:space="preserve">OFCCP’s proposed language is not a change in policy as commenters suggested.  Rather, OFCCP proposed adding this statement to the Scheduling Letter simply to enhance transparency to contractors about OFCCP’s information sharing with other federal agencies to promote coordination among agencies.  </w:t>
      </w:r>
    </w:p>
    <w:p w:rsidR="00AC3D75" w:rsidRPr="00AC3D75" w:rsidRDefault="00AC3D75" w:rsidP="00AC3D75">
      <w:pPr>
        <w:tabs>
          <w:tab w:val="left" w:pos="-720"/>
          <w:tab w:val="left" w:pos="0"/>
        </w:tabs>
        <w:ind w:left="720"/>
        <w:rPr>
          <w:color w:val="000000"/>
          <w:sz w:val="24"/>
        </w:rPr>
      </w:pPr>
    </w:p>
    <w:p w:rsidR="00AC3D75" w:rsidRPr="00AC3D75" w:rsidRDefault="00AC3D75" w:rsidP="00AC3D75">
      <w:pPr>
        <w:tabs>
          <w:tab w:val="left" w:pos="-720"/>
          <w:tab w:val="left" w:pos="0"/>
        </w:tabs>
        <w:ind w:left="720"/>
        <w:rPr>
          <w:color w:val="000000"/>
          <w:sz w:val="24"/>
        </w:rPr>
      </w:pPr>
      <w:r w:rsidRPr="00AC3D75">
        <w:rPr>
          <w:color w:val="000000"/>
          <w:sz w:val="24"/>
        </w:rPr>
        <w:t xml:space="preserve">To address commenters’ concerns about the potential use of information provided pursuant the Scheduling Letter, OFCCP has revised its proposed language to state “Please also be aware that OFCCP may use the information you provide during a compliance evaluation in an enforcement action. We may also share that information with other enforcement agencies within DOL, as well as with other federal civil rights enforcement agencies with which we have information sharing agreements.”    </w:t>
      </w:r>
    </w:p>
    <w:p w:rsidR="00AC3D75" w:rsidRPr="00AC3D75" w:rsidRDefault="00AC3D75" w:rsidP="00AC3D75">
      <w:pPr>
        <w:tabs>
          <w:tab w:val="left" w:pos="-720"/>
          <w:tab w:val="left" w:pos="0"/>
        </w:tabs>
        <w:ind w:left="720"/>
        <w:rPr>
          <w:color w:val="000000"/>
          <w:sz w:val="24"/>
        </w:rPr>
      </w:pPr>
    </w:p>
    <w:p w:rsidR="00AC3D75" w:rsidRPr="00AC3D75" w:rsidRDefault="00AC3D75" w:rsidP="00AC3D75">
      <w:pPr>
        <w:tabs>
          <w:tab w:val="left" w:pos="-720"/>
          <w:tab w:val="left" w:pos="0"/>
        </w:tabs>
        <w:ind w:left="720"/>
        <w:rPr>
          <w:color w:val="000000"/>
          <w:sz w:val="24"/>
        </w:rPr>
      </w:pPr>
      <w:r w:rsidRPr="00AC3D75">
        <w:rPr>
          <w:color w:val="000000"/>
          <w:sz w:val="24"/>
        </w:rPr>
        <w:t>In this proposed renewal of the Scheduling Letter, OFCCP provides a more complete description of its investigatory and enforcement processes.  As stated in this revised language, OFCCP uses memoranda of understanding (MOUs) to govern the interagency sharing of information.  These MOUs typically establish the scope or terms for sharing information, and how that information may be protected from public disclosure</w:t>
      </w:r>
      <w:proofErr w:type="gramStart"/>
      <w:r w:rsidRPr="00AC3D75">
        <w:rPr>
          <w:color w:val="000000"/>
          <w:sz w:val="24"/>
        </w:rPr>
        <w:t xml:space="preserve">.  </w:t>
      </w:r>
      <w:proofErr w:type="gramEnd"/>
      <w:r w:rsidRPr="00AC3D75">
        <w:rPr>
          <w:color w:val="000000"/>
          <w:sz w:val="24"/>
        </w:rPr>
        <w:t>Under current law and regulations, OFCCP is required to comply with any restrictions in FOIA, the Trade Secrets Act, the Privacy Act, and the 1987 Executive Order governing the disclosure of confidential commercial information.</w:t>
      </w:r>
      <w:r w:rsidR="00B34415">
        <w:rPr>
          <w:color w:val="000000"/>
          <w:sz w:val="24"/>
        </w:rPr>
        <w:t xml:space="preserve"> </w:t>
      </w:r>
      <w:r w:rsidRPr="00AC3D75">
        <w:rPr>
          <w:color w:val="000000"/>
          <w:sz w:val="24"/>
        </w:rPr>
        <w:t xml:space="preserve"> Further, pursuant to FOIA, any agency receiving a request for information provided to it by another agency must refer the request to originating agency for a response.  For example, if data EEOC originally received from OFCCP is responsive to a FOIA request sent to the EEOC, the EEOC will forward that request to OFCCP for a response.   </w:t>
      </w:r>
    </w:p>
    <w:p w:rsidR="00AC3D75" w:rsidRPr="00AC3D75" w:rsidRDefault="00AC3D75" w:rsidP="00AC3D75">
      <w:pPr>
        <w:tabs>
          <w:tab w:val="left" w:pos="-720"/>
          <w:tab w:val="left" w:pos="0"/>
        </w:tabs>
        <w:ind w:left="720"/>
        <w:rPr>
          <w:color w:val="000000"/>
          <w:sz w:val="24"/>
        </w:rPr>
      </w:pPr>
      <w:r w:rsidRPr="00AC3D75">
        <w:rPr>
          <w:color w:val="000000"/>
          <w:sz w:val="24"/>
        </w:rPr>
        <w:t xml:space="preserve">  </w:t>
      </w:r>
    </w:p>
    <w:p w:rsidR="00AC3D75" w:rsidRPr="00AC3D75" w:rsidRDefault="00AC3D75" w:rsidP="00AC3D75">
      <w:pPr>
        <w:tabs>
          <w:tab w:val="left" w:pos="-720"/>
          <w:tab w:val="left" w:pos="0"/>
        </w:tabs>
        <w:ind w:left="720"/>
        <w:rPr>
          <w:color w:val="000000"/>
          <w:sz w:val="24"/>
        </w:rPr>
      </w:pPr>
      <w:r w:rsidRPr="00AC3D75">
        <w:rPr>
          <w:color w:val="000000"/>
          <w:sz w:val="24"/>
        </w:rPr>
        <w:t>This revised language also makes it clear that, during the course of</w:t>
      </w:r>
      <w:r w:rsidR="00B34415">
        <w:rPr>
          <w:color w:val="000000"/>
          <w:sz w:val="24"/>
        </w:rPr>
        <w:t xml:space="preserve"> an OFCCP compliance </w:t>
      </w:r>
      <w:proofErr w:type="gramStart"/>
      <w:r w:rsidR="00B34415">
        <w:rPr>
          <w:color w:val="000000"/>
          <w:sz w:val="24"/>
        </w:rPr>
        <w:t>evaluation,</w:t>
      </w:r>
      <w:proofErr w:type="gramEnd"/>
      <w:r w:rsidRPr="00AC3D75">
        <w:rPr>
          <w:color w:val="000000"/>
          <w:sz w:val="24"/>
        </w:rPr>
        <w:t xml:space="preserve"> circumstances may arise that make it necessary for OFCCP to share information with another DOL enforcement agency. That is, there may be instances where OFCCP’s lawful request for information yields indicators of a potential violation of another enforcement agency’s laws. </w:t>
      </w:r>
      <w:r w:rsidR="00B34415">
        <w:rPr>
          <w:color w:val="000000"/>
          <w:sz w:val="24"/>
        </w:rPr>
        <w:t xml:space="preserve"> </w:t>
      </w:r>
      <w:r w:rsidRPr="00AC3D75">
        <w:rPr>
          <w:color w:val="000000"/>
          <w:sz w:val="24"/>
        </w:rPr>
        <w:t>In such a circumstance, the scope of the information shared by OFCCP is narrowly tailored to the potential violation at issue</w:t>
      </w:r>
      <w:proofErr w:type="gramStart"/>
      <w:r w:rsidRPr="00AC3D75">
        <w:rPr>
          <w:color w:val="000000"/>
          <w:sz w:val="24"/>
        </w:rPr>
        <w:t xml:space="preserve">.  </w:t>
      </w:r>
      <w:proofErr w:type="gramEnd"/>
      <w:r w:rsidRPr="00AC3D75">
        <w:rPr>
          <w:color w:val="000000"/>
          <w:sz w:val="24"/>
        </w:rPr>
        <w:t xml:space="preserve">OFCCP does nothing more than refer the matter.  The agency or office in receipt of the information conducts its own analysis of the information and makes an independent merit determination as to whether there is a likely violation or whether to initiate its own investigation.   Finally, the same FOIA referral process discussed above applies to </w:t>
      </w:r>
      <w:r w:rsidRPr="00AC3D75">
        <w:rPr>
          <w:color w:val="000000"/>
          <w:sz w:val="24"/>
        </w:rPr>
        <w:lastRenderedPageBreak/>
        <w:t xml:space="preserve">information OFCCP shares with other DOL enforcement agencies.  The other DOL agency must refer all FOIA requests seeking documents or data provided by OFCCP to OFCCP for a response.    </w:t>
      </w:r>
    </w:p>
    <w:p w:rsidR="00AC3D75" w:rsidRPr="00AC3D75" w:rsidRDefault="00AC3D75" w:rsidP="00AC3D75">
      <w:pPr>
        <w:tabs>
          <w:tab w:val="left" w:pos="-720"/>
          <w:tab w:val="left" w:pos="0"/>
        </w:tabs>
        <w:ind w:left="720"/>
        <w:rPr>
          <w:color w:val="000000"/>
          <w:sz w:val="24"/>
        </w:rPr>
      </w:pPr>
    </w:p>
    <w:p w:rsidR="00AC3D75" w:rsidRPr="00AC3D75" w:rsidRDefault="00AC3D75" w:rsidP="00AC3D75">
      <w:pPr>
        <w:tabs>
          <w:tab w:val="left" w:pos="-720"/>
          <w:tab w:val="left" w:pos="0"/>
        </w:tabs>
        <w:ind w:left="720"/>
        <w:rPr>
          <w:color w:val="000000"/>
          <w:sz w:val="24"/>
        </w:rPr>
      </w:pPr>
      <w:r w:rsidRPr="00AC3D75">
        <w:rPr>
          <w:color w:val="000000"/>
          <w:sz w:val="24"/>
        </w:rPr>
        <w:t>Therefore, the proposed language at issue does not “expand public disclosure,” and does not constitute a “sweeping expansion of OFCCP’s use of information collected,” as one commenter claimed.  Nonetheless, in response to such concerns, OFCCP has revised the proposed language to clarify the scope of its information sharing.  Sharing information with other DOL agencies, and with other federal agencies through MOUs, has long been a part of the agency’s investigative and enforcement processes.  And, as stated above, the current proposal simply provides a description of these investigative processes</w:t>
      </w:r>
      <w:proofErr w:type="gramStart"/>
      <w:r w:rsidRPr="00AC3D75">
        <w:rPr>
          <w:color w:val="000000"/>
          <w:sz w:val="24"/>
        </w:rPr>
        <w:t xml:space="preserve">.  </w:t>
      </w:r>
      <w:proofErr w:type="gramEnd"/>
      <w:r w:rsidRPr="00AC3D75">
        <w:rPr>
          <w:color w:val="000000"/>
          <w:sz w:val="24"/>
        </w:rPr>
        <w:t xml:space="preserve">Given that the proposed language simply articulates that OFCCP will continue to share limited information for enforcement purposes, there is no requirement that the agency undertake notice-and-comment rulemaking. </w:t>
      </w:r>
    </w:p>
    <w:p w:rsidR="00AC3D75" w:rsidRPr="00AC3D75" w:rsidRDefault="00AC3D75" w:rsidP="00AC3D75">
      <w:pPr>
        <w:tabs>
          <w:tab w:val="left" w:pos="-720"/>
          <w:tab w:val="left" w:pos="0"/>
        </w:tabs>
        <w:ind w:left="720"/>
        <w:rPr>
          <w:color w:val="000000"/>
          <w:sz w:val="24"/>
        </w:rPr>
      </w:pPr>
    </w:p>
    <w:p w:rsidR="00AC3D75" w:rsidRPr="00AC3D75" w:rsidRDefault="00AC3D75" w:rsidP="00AC3D75">
      <w:pPr>
        <w:tabs>
          <w:tab w:val="left" w:pos="-720"/>
          <w:tab w:val="left" w:pos="0"/>
        </w:tabs>
        <w:ind w:left="720"/>
        <w:rPr>
          <w:color w:val="000000"/>
          <w:sz w:val="24"/>
        </w:rPr>
      </w:pPr>
      <w:r w:rsidRPr="00AC3D75">
        <w:rPr>
          <w:color w:val="000000"/>
          <w:sz w:val="24"/>
        </w:rPr>
        <w:t xml:space="preserve">Regarding the Fourth Amendment concerns, OFCCP’s Scheduling Letter requests only information necessary for OFCCP to determine a contractor’s compliance with OFCCP’s nondiscrimination and affirmative action laws.  Further, the information requested in the Scheduling Letter is information that the contractor is already legally obligated to develop, maintain, and provide to OFCCP.  OFCCP is proposing to renew its Scheduling Letter and has not added any additional information requests, let alone requests for information and data unrelated to its authority pursuant to EO 11246, Section 503 and VEVRAA. </w:t>
      </w:r>
    </w:p>
    <w:p w:rsidR="00AC3D75" w:rsidRPr="00AC3D75" w:rsidRDefault="00AC3D75" w:rsidP="00AC3D75">
      <w:pPr>
        <w:tabs>
          <w:tab w:val="left" w:pos="-720"/>
          <w:tab w:val="left" w:pos="0"/>
        </w:tabs>
        <w:ind w:left="720"/>
        <w:rPr>
          <w:color w:val="000000"/>
          <w:sz w:val="24"/>
        </w:rPr>
      </w:pPr>
    </w:p>
    <w:p w:rsidR="00AC3D75" w:rsidRPr="00AC3D75" w:rsidRDefault="00AC3D75" w:rsidP="00AC3D75">
      <w:pPr>
        <w:tabs>
          <w:tab w:val="left" w:pos="-720"/>
          <w:tab w:val="left" w:pos="0"/>
        </w:tabs>
        <w:ind w:left="720"/>
        <w:rPr>
          <w:color w:val="000000"/>
          <w:sz w:val="24"/>
        </w:rPr>
      </w:pPr>
      <w:r w:rsidRPr="00AC3D75">
        <w:rPr>
          <w:color w:val="000000"/>
          <w:sz w:val="24"/>
        </w:rPr>
        <w:t>OFCCP’s off-site information requests, such as those requests contained in its Scheduling Letter, are akin to administrative subpoenas and are treated as such</w:t>
      </w:r>
      <w:proofErr w:type="gramStart"/>
      <w:r w:rsidRPr="00AC3D75">
        <w:rPr>
          <w:color w:val="000000"/>
          <w:sz w:val="24"/>
        </w:rPr>
        <w:t xml:space="preserve">.  </w:t>
      </w:r>
      <w:proofErr w:type="gramEnd"/>
      <w:r w:rsidRPr="00AC3D75">
        <w:rPr>
          <w:color w:val="000000"/>
          <w:sz w:val="24"/>
        </w:rPr>
        <w:t xml:space="preserve">See United Space Alliance v. Solis, 824 F. Supp. 2d 68, 92 (D.D.C. 2011).  In the context of administrative subpoenas, the Fourth Amendment requires that requests for information are “limited in scope, relevant in purpose, and specific in direction so that compliance will not be unreasonably burdensome.”  Donovan v. Lone Steer, 464 U.S. 408, 315 (1983), citing See v. City of Seattle, 387 U.S. 541, 544 (1967).  OFCCP’s Scheduling Letter limits its requests to information that contractors are already legally required to develop, maintain, and provide to OFCCP, and information that is necessary for OFCCP to fulfill its legal mandate – determining compliance with its nondiscrimination and affirmative action laws.  Accordingly, the requests for information contained in the Scheduling Letter satisfy the relevant Fourth Amendment standard. </w:t>
      </w:r>
    </w:p>
    <w:p w:rsidR="00AC3D75" w:rsidRPr="00AC3D75" w:rsidRDefault="00AC3D75" w:rsidP="00AC3D75">
      <w:pPr>
        <w:tabs>
          <w:tab w:val="left" w:pos="-720"/>
          <w:tab w:val="left" w:pos="0"/>
        </w:tabs>
        <w:ind w:left="720"/>
        <w:rPr>
          <w:color w:val="000000"/>
          <w:sz w:val="24"/>
        </w:rPr>
      </w:pPr>
    </w:p>
    <w:p w:rsidR="00AC3D75" w:rsidRPr="00AC3D75" w:rsidRDefault="00AC3D75" w:rsidP="00AC3D75">
      <w:pPr>
        <w:tabs>
          <w:tab w:val="left" w:pos="-720"/>
          <w:tab w:val="left" w:pos="0"/>
        </w:tabs>
        <w:ind w:left="720"/>
        <w:rPr>
          <w:color w:val="000000"/>
          <w:sz w:val="24"/>
        </w:rPr>
      </w:pPr>
      <w:r w:rsidRPr="00AC3D75">
        <w:rPr>
          <w:color w:val="000000"/>
          <w:sz w:val="24"/>
        </w:rPr>
        <w:t>To the extent that information is shared with another enforcement agency, the receiving enforcement agency would independently have to satisfy any applicable Fourth Amendment standards if the agency chooses to proceed with its own investigation or enforcement action</w:t>
      </w:r>
      <w:proofErr w:type="gramStart"/>
      <w:r w:rsidRPr="00AC3D75">
        <w:rPr>
          <w:color w:val="000000"/>
          <w:sz w:val="24"/>
        </w:rPr>
        <w:t xml:space="preserve">.  </w:t>
      </w:r>
      <w:proofErr w:type="gramEnd"/>
      <w:r w:rsidRPr="00AC3D75">
        <w:rPr>
          <w:color w:val="000000"/>
          <w:sz w:val="24"/>
        </w:rPr>
        <w:t>At all times, the federal contractor maintains all applicable protections and safeguards afforded under the Fourth Amendment.</w:t>
      </w:r>
    </w:p>
    <w:p w:rsidR="00AC3D75" w:rsidRPr="00AC3D75" w:rsidRDefault="00AC3D75" w:rsidP="00AC3D75">
      <w:pPr>
        <w:tabs>
          <w:tab w:val="left" w:pos="-720"/>
          <w:tab w:val="left" w:pos="0"/>
        </w:tabs>
        <w:ind w:left="720"/>
        <w:rPr>
          <w:color w:val="000000"/>
          <w:sz w:val="24"/>
        </w:rPr>
      </w:pPr>
    </w:p>
    <w:p w:rsidR="00732742" w:rsidRPr="00924AF0" w:rsidRDefault="007559A6" w:rsidP="00732742">
      <w:pPr>
        <w:tabs>
          <w:tab w:val="left" w:pos="-720"/>
          <w:tab w:val="left" w:pos="0"/>
        </w:tabs>
        <w:ind w:left="720"/>
        <w:rPr>
          <w:color w:val="000000"/>
          <w:sz w:val="24"/>
          <w:u w:val="single"/>
        </w:rPr>
      </w:pPr>
      <w:r>
        <w:rPr>
          <w:color w:val="000000"/>
          <w:sz w:val="24"/>
          <w:u w:val="single"/>
        </w:rPr>
        <w:t>Freedom of Information Act Assurance</w:t>
      </w:r>
      <w:r w:rsidR="00D221F5">
        <w:rPr>
          <w:color w:val="000000"/>
          <w:sz w:val="24"/>
          <w:u w:val="single"/>
        </w:rPr>
        <w:t xml:space="preserve"> (Scheduling Letter)</w:t>
      </w:r>
    </w:p>
    <w:p w:rsidR="00D2624C" w:rsidRDefault="00D2624C" w:rsidP="00732742">
      <w:pPr>
        <w:tabs>
          <w:tab w:val="left" w:pos="-720"/>
          <w:tab w:val="left" w:pos="0"/>
        </w:tabs>
        <w:ind w:left="720"/>
        <w:rPr>
          <w:color w:val="000000"/>
          <w:sz w:val="24"/>
        </w:rPr>
      </w:pPr>
    </w:p>
    <w:p w:rsidR="00F01763" w:rsidRDefault="00732742" w:rsidP="00732742">
      <w:pPr>
        <w:tabs>
          <w:tab w:val="left" w:pos="-720"/>
          <w:tab w:val="left" w:pos="0"/>
        </w:tabs>
        <w:ind w:left="720"/>
        <w:rPr>
          <w:color w:val="000000"/>
          <w:sz w:val="24"/>
        </w:rPr>
      </w:pPr>
      <w:r w:rsidRPr="00732742">
        <w:rPr>
          <w:color w:val="000000"/>
          <w:sz w:val="24"/>
        </w:rPr>
        <w:lastRenderedPageBreak/>
        <w:t xml:space="preserve">OFCCP received two comments on the modified statement regarding the release of information provided by contractors under the Freedom of Information Act (FOIA). </w:t>
      </w:r>
      <w:r w:rsidR="00942388">
        <w:rPr>
          <w:color w:val="000000"/>
          <w:sz w:val="24"/>
        </w:rPr>
        <w:t xml:space="preserve"> </w:t>
      </w:r>
      <w:r w:rsidRPr="00732742">
        <w:rPr>
          <w:color w:val="000000"/>
          <w:sz w:val="24"/>
        </w:rPr>
        <w:t xml:space="preserve">One commenter suggested with regard to the modified FOIA statement that the proposed modification </w:t>
      </w:r>
      <w:r w:rsidR="00F24364">
        <w:rPr>
          <w:color w:val="000000"/>
          <w:sz w:val="24"/>
        </w:rPr>
        <w:t>is unnecessary and could lead to needless concern among federal contractors.  The other</w:t>
      </w:r>
      <w:r w:rsidR="00F24364" w:rsidRPr="00732742">
        <w:rPr>
          <w:color w:val="000000"/>
          <w:sz w:val="24"/>
        </w:rPr>
        <w:t xml:space="preserve"> commenter advised that the modified FOIA statement </w:t>
      </w:r>
      <w:r w:rsidR="00AC7276" w:rsidRPr="00732742">
        <w:rPr>
          <w:color w:val="000000"/>
          <w:sz w:val="24"/>
        </w:rPr>
        <w:t>might</w:t>
      </w:r>
      <w:r w:rsidR="00F24364" w:rsidRPr="00732742">
        <w:rPr>
          <w:color w:val="000000"/>
          <w:sz w:val="24"/>
        </w:rPr>
        <w:t xml:space="preserve"> hinder OFCCP’s information collection as some contractors may hesitate to provide sensitive information, such as requests for personal accommodation</w:t>
      </w:r>
      <w:r w:rsidR="00BD4902">
        <w:rPr>
          <w:color w:val="000000"/>
          <w:sz w:val="24"/>
        </w:rPr>
        <w:t>s</w:t>
      </w:r>
      <w:r w:rsidR="00F24364" w:rsidRPr="00732742">
        <w:rPr>
          <w:color w:val="000000"/>
          <w:sz w:val="24"/>
        </w:rPr>
        <w:t xml:space="preserve">. </w:t>
      </w:r>
      <w:r w:rsidRPr="00732742">
        <w:rPr>
          <w:color w:val="000000"/>
          <w:sz w:val="24"/>
        </w:rPr>
        <w:t xml:space="preserve"> </w:t>
      </w:r>
      <w:r w:rsidR="00666A70">
        <w:rPr>
          <w:color w:val="000000"/>
          <w:sz w:val="24"/>
        </w:rPr>
        <w:t xml:space="preserve"> </w:t>
      </w:r>
    </w:p>
    <w:p w:rsidR="00F01763" w:rsidRDefault="00F01763" w:rsidP="00732742">
      <w:pPr>
        <w:tabs>
          <w:tab w:val="left" w:pos="-720"/>
          <w:tab w:val="left" w:pos="0"/>
        </w:tabs>
        <w:ind w:left="720"/>
        <w:rPr>
          <w:color w:val="000000"/>
          <w:sz w:val="24"/>
        </w:rPr>
      </w:pPr>
    </w:p>
    <w:p w:rsidR="00942388" w:rsidRDefault="00F24364" w:rsidP="00942388">
      <w:pPr>
        <w:tabs>
          <w:tab w:val="left" w:pos="-720"/>
          <w:tab w:val="left" w:pos="0"/>
        </w:tabs>
        <w:ind w:left="720"/>
        <w:rPr>
          <w:color w:val="000000"/>
          <w:sz w:val="24"/>
        </w:rPr>
      </w:pPr>
      <w:r>
        <w:rPr>
          <w:color w:val="000000"/>
          <w:sz w:val="24"/>
        </w:rPr>
        <w:t xml:space="preserve">OFCCP did not intend </w:t>
      </w:r>
      <w:r w:rsidR="00790BEF">
        <w:rPr>
          <w:color w:val="000000"/>
          <w:sz w:val="24"/>
        </w:rPr>
        <w:t>n</w:t>
      </w:r>
      <w:r>
        <w:rPr>
          <w:color w:val="000000"/>
          <w:sz w:val="24"/>
        </w:rPr>
        <w:t xml:space="preserve">or </w:t>
      </w:r>
      <w:r w:rsidR="00790BEF">
        <w:rPr>
          <w:color w:val="000000"/>
          <w:sz w:val="24"/>
        </w:rPr>
        <w:t xml:space="preserve">did it </w:t>
      </w:r>
      <w:r>
        <w:rPr>
          <w:color w:val="000000"/>
          <w:sz w:val="24"/>
        </w:rPr>
        <w:t>consider the proposed language to signal a policy change,</w:t>
      </w:r>
      <w:r w:rsidRPr="00F24364">
        <w:rPr>
          <w:color w:val="000000"/>
          <w:sz w:val="24"/>
        </w:rPr>
        <w:t xml:space="preserve"> </w:t>
      </w:r>
      <w:r>
        <w:rPr>
          <w:color w:val="000000"/>
          <w:sz w:val="24"/>
        </w:rPr>
        <w:t xml:space="preserve">as suggested by one of the comments.  </w:t>
      </w:r>
      <w:r w:rsidR="00F01763">
        <w:rPr>
          <w:color w:val="000000"/>
          <w:sz w:val="24"/>
        </w:rPr>
        <w:t>In the currently approved Scheduling Letter, OFCCP states, “</w:t>
      </w:r>
      <w:r>
        <w:rPr>
          <w:color w:val="000000"/>
          <w:sz w:val="24"/>
        </w:rPr>
        <w:t xml:space="preserve">Rest assured that </w:t>
      </w:r>
      <w:r w:rsidR="00F01763">
        <w:rPr>
          <w:color w:val="000000"/>
          <w:sz w:val="24"/>
        </w:rPr>
        <w:t xml:space="preserve">OFCCP considers the information you provide in response to this Scheduling Letter as sensitive and confidential.  Therefore, any disclosure we may make will be consistent with the provisions of </w:t>
      </w:r>
      <w:r w:rsidR="00AC7276">
        <w:rPr>
          <w:color w:val="000000"/>
          <w:sz w:val="24"/>
        </w:rPr>
        <w:t>[FOIA]</w:t>
      </w:r>
      <w:r w:rsidR="00F01763">
        <w:rPr>
          <w:color w:val="000000"/>
          <w:sz w:val="24"/>
        </w:rPr>
        <w:t xml:space="preserve">.”  In the </w:t>
      </w:r>
      <w:r w:rsidR="00B34415">
        <w:rPr>
          <w:color w:val="000000"/>
          <w:sz w:val="24"/>
        </w:rPr>
        <w:t xml:space="preserve">currently </w:t>
      </w:r>
      <w:r w:rsidR="00F01763">
        <w:rPr>
          <w:color w:val="000000"/>
          <w:sz w:val="24"/>
        </w:rPr>
        <w:t xml:space="preserve">proposed letter, OFCCP modified the language to state, </w:t>
      </w:r>
      <w:r w:rsidR="00EF39D7">
        <w:rPr>
          <w:color w:val="000000"/>
          <w:sz w:val="24"/>
        </w:rPr>
        <w:t>“</w:t>
      </w:r>
      <w:r w:rsidR="00EF39D7" w:rsidRPr="00EF39D7">
        <w:rPr>
          <w:color w:val="000000"/>
          <w:sz w:val="24"/>
        </w:rPr>
        <w:t>Under current law and regulations, OFCCP is required to comply with any restrictions in FOIA, the Trade Secrets Act, the Privacy Act, and the 1987 Executive Order governing the disclosure of confidential commercial information.</w:t>
      </w:r>
      <w:r w:rsidR="00EF39D7">
        <w:rPr>
          <w:color w:val="000000"/>
          <w:sz w:val="24"/>
        </w:rPr>
        <w:t>”</w:t>
      </w:r>
      <w:r w:rsidR="00EF39D7" w:rsidRPr="00EF39D7">
        <w:rPr>
          <w:color w:val="000000"/>
          <w:sz w:val="24"/>
        </w:rPr>
        <w:t xml:space="preserve"> </w:t>
      </w:r>
    </w:p>
    <w:p w:rsidR="00942388" w:rsidRDefault="00942388" w:rsidP="00942388">
      <w:pPr>
        <w:tabs>
          <w:tab w:val="left" w:pos="-720"/>
          <w:tab w:val="left" w:pos="0"/>
        </w:tabs>
        <w:ind w:left="720"/>
        <w:rPr>
          <w:color w:val="000000"/>
          <w:sz w:val="24"/>
        </w:rPr>
      </w:pPr>
    </w:p>
    <w:p w:rsidR="00E64B46" w:rsidRPr="00732742" w:rsidRDefault="00942388" w:rsidP="00E64B46">
      <w:pPr>
        <w:tabs>
          <w:tab w:val="left" w:pos="-720"/>
          <w:tab w:val="left" w:pos="0"/>
        </w:tabs>
        <w:ind w:left="720"/>
        <w:rPr>
          <w:color w:val="000000"/>
          <w:sz w:val="24"/>
        </w:rPr>
      </w:pPr>
      <w:r w:rsidRPr="00732742">
        <w:rPr>
          <w:color w:val="000000"/>
          <w:sz w:val="24"/>
        </w:rPr>
        <w:t xml:space="preserve">The revised statement in the Scheduling Letter </w:t>
      </w:r>
      <w:r>
        <w:rPr>
          <w:color w:val="000000"/>
          <w:sz w:val="24"/>
        </w:rPr>
        <w:t>acknowledges th</w:t>
      </w:r>
      <w:r w:rsidR="00AC7276">
        <w:rPr>
          <w:color w:val="000000"/>
          <w:sz w:val="24"/>
        </w:rPr>
        <w:t>at OFCCP receives</w:t>
      </w:r>
      <w:r>
        <w:rPr>
          <w:color w:val="000000"/>
          <w:sz w:val="24"/>
        </w:rPr>
        <w:t xml:space="preserve"> FOIA requests from members of the public and </w:t>
      </w:r>
      <w:r w:rsidRPr="00732742">
        <w:rPr>
          <w:color w:val="000000"/>
          <w:sz w:val="24"/>
        </w:rPr>
        <w:t xml:space="preserve">clarifies that </w:t>
      </w:r>
      <w:r>
        <w:rPr>
          <w:color w:val="000000"/>
          <w:sz w:val="24"/>
        </w:rPr>
        <w:t xml:space="preserve">the agency </w:t>
      </w:r>
      <w:r w:rsidRPr="00732742">
        <w:rPr>
          <w:color w:val="000000"/>
          <w:sz w:val="24"/>
        </w:rPr>
        <w:t>may releas</w:t>
      </w:r>
      <w:r>
        <w:rPr>
          <w:color w:val="000000"/>
          <w:sz w:val="24"/>
        </w:rPr>
        <w:t>e information</w:t>
      </w:r>
      <w:r w:rsidRPr="00732742">
        <w:rPr>
          <w:color w:val="000000"/>
          <w:sz w:val="24"/>
        </w:rPr>
        <w:t xml:space="preserve"> in certain circumstances </w:t>
      </w:r>
      <w:r>
        <w:rPr>
          <w:color w:val="000000"/>
          <w:sz w:val="24"/>
        </w:rPr>
        <w:t>in response to</w:t>
      </w:r>
      <w:r w:rsidRPr="00732742">
        <w:rPr>
          <w:color w:val="000000"/>
          <w:sz w:val="24"/>
        </w:rPr>
        <w:t xml:space="preserve"> a FOIA request. </w:t>
      </w:r>
      <w:r>
        <w:rPr>
          <w:color w:val="000000"/>
          <w:sz w:val="24"/>
        </w:rPr>
        <w:t xml:space="preserve"> </w:t>
      </w:r>
      <w:r w:rsidRPr="00732742">
        <w:rPr>
          <w:color w:val="000000"/>
          <w:sz w:val="24"/>
        </w:rPr>
        <w:t>OFCCP does not release data</w:t>
      </w:r>
      <w:r>
        <w:rPr>
          <w:color w:val="000000"/>
          <w:sz w:val="24"/>
        </w:rPr>
        <w:t xml:space="preserve"> when a contractor indicates</w:t>
      </w:r>
      <w:r w:rsidR="00AC7276">
        <w:rPr>
          <w:color w:val="000000"/>
          <w:sz w:val="24"/>
        </w:rPr>
        <w:t>,</w:t>
      </w:r>
      <w:r>
        <w:rPr>
          <w:color w:val="000000"/>
          <w:sz w:val="24"/>
        </w:rPr>
        <w:t xml:space="preserve"> and the agency determines through review</w:t>
      </w:r>
      <w:r w:rsidR="00AC7276">
        <w:rPr>
          <w:color w:val="000000"/>
          <w:sz w:val="24"/>
        </w:rPr>
        <w:t>,</w:t>
      </w:r>
      <w:r w:rsidRPr="00732742">
        <w:rPr>
          <w:color w:val="000000"/>
          <w:sz w:val="24"/>
        </w:rPr>
        <w:t xml:space="preserve"> </w:t>
      </w:r>
      <w:r>
        <w:rPr>
          <w:color w:val="000000"/>
          <w:sz w:val="24"/>
        </w:rPr>
        <w:t>that the data are</w:t>
      </w:r>
      <w:r w:rsidRPr="00732742">
        <w:rPr>
          <w:color w:val="000000"/>
          <w:sz w:val="24"/>
        </w:rPr>
        <w:t xml:space="preserve"> confidential</w:t>
      </w:r>
      <w:r>
        <w:rPr>
          <w:color w:val="000000"/>
          <w:sz w:val="24"/>
        </w:rPr>
        <w:t xml:space="preserve"> and sensitive,</w:t>
      </w:r>
      <w:r w:rsidRPr="00732742">
        <w:rPr>
          <w:color w:val="000000"/>
          <w:sz w:val="24"/>
        </w:rPr>
        <w:t xml:space="preserve"> </w:t>
      </w:r>
      <w:r>
        <w:rPr>
          <w:color w:val="000000"/>
          <w:sz w:val="24"/>
        </w:rPr>
        <w:t xml:space="preserve">and </w:t>
      </w:r>
      <w:r w:rsidR="00AC7276">
        <w:rPr>
          <w:color w:val="000000"/>
          <w:sz w:val="24"/>
        </w:rPr>
        <w:t xml:space="preserve">that </w:t>
      </w:r>
      <w:r>
        <w:rPr>
          <w:color w:val="000000"/>
          <w:sz w:val="24"/>
        </w:rPr>
        <w:t>a</w:t>
      </w:r>
      <w:r w:rsidRPr="00732742">
        <w:rPr>
          <w:color w:val="000000"/>
          <w:sz w:val="24"/>
        </w:rPr>
        <w:t xml:space="preserve"> disclosure </w:t>
      </w:r>
      <w:r>
        <w:rPr>
          <w:color w:val="000000"/>
          <w:sz w:val="24"/>
        </w:rPr>
        <w:t xml:space="preserve">of the data </w:t>
      </w:r>
      <w:r w:rsidRPr="00732742">
        <w:rPr>
          <w:color w:val="000000"/>
          <w:sz w:val="24"/>
        </w:rPr>
        <w:t>subjects the contractor to commercial harm.</w:t>
      </w:r>
      <w:r>
        <w:rPr>
          <w:color w:val="000000"/>
          <w:sz w:val="24"/>
        </w:rPr>
        <w:t xml:space="preserve"> </w:t>
      </w:r>
      <w:r w:rsidRPr="00E97EDF">
        <w:t xml:space="preserve"> </w:t>
      </w:r>
      <w:r w:rsidRPr="00E97EDF">
        <w:rPr>
          <w:color w:val="000000"/>
          <w:sz w:val="24"/>
        </w:rPr>
        <w:t xml:space="preserve">Moreover, OFCCP does not release data obtained during the course of a compliance evaluation until the investigation is complete.  </w:t>
      </w:r>
      <w:r w:rsidRPr="00732742">
        <w:rPr>
          <w:color w:val="000000"/>
          <w:sz w:val="24"/>
        </w:rPr>
        <w:t>When OFCCP receives a FOIA request for contractor information, it sends written notification to the submitter of the information to provide the contractor an opportunity to submit objections to the release of the data.  In response to this notice, the su</w:t>
      </w:r>
      <w:r>
        <w:rPr>
          <w:color w:val="000000"/>
          <w:sz w:val="24"/>
        </w:rPr>
        <w:t xml:space="preserve">bmitter must provide a </w:t>
      </w:r>
      <w:r w:rsidRPr="00732742">
        <w:rPr>
          <w:color w:val="000000"/>
          <w:sz w:val="24"/>
        </w:rPr>
        <w:t xml:space="preserve">statement indicating why the information is privileged or confidential and should not be disclosed to the public under </w:t>
      </w:r>
      <w:r>
        <w:rPr>
          <w:color w:val="000000"/>
          <w:sz w:val="24"/>
        </w:rPr>
        <w:t>FOIA</w:t>
      </w:r>
      <w:proofErr w:type="gramStart"/>
      <w:r w:rsidR="00766482">
        <w:rPr>
          <w:color w:val="000000"/>
          <w:sz w:val="24"/>
        </w:rPr>
        <w:t>.</w:t>
      </w:r>
      <w:r w:rsidR="00E64B46">
        <w:rPr>
          <w:color w:val="000000"/>
          <w:sz w:val="24"/>
        </w:rPr>
        <w:t xml:space="preserve">  </w:t>
      </w:r>
      <w:proofErr w:type="gramEnd"/>
      <w:r w:rsidR="00E64B46">
        <w:rPr>
          <w:color w:val="000000"/>
          <w:sz w:val="24"/>
        </w:rPr>
        <w:t>As the proposed language does not signal a policy shift or change the protections afforded to contractors under FOIA</w:t>
      </w:r>
      <w:r w:rsidR="00790BEF">
        <w:rPr>
          <w:color w:val="000000"/>
          <w:sz w:val="24"/>
        </w:rPr>
        <w:t>, the Privacy Act,</w:t>
      </w:r>
      <w:r w:rsidR="00E64B46">
        <w:rPr>
          <w:color w:val="000000"/>
          <w:sz w:val="24"/>
        </w:rPr>
        <w:t xml:space="preserve"> or the Trades Secret Act, OFCCP </w:t>
      </w:r>
      <w:r w:rsidR="00790BEF">
        <w:rPr>
          <w:color w:val="000000"/>
          <w:sz w:val="24"/>
        </w:rPr>
        <w:t>see</w:t>
      </w:r>
      <w:r w:rsidR="00C8314E">
        <w:rPr>
          <w:color w:val="000000"/>
          <w:sz w:val="24"/>
        </w:rPr>
        <w:t>s</w:t>
      </w:r>
      <w:r w:rsidR="00790BEF">
        <w:rPr>
          <w:color w:val="000000"/>
          <w:sz w:val="24"/>
        </w:rPr>
        <w:t xml:space="preserve"> no need to alter </w:t>
      </w:r>
      <w:r w:rsidR="00B34415">
        <w:rPr>
          <w:color w:val="000000"/>
          <w:sz w:val="24"/>
        </w:rPr>
        <w:t>it.</w:t>
      </w:r>
      <w:r w:rsidR="00790BEF">
        <w:rPr>
          <w:color w:val="000000"/>
          <w:sz w:val="24"/>
        </w:rPr>
        <w:t xml:space="preserve">  </w:t>
      </w:r>
      <w:r w:rsidR="00C8314E">
        <w:rPr>
          <w:color w:val="000000"/>
          <w:sz w:val="24"/>
        </w:rPr>
        <w:t xml:space="preserve">Nonetheless, </w:t>
      </w:r>
      <w:r w:rsidR="00790BEF">
        <w:rPr>
          <w:color w:val="000000"/>
          <w:sz w:val="24"/>
        </w:rPr>
        <w:t>OFCCP revised the language to clarif</w:t>
      </w:r>
      <w:r w:rsidR="00B34415">
        <w:rPr>
          <w:color w:val="000000"/>
          <w:sz w:val="24"/>
        </w:rPr>
        <w:t>y what</w:t>
      </w:r>
      <w:r w:rsidR="00790BEF">
        <w:rPr>
          <w:color w:val="000000"/>
          <w:sz w:val="24"/>
        </w:rPr>
        <w:t xml:space="preserve"> </w:t>
      </w:r>
      <w:r w:rsidR="00B34415">
        <w:rPr>
          <w:color w:val="000000"/>
          <w:sz w:val="24"/>
        </w:rPr>
        <w:t>it</w:t>
      </w:r>
      <w:r w:rsidR="00790BEF">
        <w:rPr>
          <w:color w:val="000000"/>
          <w:sz w:val="24"/>
        </w:rPr>
        <w:t xml:space="preserve"> intended. </w:t>
      </w:r>
      <w:r w:rsidR="00E64B46">
        <w:rPr>
          <w:color w:val="000000"/>
          <w:sz w:val="24"/>
        </w:rPr>
        <w:t xml:space="preserve">  OFCCP’s intention was to give clear notice to contractors who may not be aware that the agency receives public requests for information and reassure contractors that the agency follows the law </w:t>
      </w:r>
      <w:r w:rsidR="0095021F">
        <w:rPr>
          <w:color w:val="000000"/>
          <w:sz w:val="24"/>
        </w:rPr>
        <w:t>if and when a disclosure is required</w:t>
      </w:r>
      <w:proofErr w:type="gramStart"/>
      <w:r w:rsidR="0095021F">
        <w:rPr>
          <w:color w:val="000000"/>
          <w:sz w:val="24"/>
        </w:rPr>
        <w:t>.</w:t>
      </w:r>
      <w:r w:rsidR="005846DF">
        <w:rPr>
          <w:color w:val="000000"/>
          <w:sz w:val="24"/>
        </w:rPr>
        <w:t xml:space="preserve">  </w:t>
      </w:r>
      <w:proofErr w:type="gramEnd"/>
      <w:r w:rsidR="005846DF">
        <w:rPr>
          <w:color w:val="000000"/>
          <w:sz w:val="24"/>
        </w:rPr>
        <w:t xml:space="preserve">To the extent that contractors have questions about the content of the Scheduling Letter and Itemized Listing, they are encouraged in the next line of the letter to contact OFCCP staff who will be able to address their inquiries. </w:t>
      </w:r>
    </w:p>
    <w:p w:rsidR="00732742" w:rsidRPr="00732742" w:rsidRDefault="00732742" w:rsidP="00732742">
      <w:pPr>
        <w:tabs>
          <w:tab w:val="left" w:pos="-720"/>
          <w:tab w:val="left" w:pos="0"/>
        </w:tabs>
        <w:ind w:left="720"/>
        <w:rPr>
          <w:color w:val="000000"/>
          <w:sz w:val="24"/>
        </w:rPr>
      </w:pPr>
    </w:p>
    <w:p w:rsidR="00D356B1" w:rsidRPr="00924AF0" w:rsidRDefault="00D356B1" w:rsidP="002F6DC8">
      <w:pPr>
        <w:tabs>
          <w:tab w:val="left" w:pos="-720"/>
          <w:tab w:val="left" w:pos="720"/>
        </w:tabs>
        <w:ind w:left="720"/>
        <w:rPr>
          <w:color w:val="000000"/>
          <w:sz w:val="24"/>
          <w:u w:val="single"/>
        </w:rPr>
      </w:pPr>
      <w:r>
        <w:rPr>
          <w:color w:val="000000"/>
          <w:sz w:val="24"/>
          <w:u w:val="single"/>
        </w:rPr>
        <w:t>Section 503 and VEVRAA (</w:t>
      </w:r>
      <w:r w:rsidR="00D221F5">
        <w:rPr>
          <w:color w:val="000000"/>
          <w:sz w:val="24"/>
          <w:u w:val="single"/>
        </w:rPr>
        <w:t xml:space="preserve">Itemized Listing, </w:t>
      </w:r>
      <w:r>
        <w:rPr>
          <w:color w:val="000000"/>
          <w:sz w:val="24"/>
          <w:u w:val="single"/>
        </w:rPr>
        <w:t>Items 9, 10, 13, and 14)</w:t>
      </w:r>
    </w:p>
    <w:p w:rsidR="00766482" w:rsidRDefault="00766482" w:rsidP="002F6DC8">
      <w:pPr>
        <w:tabs>
          <w:tab w:val="left" w:pos="-720"/>
          <w:tab w:val="left" w:pos="720"/>
        </w:tabs>
        <w:ind w:left="720"/>
        <w:rPr>
          <w:color w:val="000000"/>
          <w:sz w:val="24"/>
        </w:rPr>
      </w:pPr>
    </w:p>
    <w:p w:rsidR="0035516E" w:rsidRDefault="002F6DC8" w:rsidP="002F6DC8">
      <w:pPr>
        <w:tabs>
          <w:tab w:val="left" w:pos="-720"/>
          <w:tab w:val="left" w:pos="720"/>
        </w:tabs>
        <w:ind w:left="720"/>
        <w:rPr>
          <w:color w:val="000000"/>
          <w:sz w:val="24"/>
        </w:rPr>
      </w:pPr>
      <w:r w:rsidRPr="00732742">
        <w:rPr>
          <w:color w:val="000000"/>
          <w:sz w:val="24"/>
        </w:rPr>
        <w:t xml:space="preserve">OFCCP received three comments on </w:t>
      </w:r>
      <w:r w:rsidR="007C13C5">
        <w:rPr>
          <w:color w:val="000000"/>
          <w:sz w:val="24"/>
        </w:rPr>
        <w:t xml:space="preserve">items 9, 10, 13, and 14 in the Itemized Listing, which all </w:t>
      </w:r>
      <w:r w:rsidRPr="00732742">
        <w:rPr>
          <w:color w:val="000000"/>
          <w:sz w:val="24"/>
        </w:rPr>
        <w:t xml:space="preserve">request data </w:t>
      </w:r>
      <w:r w:rsidR="007C13C5">
        <w:rPr>
          <w:color w:val="000000"/>
          <w:sz w:val="24"/>
        </w:rPr>
        <w:t xml:space="preserve">collected by the contractor under Section 503 and VEVRAA.  Particularly, the comments objected to the request that contractors provide information for at least the first six months of the contractor’s current AAP year, if the contractor is six months or more into that AAP year when they receive the scheduling letter. </w:t>
      </w:r>
      <w:r w:rsidR="00396FD3">
        <w:rPr>
          <w:color w:val="000000"/>
          <w:sz w:val="24"/>
        </w:rPr>
        <w:t xml:space="preserve"> </w:t>
      </w:r>
      <w:r w:rsidR="008040F6">
        <w:rPr>
          <w:color w:val="000000"/>
          <w:sz w:val="24"/>
        </w:rPr>
        <w:t xml:space="preserve">The </w:t>
      </w:r>
      <w:r w:rsidR="007C13C5">
        <w:rPr>
          <w:color w:val="000000"/>
          <w:sz w:val="24"/>
        </w:rPr>
        <w:lastRenderedPageBreak/>
        <w:t>comments</w:t>
      </w:r>
      <w:r w:rsidRPr="00732742">
        <w:rPr>
          <w:color w:val="000000"/>
          <w:sz w:val="24"/>
        </w:rPr>
        <w:t xml:space="preserve"> </w:t>
      </w:r>
      <w:r w:rsidR="008040F6">
        <w:rPr>
          <w:color w:val="000000"/>
          <w:sz w:val="24"/>
        </w:rPr>
        <w:t>objected to this r</w:t>
      </w:r>
      <w:r w:rsidR="007C13C5">
        <w:rPr>
          <w:color w:val="000000"/>
          <w:sz w:val="24"/>
        </w:rPr>
        <w:t xml:space="preserve">equirement </w:t>
      </w:r>
      <w:r w:rsidR="008040F6">
        <w:rPr>
          <w:color w:val="000000"/>
          <w:sz w:val="24"/>
        </w:rPr>
        <w:t xml:space="preserve">for various reasons and suggested that OFCCP remove the language requesting six months of data for the current AAP year on these items.  The primary reason asserted in the comments stems from the </w:t>
      </w:r>
      <w:r w:rsidR="00396FD3">
        <w:rPr>
          <w:color w:val="000000"/>
          <w:sz w:val="24"/>
        </w:rPr>
        <w:t xml:space="preserve">Section 503 and VEVRAA </w:t>
      </w:r>
      <w:r w:rsidR="008040F6">
        <w:rPr>
          <w:color w:val="000000"/>
          <w:sz w:val="24"/>
        </w:rPr>
        <w:t>regulations, which require contractors to perform an annual data collection analysis,</w:t>
      </w:r>
      <w:r w:rsidR="00973A80">
        <w:rPr>
          <w:color w:val="000000"/>
          <w:sz w:val="24"/>
        </w:rPr>
        <w:t xml:space="preserve"> conduct</w:t>
      </w:r>
      <w:r w:rsidR="00396FD3">
        <w:rPr>
          <w:color w:val="000000"/>
          <w:sz w:val="24"/>
        </w:rPr>
        <w:t xml:space="preserve"> </w:t>
      </w:r>
      <w:r w:rsidR="008040F6">
        <w:rPr>
          <w:color w:val="000000"/>
          <w:sz w:val="24"/>
        </w:rPr>
        <w:t>an annual utilization analysis</w:t>
      </w:r>
      <w:r w:rsidR="00396FD3">
        <w:rPr>
          <w:color w:val="000000"/>
          <w:sz w:val="24"/>
        </w:rPr>
        <w:t xml:space="preserve"> of individuals with disabilities</w:t>
      </w:r>
      <w:r w:rsidR="008040F6">
        <w:rPr>
          <w:color w:val="000000"/>
          <w:sz w:val="24"/>
        </w:rPr>
        <w:t>, and set an annual hiring benchmark</w:t>
      </w:r>
      <w:r w:rsidR="00973A80">
        <w:rPr>
          <w:color w:val="000000"/>
          <w:sz w:val="24"/>
        </w:rPr>
        <w:t xml:space="preserve"> for protected veterans</w:t>
      </w:r>
      <w:r w:rsidR="008040F6">
        <w:rPr>
          <w:color w:val="000000"/>
          <w:sz w:val="24"/>
        </w:rPr>
        <w:t xml:space="preserve">.   </w:t>
      </w:r>
    </w:p>
    <w:p w:rsidR="0035516E" w:rsidRDefault="0035516E" w:rsidP="002F6DC8">
      <w:pPr>
        <w:tabs>
          <w:tab w:val="left" w:pos="-720"/>
          <w:tab w:val="left" w:pos="720"/>
        </w:tabs>
        <w:ind w:left="720"/>
        <w:rPr>
          <w:color w:val="000000"/>
          <w:sz w:val="24"/>
        </w:rPr>
      </w:pPr>
    </w:p>
    <w:p w:rsidR="002F6DC8" w:rsidRPr="00732742" w:rsidRDefault="008040F6" w:rsidP="002F6DC8">
      <w:pPr>
        <w:tabs>
          <w:tab w:val="left" w:pos="-720"/>
          <w:tab w:val="left" w:pos="720"/>
        </w:tabs>
        <w:ind w:left="720"/>
        <w:rPr>
          <w:color w:val="000000"/>
          <w:sz w:val="24"/>
        </w:rPr>
      </w:pPr>
      <w:r>
        <w:rPr>
          <w:color w:val="000000"/>
          <w:sz w:val="24"/>
        </w:rPr>
        <w:t xml:space="preserve">One comment </w:t>
      </w:r>
      <w:r w:rsidR="0035516E">
        <w:rPr>
          <w:color w:val="000000"/>
          <w:sz w:val="24"/>
        </w:rPr>
        <w:t>also claimed that</w:t>
      </w:r>
      <w:r w:rsidR="002F6DC8" w:rsidRPr="00732742">
        <w:rPr>
          <w:color w:val="000000"/>
          <w:sz w:val="24"/>
        </w:rPr>
        <w:t xml:space="preserve"> </w:t>
      </w:r>
      <w:r>
        <w:rPr>
          <w:color w:val="000000"/>
          <w:sz w:val="24"/>
        </w:rPr>
        <w:t>providing the six months of data</w:t>
      </w:r>
      <w:r w:rsidR="002F6DC8" w:rsidRPr="00732742">
        <w:rPr>
          <w:color w:val="000000"/>
          <w:sz w:val="24"/>
        </w:rPr>
        <w:t xml:space="preserve"> necessitates additional </w:t>
      </w:r>
      <w:r>
        <w:rPr>
          <w:color w:val="000000"/>
          <w:sz w:val="24"/>
        </w:rPr>
        <w:t>work on the part of the contractor</w:t>
      </w:r>
      <w:r w:rsidR="002F6DC8" w:rsidRPr="00732742">
        <w:rPr>
          <w:color w:val="000000"/>
          <w:sz w:val="24"/>
        </w:rPr>
        <w:t xml:space="preserve">, which was not part of the burden calculations.  </w:t>
      </w:r>
      <w:r w:rsidR="0035516E">
        <w:rPr>
          <w:color w:val="000000"/>
          <w:sz w:val="24"/>
        </w:rPr>
        <w:t>A</w:t>
      </w:r>
      <w:r w:rsidR="002F6DC8" w:rsidRPr="00732742">
        <w:rPr>
          <w:color w:val="000000"/>
          <w:sz w:val="24"/>
        </w:rPr>
        <w:t xml:space="preserve">nother commenter </w:t>
      </w:r>
      <w:r w:rsidR="0035516E">
        <w:rPr>
          <w:color w:val="000000"/>
          <w:sz w:val="24"/>
        </w:rPr>
        <w:t>particularly focused on i</w:t>
      </w:r>
      <w:r w:rsidR="002F6DC8" w:rsidRPr="00732742">
        <w:rPr>
          <w:color w:val="000000"/>
          <w:sz w:val="24"/>
        </w:rPr>
        <w:t>tem 14</w:t>
      </w:r>
      <w:r w:rsidR="0035516E">
        <w:rPr>
          <w:color w:val="000000"/>
          <w:sz w:val="24"/>
        </w:rPr>
        <w:t xml:space="preserve">, stating that </w:t>
      </w:r>
      <w:r w:rsidR="002F6DC8" w:rsidRPr="00732742">
        <w:rPr>
          <w:color w:val="000000"/>
          <w:sz w:val="24"/>
        </w:rPr>
        <w:t>OFCCP’s regulations do not anticipate that the benchmark will change during the contractor’s AAP</w:t>
      </w:r>
      <w:r w:rsidR="0035516E">
        <w:rPr>
          <w:color w:val="000000"/>
          <w:sz w:val="24"/>
        </w:rPr>
        <w:t xml:space="preserve"> year and that asking for six months or more of information that reflects current year results is confusing</w:t>
      </w:r>
      <w:r w:rsidR="002F6DC8" w:rsidRPr="00732742">
        <w:rPr>
          <w:color w:val="000000"/>
          <w:sz w:val="24"/>
        </w:rPr>
        <w:t>.</w:t>
      </w:r>
      <w:r w:rsidR="0035516E">
        <w:rPr>
          <w:color w:val="000000"/>
          <w:sz w:val="24"/>
        </w:rPr>
        <w:t xml:space="preserve">  </w:t>
      </w:r>
      <w:r w:rsidR="002F6DC8" w:rsidRPr="00732742">
        <w:rPr>
          <w:color w:val="000000"/>
          <w:sz w:val="24"/>
        </w:rPr>
        <w:t>This co</w:t>
      </w:r>
      <w:r w:rsidR="0035516E">
        <w:rPr>
          <w:color w:val="000000"/>
          <w:sz w:val="24"/>
        </w:rPr>
        <w:t>mment</w:t>
      </w:r>
      <w:r w:rsidR="002F6DC8" w:rsidRPr="00732742">
        <w:rPr>
          <w:color w:val="000000"/>
          <w:sz w:val="24"/>
        </w:rPr>
        <w:t xml:space="preserve"> added that the </w:t>
      </w:r>
      <w:r w:rsidR="0035516E">
        <w:rPr>
          <w:color w:val="000000"/>
          <w:sz w:val="24"/>
        </w:rPr>
        <w:t>six-month request in item 14 conflicts</w:t>
      </w:r>
      <w:r w:rsidR="002F6DC8" w:rsidRPr="00732742">
        <w:rPr>
          <w:color w:val="000000"/>
          <w:sz w:val="24"/>
        </w:rPr>
        <w:t xml:space="preserve"> with guidance </w:t>
      </w:r>
      <w:r w:rsidR="0035516E">
        <w:rPr>
          <w:color w:val="000000"/>
          <w:sz w:val="24"/>
        </w:rPr>
        <w:t xml:space="preserve">OFCCP </w:t>
      </w:r>
      <w:r w:rsidR="002F6DC8" w:rsidRPr="00732742">
        <w:rPr>
          <w:color w:val="000000"/>
          <w:sz w:val="24"/>
        </w:rPr>
        <w:t>previously issued.</w:t>
      </w:r>
      <w:r w:rsidR="0035516E">
        <w:rPr>
          <w:color w:val="000000"/>
          <w:sz w:val="24"/>
        </w:rPr>
        <w:t xml:space="preserve">  The guidance stated</w:t>
      </w:r>
      <w:r w:rsidR="00973A80">
        <w:rPr>
          <w:color w:val="000000"/>
          <w:sz w:val="24"/>
        </w:rPr>
        <w:t>,</w:t>
      </w:r>
      <w:r w:rsidR="0035516E">
        <w:rPr>
          <w:color w:val="000000"/>
          <w:sz w:val="24"/>
        </w:rPr>
        <w:t xml:space="preserve"> “if the contractor is six months or more into its current AAP year, the contractor need only provide documentation of the benchmark it adopted for the current AAP year; the contractor does not have to analyze or compare hiring of protected veterans to the adopted benchmark.” </w:t>
      </w:r>
    </w:p>
    <w:p w:rsidR="002F6DC8" w:rsidRDefault="002F6DC8" w:rsidP="002F6DC8">
      <w:pPr>
        <w:tabs>
          <w:tab w:val="left" w:pos="-720"/>
          <w:tab w:val="left" w:pos="0"/>
        </w:tabs>
        <w:ind w:left="720"/>
        <w:rPr>
          <w:color w:val="000000"/>
          <w:sz w:val="24"/>
        </w:rPr>
      </w:pPr>
    </w:p>
    <w:p w:rsidR="002F6DC8" w:rsidRDefault="002F6DC8" w:rsidP="002F6DC8">
      <w:pPr>
        <w:tabs>
          <w:tab w:val="left" w:pos="-720"/>
          <w:tab w:val="left" w:pos="0"/>
        </w:tabs>
        <w:ind w:left="720"/>
        <w:rPr>
          <w:color w:val="000000"/>
          <w:sz w:val="24"/>
        </w:rPr>
      </w:pPr>
      <w:r>
        <w:rPr>
          <w:color w:val="000000"/>
          <w:sz w:val="24"/>
        </w:rPr>
        <w:t>T</w:t>
      </w:r>
      <w:r w:rsidRPr="00732742">
        <w:rPr>
          <w:color w:val="000000"/>
          <w:sz w:val="24"/>
        </w:rPr>
        <w:t xml:space="preserve">he commenters are correct to state that OFCCP’s regulations at 41 CFR 60-741.44(k) and 60-300.44(k) require a contractor to </w:t>
      </w:r>
      <w:r w:rsidR="002C1C65">
        <w:rPr>
          <w:color w:val="000000"/>
          <w:sz w:val="24"/>
        </w:rPr>
        <w:t>document computations and comparisons of</w:t>
      </w:r>
      <w:r w:rsidRPr="00732742">
        <w:rPr>
          <w:color w:val="000000"/>
          <w:sz w:val="24"/>
        </w:rPr>
        <w:t xml:space="preserve"> the number of job openings, applicants, jobs filled, and hires who self-identified as individuals with disabilities, and the number of applicants and hires who self-identified as protected veterans on an annual basis. </w:t>
      </w:r>
      <w:r w:rsidR="00973A80">
        <w:rPr>
          <w:color w:val="000000"/>
          <w:sz w:val="24"/>
        </w:rPr>
        <w:t xml:space="preserve"> </w:t>
      </w:r>
      <w:r w:rsidR="002C1C65">
        <w:rPr>
          <w:color w:val="000000"/>
          <w:sz w:val="24"/>
        </w:rPr>
        <w:t xml:space="preserve">However, </w:t>
      </w:r>
      <w:r w:rsidRPr="00732742">
        <w:rPr>
          <w:color w:val="000000"/>
          <w:sz w:val="24"/>
        </w:rPr>
        <w:t>to compute the annual totals for</w:t>
      </w:r>
      <w:r>
        <w:rPr>
          <w:color w:val="000000"/>
          <w:sz w:val="24"/>
        </w:rPr>
        <w:t xml:space="preserve"> Section 503 and</w:t>
      </w:r>
      <w:r w:rsidRPr="00732742">
        <w:rPr>
          <w:color w:val="000000"/>
          <w:sz w:val="24"/>
        </w:rPr>
        <w:t xml:space="preserve"> VEVRAA</w:t>
      </w:r>
      <w:r>
        <w:rPr>
          <w:color w:val="000000"/>
          <w:sz w:val="24"/>
        </w:rPr>
        <w:t>,</w:t>
      </w:r>
      <w:r w:rsidRPr="00732742">
        <w:rPr>
          <w:color w:val="000000"/>
          <w:sz w:val="24"/>
        </w:rPr>
        <w:t xml:space="preserve"> contractors must</w:t>
      </w:r>
      <w:r w:rsidR="002C1C65">
        <w:rPr>
          <w:color w:val="000000"/>
          <w:sz w:val="24"/>
        </w:rPr>
        <w:t xml:space="preserve"> continuously</w:t>
      </w:r>
      <w:r w:rsidRPr="00732742">
        <w:rPr>
          <w:color w:val="000000"/>
          <w:sz w:val="24"/>
        </w:rPr>
        <w:t xml:space="preserve"> collect and keep records on the number of applicants</w:t>
      </w:r>
      <w:r w:rsidR="002C1C65">
        <w:rPr>
          <w:color w:val="000000"/>
          <w:sz w:val="24"/>
        </w:rPr>
        <w:t xml:space="preserve">, hires, job openings, job filled, and the number of those applicants and hires who self-identify as protected veterans </w:t>
      </w:r>
      <w:r w:rsidR="00973A80">
        <w:rPr>
          <w:color w:val="000000"/>
          <w:sz w:val="24"/>
        </w:rPr>
        <w:t xml:space="preserve">and </w:t>
      </w:r>
      <w:r w:rsidR="002C1C65">
        <w:rPr>
          <w:color w:val="000000"/>
          <w:sz w:val="24"/>
        </w:rPr>
        <w:t xml:space="preserve">individuals with disabilities. </w:t>
      </w:r>
      <w:r w:rsidRPr="00732742">
        <w:rPr>
          <w:color w:val="000000"/>
          <w:sz w:val="24"/>
        </w:rPr>
        <w:t xml:space="preserve"> </w:t>
      </w:r>
      <w:r w:rsidR="002C1C65">
        <w:rPr>
          <w:color w:val="000000"/>
          <w:sz w:val="24"/>
        </w:rPr>
        <w:t xml:space="preserve">Similarly, contractors must continuously maintain records on the number of employees who self-identify as a protected veteran or as an individual with a disability. </w:t>
      </w:r>
      <w:r w:rsidR="00973A80">
        <w:rPr>
          <w:color w:val="000000"/>
          <w:sz w:val="24"/>
        </w:rPr>
        <w:t xml:space="preserve"> This information on the Section 503 utilization goal and VEVRAA hiring benchmark is similar to the six months of current-year information on Executive Order 11246 placement goals.  Contractors are accustomed to submitting that information, currently requested in Item 17.  </w:t>
      </w:r>
    </w:p>
    <w:p w:rsidR="002F6DC8" w:rsidRPr="00732742" w:rsidRDefault="002F6DC8" w:rsidP="002F6DC8">
      <w:pPr>
        <w:tabs>
          <w:tab w:val="left" w:pos="-720"/>
          <w:tab w:val="left" w:pos="0"/>
        </w:tabs>
        <w:ind w:left="720"/>
        <w:rPr>
          <w:color w:val="000000"/>
          <w:sz w:val="24"/>
        </w:rPr>
      </w:pPr>
    </w:p>
    <w:p w:rsidR="00732742" w:rsidRPr="00732742" w:rsidRDefault="002F6DC8" w:rsidP="00D04D34">
      <w:pPr>
        <w:tabs>
          <w:tab w:val="left" w:pos="-720"/>
          <w:tab w:val="left" w:pos="0"/>
        </w:tabs>
        <w:ind w:left="720"/>
        <w:rPr>
          <w:color w:val="000000"/>
          <w:sz w:val="24"/>
        </w:rPr>
      </w:pPr>
      <w:r w:rsidRPr="00732742">
        <w:rPr>
          <w:color w:val="000000"/>
          <w:sz w:val="24"/>
        </w:rPr>
        <w:t>Based on these</w:t>
      </w:r>
      <w:r w:rsidR="004D3CB0">
        <w:rPr>
          <w:color w:val="000000"/>
          <w:sz w:val="24"/>
        </w:rPr>
        <w:t xml:space="preserve"> recordkeeping</w:t>
      </w:r>
      <w:r w:rsidRPr="00732742">
        <w:rPr>
          <w:color w:val="000000"/>
          <w:sz w:val="24"/>
        </w:rPr>
        <w:t xml:space="preserve"> requirements, contractors could </w:t>
      </w:r>
      <w:r w:rsidR="004D3CB0">
        <w:rPr>
          <w:color w:val="000000"/>
          <w:sz w:val="24"/>
        </w:rPr>
        <w:t>provide computations, comparisons, or analysis on</w:t>
      </w:r>
      <w:r w:rsidRPr="00732742">
        <w:rPr>
          <w:color w:val="000000"/>
          <w:sz w:val="24"/>
        </w:rPr>
        <w:t xml:space="preserve"> the employment activity </w:t>
      </w:r>
      <w:r w:rsidR="004D3CB0">
        <w:rPr>
          <w:color w:val="000000"/>
          <w:sz w:val="24"/>
        </w:rPr>
        <w:t xml:space="preserve">described above </w:t>
      </w:r>
      <w:r w:rsidRPr="00732742">
        <w:rPr>
          <w:color w:val="000000"/>
          <w:sz w:val="24"/>
        </w:rPr>
        <w:t xml:space="preserve">for individuals with disabilities and for protected veterans during the first six months of the current AAP year and submit that information in response to the </w:t>
      </w:r>
      <w:r w:rsidR="004D3CB0">
        <w:rPr>
          <w:color w:val="000000"/>
          <w:sz w:val="24"/>
        </w:rPr>
        <w:t xml:space="preserve">items 9, 10, 13, and 14 on the </w:t>
      </w:r>
      <w:r w:rsidRPr="00732742">
        <w:rPr>
          <w:color w:val="000000"/>
          <w:sz w:val="24"/>
        </w:rPr>
        <w:t xml:space="preserve">Itemized Listing.  However, </w:t>
      </w:r>
      <w:r w:rsidR="00973A80">
        <w:rPr>
          <w:color w:val="000000"/>
          <w:sz w:val="24"/>
        </w:rPr>
        <w:t xml:space="preserve">covered contractors are not required to complete </w:t>
      </w:r>
      <w:r w:rsidRPr="00732742">
        <w:rPr>
          <w:color w:val="000000"/>
          <w:sz w:val="24"/>
        </w:rPr>
        <w:t>computation</w:t>
      </w:r>
      <w:r w:rsidR="004D3CB0">
        <w:rPr>
          <w:color w:val="000000"/>
          <w:sz w:val="24"/>
        </w:rPr>
        <w:t>s, comparisons, and analysis</w:t>
      </w:r>
      <w:r w:rsidRPr="00732742">
        <w:rPr>
          <w:color w:val="000000"/>
          <w:sz w:val="24"/>
        </w:rPr>
        <w:t xml:space="preserve"> of the totals for the first half of the current AAP year</w:t>
      </w:r>
      <w:r w:rsidR="00973A80">
        <w:rPr>
          <w:color w:val="000000"/>
          <w:sz w:val="24"/>
        </w:rPr>
        <w:t xml:space="preserve"> in response to the Scheduling Letter and Itemized Listing</w:t>
      </w:r>
      <w:r w:rsidR="004D3CB0">
        <w:rPr>
          <w:color w:val="000000"/>
          <w:sz w:val="24"/>
        </w:rPr>
        <w:t xml:space="preserve">, as </w:t>
      </w:r>
      <w:r w:rsidR="0022392C">
        <w:rPr>
          <w:color w:val="000000"/>
          <w:sz w:val="24"/>
        </w:rPr>
        <w:t>clarified</w:t>
      </w:r>
      <w:r w:rsidR="004D3CB0">
        <w:rPr>
          <w:color w:val="000000"/>
          <w:sz w:val="24"/>
        </w:rPr>
        <w:t xml:space="preserve"> in</w:t>
      </w:r>
      <w:r w:rsidR="0022392C">
        <w:rPr>
          <w:color w:val="000000"/>
          <w:sz w:val="24"/>
        </w:rPr>
        <w:t xml:space="preserve"> </w:t>
      </w:r>
      <w:r w:rsidR="004D3CB0">
        <w:rPr>
          <w:color w:val="000000"/>
          <w:sz w:val="24"/>
        </w:rPr>
        <w:t>guidance on</w:t>
      </w:r>
      <w:r w:rsidR="0022392C">
        <w:rPr>
          <w:color w:val="000000"/>
          <w:sz w:val="24"/>
        </w:rPr>
        <w:t xml:space="preserve"> OFCCP’s</w:t>
      </w:r>
      <w:r w:rsidR="004D3CB0">
        <w:rPr>
          <w:color w:val="000000"/>
          <w:sz w:val="24"/>
        </w:rPr>
        <w:t xml:space="preserve"> Web site.</w:t>
      </w:r>
      <w:r w:rsidR="004D3CB0" w:rsidRPr="00924AF0">
        <w:rPr>
          <w:rStyle w:val="FootnoteReference"/>
          <w:color w:val="000000"/>
          <w:sz w:val="24"/>
          <w:vertAlign w:val="superscript"/>
        </w:rPr>
        <w:footnoteReference w:id="15"/>
      </w:r>
      <w:r w:rsidR="0022392C">
        <w:rPr>
          <w:color w:val="000000"/>
          <w:sz w:val="24"/>
          <w:vertAlign w:val="superscript"/>
        </w:rPr>
        <w:t xml:space="preserve">  </w:t>
      </w:r>
      <w:r w:rsidR="004D3CB0">
        <w:rPr>
          <w:color w:val="000000"/>
          <w:sz w:val="24"/>
        </w:rPr>
        <w:t xml:space="preserve">If </w:t>
      </w:r>
      <w:r w:rsidR="004D3CB0" w:rsidRPr="004D3CB0">
        <w:rPr>
          <w:color w:val="000000"/>
          <w:sz w:val="24"/>
        </w:rPr>
        <w:t>a contractor has not computed,</w:t>
      </w:r>
      <w:r w:rsidR="004D3CB0">
        <w:rPr>
          <w:color w:val="000000"/>
          <w:sz w:val="24"/>
        </w:rPr>
        <w:t xml:space="preserve"> or is unable to compute, the </w:t>
      </w:r>
      <w:r w:rsidR="0022392C">
        <w:rPr>
          <w:color w:val="000000"/>
          <w:sz w:val="24"/>
        </w:rPr>
        <w:t xml:space="preserve">totals requested in </w:t>
      </w:r>
      <w:r w:rsidR="004D3CB0">
        <w:rPr>
          <w:color w:val="000000"/>
          <w:sz w:val="24"/>
        </w:rPr>
        <w:t xml:space="preserve">items 9 and 13 </w:t>
      </w:r>
      <w:r w:rsidR="004D3CB0" w:rsidRPr="004D3CB0">
        <w:rPr>
          <w:color w:val="000000"/>
          <w:sz w:val="24"/>
        </w:rPr>
        <w:t xml:space="preserve">for the first half of the current AAP year, the contractor must provide the records showing the number of jobs openings, applicants, jobs filled, and </w:t>
      </w:r>
      <w:r w:rsidR="004D3CB0" w:rsidRPr="004D3CB0">
        <w:rPr>
          <w:color w:val="000000"/>
          <w:sz w:val="24"/>
        </w:rPr>
        <w:lastRenderedPageBreak/>
        <w:t xml:space="preserve">hires that would permit OFCCP to compute the totals. </w:t>
      </w:r>
      <w:r w:rsidRPr="00732742">
        <w:rPr>
          <w:color w:val="000000"/>
          <w:sz w:val="24"/>
        </w:rPr>
        <w:t xml:space="preserve"> Item</w:t>
      </w:r>
      <w:r w:rsidR="003E0AD0">
        <w:rPr>
          <w:color w:val="000000"/>
          <w:sz w:val="24"/>
        </w:rPr>
        <w:t xml:space="preserve"> 1</w:t>
      </w:r>
      <w:r w:rsidR="00E7030F">
        <w:rPr>
          <w:color w:val="000000"/>
          <w:sz w:val="24"/>
        </w:rPr>
        <w:t>0</w:t>
      </w:r>
      <w:r w:rsidR="003E0AD0">
        <w:rPr>
          <w:color w:val="000000"/>
          <w:sz w:val="24"/>
        </w:rPr>
        <w:t xml:space="preserve"> is consistent</w:t>
      </w:r>
      <w:r w:rsidRPr="00732742">
        <w:rPr>
          <w:color w:val="000000"/>
          <w:sz w:val="24"/>
        </w:rPr>
        <w:t xml:space="preserve"> with the regulation</w:t>
      </w:r>
      <w:r w:rsidR="003E0AD0">
        <w:rPr>
          <w:color w:val="000000"/>
          <w:sz w:val="24"/>
        </w:rPr>
        <w:t>s</w:t>
      </w:r>
      <w:r w:rsidRPr="00732742">
        <w:rPr>
          <w:color w:val="000000"/>
          <w:sz w:val="24"/>
        </w:rPr>
        <w:t xml:space="preserve"> at </w:t>
      </w:r>
      <w:r w:rsidR="003E0AD0">
        <w:rPr>
          <w:color w:val="000000"/>
          <w:sz w:val="24"/>
        </w:rPr>
        <w:t xml:space="preserve">41 CFR 60-741.45, which require contractors to analyze whether they are meeting a 7 percent utilization goal of individuals with disabilities.  Item 14 is consistent with the regulations at </w:t>
      </w:r>
      <w:r w:rsidR="00B34415">
        <w:rPr>
          <w:color w:val="000000"/>
          <w:sz w:val="24"/>
        </w:rPr>
        <w:t>41 CFR 60-</w:t>
      </w:r>
      <w:r w:rsidRPr="00732742">
        <w:rPr>
          <w:color w:val="000000"/>
          <w:sz w:val="24"/>
        </w:rPr>
        <w:t>300.45</w:t>
      </w:r>
      <w:r w:rsidR="00E7030F">
        <w:rPr>
          <w:color w:val="000000"/>
          <w:sz w:val="24"/>
        </w:rPr>
        <w:t>,</w:t>
      </w:r>
      <w:r w:rsidR="00973A80">
        <w:rPr>
          <w:color w:val="000000"/>
          <w:sz w:val="24"/>
        </w:rPr>
        <w:t xml:space="preserve"> </w:t>
      </w:r>
      <w:r w:rsidRPr="00732742">
        <w:rPr>
          <w:color w:val="000000"/>
          <w:sz w:val="24"/>
        </w:rPr>
        <w:t xml:space="preserve">which require </w:t>
      </w:r>
      <w:r w:rsidR="003E0AD0">
        <w:rPr>
          <w:color w:val="000000"/>
          <w:sz w:val="24"/>
        </w:rPr>
        <w:t>contractors to establish a hiring benchmark for veterans and to document the benchmark it established</w:t>
      </w:r>
      <w:r w:rsidRPr="00732742">
        <w:rPr>
          <w:color w:val="000000"/>
          <w:sz w:val="24"/>
        </w:rPr>
        <w:t xml:space="preserve">. </w:t>
      </w:r>
      <w:r w:rsidR="00E7030F">
        <w:rPr>
          <w:color w:val="000000"/>
          <w:sz w:val="24"/>
        </w:rPr>
        <w:t xml:space="preserve"> </w:t>
      </w:r>
      <w:r w:rsidR="00973A80">
        <w:rPr>
          <w:color w:val="000000"/>
          <w:sz w:val="24"/>
        </w:rPr>
        <w:t>I</w:t>
      </w:r>
      <w:r w:rsidRPr="00732742">
        <w:rPr>
          <w:color w:val="000000"/>
          <w:sz w:val="24"/>
        </w:rPr>
        <w:t xml:space="preserve">f the contractor is six months or more into its current </w:t>
      </w:r>
      <w:r w:rsidR="003E0AD0">
        <w:rPr>
          <w:color w:val="000000"/>
          <w:sz w:val="24"/>
        </w:rPr>
        <w:t xml:space="preserve">Section 503 or VEVRAA </w:t>
      </w:r>
      <w:r w:rsidRPr="00732742">
        <w:rPr>
          <w:color w:val="000000"/>
          <w:sz w:val="24"/>
        </w:rPr>
        <w:t xml:space="preserve">AAP year, </w:t>
      </w:r>
      <w:r>
        <w:rPr>
          <w:color w:val="000000"/>
          <w:sz w:val="24"/>
        </w:rPr>
        <w:t>it</w:t>
      </w:r>
      <w:r w:rsidRPr="00732742">
        <w:rPr>
          <w:color w:val="000000"/>
          <w:sz w:val="24"/>
        </w:rPr>
        <w:t xml:space="preserve"> </w:t>
      </w:r>
      <w:r w:rsidR="00973A80">
        <w:rPr>
          <w:color w:val="000000"/>
          <w:sz w:val="24"/>
        </w:rPr>
        <w:t>is not required</w:t>
      </w:r>
      <w:r w:rsidRPr="00732742">
        <w:rPr>
          <w:color w:val="000000"/>
          <w:sz w:val="24"/>
        </w:rPr>
        <w:t xml:space="preserve"> to analyze</w:t>
      </w:r>
      <w:r w:rsidR="003E0AD0">
        <w:rPr>
          <w:color w:val="000000"/>
          <w:sz w:val="24"/>
        </w:rPr>
        <w:t xml:space="preserve"> or compare </w:t>
      </w:r>
      <w:r w:rsidRPr="00732742">
        <w:rPr>
          <w:color w:val="000000"/>
          <w:sz w:val="24"/>
        </w:rPr>
        <w:t xml:space="preserve">hiring of protected veterans to the adopted benchmark </w:t>
      </w:r>
      <w:r w:rsidR="003E0AD0">
        <w:rPr>
          <w:color w:val="000000"/>
          <w:sz w:val="24"/>
        </w:rPr>
        <w:t>or analyze whether it is meeting the 7 percent utilization goal – even though OFCCP encourages contractors to do so</w:t>
      </w:r>
      <w:r w:rsidRPr="00732742">
        <w:rPr>
          <w:color w:val="000000"/>
          <w:sz w:val="24"/>
        </w:rPr>
        <w:t xml:space="preserve">. </w:t>
      </w:r>
      <w:r w:rsidR="003E0AD0">
        <w:rPr>
          <w:color w:val="000000"/>
          <w:sz w:val="24"/>
        </w:rPr>
        <w:t xml:space="preserve"> However, if a contractor does not provide such an analysis or comparison in response to the Scheduling Letter and Itemized Listing, it must provide information maintained pursuant to Section 503 </w:t>
      </w:r>
      <w:r w:rsidR="007C6D3D">
        <w:rPr>
          <w:color w:val="000000"/>
          <w:sz w:val="24"/>
        </w:rPr>
        <w:t xml:space="preserve">and VEVRAA </w:t>
      </w:r>
      <w:r w:rsidR="003E0AD0">
        <w:rPr>
          <w:color w:val="000000"/>
          <w:sz w:val="24"/>
        </w:rPr>
        <w:t xml:space="preserve">so that OFCCP can conduct the </w:t>
      </w:r>
      <w:r w:rsidR="007C6D3D">
        <w:rPr>
          <w:color w:val="000000"/>
          <w:sz w:val="24"/>
        </w:rPr>
        <w:t xml:space="preserve">current year </w:t>
      </w:r>
      <w:r w:rsidR="003E0AD0">
        <w:rPr>
          <w:color w:val="000000"/>
          <w:sz w:val="24"/>
        </w:rPr>
        <w:t>utilization analysis</w:t>
      </w:r>
      <w:r w:rsidR="007C6D3D">
        <w:rPr>
          <w:color w:val="000000"/>
          <w:sz w:val="24"/>
        </w:rPr>
        <w:t xml:space="preserve"> and measure current year hiring results against the VEVRAA hiring benchmark</w:t>
      </w:r>
      <w:r w:rsidR="003E0AD0">
        <w:rPr>
          <w:color w:val="000000"/>
          <w:sz w:val="24"/>
        </w:rPr>
        <w:t xml:space="preserve">.  </w:t>
      </w:r>
      <w:r w:rsidR="00E7030F">
        <w:rPr>
          <w:color w:val="000000"/>
          <w:sz w:val="24"/>
        </w:rPr>
        <w:t xml:space="preserve">Having this additional six months of data enables OFCCP to assess a contractor’s most recent results </w:t>
      </w:r>
      <w:r w:rsidR="00FA5C9F">
        <w:rPr>
          <w:color w:val="000000"/>
          <w:sz w:val="24"/>
        </w:rPr>
        <w:t xml:space="preserve">with regard to utilizing individuals with disabilities and hiring protected veterans.  Such an assessment </w:t>
      </w:r>
      <w:r w:rsidR="006F0C6A">
        <w:rPr>
          <w:color w:val="000000"/>
          <w:sz w:val="24"/>
        </w:rPr>
        <w:t>could inure to the benefit of</w:t>
      </w:r>
      <w:r w:rsidR="00FA5C9F">
        <w:rPr>
          <w:color w:val="000000"/>
          <w:sz w:val="24"/>
        </w:rPr>
        <w:t xml:space="preserve"> </w:t>
      </w:r>
      <w:r w:rsidR="006F0C6A">
        <w:rPr>
          <w:color w:val="000000"/>
          <w:sz w:val="24"/>
        </w:rPr>
        <w:t xml:space="preserve">contractors who </w:t>
      </w:r>
      <w:r w:rsidR="00973A80">
        <w:rPr>
          <w:color w:val="000000"/>
          <w:sz w:val="24"/>
        </w:rPr>
        <w:t>have not yet</w:t>
      </w:r>
      <w:r w:rsidR="006F0C6A">
        <w:rPr>
          <w:color w:val="000000"/>
          <w:sz w:val="24"/>
        </w:rPr>
        <w:t xml:space="preserve"> achieved the Section 503 </w:t>
      </w:r>
      <w:r w:rsidR="00FA5C9F">
        <w:rPr>
          <w:color w:val="000000"/>
          <w:sz w:val="24"/>
        </w:rPr>
        <w:t>utilization goal</w:t>
      </w:r>
      <w:r w:rsidR="006F0C6A">
        <w:rPr>
          <w:color w:val="000000"/>
          <w:sz w:val="24"/>
        </w:rPr>
        <w:t xml:space="preserve"> or VEVRAA </w:t>
      </w:r>
      <w:r w:rsidR="00FA5C9F">
        <w:rPr>
          <w:color w:val="000000"/>
          <w:sz w:val="24"/>
        </w:rPr>
        <w:t xml:space="preserve">hiring </w:t>
      </w:r>
      <w:r w:rsidR="00973A80">
        <w:rPr>
          <w:color w:val="000000"/>
          <w:sz w:val="24"/>
        </w:rPr>
        <w:t xml:space="preserve">benchmark </w:t>
      </w:r>
      <w:r w:rsidR="006F0C6A">
        <w:rPr>
          <w:color w:val="000000"/>
          <w:sz w:val="24"/>
        </w:rPr>
        <w:t>in the current AAP year</w:t>
      </w:r>
      <w:r w:rsidR="00973A80">
        <w:rPr>
          <w:color w:val="000000"/>
          <w:sz w:val="24"/>
        </w:rPr>
        <w:t>, as OFCCP c</w:t>
      </w:r>
      <w:r w:rsidR="006F0C6A">
        <w:rPr>
          <w:color w:val="000000"/>
          <w:sz w:val="24"/>
        </w:rPr>
        <w:t>ould</w:t>
      </w:r>
      <w:r w:rsidR="00973A80">
        <w:rPr>
          <w:color w:val="000000"/>
          <w:sz w:val="24"/>
        </w:rPr>
        <w:t xml:space="preserve"> </w:t>
      </w:r>
      <w:r w:rsidR="006F0C6A">
        <w:rPr>
          <w:color w:val="000000"/>
          <w:sz w:val="24"/>
        </w:rPr>
        <w:t>provide technical assistance to contractors on conducting effective outreach and recruitment and identifying problem areas</w:t>
      </w:r>
      <w:r w:rsidR="00E7030F">
        <w:rPr>
          <w:color w:val="000000"/>
          <w:sz w:val="24"/>
        </w:rPr>
        <w:t xml:space="preserve">.  </w:t>
      </w:r>
    </w:p>
    <w:p w:rsidR="00732742" w:rsidRDefault="00732742" w:rsidP="00732742">
      <w:pPr>
        <w:tabs>
          <w:tab w:val="left" w:pos="-720"/>
          <w:tab w:val="left" w:pos="0"/>
        </w:tabs>
        <w:ind w:left="720"/>
        <w:rPr>
          <w:color w:val="000000"/>
          <w:sz w:val="24"/>
        </w:rPr>
      </w:pPr>
    </w:p>
    <w:p w:rsidR="007559A6" w:rsidRDefault="00FA3DA8" w:rsidP="00732742">
      <w:pPr>
        <w:tabs>
          <w:tab w:val="left" w:pos="-720"/>
          <w:tab w:val="left" w:pos="0"/>
        </w:tabs>
        <w:ind w:left="720"/>
        <w:rPr>
          <w:color w:val="000000"/>
          <w:sz w:val="24"/>
        </w:rPr>
      </w:pPr>
      <w:r>
        <w:rPr>
          <w:color w:val="000000"/>
          <w:sz w:val="24"/>
          <w:u w:val="single"/>
        </w:rPr>
        <w:t>First Paragraph Revisions</w:t>
      </w:r>
      <w:r w:rsidR="00D221F5">
        <w:rPr>
          <w:color w:val="000000"/>
          <w:sz w:val="24"/>
          <w:u w:val="single"/>
        </w:rPr>
        <w:t xml:space="preserve"> (Scheduling Letter)</w:t>
      </w:r>
    </w:p>
    <w:p w:rsidR="00973A80" w:rsidRDefault="00973A80" w:rsidP="00732742">
      <w:pPr>
        <w:tabs>
          <w:tab w:val="left" w:pos="-720"/>
          <w:tab w:val="left" w:pos="0"/>
        </w:tabs>
        <w:ind w:left="720"/>
        <w:rPr>
          <w:color w:val="000000"/>
          <w:sz w:val="24"/>
        </w:rPr>
      </w:pPr>
    </w:p>
    <w:p w:rsidR="00732742" w:rsidRPr="00732742" w:rsidRDefault="00732742" w:rsidP="00732742">
      <w:pPr>
        <w:tabs>
          <w:tab w:val="left" w:pos="-720"/>
          <w:tab w:val="left" w:pos="0"/>
        </w:tabs>
        <w:ind w:left="720"/>
        <w:rPr>
          <w:color w:val="000000"/>
          <w:sz w:val="24"/>
        </w:rPr>
      </w:pPr>
      <w:r w:rsidRPr="00732742">
        <w:rPr>
          <w:color w:val="000000"/>
          <w:sz w:val="24"/>
        </w:rPr>
        <w:t xml:space="preserve">OFCCP received two comments on the first paragraph of the Scheduling Letter.  One commenter applauded OFCCP’s effort to specify the type of compliance review initiated by the Scheduling Letter but expressed concern that the proposed change may be confusing. The commenter </w:t>
      </w:r>
      <w:r w:rsidR="00FA3DA8">
        <w:rPr>
          <w:color w:val="000000"/>
          <w:sz w:val="24"/>
        </w:rPr>
        <w:t xml:space="preserve">noted </w:t>
      </w:r>
      <w:r w:rsidRPr="00732742">
        <w:rPr>
          <w:color w:val="000000"/>
          <w:sz w:val="24"/>
        </w:rPr>
        <w:t>that when OFCCP initiates a review of a contractor’s functional unit, the current and the proposed Scheduling Letter</w:t>
      </w:r>
      <w:r w:rsidR="0018552B">
        <w:rPr>
          <w:color w:val="000000"/>
          <w:sz w:val="24"/>
        </w:rPr>
        <w:t>s</w:t>
      </w:r>
      <w:r w:rsidRPr="00732742">
        <w:rPr>
          <w:color w:val="000000"/>
          <w:sz w:val="24"/>
        </w:rPr>
        <w:t xml:space="preserve"> do not specify the function</w:t>
      </w:r>
      <w:r w:rsidR="00973A80">
        <w:rPr>
          <w:color w:val="000000"/>
          <w:sz w:val="24"/>
        </w:rPr>
        <w:t>al unit</w:t>
      </w:r>
      <w:r w:rsidRPr="00732742">
        <w:rPr>
          <w:color w:val="000000"/>
          <w:sz w:val="24"/>
        </w:rPr>
        <w:t xml:space="preserve"> under review although they include an address. </w:t>
      </w:r>
      <w:r w:rsidR="00035F78">
        <w:rPr>
          <w:color w:val="000000"/>
          <w:sz w:val="24"/>
        </w:rPr>
        <w:t xml:space="preserve"> </w:t>
      </w:r>
      <w:r w:rsidRPr="00732742">
        <w:rPr>
          <w:color w:val="000000"/>
          <w:sz w:val="24"/>
        </w:rPr>
        <w:t>The commenter pointed out that functional units are not necessarily located at one physical address and recommended that instead of adding “functional affirmative action program (FAAP) compliance review</w:t>
      </w:r>
      <w:r w:rsidR="00FA3DA8">
        <w:rPr>
          <w:color w:val="000000"/>
          <w:sz w:val="24"/>
        </w:rPr>
        <w:t>,</w:t>
      </w:r>
      <w:r w:rsidRPr="00732742">
        <w:rPr>
          <w:color w:val="000000"/>
          <w:sz w:val="24"/>
        </w:rPr>
        <w:t>” OFCCP should specifically identify the function</w:t>
      </w:r>
      <w:r w:rsidR="00973A80">
        <w:rPr>
          <w:color w:val="000000"/>
          <w:sz w:val="24"/>
        </w:rPr>
        <w:t>al unit</w:t>
      </w:r>
      <w:r w:rsidRPr="00732742">
        <w:rPr>
          <w:color w:val="000000"/>
          <w:sz w:val="24"/>
        </w:rPr>
        <w:t xml:space="preserve"> under review as described in the FAAP agreement.  One commenter stated that the revision of “compliance evaluation” to “compliance review” on the first page of the Scheduling Letter is confusing because OFCCP’s regulations at 41 CFR 60-1.20 identify a compliance review to be only one type of compliance evaluation. </w:t>
      </w:r>
      <w:r w:rsidR="00D221F5">
        <w:rPr>
          <w:color w:val="000000"/>
          <w:sz w:val="24"/>
        </w:rPr>
        <w:t xml:space="preserve"> </w:t>
      </w:r>
      <w:r w:rsidRPr="00732742">
        <w:rPr>
          <w:color w:val="000000"/>
          <w:sz w:val="24"/>
        </w:rPr>
        <w:t xml:space="preserve">Therefore, the commenter claimed that this edit appears to limit OFCCP’s actions.  </w:t>
      </w:r>
    </w:p>
    <w:p w:rsidR="00732742" w:rsidRPr="00732742" w:rsidRDefault="00732742" w:rsidP="00732742">
      <w:pPr>
        <w:tabs>
          <w:tab w:val="left" w:pos="-720"/>
          <w:tab w:val="left" w:pos="0"/>
        </w:tabs>
        <w:rPr>
          <w:color w:val="000000"/>
          <w:sz w:val="24"/>
        </w:rPr>
      </w:pPr>
    </w:p>
    <w:p w:rsidR="00732742" w:rsidRPr="00732742" w:rsidRDefault="00732742" w:rsidP="00732742">
      <w:pPr>
        <w:tabs>
          <w:tab w:val="left" w:pos="-720"/>
          <w:tab w:val="left" w:pos="0"/>
        </w:tabs>
        <w:ind w:left="720"/>
        <w:rPr>
          <w:color w:val="000000"/>
          <w:sz w:val="24"/>
        </w:rPr>
      </w:pPr>
      <w:r w:rsidRPr="00732742">
        <w:rPr>
          <w:color w:val="000000"/>
          <w:sz w:val="24"/>
        </w:rPr>
        <w:t xml:space="preserve">OFCCP agrees with the first commenter that specifying the functional unit </w:t>
      </w:r>
      <w:r w:rsidR="00035F78">
        <w:rPr>
          <w:color w:val="000000"/>
          <w:sz w:val="24"/>
        </w:rPr>
        <w:t xml:space="preserve">would </w:t>
      </w:r>
      <w:r w:rsidRPr="00732742">
        <w:rPr>
          <w:color w:val="000000"/>
          <w:sz w:val="24"/>
        </w:rPr>
        <w:t xml:space="preserve">be </w:t>
      </w:r>
      <w:r w:rsidR="00035F78">
        <w:rPr>
          <w:color w:val="000000"/>
          <w:sz w:val="24"/>
        </w:rPr>
        <w:t xml:space="preserve">more appropriate for scheduling a </w:t>
      </w:r>
      <w:r w:rsidRPr="00732742">
        <w:rPr>
          <w:color w:val="000000"/>
          <w:sz w:val="24"/>
        </w:rPr>
        <w:t>FAAP</w:t>
      </w:r>
      <w:r w:rsidR="00035F78">
        <w:rPr>
          <w:color w:val="000000"/>
          <w:sz w:val="24"/>
        </w:rPr>
        <w:t xml:space="preserve"> compliance review</w:t>
      </w:r>
      <w:r w:rsidRPr="00732742">
        <w:rPr>
          <w:color w:val="000000"/>
          <w:sz w:val="24"/>
        </w:rPr>
        <w:t xml:space="preserve">, which may not be </w:t>
      </w:r>
      <w:r w:rsidR="00B832DE">
        <w:rPr>
          <w:color w:val="000000"/>
          <w:sz w:val="24"/>
        </w:rPr>
        <w:t xml:space="preserve">housed </w:t>
      </w:r>
      <w:r w:rsidR="00D37E64">
        <w:rPr>
          <w:color w:val="000000"/>
          <w:sz w:val="24"/>
        </w:rPr>
        <w:t xml:space="preserve">at </w:t>
      </w:r>
      <w:r w:rsidR="00B832DE">
        <w:rPr>
          <w:color w:val="000000"/>
          <w:sz w:val="24"/>
        </w:rPr>
        <w:t xml:space="preserve">only one geographic </w:t>
      </w:r>
      <w:r w:rsidR="00D37E64">
        <w:rPr>
          <w:color w:val="000000"/>
          <w:sz w:val="24"/>
        </w:rPr>
        <w:t>location</w:t>
      </w:r>
      <w:proofErr w:type="gramStart"/>
      <w:r w:rsidRPr="00732742">
        <w:rPr>
          <w:color w:val="000000"/>
          <w:sz w:val="24"/>
        </w:rPr>
        <w:t xml:space="preserve">. </w:t>
      </w:r>
      <w:r w:rsidR="00B832DE">
        <w:rPr>
          <w:color w:val="000000"/>
          <w:sz w:val="24"/>
        </w:rPr>
        <w:t xml:space="preserve"> </w:t>
      </w:r>
      <w:proofErr w:type="gramEnd"/>
      <w:r w:rsidRPr="00732742">
        <w:rPr>
          <w:color w:val="000000"/>
          <w:sz w:val="24"/>
        </w:rPr>
        <w:t xml:space="preserve">As such, </w:t>
      </w:r>
      <w:r w:rsidR="00B91E86" w:rsidRPr="00732742">
        <w:rPr>
          <w:color w:val="000000"/>
          <w:sz w:val="24"/>
        </w:rPr>
        <w:t>OF</w:t>
      </w:r>
      <w:r w:rsidR="00B91E86">
        <w:rPr>
          <w:color w:val="000000"/>
          <w:sz w:val="24"/>
        </w:rPr>
        <w:t>C</w:t>
      </w:r>
      <w:r w:rsidR="00B91E86" w:rsidRPr="00732742">
        <w:rPr>
          <w:color w:val="000000"/>
          <w:sz w:val="24"/>
        </w:rPr>
        <w:t xml:space="preserve">CP </w:t>
      </w:r>
      <w:r w:rsidRPr="00732742">
        <w:rPr>
          <w:color w:val="000000"/>
          <w:sz w:val="24"/>
        </w:rPr>
        <w:t>revised the first sentence</w:t>
      </w:r>
      <w:r w:rsidR="00035F78">
        <w:rPr>
          <w:color w:val="000000"/>
          <w:sz w:val="24"/>
        </w:rPr>
        <w:t xml:space="preserve"> as recommended by the commenter</w:t>
      </w:r>
      <w:r w:rsidRPr="00732742">
        <w:rPr>
          <w:color w:val="000000"/>
          <w:sz w:val="24"/>
        </w:rPr>
        <w:t xml:space="preserve">. </w:t>
      </w:r>
      <w:r w:rsidR="00FA3DA8">
        <w:rPr>
          <w:color w:val="000000"/>
          <w:sz w:val="24"/>
        </w:rPr>
        <w:t xml:space="preserve"> However, </w:t>
      </w:r>
      <w:r w:rsidR="00F85A8E" w:rsidRPr="00732742">
        <w:rPr>
          <w:color w:val="000000"/>
          <w:sz w:val="24"/>
        </w:rPr>
        <w:t>OFCCP disagrees with the second commenter who suggested that changing the language from “compliance evaluation” to “compliance review” limits OFCCP’s efforts.</w:t>
      </w:r>
      <w:r w:rsidR="00F85A8E">
        <w:rPr>
          <w:color w:val="000000"/>
          <w:sz w:val="24"/>
        </w:rPr>
        <w:t xml:space="preserve"> </w:t>
      </w:r>
      <w:r w:rsidR="00FA3DA8">
        <w:rPr>
          <w:color w:val="000000"/>
          <w:sz w:val="24"/>
        </w:rPr>
        <w:t xml:space="preserve"> </w:t>
      </w:r>
      <w:r w:rsidR="0043384D">
        <w:rPr>
          <w:color w:val="000000"/>
          <w:sz w:val="24"/>
        </w:rPr>
        <w:t xml:space="preserve">A compliance evaluation is “any one or combination of actions OFCCP may take to examine a Federal contractor or subcontractor’s compliance” with its three legal authorities.  </w:t>
      </w:r>
      <w:r w:rsidR="00035F78">
        <w:rPr>
          <w:color w:val="000000"/>
          <w:sz w:val="24"/>
        </w:rPr>
        <w:t>OFCCP’s regulations at 41 CFR 60-1.20</w:t>
      </w:r>
      <w:r w:rsidR="0043384D">
        <w:rPr>
          <w:color w:val="000000"/>
          <w:sz w:val="24"/>
        </w:rPr>
        <w:t>, 60-300.60, and 60-741.60</w:t>
      </w:r>
      <w:r w:rsidR="00035F78">
        <w:rPr>
          <w:color w:val="000000"/>
          <w:sz w:val="24"/>
        </w:rPr>
        <w:t xml:space="preserve"> state that a compliance evaluation may consist of </w:t>
      </w:r>
      <w:r w:rsidR="00035F78">
        <w:rPr>
          <w:color w:val="000000"/>
          <w:sz w:val="24"/>
        </w:rPr>
        <w:lastRenderedPageBreak/>
        <w:t xml:space="preserve">one or any combination of </w:t>
      </w:r>
      <w:r w:rsidR="00F33C74">
        <w:rPr>
          <w:color w:val="000000"/>
          <w:sz w:val="24"/>
        </w:rPr>
        <w:t xml:space="preserve">the </w:t>
      </w:r>
      <w:r w:rsidR="00035F78">
        <w:rPr>
          <w:color w:val="000000"/>
          <w:sz w:val="24"/>
        </w:rPr>
        <w:t xml:space="preserve">investigative procedures listed in </w:t>
      </w:r>
      <w:r w:rsidR="0043384D">
        <w:rPr>
          <w:color w:val="000000"/>
          <w:sz w:val="24"/>
        </w:rPr>
        <w:t xml:space="preserve">those </w:t>
      </w:r>
      <w:r w:rsidR="00035F78">
        <w:rPr>
          <w:color w:val="000000"/>
          <w:sz w:val="24"/>
        </w:rPr>
        <w:t>section</w:t>
      </w:r>
      <w:r w:rsidR="0043384D">
        <w:rPr>
          <w:color w:val="000000"/>
          <w:sz w:val="24"/>
        </w:rPr>
        <w:t>s</w:t>
      </w:r>
      <w:r w:rsidR="00F33C74">
        <w:rPr>
          <w:color w:val="000000"/>
          <w:sz w:val="24"/>
        </w:rPr>
        <w:t>:</w:t>
      </w:r>
      <w:r w:rsidR="00035F78">
        <w:rPr>
          <w:color w:val="000000"/>
          <w:sz w:val="24"/>
        </w:rPr>
        <w:t xml:space="preserve"> “compliance review</w:t>
      </w:r>
      <w:r w:rsidR="0043384D">
        <w:rPr>
          <w:color w:val="000000"/>
          <w:sz w:val="24"/>
        </w:rPr>
        <w:t>,</w:t>
      </w:r>
      <w:r w:rsidR="00035F78">
        <w:rPr>
          <w:color w:val="000000"/>
          <w:sz w:val="24"/>
        </w:rPr>
        <w:t xml:space="preserve">” “compliance check,” </w:t>
      </w:r>
      <w:r w:rsidR="00F33C74">
        <w:rPr>
          <w:color w:val="000000"/>
          <w:sz w:val="24"/>
        </w:rPr>
        <w:t>“off-site review of records,” and “focused review.”</w:t>
      </w:r>
      <w:r w:rsidR="00035F78">
        <w:rPr>
          <w:color w:val="000000"/>
          <w:sz w:val="24"/>
        </w:rPr>
        <w:t xml:space="preserve"> </w:t>
      </w:r>
      <w:r w:rsidR="00F85A8E">
        <w:rPr>
          <w:color w:val="000000"/>
          <w:sz w:val="24"/>
        </w:rPr>
        <w:t xml:space="preserve"> </w:t>
      </w:r>
      <w:r w:rsidR="00035F78">
        <w:rPr>
          <w:color w:val="000000"/>
          <w:sz w:val="24"/>
        </w:rPr>
        <w:t xml:space="preserve">The </w:t>
      </w:r>
      <w:r w:rsidR="00B52EE0">
        <w:rPr>
          <w:color w:val="000000"/>
          <w:sz w:val="24"/>
        </w:rPr>
        <w:t>Scheduling Letter</w:t>
      </w:r>
      <w:r w:rsidR="00035F78">
        <w:rPr>
          <w:color w:val="000000"/>
          <w:sz w:val="24"/>
        </w:rPr>
        <w:t xml:space="preserve"> initiates </w:t>
      </w:r>
      <w:r w:rsidR="0043384D">
        <w:rPr>
          <w:color w:val="000000"/>
          <w:sz w:val="24"/>
        </w:rPr>
        <w:t>a compliance review, which</w:t>
      </w:r>
      <w:r w:rsidR="00035F78">
        <w:rPr>
          <w:color w:val="000000"/>
          <w:sz w:val="24"/>
        </w:rPr>
        <w:t xml:space="preserve"> generally includes a desk audit, on-site review, and off-site </w:t>
      </w:r>
      <w:r w:rsidR="00F33C74">
        <w:rPr>
          <w:color w:val="000000"/>
          <w:sz w:val="24"/>
        </w:rPr>
        <w:t xml:space="preserve">analysis of information </w:t>
      </w:r>
      <w:r w:rsidR="001465ED">
        <w:rPr>
          <w:color w:val="000000"/>
          <w:sz w:val="24"/>
        </w:rPr>
        <w:t>provided by the contractor or otherwise gathered in the course of an on-site review</w:t>
      </w:r>
      <w:r w:rsidR="0043384D">
        <w:rPr>
          <w:color w:val="000000"/>
          <w:sz w:val="24"/>
        </w:rPr>
        <w:t>.</w:t>
      </w:r>
      <w:r w:rsidR="00D221F5">
        <w:rPr>
          <w:color w:val="000000"/>
          <w:sz w:val="24"/>
        </w:rPr>
        <w:t xml:space="preserve"> </w:t>
      </w:r>
      <w:r w:rsidR="0043384D">
        <w:rPr>
          <w:color w:val="000000"/>
          <w:sz w:val="24"/>
        </w:rPr>
        <w:t xml:space="preserve">Similarly, OFCCP uses </w:t>
      </w:r>
      <w:r w:rsidR="00D221F5">
        <w:rPr>
          <w:color w:val="000000"/>
          <w:sz w:val="24"/>
        </w:rPr>
        <w:t>t</w:t>
      </w:r>
      <w:r w:rsidR="00035F78">
        <w:rPr>
          <w:color w:val="000000"/>
          <w:sz w:val="24"/>
        </w:rPr>
        <w:t xml:space="preserve">he Compliance Check Letter </w:t>
      </w:r>
      <w:r w:rsidR="0043384D">
        <w:rPr>
          <w:color w:val="000000"/>
          <w:sz w:val="24"/>
        </w:rPr>
        <w:t xml:space="preserve">to </w:t>
      </w:r>
      <w:r w:rsidR="00035F78">
        <w:rPr>
          <w:color w:val="000000"/>
          <w:sz w:val="24"/>
        </w:rPr>
        <w:t>initiate a compliance check.</w:t>
      </w:r>
      <w:r w:rsidR="00B52EE0" w:rsidRPr="00B52EE0">
        <w:rPr>
          <w:rStyle w:val="FootnoteReference"/>
          <w:color w:val="000000"/>
          <w:sz w:val="24"/>
          <w:vertAlign w:val="superscript"/>
        </w:rPr>
        <w:footnoteReference w:id="16"/>
      </w:r>
      <w:r w:rsidR="00D221F5">
        <w:rPr>
          <w:color w:val="000000"/>
          <w:sz w:val="24"/>
        </w:rPr>
        <w:t xml:space="preserve">  </w:t>
      </w:r>
      <w:r w:rsidR="0043384D">
        <w:rPr>
          <w:color w:val="000000"/>
          <w:sz w:val="24"/>
        </w:rPr>
        <w:t>Other types of compliance evaluations include the off-site review of records and the focused review.</w:t>
      </w:r>
      <w:r w:rsidR="001465ED" w:rsidRPr="00F602D6">
        <w:rPr>
          <w:rStyle w:val="FootnoteReference"/>
          <w:color w:val="000000"/>
          <w:sz w:val="24"/>
          <w:vertAlign w:val="superscript"/>
        </w:rPr>
        <w:footnoteReference w:id="17"/>
      </w:r>
      <w:proofErr w:type="gramStart"/>
      <w:r w:rsidR="006D6B14">
        <w:rPr>
          <w:color w:val="000000"/>
          <w:sz w:val="24"/>
        </w:rPr>
        <w:t xml:space="preserve">  </w:t>
      </w:r>
      <w:proofErr w:type="gramEnd"/>
      <w:r w:rsidR="006D6B14">
        <w:rPr>
          <w:color w:val="000000"/>
          <w:sz w:val="24"/>
        </w:rPr>
        <w:t>OFCCP does not routinely schedule off-site reviews of recor</w:t>
      </w:r>
      <w:r w:rsidR="00CA5B07">
        <w:rPr>
          <w:color w:val="000000"/>
          <w:sz w:val="24"/>
        </w:rPr>
        <w:t>ds, the investigative procedure</w:t>
      </w:r>
      <w:r w:rsidR="006D6B14">
        <w:rPr>
          <w:color w:val="000000"/>
          <w:sz w:val="24"/>
        </w:rPr>
        <w:t xml:space="preserve"> at 41 CFR 60-1.20(a)(2)</w:t>
      </w:r>
      <w:proofErr w:type="gramStart"/>
      <w:r w:rsidR="006D6B14">
        <w:rPr>
          <w:color w:val="000000"/>
          <w:sz w:val="24"/>
        </w:rPr>
        <w:t xml:space="preserve">.  </w:t>
      </w:r>
      <w:proofErr w:type="gramEnd"/>
      <w:r w:rsidR="006D6B14">
        <w:rPr>
          <w:color w:val="000000"/>
          <w:sz w:val="24"/>
        </w:rPr>
        <w:t>For focused reviews, OFCCP</w:t>
      </w:r>
      <w:r w:rsidR="00CA5B07">
        <w:rPr>
          <w:color w:val="000000"/>
          <w:sz w:val="24"/>
        </w:rPr>
        <w:t xml:space="preserve"> may investigate contractors when the agency has credible evidence of discrimination</w:t>
      </w:r>
      <w:r w:rsidR="00F52BC0">
        <w:rPr>
          <w:color w:val="000000"/>
          <w:sz w:val="24"/>
        </w:rPr>
        <w:t xml:space="preserve"> or schedule focused </w:t>
      </w:r>
      <w:r w:rsidR="00CA5B07">
        <w:rPr>
          <w:color w:val="000000"/>
          <w:sz w:val="24"/>
        </w:rPr>
        <w:t>reviews through its neutral selection system, limiting the review in scope to one or more components of a contractor’s organization or one or more aspects of the contractor’s employment practices.</w:t>
      </w:r>
      <w:r w:rsidR="00F52BC0" w:rsidRPr="00F602D6">
        <w:rPr>
          <w:rStyle w:val="FootnoteReference"/>
          <w:color w:val="000000"/>
          <w:sz w:val="24"/>
          <w:vertAlign w:val="superscript"/>
        </w:rPr>
        <w:footnoteReference w:id="18"/>
      </w:r>
      <w:r w:rsidR="00CA5B07">
        <w:rPr>
          <w:color w:val="000000"/>
          <w:sz w:val="24"/>
        </w:rPr>
        <w:t xml:space="preserve">  For instance, the reviews may be limited to investigating a contractor’s compliance with VEVRAA.  Given that “compliance evaluation” encompasses many types of investigatory procedures, </w:t>
      </w:r>
      <w:r w:rsidR="00D221F5">
        <w:rPr>
          <w:color w:val="000000"/>
          <w:sz w:val="24"/>
        </w:rPr>
        <w:t>OFCCP believes the change to “compliance review” more accurately describes the type of compliance evaluation initiated by the Scheduling Letter.</w:t>
      </w:r>
      <w:r w:rsidR="00035F78">
        <w:rPr>
          <w:color w:val="000000"/>
          <w:sz w:val="24"/>
        </w:rPr>
        <w:t xml:space="preserve">  </w:t>
      </w:r>
    </w:p>
    <w:p w:rsidR="00732742" w:rsidRDefault="00732742" w:rsidP="00732742">
      <w:pPr>
        <w:tabs>
          <w:tab w:val="left" w:pos="-720"/>
          <w:tab w:val="left" w:pos="0"/>
        </w:tabs>
        <w:rPr>
          <w:color w:val="000000"/>
          <w:sz w:val="24"/>
        </w:rPr>
      </w:pPr>
    </w:p>
    <w:p w:rsidR="00D221F5" w:rsidRDefault="00D221F5" w:rsidP="00732742">
      <w:pPr>
        <w:tabs>
          <w:tab w:val="left" w:pos="-720"/>
          <w:tab w:val="left" w:pos="0"/>
        </w:tabs>
        <w:ind w:left="720"/>
        <w:rPr>
          <w:color w:val="000000"/>
          <w:sz w:val="24"/>
        </w:rPr>
      </w:pPr>
      <w:r>
        <w:rPr>
          <w:color w:val="000000"/>
          <w:sz w:val="24"/>
          <w:u w:val="single"/>
        </w:rPr>
        <w:t>Section 503 and VEVRAA AAP Submissions (Scheduling Letter)</w:t>
      </w:r>
    </w:p>
    <w:p w:rsidR="00B832DE" w:rsidRDefault="00B832DE" w:rsidP="00732742">
      <w:pPr>
        <w:tabs>
          <w:tab w:val="left" w:pos="-720"/>
          <w:tab w:val="left" w:pos="0"/>
        </w:tabs>
        <w:ind w:left="720"/>
        <w:rPr>
          <w:color w:val="000000"/>
          <w:sz w:val="24"/>
        </w:rPr>
      </w:pPr>
    </w:p>
    <w:p w:rsidR="00732742" w:rsidRPr="00732742" w:rsidRDefault="00732742" w:rsidP="00732742">
      <w:pPr>
        <w:tabs>
          <w:tab w:val="left" w:pos="-720"/>
          <w:tab w:val="left" w:pos="0"/>
        </w:tabs>
        <w:ind w:left="720"/>
        <w:rPr>
          <w:color w:val="000000"/>
          <w:sz w:val="24"/>
        </w:rPr>
      </w:pPr>
      <w:r w:rsidRPr="00732742">
        <w:rPr>
          <w:color w:val="000000"/>
          <w:sz w:val="24"/>
        </w:rPr>
        <w:t xml:space="preserve">OFCCP received one comment that did not agree with the proposed </w:t>
      </w:r>
      <w:r w:rsidR="00D221F5">
        <w:rPr>
          <w:color w:val="000000"/>
          <w:sz w:val="24"/>
        </w:rPr>
        <w:t xml:space="preserve">wording for requesting </w:t>
      </w:r>
      <w:r w:rsidRPr="00732742">
        <w:rPr>
          <w:color w:val="000000"/>
          <w:sz w:val="24"/>
        </w:rPr>
        <w:t xml:space="preserve">the two </w:t>
      </w:r>
      <w:r w:rsidR="00D221F5">
        <w:rPr>
          <w:color w:val="000000"/>
          <w:sz w:val="24"/>
        </w:rPr>
        <w:t xml:space="preserve">different </w:t>
      </w:r>
      <w:r w:rsidRPr="00732742">
        <w:rPr>
          <w:color w:val="000000"/>
          <w:sz w:val="24"/>
        </w:rPr>
        <w:t>AAP requirements under VEVRAA and Section 503</w:t>
      </w:r>
      <w:r w:rsidR="00D221F5">
        <w:rPr>
          <w:color w:val="000000"/>
          <w:sz w:val="24"/>
        </w:rPr>
        <w:t xml:space="preserve">.  In the currently approved Scheduling Letter, OFCCP requests “a copy of your current Section 503 and </w:t>
      </w:r>
      <w:r w:rsidR="00790214">
        <w:rPr>
          <w:color w:val="000000"/>
          <w:sz w:val="24"/>
        </w:rPr>
        <w:t>[VEVRAA]</w:t>
      </w:r>
      <w:r w:rsidR="00D221F5">
        <w:rPr>
          <w:color w:val="000000"/>
          <w:sz w:val="24"/>
        </w:rPr>
        <w:t xml:space="preserve"> AAPs” whereas in the proposed revisions, OFCCP requests “a copy of </w:t>
      </w:r>
      <w:r w:rsidR="008B567B">
        <w:rPr>
          <w:color w:val="000000"/>
          <w:sz w:val="24"/>
        </w:rPr>
        <w:t>y</w:t>
      </w:r>
      <w:r w:rsidR="00D221F5">
        <w:rPr>
          <w:color w:val="000000"/>
          <w:sz w:val="24"/>
        </w:rPr>
        <w:t xml:space="preserve">our current Section 503 AAP” and “a copy of your current VEVRAA APP.”  </w:t>
      </w:r>
      <w:r w:rsidRPr="00732742">
        <w:rPr>
          <w:color w:val="000000"/>
          <w:sz w:val="24"/>
        </w:rPr>
        <w:t xml:space="preserve">The commenter questioned the purpose of this </w:t>
      </w:r>
      <w:r w:rsidR="008B567B">
        <w:rPr>
          <w:color w:val="000000"/>
          <w:sz w:val="24"/>
        </w:rPr>
        <w:t>change, as</w:t>
      </w:r>
      <w:r w:rsidR="00D221F5">
        <w:rPr>
          <w:color w:val="000000"/>
          <w:sz w:val="24"/>
        </w:rPr>
        <w:t xml:space="preserve"> OFCCP</w:t>
      </w:r>
      <w:r w:rsidRPr="00732742">
        <w:rPr>
          <w:color w:val="000000"/>
          <w:sz w:val="24"/>
        </w:rPr>
        <w:t xml:space="preserve"> </w:t>
      </w:r>
      <w:r w:rsidR="00D221F5">
        <w:rPr>
          <w:color w:val="000000"/>
          <w:sz w:val="24"/>
        </w:rPr>
        <w:t>permit</w:t>
      </w:r>
      <w:r w:rsidR="00D221F5" w:rsidRPr="00732742">
        <w:rPr>
          <w:color w:val="000000"/>
          <w:sz w:val="24"/>
        </w:rPr>
        <w:t xml:space="preserve">s </w:t>
      </w:r>
      <w:r w:rsidRPr="00732742">
        <w:rPr>
          <w:color w:val="000000"/>
          <w:sz w:val="24"/>
        </w:rPr>
        <w:t>contractors to prepare and maintain one combined</w:t>
      </w:r>
      <w:r w:rsidR="00D221F5">
        <w:rPr>
          <w:color w:val="000000"/>
          <w:sz w:val="24"/>
        </w:rPr>
        <w:t xml:space="preserve"> Section 503 and VEVRAA</w:t>
      </w:r>
      <w:r w:rsidRPr="00732742">
        <w:rPr>
          <w:color w:val="000000"/>
          <w:sz w:val="24"/>
        </w:rPr>
        <w:t xml:space="preserve"> AAP</w:t>
      </w:r>
      <w:r w:rsidR="008B567B">
        <w:rPr>
          <w:color w:val="000000"/>
          <w:sz w:val="24"/>
        </w:rPr>
        <w:t>, and</w:t>
      </w:r>
      <w:r w:rsidR="008B567B" w:rsidRPr="00732742">
        <w:rPr>
          <w:color w:val="000000"/>
          <w:sz w:val="24"/>
        </w:rPr>
        <w:t xml:space="preserve"> OFCCP has not released guidance suggesting that creation and maintenance of separate AAPs</w:t>
      </w:r>
      <w:r w:rsidR="00B832DE">
        <w:rPr>
          <w:color w:val="000000"/>
          <w:sz w:val="24"/>
        </w:rPr>
        <w:t xml:space="preserve"> are</w:t>
      </w:r>
      <w:r w:rsidR="008B567B" w:rsidRPr="00732742">
        <w:rPr>
          <w:color w:val="000000"/>
          <w:sz w:val="24"/>
        </w:rPr>
        <w:t xml:space="preserve"> required</w:t>
      </w:r>
      <w:r w:rsidR="008B567B">
        <w:rPr>
          <w:color w:val="000000"/>
          <w:sz w:val="24"/>
        </w:rPr>
        <w:t>.</w:t>
      </w:r>
      <w:r w:rsidRPr="00732742">
        <w:rPr>
          <w:color w:val="000000"/>
          <w:sz w:val="24"/>
        </w:rPr>
        <w:t xml:space="preserve"> </w:t>
      </w:r>
      <w:r w:rsidR="00D221F5">
        <w:rPr>
          <w:color w:val="000000"/>
          <w:sz w:val="24"/>
        </w:rPr>
        <w:t xml:space="preserve"> T</w:t>
      </w:r>
      <w:r w:rsidRPr="00732742">
        <w:rPr>
          <w:color w:val="000000"/>
          <w:sz w:val="24"/>
        </w:rPr>
        <w:t>he commenter suggested that</w:t>
      </w:r>
      <w:r w:rsidR="00D221F5">
        <w:rPr>
          <w:color w:val="000000"/>
          <w:sz w:val="24"/>
        </w:rPr>
        <w:t xml:space="preserve"> if OFCCP </w:t>
      </w:r>
      <w:r w:rsidR="008B567B">
        <w:rPr>
          <w:color w:val="000000"/>
          <w:sz w:val="24"/>
        </w:rPr>
        <w:t>keeps the language,</w:t>
      </w:r>
      <w:r w:rsidRPr="00732742">
        <w:rPr>
          <w:color w:val="000000"/>
          <w:sz w:val="24"/>
        </w:rPr>
        <w:t xml:space="preserve"> the Scheduling Letter</w:t>
      </w:r>
      <w:r w:rsidR="008B567B">
        <w:rPr>
          <w:color w:val="000000"/>
          <w:sz w:val="24"/>
        </w:rPr>
        <w:t xml:space="preserve"> should</w:t>
      </w:r>
      <w:r w:rsidRPr="00732742">
        <w:rPr>
          <w:color w:val="000000"/>
          <w:sz w:val="24"/>
        </w:rPr>
        <w:t xml:space="preserve"> </w:t>
      </w:r>
      <w:r w:rsidR="00D221F5">
        <w:rPr>
          <w:color w:val="000000"/>
          <w:sz w:val="24"/>
        </w:rPr>
        <w:t xml:space="preserve">expressly </w:t>
      </w:r>
      <w:r w:rsidR="008B567B">
        <w:rPr>
          <w:color w:val="000000"/>
          <w:sz w:val="24"/>
        </w:rPr>
        <w:t>state t</w:t>
      </w:r>
      <w:r w:rsidR="008B567B" w:rsidRPr="00732742">
        <w:rPr>
          <w:color w:val="000000"/>
          <w:sz w:val="24"/>
        </w:rPr>
        <w:t xml:space="preserve">hat </w:t>
      </w:r>
      <w:r w:rsidR="00D221F5">
        <w:rPr>
          <w:color w:val="000000"/>
          <w:sz w:val="24"/>
        </w:rPr>
        <w:t xml:space="preserve">contractors </w:t>
      </w:r>
      <w:proofErr w:type="gramStart"/>
      <w:r w:rsidR="00D221F5">
        <w:rPr>
          <w:color w:val="000000"/>
          <w:sz w:val="24"/>
        </w:rPr>
        <w:t>may</w:t>
      </w:r>
      <w:proofErr w:type="gramEnd"/>
      <w:r w:rsidR="00790214">
        <w:rPr>
          <w:color w:val="000000"/>
          <w:sz w:val="24"/>
        </w:rPr>
        <w:t xml:space="preserve"> still</w:t>
      </w:r>
      <w:r w:rsidR="00D221F5">
        <w:rPr>
          <w:color w:val="000000"/>
          <w:sz w:val="24"/>
        </w:rPr>
        <w:t xml:space="preserve"> </w:t>
      </w:r>
      <w:r w:rsidRPr="00732742">
        <w:rPr>
          <w:color w:val="000000"/>
          <w:sz w:val="24"/>
        </w:rPr>
        <w:t xml:space="preserve">combine </w:t>
      </w:r>
      <w:r w:rsidR="00D221F5">
        <w:rPr>
          <w:color w:val="000000"/>
          <w:sz w:val="24"/>
        </w:rPr>
        <w:t xml:space="preserve">Section 503 and VEVRAA </w:t>
      </w:r>
      <w:r w:rsidRPr="00732742">
        <w:rPr>
          <w:color w:val="000000"/>
          <w:sz w:val="24"/>
        </w:rPr>
        <w:t>AAP</w:t>
      </w:r>
      <w:r w:rsidR="00D221F5">
        <w:rPr>
          <w:color w:val="000000"/>
          <w:sz w:val="24"/>
        </w:rPr>
        <w:t>s</w:t>
      </w:r>
      <w:r w:rsidR="008B567B">
        <w:rPr>
          <w:color w:val="000000"/>
          <w:sz w:val="24"/>
        </w:rPr>
        <w:t>.</w:t>
      </w:r>
    </w:p>
    <w:p w:rsidR="00732742" w:rsidRDefault="00732742" w:rsidP="00732742">
      <w:pPr>
        <w:tabs>
          <w:tab w:val="left" w:pos="-720"/>
          <w:tab w:val="left" w:pos="0"/>
        </w:tabs>
        <w:ind w:left="720"/>
        <w:rPr>
          <w:color w:val="000000"/>
          <w:sz w:val="24"/>
        </w:rPr>
      </w:pPr>
    </w:p>
    <w:p w:rsidR="00910A9A" w:rsidRPr="00732742" w:rsidRDefault="00910A9A" w:rsidP="00732742">
      <w:pPr>
        <w:tabs>
          <w:tab w:val="left" w:pos="-720"/>
          <w:tab w:val="left" w:pos="0"/>
        </w:tabs>
        <w:ind w:left="720"/>
        <w:rPr>
          <w:color w:val="000000"/>
          <w:sz w:val="24"/>
        </w:rPr>
      </w:pPr>
      <w:r>
        <w:rPr>
          <w:color w:val="000000"/>
          <w:sz w:val="24"/>
        </w:rPr>
        <w:t xml:space="preserve">The </w:t>
      </w:r>
      <w:r w:rsidR="008B567B">
        <w:rPr>
          <w:color w:val="000000"/>
          <w:sz w:val="24"/>
        </w:rPr>
        <w:t xml:space="preserve">revised wording to request </w:t>
      </w:r>
      <w:r>
        <w:rPr>
          <w:color w:val="000000"/>
          <w:sz w:val="24"/>
        </w:rPr>
        <w:t>the VEVRAA and Section 503</w:t>
      </w:r>
      <w:r w:rsidR="001828B7">
        <w:rPr>
          <w:color w:val="000000"/>
          <w:sz w:val="24"/>
        </w:rPr>
        <w:t xml:space="preserve"> AAPs</w:t>
      </w:r>
      <w:r>
        <w:rPr>
          <w:color w:val="000000"/>
          <w:sz w:val="24"/>
        </w:rPr>
        <w:t xml:space="preserve"> in the Scheduling Letter </w:t>
      </w:r>
      <w:r w:rsidR="008B567B">
        <w:rPr>
          <w:color w:val="000000"/>
          <w:sz w:val="24"/>
        </w:rPr>
        <w:t xml:space="preserve">is minimal.  </w:t>
      </w:r>
      <w:r w:rsidR="00790214">
        <w:rPr>
          <w:color w:val="000000"/>
          <w:sz w:val="24"/>
        </w:rPr>
        <w:t>Both the current</w:t>
      </w:r>
      <w:r w:rsidR="00B832DE">
        <w:rPr>
          <w:color w:val="000000"/>
          <w:sz w:val="24"/>
        </w:rPr>
        <w:t>ly approved</w:t>
      </w:r>
      <w:r w:rsidR="00790214">
        <w:rPr>
          <w:color w:val="000000"/>
          <w:sz w:val="24"/>
        </w:rPr>
        <w:t xml:space="preserve"> and the proposed versions contemplate more than one AAP, as indicated by the pluralization of “AAP” in the current</w:t>
      </w:r>
      <w:r w:rsidR="00B832DE">
        <w:rPr>
          <w:color w:val="000000"/>
          <w:sz w:val="24"/>
        </w:rPr>
        <w:t>ly approved</w:t>
      </w:r>
      <w:r w:rsidR="00790214">
        <w:rPr>
          <w:color w:val="000000"/>
          <w:sz w:val="24"/>
        </w:rPr>
        <w:t xml:space="preserve"> version.  OFCCP </w:t>
      </w:r>
      <w:r>
        <w:rPr>
          <w:color w:val="000000"/>
          <w:sz w:val="24"/>
        </w:rPr>
        <w:t>modifi</w:t>
      </w:r>
      <w:r w:rsidR="00790214">
        <w:rPr>
          <w:color w:val="000000"/>
          <w:sz w:val="24"/>
        </w:rPr>
        <w:t xml:space="preserve">ed the language </w:t>
      </w:r>
      <w:r>
        <w:rPr>
          <w:color w:val="000000"/>
          <w:sz w:val="24"/>
        </w:rPr>
        <w:t>to</w:t>
      </w:r>
      <w:r w:rsidR="00790214">
        <w:rPr>
          <w:color w:val="000000"/>
          <w:sz w:val="24"/>
        </w:rPr>
        <w:t xml:space="preserve"> emphasize</w:t>
      </w:r>
      <w:r>
        <w:rPr>
          <w:color w:val="000000"/>
          <w:sz w:val="24"/>
        </w:rPr>
        <w:t xml:space="preserve"> that</w:t>
      </w:r>
      <w:r w:rsidR="00790214">
        <w:rPr>
          <w:color w:val="000000"/>
          <w:sz w:val="24"/>
        </w:rPr>
        <w:t>, though similar,</w:t>
      </w:r>
      <w:r>
        <w:rPr>
          <w:color w:val="000000"/>
          <w:sz w:val="24"/>
        </w:rPr>
        <w:t xml:space="preserve"> the AAPs </w:t>
      </w:r>
      <w:r w:rsidR="00B832DE">
        <w:rPr>
          <w:color w:val="000000"/>
          <w:sz w:val="24"/>
        </w:rPr>
        <w:t>for</w:t>
      </w:r>
      <w:r w:rsidR="00790214">
        <w:rPr>
          <w:color w:val="000000"/>
          <w:sz w:val="24"/>
        </w:rPr>
        <w:t xml:space="preserve"> </w:t>
      </w:r>
      <w:r w:rsidR="00790214">
        <w:rPr>
          <w:color w:val="000000"/>
          <w:sz w:val="24"/>
        </w:rPr>
        <w:lastRenderedPageBreak/>
        <w:t xml:space="preserve">Section 503 and VEVRAA contain different </w:t>
      </w:r>
      <w:r w:rsidR="00524761">
        <w:rPr>
          <w:color w:val="000000"/>
          <w:sz w:val="24"/>
        </w:rPr>
        <w:t xml:space="preserve">regulatory </w:t>
      </w:r>
      <w:r w:rsidR="00790214">
        <w:rPr>
          <w:color w:val="000000"/>
          <w:sz w:val="24"/>
        </w:rPr>
        <w:t>requirements</w:t>
      </w:r>
      <w:r w:rsidR="00524761">
        <w:rPr>
          <w:color w:val="000000"/>
          <w:sz w:val="24"/>
        </w:rPr>
        <w:t xml:space="preserve"> (e.g., the Section 503 utilization goal and analysis is different </w:t>
      </w:r>
      <w:r w:rsidR="00B832DE">
        <w:rPr>
          <w:color w:val="000000"/>
          <w:sz w:val="24"/>
        </w:rPr>
        <w:t>from</w:t>
      </w:r>
      <w:r w:rsidR="00524761">
        <w:rPr>
          <w:color w:val="000000"/>
          <w:sz w:val="24"/>
        </w:rPr>
        <w:t xml:space="preserve"> the VEVRAA hiring benchmark).  Additionally, some contractors may only be subject to the Section 503 AAP regulations, as the threshold amount for developing, updating, and maintaining a Section 503 AAP is $50,000 while the threshold amount for a VEVRAA AAP is $150,000.  OFCCP </w:t>
      </w:r>
      <w:r w:rsidR="00B832DE">
        <w:rPr>
          <w:color w:val="000000"/>
          <w:sz w:val="24"/>
        </w:rPr>
        <w:t>will still accept</w:t>
      </w:r>
      <w:r w:rsidR="00524761">
        <w:rPr>
          <w:color w:val="000000"/>
          <w:sz w:val="24"/>
        </w:rPr>
        <w:t xml:space="preserve"> joint Section 503 and VEVRAA AAPs</w:t>
      </w:r>
      <w:r w:rsidR="00B832DE">
        <w:rPr>
          <w:color w:val="000000"/>
          <w:sz w:val="24"/>
        </w:rPr>
        <w:t xml:space="preserve"> </w:t>
      </w:r>
      <w:r w:rsidR="00524761">
        <w:rPr>
          <w:color w:val="000000"/>
          <w:sz w:val="24"/>
        </w:rPr>
        <w:t xml:space="preserve">when </w:t>
      </w:r>
      <w:r w:rsidR="00B832DE">
        <w:rPr>
          <w:color w:val="000000"/>
          <w:sz w:val="24"/>
        </w:rPr>
        <w:t xml:space="preserve">a covered </w:t>
      </w:r>
      <w:r w:rsidR="00524761">
        <w:rPr>
          <w:color w:val="000000"/>
          <w:sz w:val="24"/>
        </w:rPr>
        <w:t xml:space="preserve">contractor submits them </w:t>
      </w:r>
      <w:r w:rsidR="00B832DE">
        <w:rPr>
          <w:color w:val="000000"/>
          <w:sz w:val="24"/>
        </w:rPr>
        <w:t xml:space="preserve">in </w:t>
      </w:r>
      <w:r w:rsidR="00524761">
        <w:rPr>
          <w:color w:val="000000"/>
          <w:sz w:val="24"/>
        </w:rPr>
        <w:t xml:space="preserve">a combined </w:t>
      </w:r>
      <w:r w:rsidR="00B832DE">
        <w:rPr>
          <w:color w:val="000000"/>
          <w:sz w:val="24"/>
        </w:rPr>
        <w:t>fashion</w:t>
      </w:r>
      <w:r w:rsidR="00524761">
        <w:rPr>
          <w:color w:val="000000"/>
          <w:sz w:val="24"/>
        </w:rPr>
        <w:t xml:space="preserve">.   </w:t>
      </w:r>
    </w:p>
    <w:p w:rsidR="00732742" w:rsidRDefault="00732742" w:rsidP="00732742">
      <w:pPr>
        <w:tabs>
          <w:tab w:val="left" w:pos="-720"/>
          <w:tab w:val="left" w:pos="0"/>
        </w:tabs>
        <w:ind w:left="720"/>
        <w:rPr>
          <w:color w:val="000000"/>
          <w:sz w:val="24"/>
        </w:rPr>
      </w:pPr>
    </w:p>
    <w:p w:rsidR="00524761" w:rsidRPr="00924AF0" w:rsidRDefault="00524761" w:rsidP="00732742">
      <w:pPr>
        <w:tabs>
          <w:tab w:val="left" w:pos="-720"/>
          <w:tab w:val="left" w:pos="0"/>
        </w:tabs>
        <w:ind w:left="720"/>
        <w:rPr>
          <w:color w:val="000000"/>
          <w:sz w:val="24"/>
          <w:u w:val="single"/>
        </w:rPr>
      </w:pPr>
      <w:r>
        <w:rPr>
          <w:color w:val="000000"/>
          <w:sz w:val="24"/>
          <w:u w:val="single"/>
        </w:rPr>
        <w:t xml:space="preserve">EEO-1 Reports (Itemized Listing) </w:t>
      </w:r>
    </w:p>
    <w:p w:rsidR="00B832DE" w:rsidRDefault="00B832DE" w:rsidP="00732742">
      <w:pPr>
        <w:tabs>
          <w:tab w:val="left" w:pos="-720"/>
          <w:tab w:val="left" w:pos="0"/>
        </w:tabs>
        <w:ind w:left="720"/>
        <w:rPr>
          <w:color w:val="000000"/>
          <w:sz w:val="24"/>
        </w:rPr>
      </w:pPr>
    </w:p>
    <w:p w:rsidR="00732742" w:rsidRPr="00732742" w:rsidRDefault="00732742" w:rsidP="00732742">
      <w:pPr>
        <w:tabs>
          <w:tab w:val="left" w:pos="-720"/>
          <w:tab w:val="left" w:pos="0"/>
        </w:tabs>
        <w:ind w:left="720"/>
        <w:rPr>
          <w:color w:val="000000"/>
          <w:sz w:val="24"/>
        </w:rPr>
      </w:pPr>
      <w:r w:rsidRPr="00732742">
        <w:rPr>
          <w:color w:val="000000"/>
          <w:sz w:val="24"/>
        </w:rPr>
        <w:t>OFCCP received one comment on the requirement that contractors submit EEO-1 Reports for the last three years.</w:t>
      </w:r>
      <w:r w:rsidR="00B832DE">
        <w:rPr>
          <w:color w:val="000000"/>
          <w:sz w:val="24"/>
        </w:rPr>
        <w:t xml:space="preserve"> </w:t>
      </w:r>
      <w:r w:rsidRPr="00732742">
        <w:rPr>
          <w:color w:val="000000"/>
          <w:sz w:val="24"/>
        </w:rPr>
        <w:t xml:space="preserve"> The commenter stated that it appears unnecessary to reque</w:t>
      </w:r>
      <w:r w:rsidR="001828B7">
        <w:rPr>
          <w:color w:val="000000"/>
          <w:sz w:val="24"/>
        </w:rPr>
        <w:t>st the last three years</w:t>
      </w:r>
      <w:r w:rsidR="00524761">
        <w:rPr>
          <w:color w:val="000000"/>
          <w:sz w:val="24"/>
        </w:rPr>
        <w:t xml:space="preserve"> of</w:t>
      </w:r>
      <w:r w:rsidR="001828B7">
        <w:rPr>
          <w:color w:val="000000"/>
          <w:sz w:val="24"/>
        </w:rPr>
        <w:t xml:space="preserve"> EEO-1 R</w:t>
      </w:r>
      <w:r w:rsidRPr="00732742">
        <w:rPr>
          <w:color w:val="000000"/>
          <w:sz w:val="24"/>
        </w:rPr>
        <w:t>eports as OFCCP already possesses data for the last two years and questioned the general utility of the EEO-1 Reports</w:t>
      </w:r>
      <w:r w:rsidR="00524761">
        <w:rPr>
          <w:color w:val="000000"/>
          <w:sz w:val="24"/>
        </w:rPr>
        <w:t xml:space="preserve"> to OFCCP</w:t>
      </w:r>
      <w:r w:rsidRPr="00732742">
        <w:rPr>
          <w:color w:val="000000"/>
          <w:sz w:val="24"/>
        </w:rPr>
        <w:t xml:space="preserve">. </w:t>
      </w:r>
      <w:r w:rsidR="00524761">
        <w:rPr>
          <w:color w:val="000000"/>
          <w:sz w:val="24"/>
        </w:rPr>
        <w:t xml:space="preserve"> </w:t>
      </w:r>
      <w:r w:rsidRPr="00732742">
        <w:rPr>
          <w:color w:val="000000"/>
          <w:sz w:val="24"/>
        </w:rPr>
        <w:t>OFCCP believes that the E</w:t>
      </w:r>
      <w:r w:rsidR="00F85A8E">
        <w:rPr>
          <w:color w:val="000000"/>
          <w:sz w:val="24"/>
        </w:rPr>
        <w:t>EO-1 Report is critical to its review</w:t>
      </w:r>
      <w:r w:rsidRPr="00732742">
        <w:rPr>
          <w:color w:val="000000"/>
          <w:sz w:val="24"/>
        </w:rPr>
        <w:t xml:space="preserve"> process.  Data currently available to OFCCP at the time of a compliance review can be up to two years old. </w:t>
      </w:r>
      <w:r w:rsidR="00524761">
        <w:rPr>
          <w:color w:val="000000"/>
          <w:sz w:val="24"/>
        </w:rPr>
        <w:t xml:space="preserve"> Asking </w:t>
      </w:r>
      <w:r w:rsidRPr="00732742">
        <w:rPr>
          <w:color w:val="000000"/>
          <w:sz w:val="24"/>
        </w:rPr>
        <w:t>contractors to submit copies of their EEO-1 Reports</w:t>
      </w:r>
      <w:r w:rsidR="00524761">
        <w:rPr>
          <w:color w:val="000000"/>
          <w:sz w:val="24"/>
        </w:rPr>
        <w:t xml:space="preserve"> assures OFCCP that is has</w:t>
      </w:r>
      <w:r w:rsidRPr="00732742">
        <w:rPr>
          <w:color w:val="000000"/>
          <w:sz w:val="24"/>
        </w:rPr>
        <w:t xml:space="preserve"> the most current data.</w:t>
      </w:r>
      <w:r w:rsidR="00524761">
        <w:rPr>
          <w:color w:val="000000"/>
          <w:sz w:val="24"/>
        </w:rPr>
        <w:t xml:space="preserve"> </w:t>
      </w:r>
      <w:r w:rsidRPr="00732742">
        <w:rPr>
          <w:color w:val="000000"/>
          <w:sz w:val="24"/>
        </w:rPr>
        <w:t xml:space="preserve"> OFCCP </w:t>
      </w:r>
      <w:r w:rsidR="007011F9">
        <w:rPr>
          <w:color w:val="000000"/>
          <w:sz w:val="24"/>
        </w:rPr>
        <w:t>finds no reason</w:t>
      </w:r>
      <w:r w:rsidRPr="00732742">
        <w:rPr>
          <w:color w:val="000000"/>
          <w:sz w:val="24"/>
        </w:rPr>
        <w:t xml:space="preserve"> to reduce the number EEO-1 Reports</w:t>
      </w:r>
      <w:r w:rsidR="00F85A8E">
        <w:rPr>
          <w:color w:val="000000"/>
          <w:sz w:val="24"/>
        </w:rPr>
        <w:t xml:space="preserve"> it requests during a compliance review</w:t>
      </w:r>
      <w:r w:rsidR="007011F9">
        <w:rPr>
          <w:color w:val="000000"/>
          <w:sz w:val="24"/>
        </w:rPr>
        <w:t xml:space="preserve"> or to remove this item</w:t>
      </w:r>
      <w:r w:rsidRPr="00732742">
        <w:rPr>
          <w:color w:val="000000"/>
          <w:sz w:val="24"/>
        </w:rPr>
        <w:t>.</w:t>
      </w:r>
    </w:p>
    <w:p w:rsidR="00732742" w:rsidRDefault="00732742" w:rsidP="00732742">
      <w:pPr>
        <w:tabs>
          <w:tab w:val="left" w:pos="-720"/>
          <w:tab w:val="left" w:pos="0"/>
        </w:tabs>
        <w:ind w:left="720"/>
        <w:rPr>
          <w:color w:val="000000"/>
          <w:sz w:val="24"/>
        </w:rPr>
      </w:pPr>
    </w:p>
    <w:p w:rsidR="007011F9" w:rsidRPr="00924AF0" w:rsidRDefault="007011F9" w:rsidP="00732742">
      <w:pPr>
        <w:tabs>
          <w:tab w:val="left" w:pos="-720"/>
          <w:tab w:val="left" w:pos="0"/>
        </w:tabs>
        <w:ind w:left="720"/>
        <w:rPr>
          <w:color w:val="000000"/>
          <w:sz w:val="24"/>
          <w:u w:val="single"/>
        </w:rPr>
      </w:pPr>
      <w:r>
        <w:rPr>
          <w:color w:val="000000"/>
          <w:sz w:val="24"/>
          <w:u w:val="single"/>
        </w:rPr>
        <w:t>30-day Submission Period</w:t>
      </w:r>
    </w:p>
    <w:p w:rsidR="00B832DE" w:rsidRDefault="00B832DE" w:rsidP="002112BA">
      <w:pPr>
        <w:tabs>
          <w:tab w:val="left" w:pos="-720"/>
          <w:tab w:val="left" w:pos="0"/>
        </w:tabs>
        <w:ind w:left="720"/>
        <w:rPr>
          <w:color w:val="000000"/>
          <w:sz w:val="24"/>
        </w:rPr>
      </w:pPr>
    </w:p>
    <w:p w:rsidR="00A31F4C" w:rsidRDefault="00732742" w:rsidP="002112BA">
      <w:pPr>
        <w:tabs>
          <w:tab w:val="left" w:pos="-720"/>
          <w:tab w:val="left" w:pos="0"/>
        </w:tabs>
        <w:ind w:left="720"/>
        <w:rPr>
          <w:color w:val="000000"/>
          <w:sz w:val="24"/>
        </w:rPr>
      </w:pPr>
      <w:r w:rsidRPr="00732742">
        <w:rPr>
          <w:color w:val="000000"/>
          <w:sz w:val="24"/>
        </w:rPr>
        <w:t>OFCCP received one comment on the 30-day submission</w:t>
      </w:r>
      <w:r w:rsidR="00F85A8E">
        <w:rPr>
          <w:color w:val="000000"/>
          <w:sz w:val="24"/>
        </w:rPr>
        <w:t xml:space="preserve"> period. </w:t>
      </w:r>
      <w:r w:rsidR="00B153D4">
        <w:rPr>
          <w:color w:val="000000"/>
          <w:sz w:val="24"/>
        </w:rPr>
        <w:t xml:space="preserve"> </w:t>
      </w:r>
      <w:r w:rsidR="00F85A8E">
        <w:rPr>
          <w:color w:val="000000"/>
          <w:sz w:val="24"/>
        </w:rPr>
        <w:t>The commenter suggested</w:t>
      </w:r>
      <w:r w:rsidRPr="00732742">
        <w:rPr>
          <w:color w:val="000000"/>
          <w:sz w:val="24"/>
        </w:rPr>
        <w:t xml:space="preserve"> that OFCCP revise the Scheduling Letter to allow contractors more than 30 days to submit the items requested in the Scheduling Letter, when necessary, because imposing such a deadline is not always appropriate or in OFCCP’s best interests. </w:t>
      </w:r>
      <w:r w:rsidR="007011F9">
        <w:rPr>
          <w:color w:val="000000"/>
          <w:sz w:val="24"/>
        </w:rPr>
        <w:t xml:space="preserve"> </w:t>
      </w:r>
      <w:r w:rsidRPr="00732742">
        <w:rPr>
          <w:color w:val="000000"/>
          <w:sz w:val="24"/>
        </w:rPr>
        <w:t xml:space="preserve">The commenter stipulated that while 30 days may be an appropriate deadline to produce required documentation for one AAP, 60 or 90 days would be more appropriate to produce documentation for two or three AAPs. </w:t>
      </w:r>
      <w:r w:rsidR="007011F9">
        <w:rPr>
          <w:color w:val="000000"/>
          <w:sz w:val="24"/>
        </w:rPr>
        <w:t xml:space="preserve"> </w:t>
      </w:r>
      <w:r w:rsidR="002112BA">
        <w:rPr>
          <w:color w:val="000000"/>
          <w:sz w:val="24"/>
        </w:rPr>
        <w:t xml:space="preserve">OFCCP </w:t>
      </w:r>
      <w:r w:rsidR="007011F9">
        <w:rPr>
          <w:color w:val="000000"/>
          <w:sz w:val="24"/>
        </w:rPr>
        <w:t>declines</w:t>
      </w:r>
      <w:r w:rsidR="002112BA">
        <w:rPr>
          <w:color w:val="000000"/>
          <w:sz w:val="24"/>
        </w:rPr>
        <w:t xml:space="preserve"> to extend the 30-day submission period</w:t>
      </w:r>
      <w:r w:rsidR="007011F9">
        <w:rPr>
          <w:color w:val="000000"/>
          <w:sz w:val="24"/>
        </w:rPr>
        <w:t>.</w:t>
      </w:r>
      <w:r w:rsidR="00B153D4">
        <w:rPr>
          <w:color w:val="000000"/>
          <w:sz w:val="24"/>
        </w:rPr>
        <w:t xml:space="preserve">  Thirty </w:t>
      </w:r>
      <w:r w:rsidRPr="00732742">
        <w:rPr>
          <w:color w:val="000000"/>
          <w:sz w:val="24"/>
        </w:rPr>
        <w:t>day</w:t>
      </w:r>
      <w:r w:rsidR="002112BA">
        <w:rPr>
          <w:color w:val="000000"/>
          <w:sz w:val="24"/>
        </w:rPr>
        <w:t>s</w:t>
      </w:r>
      <w:r w:rsidRPr="00732742">
        <w:rPr>
          <w:color w:val="000000"/>
          <w:sz w:val="24"/>
        </w:rPr>
        <w:t xml:space="preserve"> </w:t>
      </w:r>
      <w:r w:rsidR="002112BA">
        <w:rPr>
          <w:color w:val="000000"/>
          <w:sz w:val="24"/>
        </w:rPr>
        <w:t xml:space="preserve">are </w:t>
      </w:r>
      <w:r w:rsidRPr="00732742">
        <w:rPr>
          <w:color w:val="000000"/>
          <w:sz w:val="24"/>
        </w:rPr>
        <w:t>generally sufficient for contractors to compile and submit data that they have maintained and analyzed</w:t>
      </w:r>
      <w:r w:rsidR="00C06ECF">
        <w:rPr>
          <w:color w:val="000000"/>
          <w:sz w:val="24"/>
        </w:rPr>
        <w:t xml:space="preserve">.  </w:t>
      </w:r>
      <w:r w:rsidR="00B153D4">
        <w:rPr>
          <w:color w:val="000000"/>
          <w:sz w:val="24"/>
        </w:rPr>
        <w:t>OFCCP generally offers extensions to contractors when requested even though the Executive Order 11246 regulations at 41 CFR 1.20(e) specify 30 days as the amount of time a contractor has to submit its AAP</w:t>
      </w:r>
      <w:r w:rsidR="00C06ECF">
        <w:rPr>
          <w:color w:val="000000"/>
          <w:sz w:val="24"/>
        </w:rPr>
        <w:t xml:space="preserve"> and provides for enforcement proceedings when covered contractors fail to submit the requested documents</w:t>
      </w:r>
      <w:r w:rsidR="002112BA">
        <w:rPr>
          <w:color w:val="000000"/>
          <w:sz w:val="24"/>
        </w:rPr>
        <w:t>.  Moreover, longer response periods may be</w:t>
      </w:r>
      <w:r w:rsidRPr="00732742">
        <w:rPr>
          <w:color w:val="000000"/>
          <w:sz w:val="24"/>
        </w:rPr>
        <w:t xml:space="preserve"> </w:t>
      </w:r>
      <w:r w:rsidR="002112BA" w:rsidRPr="00732742">
        <w:rPr>
          <w:color w:val="000000"/>
          <w:sz w:val="24"/>
        </w:rPr>
        <w:t>detrimental</w:t>
      </w:r>
      <w:r w:rsidR="002112BA">
        <w:rPr>
          <w:color w:val="000000"/>
          <w:sz w:val="24"/>
        </w:rPr>
        <w:t xml:space="preserve"> to OFCCP’s efforts</w:t>
      </w:r>
      <w:r w:rsidRPr="00732742">
        <w:rPr>
          <w:color w:val="000000"/>
          <w:sz w:val="24"/>
        </w:rPr>
        <w:t xml:space="preserve"> because</w:t>
      </w:r>
      <w:r w:rsidR="007011F9">
        <w:rPr>
          <w:color w:val="000000"/>
          <w:sz w:val="24"/>
        </w:rPr>
        <w:t>, in the agency’s experience,</w:t>
      </w:r>
      <w:r w:rsidR="002112BA">
        <w:rPr>
          <w:color w:val="000000"/>
          <w:sz w:val="24"/>
        </w:rPr>
        <w:t xml:space="preserve"> </w:t>
      </w:r>
      <w:r w:rsidRPr="00732742">
        <w:rPr>
          <w:color w:val="000000"/>
          <w:sz w:val="24"/>
        </w:rPr>
        <w:t xml:space="preserve">some </w:t>
      </w:r>
      <w:r w:rsidR="002112BA">
        <w:rPr>
          <w:color w:val="000000"/>
          <w:sz w:val="24"/>
        </w:rPr>
        <w:t xml:space="preserve">contractors wait </w:t>
      </w:r>
      <w:r w:rsidRPr="00732742">
        <w:rPr>
          <w:color w:val="000000"/>
          <w:sz w:val="24"/>
        </w:rPr>
        <w:t>until they receive the Scheduling Letter</w:t>
      </w:r>
      <w:r w:rsidR="002112BA">
        <w:rPr>
          <w:color w:val="000000"/>
          <w:sz w:val="24"/>
        </w:rPr>
        <w:t xml:space="preserve"> and Itemized Listing</w:t>
      </w:r>
      <w:r w:rsidRPr="00732742">
        <w:rPr>
          <w:color w:val="000000"/>
          <w:sz w:val="24"/>
        </w:rPr>
        <w:t xml:space="preserve"> to comply with their obligation to</w:t>
      </w:r>
      <w:r w:rsidR="002112BA">
        <w:rPr>
          <w:color w:val="000000"/>
          <w:sz w:val="24"/>
        </w:rPr>
        <w:t xml:space="preserve"> develop and update their AAPs.</w:t>
      </w:r>
    </w:p>
    <w:p w:rsidR="007011F9" w:rsidRDefault="007011F9" w:rsidP="002112BA">
      <w:pPr>
        <w:tabs>
          <w:tab w:val="left" w:pos="-720"/>
          <w:tab w:val="left" w:pos="0"/>
        </w:tabs>
        <w:ind w:left="720"/>
        <w:rPr>
          <w:color w:val="000000"/>
          <w:sz w:val="24"/>
        </w:rPr>
      </w:pPr>
    </w:p>
    <w:p w:rsidR="007011F9" w:rsidRDefault="007011F9" w:rsidP="007011F9">
      <w:pPr>
        <w:tabs>
          <w:tab w:val="left" w:pos="-720"/>
          <w:tab w:val="left" w:pos="0"/>
        </w:tabs>
        <w:ind w:left="720"/>
        <w:rPr>
          <w:color w:val="000000"/>
          <w:sz w:val="24"/>
        </w:rPr>
      </w:pPr>
      <w:r>
        <w:rPr>
          <w:color w:val="000000"/>
          <w:sz w:val="24"/>
          <w:u w:val="single"/>
        </w:rPr>
        <w:t xml:space="preserve">Burden Analysis </w:t>
      </w:r>
    </w:p>
    <w:p w:rsidR="00C06ECF" w:rsidRDefault="00C06ECF" w:rsidP="007011F9">
      <w:pPr>
        <w:tabs>
          <w:tab w:val="left" w:pos="-720"/>
          <w:tab w:val="left" w:pos="0"/>
        </w:tabs>
        <w:ind w:left="720"/>
        <w:rPr>
          <w:color w:val="000000"/>
          <w:sz w:val="24"/>
        </w:rPr>
      </w:pPr>
    </w:p>
    <w:p w:rsidR="007011F9" w:rsidRDefault="007011F9" w:rsidP="007011F9">
      <w:pPr>
        <w:tabs>
          <w:tab w:val="left" w:pos="-720"/>
          <w:tab w:val="left" w:pos="0"/>
        </w:tabs>
        <w:ind w:left="720"/>
        <w:rPr>
          <w:color w:val="000000"/>
          <w:sz w:val="24"/>
        </w:rPr>
      </w:pPr>
      <w:r w:rsidRPr="00732742">
        <w:rPr>
          <w:color w:val="000000"/>
          <w:sz w:val="24"/>
        </w:rPr>
        <w:t>OFCCP received two comments on its burden estimates under this ICR.</w:t>
      </w:r>
      <w:r>
        <w:rPr>
          <w:color w:val="000000"/>
          <w:sz w:val="24"/>
        </w:rPr>
        <w:t xml:space="preserve"> </w:t>
      </w:r>
      <w:r w:rsidRPr="00732742">
        <w:rPr>
          <w:color w:val="000000"/>
          <w:sz w:val="24"/>
        </w:rPr>
        <w:t xml:space="preserve"> </w:t>
      </w:r>
      <w:r>
        <w:rPr>
          <w:color w:val="000000"/>
          <w:sz w:val="24"/>
        </w:rPr>
        <w:t>Both comments</w:t>
      </w:r>
      <w:r w:rsidRPr="00732742">
        <w:rPr>
          <w:color w:val="000000"/>
          <w:sz w:val="24"/>
        </w:rPr>
        <w:t xml:space="preserve"> </w:t>
      </w:r>
      <w:r>
        <w:rPr>
          <w:color w:val="000000"/>
          <w:sz w:val="24"/>
        </w:rPr>
        <w:t>noted</w:t>
      </w:r>
      <w:r w:rsidRPr="00732742">
        <w:rPr>
          <w:color w:val="000000"/>
          <w:sz w:val="24"/>
        </w:rPr>
        <w:t xml:space="preserve"> that </w:t>
      </w:r>
      <w:r>
        <w:rPr>
          <w:color w:val="000000"/>
          <w:sz w:val="24"/>
        </w:rPr>
        <w:t>while OFCCP</w:t>
      </w:r>
      <w:r w:rsidRPr="00732742">
        <w:rPr>
          <w:color w:val="000000"/>
          <w:sz w:val="24"/>
        </w:rPr>
        <w:t xml:space="preserve"> </w:t>
      </w:r>
      <w:r>
        <w:rPr>
          <w:color w:val="000000"/>
          <w:sz w:val="24"/>
        </w:rPr>
        <w:t>used the</w:t>
      </w:r>
      <w:r w:rsidRPr="00732742">
        <w:rPr>
          <w:color w:val="000000"/>
          <w:sz w:val="24"/>
        </w:rPr>
        <w:t xml:space="preserve"> 104,545 contractor establishments</w:t>
      </w:r>
      <w:r>
        <w:rPr>
          <w:color w:val="000000"/>
          <w:sz w:val="24"/>
        </w:rPr>
        <w:t xml:space="preserve"> who self-identified as federal contractors on their EEO-1 surveys as a basis for calculating burden,</w:t>
      </w:r>
      <w:r w:rsidRPr="00732742">
        <w:rPr>
          <w:color w:val="000000"/>
          <w:sz w:val="24"/>
        </w:rPr>
        <w:t xml:space="preserve"> </w:t>
      </w:r>
      <w:r>
        <w:rPr>
          <w:color w:val="000000"/>
          <w:sz w:val="24"/>
        </w:rPr>
        <w:t>the supporting statement also mentioned that OFCCP reviews 4,000 establishments annually out of nearly</w:t>
      </w:r>
      <w:r w:rsidRPr="00732742">
        <w:rPr>
          <w:color w:val="000000"/>
          <w:sz w:val="24"/>
        </w:rPr>
        <w:t xml:space="preserve"> 200,000 establishments.</w:t>
      </w:r>
      <w:r>
        <w:rPr>
          <w:color w:val="000000"/>
          <w:sz w:val="24"/>
        </w:rPr>
        <w:t xml:space="preserve">  To clarify, establishments that self-identify on the </w:t>
      </w:r>
      <w:r>
        <w:rPr>
          <w:color w:val="000000"/>
          <w:sz w:val="24"/>
        </w:rPr>
        <w:lastRenderedPageBreak/>
        <w:t>EEO-1 survey as federal contractors check a box to indicate that they have a federal contract of $50,000 or more and employ 50 or more people.  Only contractor establishments who meet those thresholds would be required to develop, maintain, and update an AAP</w:t>
      </w:r>
      <w:r w:rsidR="00C06ECF">
        <w:rPr>
          <w:color w:val="000000"/>
          <w:sz w:val="24"/>
        </w:rPr>
        <w:t xml:space="preserve"> under Executive Order 11246</w:t>
      </w:r>
      <w:r>
        <w:rPr>
          <w:color w:val="000000"/>
          <w:sz w:val="24"/>
        </w:rPr>
        <w:t>.</w:t>
      </w:r>
      <w:r w:rsidR="00C06ECF" w:rsidRPr="00B27A53">
        <w:rPr>
          <w:rStyle w:val="FootnoteReference"/>
          <w:color w:val="000000"/>
          <w:sz w:val="24"/>
          <w:vertAlign w:val="superscript"/>
        </w:rPr>
        <w:footnoteReference w:id="19"/>
      </w:r>
      <w:r>
        <w:rPr>
          <w:color w:val="000000"/>
          <w:sz w:val="24"/>
        </w:rPr>
        <w:t xml:space="preserve">  Therefore, for calculating</w:t>
      </w:r>
      <w:r w:rsidRPr="00246902">
        <w:rPr>
          <w:color w:val="000000"/>
          <w:sz w:val="24"/>
        </w:rPr>
        <w:t xml:space="preserve"> </w:t>
      </w:r>
      <w:r>
        <w:rPr>
          <w:color w:val="000000"/>
          <w:sz w:val="24"/>
        </w:rPr>
        <w:t>the burden on contractor establishments that are required to develop, maintain, and update AAPs, OFCCP relies on the more accurate data reported on the EEO-1 survey – 104,545 contractor establishments.  To reduce confusion for reviewers, OFCCP has removed reference to the 200,000 estimate in section 6 of this supporting statement.</w:t>
      </w:r>
      <w:r w:rsidR="00E7456C">
        <w:rPr>
          <w:color w:val="000000"/>
          <w:sz w:val="24"/>
        </w:rPr>
        <w:t xml:space="preserve">  </w:t>
      </w:r>
    </w:p>
    <w:p w:rsidR="007011F9" w:rsidRDefault="007011F9" w:rsidP="007011F9">
      <w:pPr>
        <w:tabs>
          <w:tab w:val="left" w:pos="-720"/>
          <w:tab w:val="left" w:pos="0"/>
        </w:tabs>
        <w:ind w:left="720"/>
        <w:rPr>
          <w:color w:val="000000"/>
          <w:sz w:val="24"/>
        </w:rPr>
      </w:pPr>
    </w:p>
    <w:p w:rsidR="007011F9" w:rsidRDefault="007011F9" w:rsidP="007011F9">
      <w:pPr>
        <w:tabs>
          <w:tab w:val="left" w:pos="-720"/>
          <w:tab w:val="left" w:pos="0"/>
        </w:tabs>
        <w:ind w:left="720"/>
        <w:rPr>
          <w:color w:val="000000"/>
          <w:sz w:val="24"/>
        </w:rPr>
      </w:pPr>
      <w:r w:rsidRPr="00732742">
        <w:rPr>
          <w:color w:val="000000"/>
          <w:sz w:val="24"/>
        </w:rPr>
        <w:t>The</w:t>
      </w:r>
      <w:r>
        <w:rPr>
          <w:color w:val="000000"/>
          <w:sz w:val="24"/>
        </w:rPr>
        <w:t>se</w:t>
      </w:r>
      <w:r w:rsidRPr="00732742">
        <w:rPr>
          <w:color w:val="000000"/>
          <w:sz w:val="24"/>
        </w:rPr>
        <w:t xml:space="preserve"> commen</w:t>
      </w:r>
      <w:r>
        <w:rPr>
          <w:color w:val="000000"/>
          <w:sz w:val="24"/>
        </w:rPr>
        <w:t xml:space="preserve">ts </w:t>
      </w:r>
      <w:r w:rsidRPr="00732742">
        <w:rPr>
          <w:color w:val="000000"/>
          <w:sz w:val="24"/>
        </w:rPr>
        <w:t>also disagreed with OFCCP’s recordkeeping burden hour</w:t>
      </w:r>
      <w:r>
        <w:rPr>
          <w:color w:val="000000"/>
          <w:sz w:val="24"/>
        </w:rPr>
        <w:t>s</w:t>
      </w:r>
      <w:r w:rsidRPr="00732742">
        <w:rPr>
          <w:color w:val="000000"/>
          <w:sz w:val="24"/>
        </w:rPr>
        <w:t xml:space="preserve"> related to the initial development</w:t>
      </w:r>
      <w:r>
        <w:rPr>
          <w:color w:val="000000"/>
          <w:sz w:val="24"/>
        </w:rPr>
        <w:t xml:space="preserve"> and update</w:t>
      </w:r>
      <w:r w:rsidRPr="00732742">
        <w:rPr>
          <w:color w:val="000000"/>
          <w:sz w:val="24"/>
        </w:rPr>
        <w:t xml:space="preserve"> of an AAP</w:t>
      </w:r>
      <w:r>
        <w:rPr>
          <w:color w:val="000000"/>
          <w:sz w:val="24"/>
        </w:rPr>
        <w:t>,</w:t>
      </w:r>
      <w:r w:rsidRPr="00732742">
        <w:rPr>
          <w:color w:val="000000"/>
          <w:sz w:val="24"/>
        </w:rPr>
        <w:t xml:space="preserve"> </w:t>
      </w:r>
      <w:r>
        <w:rPr>
          <w:color w:val="000000"/>
          <w:sz w:val="24"/>
        </w:rPr>
        <w:t>stating</w:t>
      </w:r>
      <w:r w:rsidRPr="00732742">
        <w:rPr>
          <w:color w:val="000000"/>
          <w:sz w:val="24"/>
        </w:rPr>
        <w:t xml:space="preserve"> that OFCCP </w:t>
      </w:r>
      <w:r>
        <w:rPr>
          <w:color w:val="000000"/>
          <w:sz w:val="24"/>
        </w:rPr>
        <w:t xml:space="preserve">incorrectly </w:t>
      </w:r>
      <w:r w:rsidRPr="00732742">
        <w:rPr>
          <w:color w:val="000000"/>
          <w:sz w:val="24"/>
        </w:rPr>
        <w:t>estimated</w:t>
      </w:r>
      <w:r>
        <w:rPr>
          <w:color w:val="000000"/>
          <w:sz w:val="24"/>
        </w:rPr>
        <w:t xml:space="preserve"> 179.5</w:t>
      </w:r>
      <w:r w:rsidRPr="00732742">
        <w:rPr>
          <w:color w:val="000000"/>
          <w:sz w:val="24"/>
        </w:rPr>
        <w:t xml:space="preserve"> hours to prepare an initial AAP </w:t>
      </w:r>
      <w:r>
        <w:rPr>
          <w:color w:val="000000"/>
          <w:sz w:val="24"/>
        </w:rPr>
        <w:t>and 74.9 hours for the AAP’s annual update.  According to one comment, these burden estimates should be higher than the 1999 estimates because OFCCP promulgated</w:t>
      </w:r>
      <w:r w:rsidRPr="00732742">
        <w:rPr>
          <w:color w:val="000000"/>
          <w:sz w:val="24"/>
        </w:rPr>
        <w:t xml:space="preserve"> several requirements</w:t>
      </w:r>
      <w:r>
        <w:rPr>
          <w:color w:val="000000"/>
          <w:sz w:val="24"/>
        </w:rPr>
        <w:t xml:space="preserve"> since 1999</w:t>
      </w:r>
      <w:r w:rsidRPr="00732742">
        <w:rPr>
          <w:color w:val="000000"/>
          <w:sz w:val="24"/>
        </w:rPr>
        <w:t xml:space="preserve"> that would reasonably increase the burden. </w:t>
      </w:r>
      <w:r>
        <w:rPr>
          <w:color w:val="000000"/>
          <w:sz w:val="24"/>
        </w:rPr>
        <w:t xml:space="preserve"> </w:t>
      </w:r>
      <w:r w:rsidRPr="00732742">
        <w:rPr>
          <w:color w:val="000000"/>
          <w:sz w:val="24"/>
        </w:rPr>
        <w:t xml:space="preserve">The </w:t>
      </w:r>
      <w:r>
        <w:rPr>
          <w:color w:val="000000"/>
          <w:sz w:val="24"/>
        </w:rPr>
        <w:t>commenter posited based on its experience as a consulting firm</w:t>
      </w:r>
      <w:r w:rsidRPr="00732742">
        <w:rPr>
          <w:color w:val="000000"/>
          <w:sz w:val="24"/>
        </w:rPr>
        <w:t xml:space="preserve"> that contractors spend</w:t>
      </w:r>
      <w:r>
        <w:rPr>
          <w:color w:val="000000"/>
          <w:sz w:val="24"/>
        </w:rPr>
        <w:t xml:space="preserve"> </w:t>
      </w:r>
      <w:r w:rsidRPr="00732742">
        <w:rPr>
          <w:color w:val="000000"/>
          <w:sz w:val="24"/>
        </w:rPr>
        <w:t>80 hours more</w:t>
      </w:r>
      <w:r>
        <w:rPr>
          <w:color w:val="000000"/>
          <w:sz w:val="24"/>
        </w:rPr>
        <w:t xml:space="preserve"> than OFCCP estimated</w:t>
      </w:r>
      <w:r w:rsidRPr="00732742">
        <w:rPr>
          <w:color w:val="000000"/>
          <w:sz w:val="24"/>
        </w:rPr>
        <w:t xml:space="preserve"> </w:t>
      </w:r>
      <w:r>
        <w:rPr>
          <w:color w:val="000000"/>
          <w:sz w:val="24"/>
        </w:rPr>
        <w:t xml:space="preserve">to both develop and update their AAPs.  The other commenter, a member organization of small, mid-size, and large employers, </w:t>
      </w:r>
      <w:r w:rsidRPr="00732742">
        <w:rPr>
          <w:color w:val="000000"/>
          <w:sz w:val="24"/>
        </w:rPr>
        <w:t>requested that OFCCP revise its burden estimates because “the burden may be up to five times or more</w:t>
      </w:r>
      <w:r>
        <w:rPr>
          <w:color w:val="000000"/>
          <w:sz w:val="24"/>
        </w:rPr>
        <w:t xml:space="preserve">.”  </w:t>
      </w:r>
    </w:p>
    <w:p w:rsidR="007011F9" w:rsidRDefault="007011F9" w:rsidP="007011F9">
      <w:pPr>
        <w:tabs>
          <w:tab w:val="left" w:pos="-720"/>
          <w:tab w:val="left" w:pos="0"/>
        </w:tabs>
        <w:ind w:left="720"/>
        <w:rPr>
          <w:color w:val="000000"/>
          <w:sz w:val="24"/>
        </w:rPr>
      </w:pPr>
    </w:p>
    <w:p w:rsidR="007011F9" w:rsidRPr="00732742" w:rsidRDefault="007011F9" w:rsidP="007011F9">
      <w:pPr>
        <w:tabs>
          <w:tab w:val="left" w:pos="-720"/>
          <w:tab w:val="left" w:pos="0"/>
        </w:tabs>
        <w:ind w:left="720"/>
        <w:rPr>
          <w:color w:val="000000"/>
          <w:sz w:val="24"/>
        </w:rPr>
      </w:pPr>
      <w:r w:rsidRPr="00732742">
        <w:rPr>
          <w:color w:val="000000"/>
          <w:sz w:val="24"/>
        </w:rPr>
        <w:t>OFCCP</w:t>
      </w:r>
      <w:r>
        <w:rPr>
          <w:color w:val="000000"/>
          <w:sz w:val="24"/>
        </w:rPr>
        <w:t xml:space="preserve"> took into account all of the recent regulatory requirements that pertain to the Scheduling Letter and Itemized Listing in the ICR renewal approved by OMB in 2014.  OFCCP’s burden estimate</w:t>
      </w:r>
      <w:r w:rsidRPr="00732742">
        <w:rPr>
          <w:color w:val="000000"/>
          <w:sz w:val="24"/>
        </w:rPr>
        <w:t xml:space="preserve"> associated with this</w:t>
      </w:r>
      <w:r>
        <w:rPr>
          <w:color w:val="000000"/>
          <w:sz w:val="24"/>
        </w:rPr>
        <w:t xml:space="preserve"> current renewal request reflects the methodology used in the 2014 ICR package.  In that ICR, OFCCP determined that, despite requesting additional information in several key areas, the burden hours decreased from 28.35 hours to 27.9 hours per contractor.  The primary reason for the decrease was the change in the request for compensation data included in the Itemized Listing from aggregated data to individual data,</w:t>
      </w:r>
      <w:r w:rsidRPr="00EC5A1F">
        <w:rPr>
          <w:color w:val="000000"/>
          <w:sz w:val="24"/>
        </w:rPr>
        <w:t xml:space="preserve"> </w:t>
      </w:r>
      <w:r w:rsidRPr="00732742">
        <w:rPr>
          <w:color w:val="000000"/>
          <w:sz w:val="24"/>
        </w:rPr>
        <w:t>which led to a decrease of 3.36 hours per contractor</w:t>
      </w:r>
      <w:r>
        <w:rPr>
          <w:color w:val="000000"/>
          <w:sz w:val="24"/>
        </w:rPr>
        <w:t>. In considering whether larger contractors have a greater burden, OFCCP believes that the burden associated with gathering and producing an AAP and the supporting data does not primarily correlate to the size of the company, but rather the company’s level of automation.  As most large contractors are not first-time developers of annual AAPs, and have information technology systems to generate the data required by OFCCP regulations, OFCCP expects that the burden hours are not significantly different for large contractors.</w:t>
      </w:r>
      <w:r w:rsidR="006F0C6A">
        <w:rPr>
          <w:color w:val="000000"/>
          <w:sz w:val="24"/>
        </w:rPr>
        <w:t xml:space="preserve">  Additionally, </w:t>
      </w:r>
      <w:r w:rsidR="00413E3E">
        <w:rPr>
          <w:color w:val="000000"/>
          <w:sz w:val="24"/>
        </w:rPr>
        <w:t xml:space="preserve">OFCCP accounted for the </w:t>
      </w:r>
      <w:r w:rsidR="00A7660C">
        <w:rPr>
          <w:color w:val="000000"/>
          <w:sz w:val="24"/>
        </w:rPr>
        <w:t>burden of its new regulations implementing Executive Order 13665 (OMB No. 1250-0008) and Executive Order 13672 (OMB No. 1250-0009)</w:t>
      </w:r>
      <w:r w:rsidR="00413E3E">
        <w:rPr>
          <w:color w:val="000000"/>
          <w:sz w:val="24"/>
        </w:rPr>
        <w:t xml:space="preserve"> in separate ICR packages</w:t>
      </w:r>
      <w:r w:rsidR="00A7660C">
        <w:rPr>
          <w:color w:val="000000"/>
          <w:sz w:val="24"/>
        </w:rPr>
        <w:t>.</w:t>
      </w:r>
      <w:r w:rsidR="00513E5E" w:rsidRPr="00B27A53">
        <w:rPr>
          <w:rStyle w:val="FootnoteReference"/>
          <w:color w:val="000000"/>
          <w:sz w:val="24"/>
          <w:vertAlign w:val="superscript"/>
        </w:rPr>
        <w:footnoteReference w:id="20"/>
      </w:r>
      <w:r w:rsidR="00A7660C" w:rsidRPr="00B27A53">
        <w:rPr>
          <w:color w:val="000000"/>
          <w:sz w:val="24"/>
          <w:vertAlign w:val="superscript"/>
        </w:rPr>
        <w:t xml:space="preserve"> </w:t>
      </w:r>
      <w:r w:rsidR="00A7660C">
        <w:rPr>
          <w:color w:val="000000"/>
          <w:sz w:val="24"/>
        </w:rPr>
        <w:t xml:space="preserve"> </w:t>
      </w:r>
      <w:r w:rsidR="00513E5E">
        <w:rPr>
          <w:color w:val="000000"/>
          <w:sz w:val="24"/>
        </w:rPr>
        <w:t>OFCCP accounted for t</w:t>
      </w:r>
      <w:r w:rsidR="00A7660C">
        <w:rPr>
          <w:color w:val="000000"/>
          <w:sz w:val="24"/>
        </w:rPr>
        <w:t xml:space="preserve">he burden for </w:t>
      </w:r>
      <w:r w:rsidR="00513E5E">
        <w:rPr>
          <w:color w:val="000000"/>
          <w:sz w:val="24"/>
        </w:rPr>
        <w:t xml:space="preserve">recent </w:t>
      </w:r>
      <w:r w:rsidR="00A7660C">
        <w:rPr>
          <w:color w:val="000000"/>
          <w:sz w:val="24"/>
        </w:rPr>
        <w:t>VEVRAA</w:t>
      </w:r>
      <w:r w:rsidR="00513E5E">
        <w:rPr>
          <w:color w:val="000000"/>
          <w:sz w:val="24"/>
        </w:rPr>
        <w:t xml:space="preserve"> and Section 503</w:t>
      </w:r>
      <w:r w:rsidR="00A7660C">
        <w:rPr>
          <w:color w:val="000000"/>
          <w:sz w:val="24"/>
        </w:rPr>
        <w:t xml:space="preserve"> recordkeeping requirements </w:t>
      </w:r>
      <w:r w:rsidR="00513E5E">
        <w:rPr>
          <w:color w:val="000000"/>
          <w:sz w:val="24"/>
        </w:rPr>
        <w:t>in other ICRs as well (OMB Nos. 1250-0004 and 1250-0005, respectively).</w:t>
      </w:r>
      <w:r w:rsidR="00513E5E" w:rsidRPr="00B27A53">
        <w:rPr>
          <w:rStyle w:val="FootnoteReference"/>
          <w:color w:val="000000"/>
          <w:sz w:val="24"/>
          <w:vertAlign w:val="superscript"/>
        </w:rPr>
        <w:footnoteReference w:id="21"/>
      </w:r>
      <w:r w:rsidR="00513E5E">
        <w:rPr>
          <w:color w:val="000000"/>
          <w:sz w:val="24"/>
        </w:rPr>
        <w:t xml:space="preserve"> </w:t>
      </w:r>
      <w:r>
        <w:rPr>
          <w:color w:val="000000"/>
          <w:sz w:val="24"/>
        </w:rPr>
        <w:t xml:space="preserve"> </w:t>
      </w:r>
      <w:r w:rsidRPr="00732742">
        <w:rPr>
          <w:color w:val="000000"/>
          <w:sz w:val="24"/>
        </w:rPr>
        <w:t xml:space="preserve">  </w:t>
      </w:r>
    </w:p>
    <w:p w:rsidR="007011F9" w:rsidRDefault="007011F9" w:rsidP="007011F9">
      <w:pPr>
        <w:tabs>
          <w:tab w:val="left" w:pos="-720"/>
          <w:tab w:val="left" w:pos="0"/>
        </w:tabs>
        <w:ind w:left="720"/>
        <w:rPr>
          <w:color w:val="000000"/>
          <w:sz w:val="24"/>
        </w:rPr>
      </w:pPr>
    </w:p>
    <w:p w:rsidR="007011F9" w:rsidRDefault="007011F9" w:rsidP="007011F9">
      <w:pPr>
        <w:tabs>
          <w:tab w:val="left" w:pos="-720"/>
          <w:tab w:val="left" w:pos="0"/>
        </w:tabs>
        <w:ind w:left="720"/>
        <w:rPr>
          <w:color w:val="000000"/>
          <w:sz w:val="24"/>
        </w:rPr>
      </w:pPr>
      <w:r>
        <w:rPr>
          <w:color w:val="000000"/>
          <w:sz w:val="24"/>
        </w:rPr>
        <w:lastRenderedPageBreak/>
        <w:t xml:space="preserve">One of the </w:t>
      </w:r>
      <w:r w:rsidRPr="00732742">
        <w:rPr>
          <w:color w:val="000000"/>
          <w:sz w:val="24"/>
        </w:rPr>
        <w:t>comment</w:t>
      </w:r>
      <w:r>
        <w:rPr>
          <w:color w:val="000000"/>
          <w:sz w:val="24"/>
        </w:rPr>
        <w:t>s also</w:t>
      </w:r>
      <w:r w:rsidRPr="00732742">
        <w:rPr>
          <w:color w:val="000000"/>
          <w:sz w:val="24"/>
        </w:rPr>
        <w:t xml:space="preserve"> </w:t>
      </w:r>
      <w:r>
        <w:rPr>
          <w:color w:val="000000"/>
          <w:sz w:val="24"/>
        </w:rPr>
        <w:t>contested</w:t>
      </w:r>
      <w:r w:rsidRPr="00732742">
        <w:rPr>
          <w:color w:val="000000"/>
          <w:sz w:val="24"/>
        </w:rPr>
        <w:t xml:space="preserve"> OFCCP’s estimate on the 60-page average size of an AAP</w:t>
      </w:r>
      <w:r>
        <w:rPr>
          <w:color w:val="000000"/>
          <w:sz w:val="24"/>
        </w:rPr>
        <w:t xml:space="preserve">, asserting </w:t>
      </w:r>
      <w:r w:rsidRPr="00732742">
        <w:rPr>
          <w:color w:val="000000"/>
          <w:sz w:val="24"/>
        </w:rPr>
        <w:t xml:space="preserve">that the average AAP with supporting documents can total 150 to 300 pages, thereby increasing the estimated </w:t>
      </w:r>
      <w:r>
        <w:rPr>
          <w:color w:val="000000"/>
          <w:sz w:val="24"/>
        </w:rPr>
        <w:t>copying costs to contractors</w:t>
      </w:r>
      <w:r w:rsidRPr="00732742">
        <w:rPr>
          <w:color w:val="000000"/>
          <w:sz w:val="24"/>
        </w:rPr>
        <w:t>.</w:t>
      </w:r>
      <w:r>
        <w:rPr>
          <w:color w:val="000000"/>
          <w:sz w:val="24"/>
        </w:rPr>
        <w:t xml:space="preserve"> </w:t>
      </w:r>
      <w:r w:rsidRPr="00732742">
        <w:rPr>
          <w:color w:val="000000"/>
          <w:sz w:val="24"/>
        </w:rPr>
        <w:t xml:space="preserve"> OFCCP maintains that the average size of an AAP is approximately 60 pages, a number </w:t>
      </w:r>
      <w:r>
        <w:rPr>
          <w:color w:val="000000"/>
          <w:sz w:val="24"/>
        </w:rPr>
        <w:t>derived</w:t>
      </w:r>
      <w:r w:rsidR="00413E3E">
        <w:rPr>
          <w:color w:val="000000"/>
          <w:sz w:val="24"/>
        </w:rPr>
        <w:t>, in part,</w:t>
      </w:r>
      <w:r>
        <w:rPr>
          <w:color w:val="000000"/>
          <w:sz w:val="24"/>
        </w:rPr>
        <w:t xml:space="preserve"> </w:t>
      </w:r>
      <w:r w:rsidRPr="00732742">
        <w:rPr>
          <w:color w:val="000000"/>
          <w:sz w:val="24"/>
        </w:rPr>
        <w:t>from</w:t>
      </w:r>
      <w:r>
        <w:rPr>
          <w:color w:val="000000"/>
          <w:sz w:val="24"/>
        </w:rPr>
        <w:t xml:space="preserve"> a </w:t>
      </w:r>
      <w:r w:rsidR="00413E3E">
        <w:rPr>
          <w:color w:val="000000"/>
          <w:sz w:val="24"/>
        </w:rPr>
        <w:t xml:space="preserve">2013 </w:t>
      </w:r>
      <w:r>
        <w:rPr>
          <w:color w:val="000000"/>
          <w:sz w:val="24"/>
        </w:rPr>
        <w:t>survey OFCCP conducted of its</w:t>
      </w:r>
      <w:r w:rsidRPr="00732742">
        <w:rPr>
          <w:color w:val="000000"/>
          <w:sz w:val="24"/>
        </w:rPr>
        <w:t xml:space="preserve"> field </w:t>
      </w:r>
      <w:r>
        <w:rPr>
          <w:color w:val="000000"/>
          <w:sz w:val="24"/>
        </w:rPr>
        <w:t>offices, whose primary job is to review AAPs from contractors of all sizes</w:t>
      </w:r>
      <w:r w:rsidRPr="00732742">
        <w:rPr>
          <w:color w:val="000000"/>
          <w:sz w:val="24"/>
        </w:rPr>
        <w:t xml:space="preserve">.  In the </w:t>
      </w:r>
      <w:r>
        <w:rPr>
          <w:color w:val="000000"/>
          <w:sz w:val="24"/>
        </w:rPr>
        <w:t xml:space="preserve">previous renewal of this information collection, which </w:t>
      </w:r>
      <w:r w:rsidR="00513E5E">
        <w:rPr>
          <w:color w:val="000000"/>
          <w:sz w:val="24"/>
        </w:rPr>
        <w:t xml:space="preserve">OMB approved </w:t>
      </w:r>
      <w:r>
        <w:rPr>
          <w:color w:val="000000"/>
          <w:sz w:val="24"/>
        </w:rPr>
        <w:t>in 2014,</w:t>
      </w:r>
      <w:r w:rsidRPr="00732742">
        <w:rPr>
          <w:color w:val="000000"/>
          <w:sz w:val="24"/>
        </w:rPr>
        <w:t xml:space="preserve"> the number of AAP pages increased</w:t>
      </w:r>
      <w:r>
        <w:rPr>
          <w:color w:val="000000"/>
          <w:sz w:val="24"/>
        </w:rPr>
        <w:t xml:space="preserve"> by 27 pages, based on the results of this survey.  This increase </w:t>
      </w:r>
      <w:r w:rsidR="00516BA0">
        <w:rPr>
          <w:color w:val="000000"/>
          <w:sz w:val="24"/>
        </w:rPr>
        <w:t xml:space="preserve">also </w:t>
      </w:r>
      <w:r w:rsidRPr="00732742">
        <w:rPr>
          <w:color w:val="000000"/>
          <w:sz w:val="24"/>
        </w:rPr>
        <w:t>account</w:t>
      </w:r>
      <w:r>
        <w:rPr>
          <w:color w:val="000000"/>
          <w:sz w:val="24"/>
        </w:rPr>
        <w:t>ed</w:t>
      </w:r>
      <w:r w:rsidRPr="00732742">
        <w:rPr>
          <w:color w:val="000000"/>
          <w:sz w:val="24"/>
        </w:rPr>
        <w:t xml:space="preserve"> for </w:t>
      </w:r>
      <w:r>
        <w:rPr>
          <w:color w:val="000000"/>
          <w:sz w:val="24"/>
        </w:rPr>
        <w:t>requirements under the revised</w:t>
      </w:r>
      <w:r w:rsidRPr="00732742">
        <w:rPr>
          <w:color w:val="000000"/>
          <w:sz w:val="24"/>
        </w:rPr>
        <w:t xml:space="preserve"> Section 503 and VEVRAA regulations.</w:t>
      </w:r>
      <w:r>
        <w:rPr>
          <w:color w:val="000000"/>
          <w:sz w:val="24"/>
        </w:rPr>
        <w:t xml:space="preserve"> </w:t>
      </w:r>
      <w:r w:rsidRPr="00732742">
        <w:rPr>
          <w:color w:val="000000"/>
          <w:sz w:val="24"/>
        </w:rPr>
        <w:t xml:space="preserve"> </w:t>
      </w:r>
      <w:r>
        <w:rPr>
          <w:color w:val="000000"/>
          <w:sz w:val="24"/>
        </w:rPr>
        <w:t>None of the</w:t>
      </w:r>
      <w:r w:rsidRPr="00732742">
        <w:rPr>
          <w:color w:val="000000"/>
          <w:sz w:val="24"/>
        </w:rPr>
        <w:t xml:space="preserve"> final rules OFCCP</w:t>
      </w:r>
      <w:r>
        <w:rPr>
          <w:color w:val="000000"/>
          <w:sz w:val="24"/>
        </w:rPr>
        <w:t xml:space="preserve"> has</w:t>
      </w:r>
      <w:r w:rsidRPr="00732742">
        <w:rPr>
          <w:color w:val="000000"/>
          <w:sz w:val="24"/>
        </w:rPr>
        <w:t xml:space="preserve"> issued since the previous renewal of this information collection</w:t>
      </w:r>
      <w:r w:rsidR="00F07DC7">
        <w:rPr>
          <w:color w:val="000000"/>
          <w:sz w:val="24"/>
        </w:rPr>
        <w:t xml:space="preserve"> require any changes to </w:t>
      </w:r>
      <w:r w:rsidR="0094604D">
        <w:rPr>
          <w:color w:val="000000"/>
          <w:sz w:val="24"/>
        </w:rPr>
        <w:t xml:space="preserve">the </w:t>
      </w:r>
      <w:r w:rsidR="00F07DC7">
        <w:rPr>
          <w:color w:val="000000"/>
          <w:sz w:val="24"/>
        </w:rPr>
        <w:t>AAPs</w:t>
      </w:r>
      <w:r w:rsidR="0094604D">
        <w:rPr>
          <w:color w:val="000000"/>
          <w:sz w:val="24"/>
        </w:rPr>
        <w:t xml:space="preserve"> required under Executive Order 11246, Section 503, or VEVRAA</w:t>
      </w:r>
      <w:r w:rsidRPr="00732742">
        <w:rPr>
          <w:color w:val="000000"/>
          <w:sz w:val="24"/>
        </w:rPr>
        <w:t>.</w:t>
      </w:r>
      <w:r>
        <w:rPr>
          <w:color w:val="000000"/>
          <w:sz w:val="24"/>
        </w:rPr>
        <w:t xml:space="preserve">  </w:t>
      </w:r>
    </w:p>
    <w:p w:rsidR="007011F9" w:rsidRDefault="007011F9" w:rsidP="007011F9">
      <w:pPr>
        <w:tabs>
          <w:tab w:val="left" w:pos="-720"/>
          <w:tab w:val="left" w:pos="0"/>
        </w:tabs>
        <w:ind w:left="720"/>
        <w:rPr>
          <w:color w:val="000000"/>
          <w:sz w:val="24"/>
        </w:rPr>
      </w:pPr>
    </w:p>
    <w:p w:rsidR="007011F9" w:rsidRDefault="007011F9" w:rsidP="007011F9">
      <w:pPr>
        <w:tabs>
          <w:tab w:val="left" w:pos="-720"/>
          <w:tab w:val="left" w:pos="0"/>
        </w:tabs>
        <w:ind w:left="720"/>
        <w:rPr>
          <w:color w:val="000000"/>
          <w:sz w:val="24"/>
        </w:rPr>
      </w:pPr>
      <w:r>
        <w:rPr>
          <w:color w:val="000000"/>
          <w:sz w:val="24"/>
        </w:rPr>
        <w:t xml:space="preserve">The same commenter also </w:t>
      </w:r>
      <w:r w:rsidRPr="00732742">
        <w:rPr>
          <w:color w:val="000000"/>
          <w:sz w:val="24"/>
        </w:rPr>
        <w:t>claimed that these costs preclude small businesses from being able to sustain federal contracts.</w:t>
      </w:r>
      <w:r>
        <w:rPr>
          <w:color w:val="000000"/>
          <w:sz w:val="24"/>
        </w:rPr>
        <w:t xml:space="preserve">  However, OFCCP excludes from the AAP requirement contractors with less than 50 employees thereby lessening burden on small </w:t>
      </w:r>
      <w:r w:rsidR="00516BA0">
        <w:rPr>
          <w:color w:val="000000"/>
          <w:sz w:val="24"/>
        </w:rPr>
        <w:t>contractors</w:t>
      </w:r>
      <w:r>
        <w:rPr>
          <w:color w:val="000000"/>
          <w:sz w:val="24"/>
        </w:rPr>
        <w:t xml:space="preserve">. </w:t>
      </w:r>
      <w:r w:rsidRPr="00732742">
        <w:rPr>
          <w:color w:val="000000"/>
          <w:sz w:val="24"/>
        </w:rPr>
        <w:t xml:space="preserve">OFCCP does not believe that the burden is greater on small </w:t>
      </w:r>
      <w:r w:rsidR="00516BA0">
        <w:rPr>
          <w:color w:val="000000"/>
          <w:sz w:val="24"/>
        </w:rPr>
        <w:t>contractors</w:t>
      </w:r>
      <w:r w:rsidR="00516BA0" w:rsidRPr="00732742">
        <w:rPr>
          <w:color w:val="000000"/>
          <w:sz w:val="24"/>
        </w:rPr>
        <w:t xml:space="preserve"> </w:t>
      </w:r>
      <w:r>
        <w:rPr>
          <w:color w:val="000000"/>
          <w:sz w:val="24"/>
        </w:rPr>
        <w:t xml:space="preserve">compared to large companies, </w:t>
      </w:r>
      <w:r w:rsidRPr="00732742">
        <w:rPr>
          <w:color w:val="000000"/>
          <w:sz w:val="24"/>
        </w:rPr>
        <w:t>as</w:t>
      </w:r>
      <w:r w:rsidR="004475FD">
        <w:rPr>
          <w:color w:val="000000"/>
          <w:sz w:val="24"/>
        </w:rPr>
        <w:t xml:space="preserve"> OFCCP</w:t>
      </w:r>
      <w:r w:rsidR="00A95AC6">
        <w:rPr>
          <w:color w:val="000000"/>
          <w:sz w:val="24"/>
        </w:rPr>
        <w:t xml:space="preserve">’s regulations intentionally </w:t>
      </w:r>
      <w:r w:rsidR="004475FD">
        <w:rPr>
          <w:color w:val="000000"/>
          <w:sz w:val="24"/>
        </w:rPr>
        <w:t>minimize the burden on small contractors.  For instance, contractors with less than 150 employees or less than a $150,000 contract are only required to retain personnel and employment records for one year under all of OFCCP’s legal authorities.</w:t>
      </w:r>
      <w:r w:rsidR="004475FD" w:rsidRPr="00B27A53">
        <w:rPr>
          <w:rStyle w:val="FootnoteReference"/>
          <w:color w:val="000000"/>
          <w:sz w:val="24"/>
          <w:vertAlign w:val="superscript"/>
        </w:rPr>
        <w:footnoteReference w:id="22"/>
      </w:r>
      <w:r w:rsidRPr="00732742">
        <w:rPr>
          <w:color w:val="000000"/>
          <w:sz w:val="24"/>
        </w:rPr>
        <w:t xml:space="preserve"> </w:t>
      </w:r>
      <w:r>
        <w:rPr>
          <w:color w:val="000000"/>
          <w:sz w:val="24"/>
        </w:rPr>
        <w:t xml:space="preserve"> </w:t>
      </w:r>
      <w:r w:rsidR="00061231">
        <w:rPr>
          <w:color w:val="000000"/>
          <w:sz w:val="24"/>
        </w:rPr>
        <w:t>To assist small contractors with their less burdensome recordkeeping and reporting requirements</w:t>
      </w:r>
      <w:r>
        <w:rPr>
          <w:color w:val="000000"/>
          <w:sz w:val="24"/>
        </w:rPr>
        <w:t xml:space="preserve">, OFCCP provides </w:t>
      </w:r>
      <w:r w:rsidR="00061231">
        <w:rPr>
          <w:color w:val="000000"/>
          <w:sz w:val="24"/>
        </w:rPr>
        <w:t>several</w:t>
      </w:r>
      <w:r>
        <w:rPr>
          <w:color w:val="000000"/>
          <w:sz w:val="24"/>
        </w:rPr>
        <w:t xml:space="preserve"> compliance resources on its Web site</w:t>
      </w:r>
      <w:r w:rsidR="00516BA0">
        <w:rPr>
          <w:color w:val="000000"/>
          <w:sz w:val="24"/>
        </w:rPr>
        <w:t xml:space="preserve"> and offers technical assistance workshops across the country on an ongoing basis</w:t>
      </w:r>
      <w:r>
        <w:rPr>
          <w:color w:val="000000"/>
          <w:sz w:val="24"/>
        </w:rPr>
        <w:t>.</w:t>
      </w:r>
    </w:p>
    <w:p w:rsidR="00732742" w:rsidRDefault="00732742" w:rsidP="00732742">
      <w:pPr>
        <w:tabs>
          <w:tab w:val="left" w:pos="-720"/>
          <w:tab w:val="left" w:pos="0"/>
        </w:tabs>
        <w:ind w:left="720"/>
        <w:rPr>
          <w:color w:val="000000"/>
          <w:sz w:val="24"/>
        </w:rPr>
      </w:pPr>
    </w:p>
    <w:p w:rsidR="00357D79" w:rsidRPr="0047750C" w:rsidRDefault="00357D79" w:rsidP="00357D79">
      <w:pPr>
        <w:tabs>
          <w:tab w:val="left" w:pos="-720"/>
        </w:tabs>
        <w:rPr>
          <w:color w:val="000000"/>
          <w:sz w:val="24"/>
        </w:rPr>
      </w:pPr>
      <w:r w:rsidRPr="0047750C">
        <w:rPr>
          <w:b/>
          <w:color w:val="000000"/>
          <w:sz w:val="24"/>
        </w:rPr>
        <w:t>9.</w:t>
      </w:r>
      <w:r w:rsidRPr="0047750C">
        <w:rPr>
          <w:b/>
          <w:color w:val="000000"/>
          <w:sz w:val="24"/>
        </w:rPr>
        <w:tab/>
        <w:t>GIFT GIVING</w:t>
      </w:r>
    </w:p>
    <w:p w:rsidR="00357D79" w:rsidRPr="007A015C" w:rsidRDefault="00357D79" w:rsidP="00357D79">
      <w:pPr>
        <w:tabs>
          <w:tab w:val="left" w:pos="-720"/>
          <w:tab w:val="left" w:pos="0"/>
        </w:tabs>
        <w:ind w:left="720" w:hanging="720"/>
        <w:rPr>
          <w:color w:val="000000"/>
          <w:sz w:val="24"/>
          <w:szCs w:val="24"/>
        </w:rPr>
      </w:pPr>
    </w:p>
    <w:p w:rsidR="00357D79" w:rsidRPr="0047750C" w:rsidRDefault="00357D79" w:rsidP="00357D79">
      <w:pPr>
        <w:tabs>
          <w:tab w:val="left" w:pos="-720"/>
          <w:tab w:val="left" w:pos="0"/>
        </w:tabs>
        <w:ind w:left="720"/>
        <w:rPr>
          <w:color w:val="000000"/>
          <w:sz w:val="24"/>
        </w:rPr>
      </w:pPr>
      <w:r w:rsidRPr="0047750C">
        <w:rPr>
          <w:color w:val="000000"/>
          <w:sz w:val="24"/>
        </w:rPr>
        <w:t>OFCCP provides neither payments nor gifts to respondents.</w:t>
      </w:r>
    </w:p>
    <w:p w:rsidR="005D29ED" w:rsidRPr="0047750C" w:rsidRDefault="005D29ED" w:rsidP="00357D79">
      <w:pPr>
        <w:tabs>
          <w:tab w:val="left" w:pos="-720"/>
        </w:tabs>
        <w:rPr>
          <w:color w:val="000000"/>
          <w:sz w:val="24"/>
        </w:rPr>
      </w:pPr>
    </w:p>
    <w:p w:rsidR="00357D79" w:rsidRPr="0047750C" w:rsidRDefault="00357D79" w:rsidP="00357D79">
      <w:pPr>
        <w:tabs>
          <w:tab w:val="left" w:pos="-720"/>
        </w:tabs>
        <w:rPr>
          <w:color w:val="000000"/>
          <w:sz w:val="24"/>
        </w:rPr>
      </w:pPr>
      <w:r w:rsidRPr="0047750C">
        <w:rPr>
          <w:b/>
          <w:color w:val="000000"/>
          <w:sz w:val="24"/>
        </w:rPr>
        <w:t>10.</w:t>
      </w:r>
      <w:r w:rsidRPr="0047750C">
        <w:rPr>
          <w:b/>
          <w:color w:val="000000"/>
          <w:sz w:val="24"/>
        </w:rPr>
        <w:tab/>
        <w:t>ASSURANCE OF CONFIDENTIALITY</w:t>
      </w:r>
    </w:p>
    <w:p w:rsidR="00357D79" w:rsidRPr="007A015C" w:rsidRDefault="00357D79" w:rsidP="00357D79">
      <w:pPr>
        <w:tabs>
          <w:tab w:val="left" w:pos="-720"/>
        </w:tabs>
        <w:rPr>
          <w:color w:val="000000"/>
          <w:sz w:val="24"/>
          <w:szCs w:val="24"/>
        </w:rPr>
      </w:pPr>
    </w:p>
    <w:p w:rsidR="00357D79" w:rsidRDefault="004F7A8B" w:rsidP="00357D79">
      <w:pPr>
        <w:tabs>
          <w:tab w:val="left" w:pos="-720"/>
          <w:tab w:val="left" w:pos="0"/>
        </w:tabs>
        <w:ind w:left="720"/>
        <w:rPr>
          <w:color w:val="000000"/>
          <w:sz w:val="24"/>
        </w:rPr>
      </w:pPr>
      <w:r>
        <w:rPr>
          <w:color w:val="000000"/>
          <w:sz w:val="24"/>
        </w:rPr>
        <w:t>C</w:t>
      </w:r>
      <w:r w:rsidR="00F61810" w:rsidRPr="0047750C">
        <w:rPr>
          <w:color w:val="000000"/>
          <w:sz w:val="24"/>
        </w:rPr>
        <w:t xml:space="preserve">ontractors who submit the required information may view it as sensitive information.  OFCCP </w:t>
      </w:r>
      <w:r w:rsidR="00357D79" w:rsidRPr="0047750C">
        <w:rPr>
          <w:color w:val="000000"/>
          <w:sz w:val="24"/>
        </w:rPr>
        <w:t>will evaluate</w:t>
      </w:r>
      <w:r w:rsidR="00F61810" w:rsidRPr="0047750C">
        <w:rPr>
          <w:color w:val="000000"/>
          <w:sz w:val="24"/>
        </w:rPr>
        <w:t xml:space="preserve"> </w:t>
      </w:r>
      <w:r w:rsidR="00E0490A" w:rsidRPr="0047750C">
        <w:rPr>
          <w:color w:val="000000"/>
          <w:sz w:val="24"/>
        </w:rPr>
        <w:t xml:space="preserve">all information </w:t>
      </w:r>
      <w:r w:rsidR="00357D79" w:rsidRPr="0047750C">
        <w:rPr>
          <w:color w:val="000000"/>
          <w:sz w:val="24"/>
        </w:rPr>
        <w:t xml:space="preserve">pursuant to the public inspection and </w:t>
      </w:r>
      <w:r w:rsidR="000221B9" w:rsidRPr="0047750C">
        <w:rPr>
          <w:color w:val="000000"/>
          <w:sz w:val="24"/>
        </w:rPr>
        <w:t>disclosure</w:t>
      </w:r>
      <w:r w:rsidR="00357D79" w:rsidRPr="0047750C">
        <w:rPr>
          <w:color w:val="000000"/>
          <w:sz w:val="24"/>
        </w:rPr>
        <w:t xml:space="preserve"> provisions of the Freedom of Information Act (FOIA), 5 U.S.C. 552, and the Department of Labor’s implementing regulations at 29 CFR Part 70.  OFCCP </w:t>
      </w:r>
      <w:r w:rsidR="007C3A21" w:rsidRPr="0047750C">
        <w:rPr>
          <w:color w:val="000000"/>
          <w:sz w:val="24"/>
        </w:rPr>
        <w:t xml:space="preserve">requires </w:t>
      </w:r>
      <w:r w:rsidR="00B132FE" w:rsidRPr="0047750C">
        <w:rPr>
          <w:color w:val="000000"/>
          <w:sz w:val="24"/>
        </w:rPr>
        <w:t xml:space="preserve">that </w:t>
      </w:r>
      <w:r>
        <w:rPr>
          <w:color w:val="000000"/>
          <w:sz w:val="24"/>
        </w:rPr>
        <w:t xml:space="preserve">a </w:t>
      </w:r>
      <w:r w:rsidR="00357D79" w:rsidRPr="0047750C">
        <w:rPr>
          <w:color w:val="000000"/>
          <w:sz w:val="24"/>
        </w:rPr>
        <w:t>contractor</w:t>
      </w:r>
      <w:r w:rsidR="00F61810" w:rsidRPr="0047750C">
        <w:rPr>
          <w:color w:val="000000"/>
          <w:sz w:val="24"/>
        </w:rPr>
        <w:t xml:space="preserve"> affected by a FOIA disclosure request </w:t>
      </w:r>
      <w:r w:rsidR="000B611C" w:rsidRPr="0047750C">
        <w:rPr>
          <w:color w:val="000000"/>
          <w:sz w:val="24"/>
        </w:rPr>
        <w:t>be</w:t>
      </w:r>
      <w:r w:rsidR="007C3A21" w:rsidRPr="0047750C">
        <w:rPr>
          <w:color w:val="000000"/>
          <w:sz w:val="24"/>
        </w:rPr>
        <w:t xml:space="preserve"> notified in writing</w:t>
      </w:r>
      <w:r w:rsidR="00734F52" w:rsidRPr="0047750C">
        <w:rPr>
          <w:color w:val="000000"/>
          <w:sz w:val="24"/>
        </w:rPr>
        <w:t xml:space="preserve"> and no</w:t>
      </w:r>
      <w:r w:rsidR="00357D79" w:rsidRPr="0047750C">
        <w:rPr>
          <w:color w:val="000000"/>
          <w:sz w:val="24"/>
        </w:rPr>
        <w:t xml:space="preserve"> decision to disclose </w:t>
      </w:r>
      <w:r w:rsidR="00F61810" w:rsidRPr="0047750C">
        <w:rPr>
          <w:color w:val="000000"/>
          <w:sz w:val="24"/>
        </w:rPr>
        <w:t xml:space="preserve">information </w:t>
      </w:r>
      <w:r w:rsidR="00734F52" w:rsidRPr="0047750C">
        <w:rPr>
          <w:color w:val="000000"/>
          <w:sz w:val="24"/>
        </w:rPr>
        <w:t>is m</w:t>
      </w:r>
      <w:r w:rsidR="00F61810" w:rsidRPr="0047750C">
        <w:rPr>
          <w:color w:val="000000"/>
          <w:sz w:val="24"/>
        </w:rPr>
        <w:t xml:space="preserve">ade </w:t>
      </w:r>
      <w:r w:rsidR="00357D79" w:rsidRPr="0047750C">
        <w:rPr>
          <w:color w:val="000000"/>
          <w:sz w:val="24"/>
        </w:rPr>
        <w:t xml:space="preserve">until the contractor has an opportunity to submit objections to the release of the </w:t>
      </w:r>
      <w:r w:rsidR="00F61810" w:rsidRPr="0047750C">
        <w:rPr>
          <w:color w:val="000000"/>
          <w:sz w:val="24"/>
        </w:rPr>
        <w:t>information</w:t>
      </w:r>
      <w:r w:rsidR="00357D79" w:rsidRPr="0047750C">
        <w:rPr>
          <w:color w:val="000000"/>
          <w:sz w:val="24"/>
        </w:rPr>
        <w:t>.</w:t>
      </w:r>
      <w:r w:rsidR="00490E0C">
        <w:rPr>
          <w:color w:val="000000"/>
          <w:sz w:val="24"/>
        </w:rPr>
        <w:t xml:space="preserve"> </w:t>
      </w:r>
      <w:r w:rsidR="001C76FB">
        <w:rPr>
          <w:color w:val="000000"/>
          <w:sz w:val="24"/>
        </w:rPr>
        <w:t xml:space="preserve"> </w:t>
      </w:r>
      <w:r w:rsidR="00357D79" w:rsidRPr="0047750C">
        <w:rPr>
          <w:color w:val="000000"/>
          <w:sz w:val="24"/>
        </w:rPr>
        <w:t xml:space="preserve">Furthermore, it is OFCCP’s position that </w:t>
      </w:r>
      <w:r w:rsidR="00F61810" w:rsidRPr="0047750C">
        <w:rPr>
          <w:color w:val="000000"/>
          <w:sz w:val="24"/>
        </w:rPr>
        <w:t xml:space="preserve">it does not </w:t>
      </w:r>
      <w:r w:rsidR="00680723" w:rsidRPr="0047750C">
        <w:rPr>
          <w:color w:val="000000"/>
          <w:sz w:val="24"/>
        </w:rPr>
        <w:t>release any</w:t>
      </w:r>
      <w:r w:rsidR="00357D79" w:rsidRPr="0047750C">
        <w:rPr>
          <w:color w:val="000000"/>
          <w:sz w:val="24"/>
        </w:rPr>
        <w:t xml:space="preserve"> data obtained during the course of a compliance evaluation until the </w:t>
      </w:r>
      <w:r w:rsidR="00F61810" w:rsidRPr="0047750C">
        <w:rPr>
          <w:color w:val="000000"/>
          <w:sz w:val="24"/>
        </w:rPr>
        <w:t xml:space="preserve">matter is </w:t>
      </w:r>
      <w:r w:rsidR="00357D79" w:rsidRPr="0047750C">
        <w:rPr>
          <w:color w:val="000000"/>
          <w:sz w:val="24"/>
        </w:rPr>
        <w:t>complete</w:t>
      </w:r>
      <w:r w:rsidR="006421E2" w:rsidRPr="0047750C">
        <w:rPr>
          <w:color w:val="000000"/>
          <w:sz w:val="24"/>
        </w:rPr>
        <w:t>d</w:t>
      </w:r>
      <w:r w:rsidR="00357D79" w:rsidRPr="0047750C">
        <w:rPr>
          <w:color w:val="000000"/>
          <w:sz w:val="24"/>
        </w:rPr>
        <w:t>.</w:t>
      </w:r>
      <w:r w:rsidR="00E63B66">
        <w:rPr>
          <w:color w:val="000000"/>
          <w:sz w:val="24"/>
        </w:rPr>
        <w:t xml:space="preserve">  </w:t>
      </w:r>
    </w:p>
    <w:p w:rsidR="00490E0C" w:rsidRDefault="00490E0C" w:rsidP="00357D79">
      <w:pPr>
        <w:tabs>
          <w:tab w:val="left" w:pos="-720"/>
          <w:tab w:val="left" w:pos="0"/>
        </w:tabs>
        <w:ind w:left="720"/>
        <w:rPr>
          <w:color w:val="000000"/>
          <w:sz w:val="24"/>
        </w:rPr>
      </w:pPr>
    </w:p>
    <w:p w:rsidR="00490E0C" w:rsidRPr="0047750C" w:rsidRDefault="00652F0C" w:rsidP="00357D79">
      <w:pPr>
        <w:tabs>
          <w:tab w:val="left" w:pos="-720"/>
          <w:tab w:val="left" w:pos="0"/>
        </w:tabs>
        <w:ind w:left="720"/>
        <w:rPr>
          <w:color w:val="000000"/>
          <w:sz w:val="24"/>
        </w:rPr>
      </w:pPr>
      <w:r>
        <w:rPr>
          <w:color w:val="000000"/>
          <w:sz w:val="24"/>
        </w:rPr>
        <w:t xml:space="preserve">Of note for </w:t>
      </w:r>
      <w:r w:rsidR="00490E0C">
        <w:rPr>
          <w:color w:val="000000"/>
          <w:sz w:val="24"/>
        </w:rPr>
        <w:t xml:space="preserve">this clearance request, OFCCP </w:t>
      </w:r>
      <w:r w:rsidR="007D4F37">
        <w:rPr>
          <w:color w:val="000000"/>
          <w:sz w:val="24"/>
        </w:rPr>
        <w:t xml:space="preserve">inserted language into </w:t>
      </w:r>
      <w:r w:rsidR="00490E0C">
        <w:rPr>
          <w:color w:val="000000"/>
          <w:sz w:val="24"/>
        </w:rPr>
        <w:t xml:space="preserve">the </w:t>
      </w:r>
      <w:r w:rsidR="007D4F37">
        <w:rPr>
          <w:color w:val="000000"/>
          <w:sz w:val="24"/>
        </w:rPr>
        <w:t xml:space="preserve">Scheduling Letter to provide enhanced transparency to contractors about OFCCP sharing information with </w:t>
      </w:r>
      <w:r w:rsidR="007D4F37">
        <w:rPr>
          <w:color w:val="000000"/>
          <w:sz w:val="24"/>
        </w:rPr>
        <w:lastRenderedPageBreak/>
        <w:t xml:space="preserve">other </w:t>
      </w:r>
      <w:r w:rsidR="003749BA">
        <w:rPr>
          <w:color w:val="000000"/>
          <w:sz w:val="24"/>
        </w:rPr>
        <w:t>Department of Labor</w:t>
      </w:r>
      <w:r w:rsidR="000007EA">
        <w:rPr>
          <w:color w:val="000000"/>
          <w:sz w:val="24"/>
        </w:rPr>
        <w:t xml:space="preserve"> agencies</w:t>
      </w:r>
      <w:r w:rsidR="003749BA">
        <w:rPr>
          <w:color w:val="000000"/>
          <w:sz w:val="24"/>
        </w:rPr>
        <w:t>, and with</w:t>
      </w:r>
      <w:r w:rsidR="000007EA">
        <w:rPr>
          <w:color w:val="000000"/>
          <w:sz w:val="24"/>
        </w:rPr>
        <w:t xml:space="preserve"> </w:t>
      </w:r>
      <w:r w:rsidR="003749BA">
        <w:rPr>
          <w:color w:val="000000"/>
          <w:sz w:val="24"/>
        </w:rPr>
        <w:t>other federal government agencies to promote enforcement</w:t>
      </w:r>
      <w:r w:rsidR="000007EA">
        <w:rPr>
          <w:color w:val="000000"/>
          <w:sz w:val="24"/>
        </w:rPr>
        <w:t xml:space="preserve"> of equal employment opportunity and related laws.  This new language </w:t>
      </w:r>
      <w:r w:rsidR="003749BA">
        <w:rPr>
          <w:color w:val="000000"/>
          <w:sz w:val="24"/>
        </w:rPr>
        <w:t xml:space="preserve">acknowledges </w:t>
      </w:r>
      <w:r w:rsidR="000007EA">
        <w:rPr>
          <w:color w:val="000000"/>
          <w:sz w:val="24"/>
        </w:rPr>
        <w:t xml:space="preserve">OFCCP’s regulatory mandate to refer some enforcement actions to </w:t>
      </w:r>
      <w:r w:rsidR="00383D5F">
        <w:rPr>
          <w:color w:val="000000"/>
          <w:sz w:val="24"/>
        </w:rPr>
        <w:t xml:space="preserve">DOJ </w:t>
      </w:r>
      <w:r w:rsidR="000007EA">
        <w:rPr>
          <w:color w:val="000000"/>
          <w:sz w:val="24"/>
        </w:rPr>
        <w:t>as well as OFCCP’s longstanding</w:t>
      </w:r>
      <w:r w:rsidR="00565DE1">
        <w:rPr>
          <w:color w:val="000000"/>
          <w:sz w:val="24"/>
        </w:rPr>
        <w:t xml:space="preserve"> public</w:t>
      </w:r>
      <w:r w:rsidR="000007EA">
        <w:rPr>
          <w:color w:val="000000"/>
          <w:sz w:val="24"/>
        </w:rPr>
        <w:t xml:space="preserve"> </w:t>
      </w:r>
      <w:r w:rsidR="00565DE1">
        <w:rPr>
          <w:color w:val="000000"/>
          <w:sz w:val="24"/>
        </w:rPr>
        <w:t>agreements with other federal agencies outside the Department of Labor</w:t>
      </w:r>
      <w:r w:rsidR="000007EA">
        <w:rPr>
          <w:color w:val="000000"/>
          <w:sz w:val="24"/>
        </w:rPr>
        <w:t>.</w:t>
      </w:r>
      <w:r w:rsidR="00383D5F" w:rsidRPr="00C32FCF">
        <w:rPr>
          <w:rStyle w:val="FootnoteReference"/>
          <w:color w:val="000000"/>
          <w:sz w:val="24"/>
          <w:vertAlign w:val="superscript"/>
        </w:rPr>
        <w:footnoteReference w:id="23"/>
      </w:r>
      <w:r w:rsidR="00383D5F">
        <w:rPr>
          <w:color w:val="000000"/>
          <w:sz w:val="24"/>
        </w:rPr>
        <w:t xml:space="preserve"> </w:t>
      </w:r>
      <w:r w:rsidR="000007EA">
        <w:rPr>
          <w:color w:val="000000"/>
          <w:sz w:val="24"/>
        </w:rPr>
        <w:t xml:space="preserve"> The new language also </w:t>
      </w:r>
      <w:r w:rsidR="00565DE1">
        <w:rPr>
          <w:color w:val="000000"/>
          <w:sz w:val="24"/>
        </w:rPr>
        <w:t xml:space="preserve">emphasizes </w:t>
      </w:r>
      <w:r w:rsidR="000007EA">
        <w:rPr>
          <w:color w:val="000000"/>
          <w:sz w:val="24"/>
        </w:rPr>
        <w:t xml:space="preserve">that OFCCP may use information collected during a compliance evaluation in an enforcement action.       </w:t>
      </w:r>
    </w:p>
    <w:p w:rsidR="005D29ED" w:rsidRPr="0047750C" w:rsidRDefault="005D29ED" w:rsidP="002C2932">
      <w:pPr>
        <w:tabs>
          <w:tab w:val="left" w:pos="-720"/>
        </w:tabs>
        <w:rPr>
          <w:color w:val="000000"/>
          <w:sz w:val="24"/>
        </w:rPr>
      </w:pPr>
    </w:p>
    <w:p w:rsidR="00357D79" w:rsidRPr="0047750C" w:rsidRDefault="00357D79" w:rsidP="00527CDD">
      <w:pPr>
        <w:tabs>
          <w:tab w:val="left" w:pos="-720"/>
        </w:tabs>
        <w:rPr>
          <w:color w:val="000000"/>
          <w:sz w:val="24"/>
        </w:rPr>
      </w:pPr>
      <w:r w:rsidRPr="0047750C">
        <w:rPr>
          <w:b/>
          <w:color w:val="000000"/>
          <w:sz w:val="24"/>
        </w:rPr>
        <w:t>11.</w:t>
      </w:r>
      <w:r w:rsidRPr="0047750C">
        <w:rPr>
          <w:b/>
          <w:color w:val="000000"/>
          <w:sz w:val="24"/>
        </w:rPr>
        <w:tab/>
        <w:t>SENSITIVE QUESTIONS</w:t>
      </w:r>
    </w:p>
    <w:p w:rsidR="00383D5F" w:rsidRPr="007A015C" w:rsidRDefault="00383D5F" w:rsidP="00527CDD">
      <w:pPr>
        <w:tabs>
          <w:tab w:val="left" w:pos="-720"/>
          <w:tab w:val="left" w:pos="0"/>
        </w:tabs>
        <w:ind w:left="720"/>
        <w:rPr>
          <w:color w:val="000000"/>
          <w:sz w:val="24"/>
          <w:szCs w:val="24"/>
        </w:rPr>
      </w:pPr>
    </w:p>
    <w:p w:rsidR="00357D79" w:rsidRPr="0047750C" w:rsidRDefault="00571836" w:rsidP="00527CDD">
      <w:pPr>
        <w:tabs>
          <w:tab w:val="left" w:pos="-720"/>
          <w:tab w:val="left" w:pos="0"/>
        </w:tabs>
        <w:ind w:left="720"/>
        <w:rPr>
          <w:color w:val="000000"/>
          <w:sz w:val="24"/>
        </w:rPr>
      </w:pPr>
      <w:r w:rsidRPr="0047750C">
        <w:rPr>
          <w:color w:val="000000"/>
          <w:sz w:val="24"/>
        </w:rPr>
        <w:t xml:space="preserve">Generally, </w:t>
      </w:r>
      <w:r w:rsidR="00357D79" w:rsidRPr="0047750C">
        <w:rPr>
          <w:color w:val="000000"/>
          <w:sz w:val="24"/>
        </w:rPr>
        <w:t>OFCCP does not collect information of a personal nature, such as marital status, religious beliefs, or other matters commonly considered private during the course of a compliance evaluation</w:t>
      </w:r>
      <w:r w:rsidR="007C3A21" w:rsidRPr="0047750C">
        <w:rPr>
          <w:color w:val="000000"/>
          <w:sz w:val="24"/>
        </w:rPr>
        <w:t xml:space="preserve">.  </w:t>
      </w:r>
      <w:r w:rsidR="002F1E94">
        <w:rPr>
          <w:color w:val="000000"/>
          <w:sz w:val="24"/>
        </w:rPr>
        <w:t xml:space="preserve">Compliance </w:t>
      </w:r>
      <w:r w:rsidR="00D7619D">
        <w:rPr>
          <w:color w:val="000000"/>
          <w:sz w:val="24"/>
        </w:rPr>
        <w:t xml:space="preserve">evaluations are initiated using the Scheduling Letter and Itemized List to request information necessary for evaluating whether </w:t>
      </w:r>
      <w:r w:rsidR="002F1E94">
        <w:rPr>
          <w:color w:val="000000"/>
          <w:sz w:val="24"/>
        </w:rPr>
        <w:t xml:space="preserve">employment discrimination </w:t>
      </w:r>
      <w:r w:rsidR="00D7619D">
        <w:rPr>
          <w:color w:val="000000"/>
          <w:sz w:val="24"/>
        </w:rPr>
        <w:t>exists</w:t>
      </w:r>
      <w:r w:rsidR="002073CB">
        <w:rPr>
          <w:color w:val="000000"/>
          <w:sz w:val="24"/>
        </w:rPr>
        <w:t xml:space="preserve"> and </w:t>
      </w:r>
      <w:r w:rsidR="002073CB" w:rsidRPr="002073CB">
        <w:rPr>
          <w:color w:val="000000"/>
          <w:sz w:val="24"/>
        </w:rPr>
        <w:t>the results of the contractor’s affirmative action efforts</w:t>
      </w:r>
      <w:proofErr w:type="gramStart"/>
      <w:r w:rsidR="00D7619D">
        <w:rPr>
          <w:color w:val="000000"/>
          <w:sz w:val="24"/>
        </w:rPr>
        <w:t xml:space="preserve">. </w:t>
      </w:r>
      <w:r w:rsidR="00806A7C">
        <w:rPr>
          <w:color w:val="000000"/>
          <w:sz w:val="24"/>
        </w:rPr>
        <w:t xml:space="preserve"> </w:t>
      </w:r>
      <w:proofErr w:type="gramEnd"/>
      <w:r w:rsidR="00D7619D">
        <w:rPr>
          <w:color w:val="000000"/>
          <w:sz w:val="24"/>
        </w:rPr>
        <w:t xml:space="preserve">The requested </w:t>
      </w:r>
      <w:r w:rsidR="002073CB">
        <w:rPr>
          <w:color w:val="000000"/>
          <w:sz w:val="24"/>
        </w:rPr>
        <w:t>information an</w:t>
      </w:r>
      <w:r w:rsidR="00D7619D">
        <w:rPr>
          <w:color w:val="000000"/>
          <w:sz w:val="24"/>
        </w:rPr>
        <w:t>d</w:t>
      </w:r>
      <w:r w:rsidR="002073CB">
        <w:rPr>
          <w:color w:val="000000"/>
          <w:sz w:val="24"/>
        </w:rPr>
        <w:t xml:space="preserve"> d</w:t>
      </w:r>
      <w:r w:rsidR="00D7619D">
        <w:rPr>
          <w:color w:val="000000"/>
          <w:sz w:val="24"/>
        </w:rPr>
        <w:t xml:space="preserve">ata necessarily includes the </w:t>
      </w:r>
      <w:r w:rsidR="002F1E94">
        <w:rPr>
          <w:color w:val="000000"/>
          <w:sz w:val="24"/>
        </w:rPr>
        <w:t>collection</w:t>
      </w:r>
      <w:r w:rsidR="00D7619D">
        <w:rPr>
          <w:color w:val="000000"/>
          <w:sz w:val="24"/>
        </w:rPr>
        <w:t xml:space="preserve"> and analysis </w:t>
      </w:r>
      <w:r w:rsidR="002F1E94">
        <w:rPr>
          <w:color w:val="000000"/>
          <w:sz w:val="24"/>
        </w:rPr>
        <w:t xml:space="preserve">of </w:t>
      </w:r>
      <w:r w:rsidR="002073CB">
        <w:rPr>
          <w:color w:val="000000"/>
          <w:sz w:val="24"/>
        </w:rPr>
        <w:t xml:space="preserve">data </w:t>
      </w:r>
      <w:r w:rsidR="002F1E94">
        <w:rPr>
          <w:color w:val="000000"/>
          <w:sz w:val="24"/>
        </w:rPr>
        <w:t xml:space="preserve">on the </w:t>
      </w:r>
      <w:r w:rsidR="002F1E94" w:rsidRPr="002F1E94">
        <w:rPr>
          <w:color w:val="000000"/>
          <w:sz w:val="24"/>
        </w:rPr>
        <w:t>race, color, religion, sex, national origin, disability</w:t>
      </w:r>
      <w:r w:rsidR="00B14290">
        <w:rPr>
          <w:color w:val="000000"/>
          <w:sz w:val="24"/>
        </w:rPr>
        <w:t>,</w:t>
      </w:r>
      <w:r w:rsidR="002F1E94" w:rsidRPr="002F1E94">
        <w:rPr>
          <w:color w:val="000000"/>
          <w:sz w:val="24"/>
        </w:rPr>
        <w:t xml:space="preserve"> veteran status</w:t>
      </w:r>
      <w:r w:rsidR="00B14290">
        <w:rPr>
          <w:color w:val="000000"/>
          <w:sz w:val="24"/>
        </w:rPr>
        <w:t xml:space="preserve">, </w:t>
      </w:r>
      <w:r w:rsidR="002073CB">
        <w:rPr>
          <w:color w:val="000000"/>
          <w:sz w:val="24"/>
        </w:rPr>
        <w:t>and</w:t>
      </w:r>
      <w:r w:rsidR="00B14290">
        <w:rPr>
          <w:color w:val="000000"/>
          <w:sz w:val="24"/>
        </w:rPr>
        <w:t xml:space="preserve"> the compensation </w:t>
      </w:r>
      <w:r w:rsidR="002F1E94">
        <w:rPr>
          <w:color w:val="000000"/>
          <w:sz w:val="24"/>
        </w:rPr>
        <w:t>of employees and job applicants of contractor</w:t>
      </w:r>
      <w:r w:rsidR="00B14290">
        <w:rPr>
          <w:color w:val="000000"/>
          <w:sz w:val="24"/>
        </w:rPr>
        <w:t>s</w:t>
      </w:r>
      <w:r w:rsidR="002F1E94">
        <w:rPr>
          <w:color w:val="000000"/>
          <w:sz w:val="24"/>
        </w:rPr>
        <w:t xml:space="preserve">. </w:t>
      </w:r>
      <w:r w:rsidR="00806A7C">
        <w:rPr>
          <w:color w:val="000000"/>
          <w:sz w:val="24"/>
        </w:rPr>
        <w:t xml:space="preserve"> </w:t>
      </w:r>
      <w:r w:rsidR="00B14290">
        <w:rPr>
          <w:color w:val="000000"/>
          <w:sz w:val="24"/>
        </w:rPr>
        <w:t xml:space="preserve">Moreover, </w:t>
      </w:r>
      <w:r w:rsidR="002073CB">
        <w:rPr>
          <w:color w:val="000000"/>
          <w:sz w:val="24"/>
        </w:rPr>
        <w:t xml:space="preserve">during the course of the evaluation, </w:t>
      </w:r>
      <w:r w:rsidR="00357D79" w:rsidRPr="0047750C">
        <w:rPr>
          <w:color w:val="000000"/>
          <w:sz w:val="24"/>
        </w:rPr>
        <w:t xml:space="preserve">OFCCP </w:t>
      </w:r>
      <w:r w:rsidR="007C3A21" w:rsidRPr="0047750C">
        <w:rPr>
          <w:color w:val="000000"/>
          <w:sz w:val="24"/>
        </w:rPr>
        <w:t xml:space="preserve">may </w:t>
      </w:r>
      <w:r w:rsidR="00357D79" w:rsidRPr="0047750C">
        <w:rPr>
          <w:color w:val="000000"/>
          <w:sz w:val="24"/>
        </w:rPr>
        <w:t xml:space="preserve">seek evidence concerning the attitudes </w:t>
      </w:r>
      <w:r w:rsidR="007C3A21" w:rsidRPr="0047750C">
        <w:rPr>
          <w:color w:val="000000"/>
          <w:sz w:val="24"/>
        </w:rPr>
        <w:t xml:space="preserve">or biases </w:t>
      </w:r>
      <w:r w:rsidR="00357D79" w:rsidRPr="0047750C">
        <w:rPr>
          <w:color w:val="000000"/>
          <w:sz w:val="24"/>
        </w:rPr>
        <w:t>of selecting officials</w:t>
      </w:r>
      <w:r w:rsidR="00D7619D">
        <w:rPr>
          <w:color w:val="000000"/>
          <w:sz w:val="24"/>
        </w:rPr>
        <w:t>, supervisors, managers and others</w:t>
      </w:r>
      <w:r w:rsidR="002073CB">
        <w:rPr>
          <w:color w:val="000000"/>
          <w:sz w:val="24"/>
        </w:rPr>
        <w:t xml:space="preserve">. </w:t>
      </w:r>
      <w:r w:rsidR="00357D79" w:rsidRPr="0047750C">
        <w:rPr>
          <w:color w:val="000000"/>
          <w:sz w:val="24"/>
        </w:rPr>
        <w:t>OFCCP has no set of standardized questions</w:t>
      </w:r>
      <w:r w:rsidR="007C3A21" w:rsidRPr="0047750C">
        <w:rPr>
          <w:color w:val="000000"/>
          <w:sz w:val="24"/>
        </w:rPr>
        <w:t xml:space="preserve"> and the gathering of such data is unique to each investigation</w:t>
      </w:r>
      <w:r w:rsidR="00357D79" w:rsidRPr="0047750C">
        <w:rPr>
          <w:color w:val="000000"/>
          <w:sz w:val="24"/>
        </w:rPr>
        <w:t>.</w:t>
      </w:r>
    </w:p>
    <w:p w:rsidR="00357D79" w:rsidRPr="0047750C" w:rsidRDefault="00357D79" w:rsidP="00357D79">
      <w:pPr>
        <w:tabs>
          <w:tab w:val="left" w:pos="-720"/>
        </w:tabs>
        <w:ind w:left="720"/>
        <w:rPr>
          <w:color w:val="000000"/>
          <w:sz w:val="24"/>
        </w:rPr>
      </w:pPr>
    </w:p>
    <w:p w:rsidR="00CE4F8B" w:rsidRPr="0047750C" w:rsidRDefault="00CE4F8B" w:rsidP="00997814">
      <w:pPr>
        <w:rPr>
          <w:color w:val="000000"/>
          <w:sz w:val="24"/>
        </w:rPr>
      </w:pPr>
      <w:bookmarkStart w:id="4" w:name="Recordkeeping_Burden"/>
      <w:bookmarkStart w:id="5" w:name="_msoanchor_1"/>
      <w:bookmarkStart w:id="6" w:name="Reporting_Burden"/>
      <w:bookmarkStart w:id="7" w:name="Change_in_Burden_Hours"/>
      <w:bookmarkEnd w:id="4"/>
      <w:bookmarkEnd w:id="5"/>
      <w:bookmarkEnd w:id="6"/>
      <w:bookmarkEnd w:id="7"/>
    </w:p>
    <w:p w:rsidR="00CE4F8B" w:rsidRPr="0047750C" w:rsidRDefault="00CE4F8B" w:rsidP="00CE4F8B">
      <w:pPr>
        <w:tabs>
          <w:tab w:val="left" w:pos="-720"/>
        </w:tabs>
        <w:rPr>
          <w:color w:val="000000"/>
          <w:sz w:val="24"/>
        </w:rPr>
      </w:pPr>
      <w:r w:rsidRPr="0047750C">
        <w:rPr>
          <w:b/>
          <w:color w:val="000000"/>
          <w:sz w:val="24"/>
        </w:rPr>
        <w:t>12.</w:t>
      </w:r>
      <w:r w:rsidRPr="0047750C">
        <w:rPr>
          <w:b/>
          <w:color w:val="000000"/>
          <w:sz w:val="24"/>
        </w:rPr>
        <w:tab/>
        <w:t>ESTIMATE OF</w:t>
      </w:r>
      <w:r w:rsidR="00D93BC4">
        <w:rPr>
          <w:b/>
          <w:color w:val="000000"/>
          <w:sz w:val="24"/>
        </w:rPr>
        <w:t xml:space="preserve"> ANNUAL</w:t>
      </w:r>
      <w:r w:rsidRPr="0047750C">
        <w:rPr>
          <w:b/>
          <w:color w:val="000000"/>
          <w:sz w:val="24"/>
        </w:rPr>
        <w:t xml:space="preserve"> INFORMATION COLLECTION BURDEN</w:t>
      </w:r>
    </w:p>
    <w:p w:rsidR="00CE4F8B" w:rsidRPr="007A015C" w:rsidRDefault="00CE4F8B" w:rsidP="00CE4F8B">
      <w:pPr>
        <w:tabs>
          <w:tab w:val="left" w:pos="-720"/>
          <w:tab w:val="left" w:pos="0"/>
        </w:tabs>
        <w:ind w:left="720" w:hanging="720"/>
        <w:rPr>
          <w:color w:val="000000"/>
          <w:sz w:val="24"/>
          <w:szCs w:val="24"/>
        </w:rPr>
      </w:pPr>
    </w:p>
    <w:p w:rsidR="0042265D" w:rsidRDefault="00CE4F8B" w:rsidP="006A23BC">
      <w:pPr>
        <w:tabs>
          <w:tab w:val="left" w:pos="-720"/>
          <w:tab w:val="left" w:pos="0"/>
        </w:tabs>
        <w:ind w:left="720"/>
        <w:rPr>
          <w:color w:val="000000"/>
          <w:sz w:val="24"/>
        </w:rPr>
      </w:pPr>
      <w:r w:rsidRPr="002110A0">
        <w:rPr>
          <w:color w:val="000000"/>
          <w:sz w:val="24"/>
        </w:rPr>
        <w:t>The estimate of the information collection burden is broken down into recordkeeping and reporting</w:t>
      </w:r>
      <w:r w:rsidR="000B1501">
        <w:rPr>
          <w:color w:val="000000"/>
          <w:sz w:val="24"/>
        </w:rPr>
        <w:t xml:space="preserve"> burdens</w:t>
      </w:r>
      <w:r w:rsidRPr="002110A0">
        <w:rPr>
          <w:color w:val="000000"/>
          <w:sz w:val="24"/>
        </w:rPr>
        <w:t>.  The following is a summary of the methodology for the calculation of the recordkeeping and reporting requirements</w:t>
      </w:r>
      <w:r w:rsidR="00243136">
        <w:rPr>
          <w:color w:val="000000"/>
          <w:sz w:val="24"/>
        </w:rPr>
        <w:t xml:space="preserve"> for </w:t>
      </w:r>
      <w:r w:rsidR="001F7475">
        <w:rPr>
          <w:color w:val="000000"/>
          <w:sz w:val="24"/>
        </w:rPr>
        <w:t xml:space="preserve">OFCCP’s supply and service ICR. </w:t>
      </w:r>
    </w:p>
    <w:p w:rsidR="0042265D" w:rsidRDefault="0042265D" w:rsidP="006A23BC">
      <w:pPr>
        <w:tabs>
          <w:tab w:val="left" w:pos="-720"/>
          <w:tab w:val="left" w:pos="0"/>
        </w:tabs>
        <w:ind w:left="720"/>
        <w:rPr>
          <w:color w:val="000000"/>
          <w:sz w:val="24"/>
        </w:rPr>
      </w:pPr>
    </w:p>
    <w:p w:rsidR="00CE4F8B" w:rsidRPr="000D3B6E" w:rsidRDefault="0042265D" w:rsidP="006A23BC">
      <w:pPr>
        <w:tabs>
          <w:tab w:val="left" w:pos="-720"/>
          <w:tab w:val="left" w:pos="0"/>
        </w:tabs>
        <w:ind w:left="720"/>
        <w:rPr>
          <w:color w:val="000000"/>
          <w:sz w:val="24"/>
        </w:rPr>
      </w:pPr>
      <w:r>
        <w:rPr>
          <w:color w:val="000000"/>
          <w:sz w:val="24"/>
        </w:rPr>
        <w:t>As noted at the beginning of this supporting statement, the total</w:t>
      </w:r>
      <w:r w:rsidRPr="0042265D">
        <w:rPr>
          <w:color w:val="000000"/>
          <w:sz w:val="24"/>
        </w:rPr>
        <w:t xml:space="preserve"> in combined recordkeeping, reporting and third party disclosure burden hours</w:t>
      </w:r>
      <w:r w:rsidRPr="0042265D" w:rsidDel="000B1501">
        <w:rPr>
          <w:color w:val="000000"/>
          <w:sz w:val="24"/>
        </w:rPr>
        <w:t xml:space="preserve"> </w:t>
      </w:r>
      <w:r>
        <w:rPr>
          <w:color w:val="000000"/>
          <w:sz w:val="24"/>
        </w:rPr>
        <w:t>for this ICR (9,559,739) is more than total number of hours approved in 2014 (</w:t>
      </w:r>
      <w:r w:rsidRPr="0042265D">
        <w:rPr>
          <w:color w:val="000000"/>
          <w:sz w:val="24"/>
        </w:rPr>
        <w:t>8,114,627</w:t>
      </w:r>
      <w:r>
        <w:rPr>
          <w:color w:val="000000"/>
          <w:sz w:val="24"/>
        </w:rPr>
        <w:t>).  As</w:t>
      </w:r>
      <w:r w:rsidR="00A67C49">
        <w:rPr>
          <w:color w:val="000000"/>
          <w:sz w:val="24"/>
        </w:rPr>
        <w:t xml:space="preserve"> detailed</w:t>
      </w:r>
      <w:r>
        <w:rPr>
          <w:color w:val="000000"/>
          <w:sz w:val="24"/>
        </w:rPr>
        <w:t xml:space="preserve"> below, this increase </w:t>
      </w:r>
      <w:r w:rsidR="004C0273">
        <w:rPr>
          <w:color w:val="000000"/>
          <w:sz w:val="24"/>
        </w:rPr>
        <w:t>has occurred</w:t>
      </w:r>
      <w:r>
        <w:rPr>
          <w:color w:val="000000"/>
          <w:sz w:val="24"/>
        </w:rPr>
        <w:t xml:space="preserve"> </w:t>
      </w:r>
      <w:r w:rsidR="004C0273">
        <w:rPr>
          <w:color w:val="000000"/>
          <w:sz w:val="24"/>
        </w:rPr>
        <w:t>because</w:t>
      </w:r>
      <w:r>
        <w:rPr>
          <w:color w:val="000000"/>
          <w:sz w:val="24"/>
        </w:rPr>
        <w:t xml:space="preserve"> </w:t>
      </w:r>
      <w:r w:rsidRPr="0042265D">
        <w:rPr>
          <w:color w:val="000000"/>
          <w:sz w:val="24"/>
        </w:rPr>
        <w:t xml:space="preserve">the percentage of large </w:t>
      </w:r>
      <w:r w:rsidR="00806A7C">
        <w:rPr>
          <w:color w:val="000000"/>
          <w:sz w:val="24"/>
        </w:rPr>
        <w:t>f</w:t>
      </w:r>
      <w:r w:rsidRPr="0042265D">
        <w:rPr>
          <w:color w:val="000000"/>
          <w:sz w:val="24"/>
        </w:rPr>
        <w:t>ederal contractors has doubled compared to the most recent approval of this information collection</w:t>
      </w:r>
      <w:r w:rsidR="004C0273">
        <w:rPr>
          <w:color w:val="000000"/>
          <w:sz w:val="24"/>
        </w:rPr>
        <w:t xml:space="preserve">, and it takes larger </w:t>
      </w:r>
      <w:r w:rsidR="00806A7C">
        <w:rPr>
          <w:color w:val="000000"/>
          <w:sz w:val="24"/>
        </w:rPr>
        <w:t>f</w:t>
      </w:r>
      <w:r w:rsidR="004C0273">
        <w:rPr>
          <w:color w:val="000000"/>
          <w:sz w:val="24"/>
        </w:rPr>
        <w:t>ederal contractors more time to develop</w:t>
      </w:r>
      <w:r w:rsidR="00907077">
        <w:rPr>
          <w:color w:val="000000"/>
          <w:sz w:val="24"/>
        </w:rPr>
        <w:t>, maintain, and update</w:t>
      </w:r>
      <w:r w:rsidR="004C0273">
        <w:rPr>
          <w:color w:val="000000"/>
          <w:sz w:val="24"/>
        </w:rPr>
        <w:t xml:space="preserve"> AAPs. </w:t>
      </w:r>
      <w:r>
        <w:rPr>
          <w:color w:val="000000"/>
          <w:sz w:val="24"/>
        </w:rPr>
        <w:t xml:space="preserve">  </w:t>
      </w:r>
      <w:r w:rsidRPr="0042265D">
        <w:rPr>
          <w:color w:val="000000"/>
          <w:sz w:val="24"/>
        </w:rPr>
        <w:t xml:space="preserve"> </w:t>
      </w:r>
    </w:p>
    <w:p w:rsidR="00CE4F8B" w:rsidRPr="000D3B6E" w:rsidRDefault="00CE4F8B" w:rsidP="00CE4F8B">
      <w:pPr>
        <w:tabs>
          <w:tab w:val="left" w:pos="-720"/>
          <w:tab w:val="left" w:pos="0"/>
        </w:tabs>
        <w:ind w:left="720"/>
        <w:rPr>
          <w:color w:val="000000"/>
          <w:sz w:val="24"/>
        </w:rPr>
      </w:pPr>
    </w:p>
    <w:p w:rsidR="00CE4F8B" w:rsidRPr="000D3B6E" w:rsidRDefault="00243136" w:rsidP="002924BF">
      <w:pPr>
        <w:tabs>
          <w:tab w:val="left" w:pos="-720"/>
          <w:tab w:val="left" w:pos="0"/>
          <w:tab w:val="left" w:pos="720"/>
        </w:tabs>
        <w:ind w:left="720"/>
        <w:rPr>
          <w:color w:val="000000"/>
          <w:sz w:val="24"/>
        </w:rPr>
      </w:pPr>
      <w:proofErr w:type="gramStart"/>
      <w:r w:rsidRPr="0028535F">
        <w:rPr>
          <w:b/>
          <w:color w:val="000000"/>
          <w:sz w:val="24"/>
          <w:szCs w:val="24"/>
        </w:rPr>
        <w:t>a</w:t>
      </w:r>
      <w:proofErr w:type="gramEnd"/>
      <w:r w:rsidRPr="0028535F">
        <w:rPr>
          <w:b/>
          <w:color w:val="000000"/>
          <w:sz w:val="24"/>
          <w:szCs w:val="24"/>
        </w:rPr>
        <w:t>. Recordkeeping</w:t>
      </w:r>
      <w:r w:rsidR="00CE4F8B" w:rsidRPr="000D3B6E">
        <w:rPr>
          <w:b/>
          <w:color w:val="000000"/>
          <w:sz w:val="24"/>
        </w:rPr>
        <w:t xml:space="preserve"> Burden</w:t>
      </w:r>
    </w:p>
    <w:p w:rsidR="00CE4F8B" w:rsidRPr="007A015C" w:rsidRDefault="00CE4F8B" w:rsidP="00CE4F8B">
      <w:pPr>
        <w:tabs>
          <w:tab w:val="left" w:pos="-720"/>
        </w:tabs>
        <w:ind w:left="720"/>
        <w:rPr>
          <w:color w:val="000000"/>
          <w:sz w:val="24"/>
          <w:szCs w:val="24"/>
        </w:rPr>
      </w:pPr>
    </w:p>
    <w:p w:rsidR="00CE5AA1" w:rsidRDefault="00CE4F8B" w:rsidP="00CE4F8B">
      <w:pPr>
        <w:tabs>
          <w:tab w:val="left" w:pos="-720"/>
          <w:tab w:val="left" w:pos="0"/>
        </w:tabs>
        <w:ind w:left="720"/>
        <w:rPr>
          <w:color w:val="000000"/>
          <w:sz w:val="24"/>
        </w:rPr>
      </w:pPr>
      <w:r w:rsidRPr="000D3B6E">
        <w:rPr>
          <w:color w:val="000000"/>
          <w:sz w:val="24"/>
        </w:rPr>
        <w:t>OFCCP’s regulations impose a recordkeeping burden for developing, updating, and maintaining AAPs for</w:t>
      </w:r>
      <w:r w:rsidR="008F0653">
        <w:rPr>
          <w:color w:val="000000"/>
          <w:sz w:val="24"/>
        </w:rPr>
        <w:t xml:space="preserve"> racial and ethnic</w:t>
      </w:r>
      <w:r w:rsidRPr="000D3B6E">
        <w:rPr>
          <w:color w:val="000000"/>
          <w:sz w:val="24"/>
        </w:rPr>
        <w:t xml:space="preserve"> minorities and women.</w:t>
      </w:r>
    </w:p>
    <w:p w:rsidR="00CE5AA1" w:rsidRDefault="00CE5AA1" w:rsidP="00CE4F8B">
      <w:pPr>
        <w:tabs>
          <w:tab w:val="left" w:pos="-720"/>
          <w:tab w:val="left" w:pos="0"/>
        </w:tabs>
        <w:ind w:left="720"/>
        <w:rPr>
          <w:color w:val="000000"/>
          <w:sz w:val="24"/>
        </w:rPr>
      </w:pPr>
    </w:p>
    <w:p w:rsidR="00CE4F8B" w:rsidRDefault="00CE5AA1" w:rsidP="00CE4F8B">
      <w:pPr>
        <w:tabs>
          <w:tab w:val="left" w:pos="-720"/>
          <w:tab w:val="left" w:pos="0"/>
        </w:tabs>
        <w:ind w:left="720"/>
        <w:rPr>
          <w:color w:val="000000"/>
          <w:sz w:val="24"/>
        </w:rPr>
      </w:pPr>
      <w:r>
        <w:rPr>
          <w:color w:val="000000"/>
          <w:sz w:val="24"/>
        </w:rPr>
        <w:t>The below calculations on hours need</w:t>
      </w:r>
      <w:r w:rsidR="00C947A8">
        <w:rPr>
          <w:color w:val="000000"/>
          <w:sz w:val="24"/>
        </w:rPr>
        <w:t>ed</w:t>
      </w:r>
      <w:r>
        <w:rPr>
          <w:color w:val="000000"/>
          <w:sz w:val="24"/>
        </w:rPr>
        <w:t xml:space="preserve"> to develop and update an AAP are based on </w:t>
      </w:r>
      <w:r w:rsidR="00CE4F8B" w:rsidRPr="000D3B6E">
        <w:rPr>
          <w:color w:val="000000"/>
          <w:sz w:val="24"/>
        </w:rPr>
        <w:t xml:space="preserve">contractor estimates of the hours required to update an AAP annually and information provided by OFCCP </w:t>
      </w:r>
      <w:r>
        <w:rPr>
          <w:color w:val="000000"/>
          <w:sz w:val="24"/>
        </w:rPr>
        <w:t>f</w:t>
      </w:r>
      <w:r w:rsidR="00CE4F8B" w:rsidRPr="005C107C">
        <w:rPr>
          <w:color w:val="000000"/>
          <w:sz w:val="24"/>
        </w:rPr>
        <w:t xml:space="preserve">ield </w:t>
      </w:r>
      <w:r>
        <w:rPr>
          <w:color w:val="000000"/>
          <w:sz w:val="24"/>
        </w:rPr>
        <w:t>s</w:t>
      </w:r>
      <w:r w:rsidR="00CE4F8B" w:rsidRPr="005C107C">
        <w:rPr>
          <w:color w:val="000000"/>
          <w:sz w:val="24"/>
        </w:rPr>
        <w:t>taff</w:t>
      </w:r>
      <w:r w:rsidR="00186C35">
        <w:rPr>
          <w:color w:val="000000"/>
          <w:sz w:val="24"/>
        </w:rPr>
        <w:t>.</w:t>
      </w:r>
      <w:r w:rsidR="00186C35" w:rsidRPr="005C107C">
        <w:rPr>
          <w:color w:val="000000"/>
          <w:sz w:val="24"/>
        </w:rPr>
        <w:t xml:space="preserve"> </w:t>
      </w:r>
      <w:r w:rsidR="00186C35">
        <w:rPr>
          <w:color w:val="000000"/>
          <w:sz w:val="24"/>
        </w:rPr>
        <w:t xml:space="preserve"> </w:t>
      </w:r>
      <w:r w:rsidR="00906E5E">
        <w:rPr>
          <w:color w:val="000000"/>
          <w:sz w:val="24"/>
        </w:rPr>
        <w:t>OFCCP bases t</w:t>
      </w:r>
      <w:r w:rsidR="000B1501">
        <w:rPr>
          <w:color w:val="000000"/>
          <w:sz w:val="24"/>
        </w:rPr>
        <w:t xml:space="preserve">he calculations on 104,545 </w:t>
      </w:r>
      <w:r w:rsidR="00626B8D">
        <w:rPr>
          <w:color w:val="000000"/>
          <w:sz w:val="24"/>
        </w:rPr>
        <w:t xml:space="preserve">total </w:t>
      </w:r>
      <w:r w:rsidR="000B1501">
        <w:rPr>
          <w:color w:val="000000"/>
          <w:sz w:val="24"/>
        </w:rPr>
        <w:lastRenderedPageBreak/>
        <w:t>contractor establishments</w:t>
      </w:r>
      <w:r w:rsidR="00626B8D">
        <w:rPr>
          <w:color w:val="000000"/>
          <w:sz w:val="24"/>
        </w:rPr>
        <w:t xml:space="preserve"> subject to </w:t>
      </w:r>
      <w:r w:rsidR="00906E5E">
        <w:rPr>
          <w:color w:val="000000"/>
          <w:sz w:val="24"/>
        </w:rPr>
        <w:t>its</w:t>
      </w:r>
      <w:r w:rsidR="00626B8D">
        <w:rPr>
          <w:color w:val="000000"/>
          <w:sz w:val="24"/>
        </w:rPr>
        <w:t xml:space="preserve"> requirements</w:t>
      </w:r>
      <w:r w:rsidR="000B1501">
        <w:rPr>
          <w:color w:val="000000"/>
          <w:sz w:val="24"/>
        </w:rPr>
        <w:t>.</w:t>
      </w:r>
      <w:r w:rsidR="000B1501" w:rsidRPr="006847C2">
        <w:rPr>
          <w:rStyle w:val="FootnoteReference"/>
          <w:color w:val="000000"/>
          <w:sz w:val="24"/>
          <w:vertAlign w:val="superscript"/>
        </w:rPr>
        <w:footnoteReference w:id="24"/>
      </w:r>
      <w:r w:rsidR="00FA112B">
        <w:rPr>
          <w:color w:val="000000"/>
          <w:sz w:val="24"/>
        </w:rPr>
        <w:t xml:space="preserve"> </w:t>
      </w:r>
      <w:r w:rsidR="00906E5E">
        <w:rPr>
          <w:color w:val="000000"/>
          <w:sz w:val="24"/>
        </w:rPr>
        <w:t xml:space="preserve"> </w:t>
      </w:r>
      <w:r w:rsidR="00FA112B">
        <w:rPr>
          <w:color w:val="000000"/>
          <w:sz w:val="24"/>
        </w:rPr>
        <w:t>OFCCP calculate</w:t>
      </w:r>
      <w:r w:rsidR="00906E5E">
        <w:rPr>
          <w:color w:val="000000"/>
          <w:sz w:val="24"/>
        </w:rPr>
        <w:t>s</w:t>
      </w:r>
      <w:r w:rsidR="00FA112B">
        <w:rPr>
          <w:color w:val="000000"/>
          <w:sz w:val="24"/>
        </w:rPr>
        <w:t xml:space="preserve"> recordkeeping hours for</w:t>
      </w:r>
      <w:r w:rsidR="001F7475">
        <w:rPr>
          <w:color w:val="000000"/>
          <w:sz w:val="24"/>
        </w:rPr>
        <w:t xml:space="preserve"> contractor </w:t>
      </w:r>
      <w:r w:rsidR="00396453">
        <w:rPr>
          <w:color w:val="000000"/>
          <w:sz w:val="24"/>
        </w:rPr>
        <w:t>professionals</w:t>
      </w:r>
      <w:r w:rsidR="001F7475">
        <w:rPr>
          <w:color w:val="000000"/>
          <w:sz w:val="24"/>
        </w:rPr>
        <w:t xml:space="preserve"> and support </w:t>
      </w:r>
      <w:r w:rsidR="00396453">
        <w:rPr>
          <w:color w:val="000000"/>
          <w:sz w:val="24"/>
        </w:rPr>
        <w:t xml:space="preserve">staff </w:t>
      </w:r>
      <w:r w:rsidR="001F7475">
        <w:rPr>
          <w:color w:val="000000"/>
          <w:sz w:val="24"/>
        </w:rPr>
        <w:t>on the following three functions</w:t>
      </w:r>
      <w:r w:rsidR="00652F0C">
        <w:rPr>
          <w:color w:val="000000"/>
          <w:sz w:val="24"/>
        </w:rPr>
        <w:t>: initial development of an AAP, update of an AAP, and maintenance of an AAP</w:t>
      </w:r>
      <w:r w:rsidR="001F7475">
        <w:rPr>
          <w:color w:val="000000"/>
          <w:sz w:val="24"/>
        </w:rPr>
        <w:t xml:space="preserve">. </w:t>
      </w:r>
    </w:p>
    <w:p w:rsidR="00C2105B" w:rsidRPr="005C107C" w:rsidRDefault="00C2105B" w:rsidP="00CE4F8B">
      <w:pPr>
        <w:tabs>
          <w:tab w:val="left" w:pos="-720"/>
          <w:tab w:val="left" w:pos="0"/>
        </w:tabs>
        <w:ind w:left="720"/>
        <w:rPr>
          <w:color w:val="000000"/>
          <w:sz w:val="24"/>
        </w:rPr>
      </w:pPr>
    </w:p>
    <w:p w:rsidR="00CE4F8B" w:rsidRPr="005C107C" w:rsidRDefault="00CE4F8B" w:rsidP="005C107C">
      <w:pPr>
        <w:tabs>
          <w:tab w:val="left" w:pos="-720"/>
          <w:tab w:val="left" w:pos="0"/>
          <w:tab w:val="left" w:pos="720"/>
          <w:tab w:val="left" w:pos="1440"/>
        </w:tabs>
        <w:ind w:left="720"/>
        <w:rPr>
          <w:color w:val="000000"/>
          <w:sz w:val="24"/>
        </w:rPr>
      </w:pPr>
      <w:r w:rsidRPr="005C107C">
        <w:rPr>
          <w:b/>
          <w:color w:val="000000"/>
          <w:sz w:val="24"/>
        </w:rPr>
        <w:t>1)</w:t>
      </w:r>
      <w:r w:rsidR="00DE64A0" w:rsidRPr="005C107C" w:rsidDel="00DE64A0">
        <w:rPr>
          <w:b/>
          <w:color w:val="000000"/>
          <w:sz w:val="24"/>
        </w:rPr>
        <w:t xml:space="preserve"> </w:t>
      </w:r>
      <w:r w:rsidRPr="005C107C">
        <w:rPr>
          <w:b/>
          <w:color w:val="000000"/>
          <w:sz w:val="24"/>
        </w:rPr>
        <w:t>Initial Development of an AAP</w:t>
      </w:r>
    </w:p>
    <w:p w:rsidR="00CE4F8B" w:rsidRPr="007A015C" w:rsidRDefault="00CE4F8B" w:rsidP="005C107C">
      <w:pPr>
        <w:tabs>
          <w:tab w:val="left" w:pos="-720"/>
        </w:tabs>
        <w:ind w:left="720"/>
        <w:rPr>
          <w:color w:val="000000"/>
          <w:sz w:val="24"/>
          <w:szCs w:val="24"/>
        </w:rPr>
      </w:pPr>
    </w:p>
    <w:p w:rsidR="00C2105B" w:rsidRDefault="00CE4F8B" w:rsidP="005C107C">
      <w:pPr>
        <w:tabs>
          <w:tab w:val="left" w:pos="-720"/>
          <w:tab w:val="left" w:pos="0"/>
          <w:tab w:val="left" w:pos="720"/>
        </w:tabs>
        <w:ind w:left="720"/>
        <w:rPr>
          <w:color w:val="000000"/>
          <w:sz w:val="24"/>
        </w:rPr>
      </w:pPr>
      <w:r w:rsidRPr="005C107C">
        <w:rPr>
          <w:color w:val="000000"/>
          <w:sz w:val="24"/>
        </w:rPr>
        <w:t xml:space="preserve">OFCCP estimates that only </w:t>
      </w:r>
      <w:r w:rsidR="000B1501">
        <w:rPr>
          <w:color w:val="000000"/>
          <w:sz w:val="24"/>
        </w:rPr>
        <w:t>1,045</w:t>
      </w:r>
      <w:r w:rsidR="00626B8D">
        <w:rPr>
          <w:color w:val="000000"/>
          <w:sz w:val="24"/>
        </w:rPr>
        <w:t xml:space="preserve">, or 1 percent, </w:t>
      </w:r>
      <w:r w:rsidRPr="005C107C">
        <w:rPr>
          <w:color w:val="000000"/>
          <w:sz w:val="24"/>
        </w:rPr>
        <w:t xml:space="preserve">of </w:t>
      </w:r>
      <w:r w:rsidR="005D48E9" w:rsidRPr="005C107C">
        <w:rPr>
          <w:color w:val="000000"/>
          <w:sz w:val="24"/>
        </w:rPr>
        <w:t>its</w:t>
      </w:r>
      <w:r w:rsidRPr="005C107C">
        <w:rPr>
          <w:color w:val="000000"/>
          <w:sz w:val="24"/>
        </w:rPr>
        <w:t xml:space="preserve"> </w:t>
      </w:r>
      <w:r w:rsidR="000B1501">
        <w:rPr>
          <w:color w:val="000000"/>
          <w:sz w:val="24"/>
        </w:rPr>
        <w:t>104,545</w:t>
      </w:r>
      <w:r w:rsidR="000F617A">
        <w:rPr>
          <w:color w:val="000000"/>
          <w:sz w:val="24"/>
        </w:rPr>
        <w:t xml:space="preserve"> </w:t>
      </w:r>
      <w:r w:rsidRPr="005C107C">
        <w:rPr>
          <w:color w:val="000000"/>
          <w:sz w:val="24"/>
        </w:rPr>
        <w:t>contractor establishment</w:t>
      </w:r>
      <w:r w:rsidR="005D48E9" w:rsidRPr="005C107C">
        <w:rPr>
          <w:color w:val="000000"/>
          <w:sz w:val="24"/>
        </w:rPr>
        <w:t>s</w:t>
      </w:r>
      <w:r w:rsidR="00626B8D">
        <w:rPr>
          <w:color w:val="000000"/>
          <w:sz w:val="24"/>
        </w:rPr>
        <w:t xml:space="preserve"> are</w:t>
      </w:r>
      <w:r w:rsidR="00626B8D" w:rsidRPr="005C107C">
        <w:rPr>
          <w:color w:val="000000"/>
          <w:sz w:val="24"/>
        </w:rPr>
        <w:t xml:space="preserve"> </w:t>
      </w:r>
      <w:r w:rsidRPr="005C107C">
        <w:rPr>
          <w:color w:val="000000"/>
          <w:sz w:val="24"/>
        </w:rPr>
        <w:t>first-time contractors developing initial AAPs</w:t>
      </w:r>
      <w:proofErr w:type="gramStart"/>
      <w:r w:rsidRPr="005C107C">
        <w:rPr>
          <w:color w:val="000000"/>
          <w:sz w:val="24"/>
        </w:rPr>
        <w:t xml:space="preserve">.  </w:t>
      </w:r>
      <w:proofErr w:type="gramEnd"/>
      <w:r w:rsidR="00322026">
        <w:rPr>
          <w:color w:val="000000"/>
          <w:sz w:val="24"/>
        </w:rPr>
        <w:t xml:space="preserve">OFCCP assumes that </w:t>
      </w:r>
      <w:r w:rsidR="000F617A">
        <w:rPr>
          <w:color w:val="000000"/>
          <w:sz w:val="24"/>
        </w:rPr>
        <w:t xml:space="preserve">the </w:t>
      </w:r>
      <w:r w:rsidR="00A71A8C" w:rsidRPr="00F07F7B">
        <w:rPr>
          <w:color w:val="000000"/>
          <w:sz w:val="24"/>
        </w:rPr>
        <w:t>hours</w:t>
      </w:r>
      <w:r w:rsidR="000F617A">
        <w:rPr>
          <w:color w:val="000000"/>
          <w:sz w:val="24"/>
        </w:rPr>
        <w:t xml:space="preserve"> required to develop an initial AAP</w:t>
      </w:r>
      <w:r w:rsidR="00A71A8C" w:rsidRPr="00F07F7B">
        <w:rPr>
          <w:color w:val="000000"/>
          <w:sz w:val="24"/>
        </w:rPr>
        <w:t xml:space="preserve"> vary </w:t>
      </w:r>
      <w:r w:rsidR="000F617A">
        <w:rPr>
          <w:color w:val="000000"/>
          <w:sz w:val="24"/>
        </w:rPr>
        <w:t>based on the</w:t>
      </w:r>
      <w:r w:rsidR="000F617A" w:rsidRPr="00F07F7B">
        <w:rPr>
          <w:color w:val="000000"/>
          <w:sz w:val="24"/>
        </w:rPr>
        <w:t xml:space="preserve"> </w:t>
      </w:r>
      <w:r w:rsidR="00A71A8C" w:rsidRPr="00F07F7B">
        <w:rPr>
          <w:color w:val="000000"/>
          <w:sz w:val="24"/>
        </w:rPr>
        <w:t>size of the contractor’s workforce</w:t>
      </w:r>
      <w:r w:rsidR="006C2845">
        <w:rPr>
          <w:color w:val="000000"/>
          <w:sz w:val="24"/>
        </w:rPr>
        <w:t xml:space="preserve">. OFCCP estimates that the number of hours required to </w:t>
      </w:r>
      <w:r w:rsidR="00626B8D">
        <w:rPr>
          <w:color w:val="000000"/>
          <w:sz w:val="24"/>
        </w:rPr>
        <w:t>develop an AAP initially</w:t>
      </w:r>
      <w:r w:rsidR="006C2845">
        <w:rPr>
          <w:color w:val="000000"/>
          <w:sz w:val="24"/>
        </w:rPr>
        <w:t xml:space="preserve"> increase</w:t>
      </w:r>
      <w:r w:rsidR="00626B8D">
        <w:rPr>
          <w:color w:val="000000"/>
          <w:sz w:val="24"/>
        </w:rPr>
        <w:t>s</w:t>
      </w:r>
      <w:r w:rsidR="004C0273">
        <w:rPr>
          <w:color w:val="000000"/>
          <w:sz w:val="24"/>
        </w:rPr>
        <w:t xml:space="preserve"> </w:t>
      </w:r>
      <w:r w:rsidR="006C2845">
        <w:rPr>
          <w:color w:val="000000"/>
          <w:sz w:val="24"/>
        </w:rPr>
        <w:t>based on the size of a contractor’s workforce.</w:t>
      </w:r>
      <w:r w:rsidR="00322026">
        <w:rPr>
          <w:color w:val="000000"/>
          <w:sz w:val="24"/>
        </w:rPr>
        <w:t xml:space="preserve"> </w:t>
      </w:r>
      <w:r w:rsidR="004C0273">
        <w:rPr>
          <w:color w:val="000000"/>
          <w:sz w:val="24"/>
        </w:rPr>
        <w:t xml:space="preserve"> </w:t>
      </w:r>
      <w:r w:rsidR="00322026">
        <w:rPr>
          <w:color w:val="000000"/>
          <w:sz w:val="24"/>
        </w:rPr>
        <w:t xml:space="preserve">OFCCP estimates the following burden hours for </w:t>
      </w:r>
      <w:r w:rsidR="006C2845">
        <w:rPr>
          <w:color w:val="000000"/>
          <w:sz w:val="24"/>
        </w:rPr>
        <w:t>the initial development of an</w:t>
      </w:r>
      <w:r w:rsidR="00322026">
        <w:rPr>
          <w:color w:val="000000"/>
          <w:sz w:val="24"/>
        </w:rPr>
        <w:t xml:space="preserve"> AAP</w:t>
      </w:r>
      <w:r w:rsidR="00626B8D">
        <w:rPr>
          <w:color w:val="000000"/>
          <w:sz w:val="24"/>
        </w:rPr>
        <w:t>.</w:t>
      </w:r>
    </w:p>
    <w:p w:rsidR="00C2105B" w:rsidRDefault="00C2105B" w:rsidP="005C107C">
      <w:pPr>
        <w:tabs>
          <w:tab w:val="left" w:pos="-720"/>
          <w:tab w:val="left" w:pos="0"/>
          <w:tab w:val="left" w:pos="720"/>
        </w:tabs>
        <w:ind w:left="720"/>
        <w:rPr>
          <w:color w:val="000000"/>
          <w:sz w:val="24"/>
        </w:rPr>
      </w:pPr>
    </w:p>
    <w:p w:rsidR="00C2105B" w:rsidRDefault="00322026" w:rsidP="003E7712">
      <w:pPr>
        <w:numPr>
          <w:ilvl w:val="0"/>
          <w:numId w:val="17"/>
        </w:numPr>
        <w:tabs>
          <w:tab w:val="left" w:pos="-720"/>
        </w:tabs>
        <w:rPr>
          <w:color w:val="000000"/>
          <w:sz w:val="24"/>
        </w:rPr>
      </w:pPr>
      <w:r>
        <w:rPr>
          <w:color w:val="000000"/>
          <w:sz w:val="24"/>
        </w:rPr>
        <w:t>73 hours for contractors with 1-100 employees;</w:t>
      </w:r>
    </w:p>
    <w:p w:rsidR="00C2105B" w:rsidRDefault="00322026" w:rsidP="003E7712">
      <w:pPr>
        <w:numPr>
          <w:ilvl w:val="0"/>
          <w:numId w:val="17"/>
        </w:numPr>
        <w:tabs>
          <w:tab w:val="left" w:pos="-720"/>
        </w:tabs>
        <w:rPr>
          <w:color w:val="000000"/>
          <w:sz w:val="24"/>
        </w:rPr>
      </w:pPr>
      <w:r>
        <w:rPr>
          <w:color w:val="000000"/>
          <w:sz w:val="24"/>
        </w:rPr>
        <w:t>91 hours for contractors with 101-150 employees;</w:t>
      </w:r>
    </w:p>
    <w:p w:rsidR="00C2105B" w:rsidRDefault="00322026" w:rsidP="003E7712">
      <w:pPr>
        <w:numPr>
          <w:ilvl w:val="0"/>
          <w:numId w:val="17"/>
        </w:numPr>
        <w:tabs>
          <w:tab w:val="left" w:pos="-720"/>
        </w:tabs>
        <w:rPr>
          <w:color w:val="000000"/>
          <w:sz w:val="24"/>
        </w:rPr>
      </w:pPr>
      <w:r>
        <w:rPr>
          <w:color w:val="000000"/>
          <w:sz w:val="24"/>
        </w:rPr>
        <w:t>144 hours for contractors with 151-500 employees; and</w:t>
      </w:r>
    </w:p>
    <w:p w:rsidR="00C2105B" w:rsidRDefault="00322026" w:rsidP="003E7712">
      <w:pPr>
        <w:numPr>
          <w:ilvl w:val="0"/>
          <w:numId w:val="17"/>
        </w:numPr>
        <w:tabs>
          <w:tab w:val="left" w:pos="-720"/>
        </w:tabs>
        <w:rPr>
          <w:color w:val="000000"/>
          <w:sz w:val="24"/>
        </w:rPr>
      </w:pPr>
      <w:proofErr w:type="gramStart"/>
      <w:r>
        <w:rPr>
          <w:color w:val="000000"/>
          <w:sz w:val="24"/>
        </w:rPr>
        <w:t>186 hours for contractors with more than 501 employees.</w:t>
      </w:r>
      <w:proofErr w:type="gramEnd"/>
    </w:p>
    <w:p w:rsidR="00C2105B" w:rsidRDefault="00C2105B" w:rsidP="005C107C">
      <w:pPr>
        <w:tabs>
          <w:tab w:val="left" w:pos="-720"/>
          <w:tab w:val="left" w:pos="0"/>
          <w:tab w:val="left" w:pos="720"/>
        </w:tabs>
        <w:ind w:left="720"/>
        <w:rPr>
          <w:color w:val="000000"/>
          <w:sz w:val="24"/>
        </w:rPr>
      </w:pPr>
    </w:p>
    <w:p w:rsidR="00CE4F8B" w:rsidRPr="005C107C" w:rsidRDefault="00C34E81" w:rsidP="000D3B6E">
      <w:pPr>
        <w:ind w:left="720"/>
        <w:rPr>
          <w:color w:val="000000"/>
          <w:sz w:val="24"/>
        </w:rPr>
      </w:pPr>
      <w:r>
        <w:rPr>
          <w:color w:val="000000"/>
          <w:sz w:val="24"/>
        </w:rPr>
        <w:t>OFCCP calculates the total burden hours estimated for this activity by multiplying the number of contractor establishments in each size category by the number of hours needed to develop an AAP for that category. Then, OFCCP add</w:t>
      </w:r>
      <w:r w:rsidR="00626B8D">
        <w:rPr>
          <w:color w:val="000000"/>
          <w:sz w:val="24"/>
        </w:rPr>
        <w:t>s</w:t>
      </w:r>
      <w:r>
        <w:rPr>
          <w:color w:val="000000"/>
          <w:sz w:val="24"/>
        </w:rPr>
        <w:t xml:space="preserve"> the totals for each size category.  </w:t>
      </w:r>
      <w:r w:rsidR="000F617A">
        <w:rPr>
          <w:color w:val="000000"/>
          <w:sz w:val="24"/>
        </w:rPr>
        <w:t xml:space="preserve">The </w:t>
      </w:r>
      <w:r w:rsidR="00684635">
        <w:rPr>
          <w:color w:val="000000"/>
          <w:sz w:val="24"/>
        </w:rPr>
        <w:t>weighted</w:t>
      </w:r>
      <w:r w:rsidR="00684635" w:rsidRPr="005C107C">
        <w:rPr>
          <w:color w:val="000000"/>
          <w:sz w:val="24"/>
        </w:rPr>
        <w:t xml:space="preserve"> </w:t>
      </w:r>
      <w:r w:rsidR="00322026" w:rsidRPr="005C107C">
        <w:rPr>
          <w:color w:val="000000"/>
          <w:sz w:val="24"/>
        </w:rPr>
        <w:t>average</w:t>
      </w:r>
      <w:r w:rsidR="00B34F61" w:rsidRPr="00880B4F">
        <w:rPr>
          <w:rStyle w:val="FootnoteReference"/>
          <w:color w:val="000000"/>
          <w:sz w:val="24"/>
          <w:vertAlign w:val="superscript"/>
        </w:rPr>
        <w:footnoteReference w:id="25"/>
      </w:r>
      <w:r w:rsidR="00322026" w:rsidRPr="005C107C">
        <w:rPr>
          <w:color w:val="000000"/>
          <w:sz w:val="24"/>
        </w:rPr>
        <w:t xml:space="preserve"> of</w:t>
      </w:r>
      <w:r w:rsidR="00FB2492">
        <w:rPr>
          <w:color w:val="000000"/>
          <w:sz w:val="24"/>
        </w:rPr>
        <w:t xml:space="preserve"> an</w:t>
      </w:r>
      <w:r w:rsidR="00322026" w:rsidRPr="005C107C">
        <w:rPr>
          <w:color w:val="000000"/>
          <w:sz w:val="24"/>
        </w:rPr>
        <w:t xml:space="preserve"> </w:t>
      </w:r>
      <w:r w:rsidR="000F617A">
        <w:rPr>
          <w:color w:val="000000"/>
          <w:sz w:val="24"/>
        </w:rPr>
        <w:t>initial AAP development is 104.</w:t>
      </w:r>
      <w:r w:rsidR="00FA112B">
        <w:rPr>
          <w:color w:val="000000"/>
          <w:sz w:val="24"/>
        </w:rPr>
        <w:t>8</w:t>
      </w:r>
      <w:r w:rsidR="000F617A">
        <w:rPr>
          <w:color w:val="000000"/>
          <w:sz w:val="24"/>
        </w:rPr>
        <w:t xml:space="preserve"> hours per contractor</w:t>
      </w:r>
      <w:r>
        <w:rPr>
          <w:color w:val="000000"/>
          <w:sz w:val="24"/>
        </w:rPr>
        <w:t xml:space="preserve"> (</w:t>
      </w:r>
      <w:r w:rsidR="00A67C49">
        <w:rPr>
          <w:color w:val="000000"/>
          <w:sz w:val="24"/>
        </w:rPr>
        <w:t>109,459 total, weighted hours for initial AAP development/1,045 contractors = 104.8 hours per contractor</w:t>
      </w:r>
      <w:r>
        <w:rPr>
          <w:color w:val="000000"/>
          <w:sz w:val="24"/>
        </w:rPr>
        <w:t>)</w:t>
      </w:r>
      <w:r w:rsidR="0026409B">
        <w:rPr>
          <w:color w:val="000000"/>
          <w:sz w:val="24"/>
        </w:rPr>
        <w:t xml:space="preserve">. </w:t>
      </w:r>
    </w:p>
    <w:p w:rsidR="00CE4F8B" w:rsidRPr="005C107C" w:rsidRDefault="00CE4F8B" w:rsidP="005C107C">
      <w:pPr>
        <w:ind w:left="720"/>
        <w:rPr>
          <w:color w:val="000000"/>
          <w:sz w:val="24"/>
          <w:szCs w:val="24"/>
          <w:highlight w:val="yellow"/>
        </w:rPr>
      </w:pPr>
      <w:r w:rsidRPr="005C107C">
        <w:rPr>
          <w:color w:val="000000"/>
          <w:sz w:val="24"/>
          <w:szCs w:val="24"/>
          <w:highlight w:val="yellow"/>
        </w:rPr>
        <w:t xml:space="preserve"> </w:t>
      </w:r>
    </w:p>
    <w:p w:rsidR="00CE4F8B" w:rsidRPr="005C107C" w:rsidRDefault="00CE4F8B" w:rsidP="005C107C">
      <w:pPr>
        <w:tabs>
          <w:tab w:val="left" w:pos="-720"/>
          <w:tab w:val="left" w:pos="0"/>
        </w:tabs>
        <w:ind w:left="720"/>
        <w:rPr>
          <w:color w:val="000000"/>
          <w:sz w:val="24"/>
        </w:rPr>
      </w:pPr>
      <w:r w:rsidRPr="005C107C">
        <w:rPr>
          <w:b/>
          <w:color w:val="000000"/>
          <w:sz w:val="24"/>
        </w:rPr>
        <w:t>2)</w:t>
      </w:r>
      <w:r w:rsidR="00DE64A0" w:rsidRPr="005C107C" w:rsidDel="00DE64A0">
        <w:rPr>
          <w:b/>
          <w:color w:val="000000"/>
          <w:sz w:val="24"/>
        </w:rPr>
        <w:t xml:space="preserve"> </w:t>
      </w:r>
      <w:r w:rsidRPr="005C107C">
        <w:rPr>
          <w:b/>
          <w:color w:val="000000"/>
          <w:sz w:val="24"/>
        </w:rPr>
        <w:t>Annual Update of an AAP</w:t>
      </w:r>
    </w:p>
    <w:p w:rsidR="00CE4F8B" w:rsidRPr="007A015C" w:rsidRDefault="00CE4F8B" w:rsidP="005C107C">
      <w:pPr>
        <w:ind w:left="720" w:firstLine="720"/>
        <w:rPr>
          <w:color w:val="000000"/>
          <w:sz w:val="24"/>
          <w:szCs w:val="24"/>
        </w:rPr>
      </w:pPr>
      <w:r w:rsidRPr="007A015C">
        <w:rPr>
          <w:color w:val="000000"/>
          <w:sz w:val="24"/>
          <w:szCs w:val="24"/>
        </w:rPr>
        <w:t xml:space="preserve"> </w:t>
      </w:r>
    </w:p>
    <w:p w:rsidR="00CE5AA1" w:rsidRDefault="00C34E81" w:rsidP="000D3B6E">
      <w:pPr>
        <w:tabs>
          <w:tab w:val="left" w:pos="-720"/>
        </w:tabs>
        <w:ind w:left="720"/>
        <w:rPr>
          <w:color w:val="000000"/>
          <w:sz w:val="24"/>
        </w:rPr>
      </w:pPr>
      <w:r>
        <w:rPr>
          <w:color w:val="000000"/>
          <w:sz w:val="24"/>
        </w:rPr>
        <w:t>OFCCP similarly</w:t>
      </w:r>
      <w:r w:rsidR="00A71A8C">
        <w:rPr>
          <w:color w:val="000000"/>
          <w:sz w:val="24"/>
        </w:rPr>
        <w:t xml:space="preserve"> </w:t>
      </w:r>
      <w:r w:rsidR="00626B8D">
        <w:rPr>
          <w:color w:val="000000"/>
          <w:sz w:val="24"/>
        </w:rPr>
        <w:t>calculates</w:t>
      </w:r>
      <w:r w:rsidR="00A71A8C">
        <w:rPr>
          <w:color w:val="000000"/>
          <w:sz w:val="24"/>
        </w:rPr>
        <w:t xml:space="preserve"> the</w:t>
      </w:r>
      <w:r>
        <w:rPr>
          <w:color w:val="000000"/>
          <w:sz w:val="24"/>
        </w:rPr>
        <w:t xml:space="preserve"> total burden hours for annually updating AAPs with the</w:t>
      </w:r>
      <w:r w:rsidR="00A71A8C">
        <w:rPr>
          <w:color w:val="000000"/>
          <w:sz w:val="24"/>
        </w:rPr>
        <w:t xml:space="preserve"> remaining </w:t>
      </w:r>
      <w:r w:rsidR="00626B8D">
        <w:rPr>
          <w:color w:val="000000"/>
          <w:sz w:val="24"/>
        </w:rPr>
        <w:t xml:space="preserve">103,499, or </w:t>
      </w:r>
      <w:r w:rsidR="00A71A8C">
        <w:rPr>
          <w:color w:val="000000"/>
          <w:sz w:val="24"/>
        </w:rPr>
        <w:t>99</w:t>
      </w:r>
      <w:r w:rsidR="009B3091">
        <w:rPr>
          <w:color w:val="000000"/>
          <w:sz w:val="24"/>
        </w:rPr>
        <w:t xml:space="preserve"> percent</w:t>
      </w:r>
      <w:r w:rsidR="00626B8D">
        <w:rPr>
          <w:color w:val="000000"/>
          <w:sz w:val="24"/>
        </w:rPr>
        <w:t>,</w:t>
      </w:r>
      <w:r w:rsidR="009B3091">
        <w:rPr>
          <w:color w:val="000000"/>
          <w:sz w:val="24"/>
        </w:rPr>
        <w:t xml:space="preserve"> </w:t>
      </w:r>
      <w:r w:rsidR="00A71A8C">
        <w:rPr>
          <w:color w:val="000000"/>
          <w:sz w:val="24"/>
        </w:rPr>
        <w:t>of existing contractor</w:t>
      </w:r>
      <w:r w:rsidR="00FB2492">
        <w:rPr>
          <w:color w:val="000000"/>
          <w:sz w:val="24"/>
        </w:rPr>
        <w:t xml:space="preserve"> establishments</w:t>
      </w:r>
      <w:r w:rsidR="00626B8D">
        <w:rPr>
          <w:color w:val="000000"/>
          <w:sz w:val="24"/>
        </w:rPr>
        <w:t xml:space="preserve">.  For this calculation, OFCCP uses the following burden hour estimates. </w:t>
      </w:r>
    </w:p>
    <w:p w:rsidR="00CE5AA1" w:rsidRDefault="00CE5AA1" w:rsidP="000D3B6E">
      <w:pPr>
        <w:tabs>
          <w:tab w:val="left" w:pos="-720"/>
        </w:tabs>
        <w:ind w:left="720"/>
        <w:rPr>
          <w:color w:val="000000"/>
          <w:sz w:val="24"/>
        </w:rPr>
      </w:pPr>
    </w:p>
    <w:p w:rsidR="00C34E81" w:rsidRDefault="00A71A8C" w:rsidP="006847C2">
      <w:pPr>
        <w:numPr>
          <w:ilvl w:val="0"/>
          <w:numId w:val="17"/>
        </w:numPr>
        <w:tabs>
          <w:tab w:val="left" w:pos="-720"/>
        </w:tabs>
        <w:rPr>
          <w:color w:val="000000"/>
          <w:sz w:val="24"/>
        </w:rPr>
      </w:pPr>
      <w:r w:rsidRPr="006847C2">
        <w:rPr>
          <w:color w:val="000000"/>
          <w:sz w:val="24"/>
        </w:rPr>
        <w:t>18 hours for contractors with 1-100 employees;</w:t>
      </w:r>
    </w:p>
    <w:p w:rsidR="00CE5AA1" w:rsidRPr="006847C2" w:rsidRDefault="00A71A8C" w:rsidP="006847C2">
      <w:pPr>
        <w:numPr>
          <w:ilvl w:val="0"/>
          <w:numId w:val="17"/>
        </w:numPr>
        <w:tabs>
          <w:tab w:val="left" w:pos="-720"/>
        </w:tabs>
        <w:rPr>
          <w:color w:val="000000"/>
          <w:sz w:val="24"/>
        </w:rPr>
      </w:pPr>
      <w:r w:rsidRPr="006847C2">
        <w:rPr>
          <w:color w:val="000000"/>
          <w:sz w:val="24"/>
        </w:rPr>
        <w:t>35 hours for contractors with 101-150 employees;</w:t>
      </w:r>
    </w:p>
    <w:p w:rsidR="00CE5AA1" w:rsidRDefault="00A71A8C" w:rsidP="003E7712">
      <w:pPr>
        <w:numPr>
          <w:ilvl w:val="0"/>
          <w:numId w:val="17"/>
        </w:numPr>
        <w:tabs>
          <w:tab w:val="left" w:pos="-720"/>
        </w:tabs>
        <w:rPr>
          <w:color w:val="000000"/>
          <w:sz w:val="24"/>
        </w:rPr>
      </w:pPr>
      <w:r>
        <w:rPr>
          <w:color w:val="000000"/>
          <w:sz w:val="24"/>
        </w:rPr>
        <w:t>78 hours for contractors with 151-500 employees; and</w:t>
      </w:r>
    </w:p>
    <w:p w:rsidR="00CE5AA1" w:rsidRDefault="00A71A8C" w:rsidP="003E7712">
      <w:pPr>
        <w:numPr>
          <w:ilvl w:val="0"/>
          <w:numId w:val="17"/>
        </w:numPr>
        <w:tabs>
          <w:tab w:val="left" w:pos="-720"/>
        </w:tabs>
        <w:rPr>
          <w:color w:val="000000"/>
          <w:sz w:val="24"/>
        </w:rPr>
      </w:pPr>
      <w:proofErr w:type="gramStart"/>
      <w:r>
        <w:rPr>
          <w:color w:val="000000"/>
          <w:sz w:val="24"/>
        </w:rPr>
        <w:t>105 hours for contractors with more than 501 employees.</w:t>
      </w:r>
      <w:proofErr w:type="gramEnd"/>
    </w:p>
    <w:p w:rsidR="00CE5AA1" w:rsidRDefault="00CE5AA1" w:rsidP="000D3B6E">
      <w:pPr>
        <w:tabs>
          <w:tab w:val="left" w:pos="-720"/>
        </w:tabs>
        <w:rPr>
          <w:color w:val="000000"/>
          <w:sz w:val="24"/>
        </w:rPr>
      </w:pPr>
    </w:p>
    <w:p w:rsidR="00A71A8C" w:rsidRPr="00F07F7B" w:rsidRDefault="00FB2492" w:rsidP="000D3B6E">
      <w:pPr>
        <w:tabs>
          <w:tab w:val="left" w:pos="-720"/>
          <w:tab w:val="left" w:pos="0"/>
        </w:tabs>
        <w:ind w:left="720"/>
        <w:rPr>
          <w:color w:val="000000"/>
          <w:sz w:val="24"/>
        </w:rPr>
      </w:pPr>
      <w:r>
        <w:rPr>
          <w:color w:val="000000"/>
          <w:sz w:val="24"/>
        </w:rPr>
        <w:lastRenderedPageBreak/>
        <w:t>The</w:t>
      </w:r>
      <w:r w:rsidR="00684635">
        <w:rPr>
          <w:color w:val="000000"/>
          <w:sz w:val="24"/>
        </w:rPr>
        <w:t xml:space="preserve"> weighted </w:t>
      </w:r>
      <w:r w:rsidR="00A71A8C">
        <w:rPr>
          <w:color w:val="000000"/>
          <w:sz w:val="24"/>
        </w:rPr>
        <w:t>average</w:t>
      </w:r>
      <w:r>
        <w:rPr>
          <w:color w:val="000000"/>
          <w:sz w:val="24"/>
        </w:rPr>
        <w:t xml:space="preserve"> of an annual AAP update is 44.4</w:t>
      </w:r>
      <w:r w:rsidR="00A71A8C">
        <w:rPr>
          <w:color w:val="000000"/>
          <w:sz w:val="24"/>
        </w:rPr>
        <w:t xml:space="preserve"> hours per contractor</w:t>
      </w:r>
      <w:r w:rsidR="00626B8D">
        <w:rPr>
          <w:color w:val="000000"/>
          <w:sz w:val="24"/>
        </w:rPr>
        <w:t xml:space="preserve"> (</w:t>
      </w:r>
      <w:r w:rsidR="00C34E81">
        <w:rPr>
          <w:color w:val="000000"/>
          <w:sz w:val="24"/>
        </w:rPr>
        <w:t>4,597,669 total, weighted hours for annual AAP update/</w:t>
      </w:r>
      <w:r w:rsidR="00FA112B">
        <w:rPr>
          <w:color w:val="000000"/>
          <w:sz w:val="24"/>
        </w:rPr>
        <w:t>103,499</w:t>
      </w:r>
      <w:r>
        <w:rPr>
          <w:color w:val="000000"/>
          <w:sz w:val="24"/>
        </w:rPr>
        <w:t xml:space="preserve"> contractor establishments</w:t>
      </w:r>
      <w:r w:rsidR="00FA112B">
        <w:rPr>
          <w:color w:val="000000"/>
          <w:sz w:val="24"/>
        </w:rPr>
        <w:t xml:space="preserve"> </w:t>
      </w:r>
      <w:r w:rsidR="00C34E81">
        <w:rPr>
          <w:color w:val="000000"/>
          <w:sz w:val="24"/>
        </w:rPr>
        <w:t>=</w:t>
      </w:r>
      <w:r w:rsidR="00FA112B">
        <w:rPr>
          <w:color w:val="000000"/>
          <w:sz w:val="24"/>
        </w:rPr>
        <w:t xml:space="preserve"> 44.4 hours</w:t>
      </w:r>
      <w:r w:rsidR="00C34E81">
        <w:rPr>
          <w:color w:val="000000"/>
          <w:sz w:val="24"/>
        </w:rPr>
        <w:t xml:space="preserve"> per contractor</w:t>
      </w:r>
      <w:r w:rsidR="00626B8D">
        <w:rPr>
          <w:color w:val="000000"/>
          <w:sz w:val="24"/>
        </w:rPr>
        <w:t>)</w:t>
      </w:r>
      <w:r>
        <w:rPr>
          <w:color w:val="000000"/>
          <w:sz w:val="24"/>
        </w:rPr>
        <w:t xml:space="preserve">.  </w:t>
      </w:r>
    </w:p>
    <w:p w:rsidR="00A3697A" w:rsidRDefault="00A3697A" w:rsidP="006847C2">
      <w:pPr>
        <w:tabs>
          <w:tab w:val="left" w:pos="-720"/>
          <w:tab w:val="left" w:pos="0"/>
          <w:tab w:val="left" w:pos="720"/>
          <w:tab w:val="left" w:pos="1440"/>
        </w:tabs>
        <w:rPr>
          <w:color w:val="000000"/>
          <w:sz w:val="24"/>
        </w:rPr>
      </w:pPr>
    </w:p>
    <w:p w:rsidR="00CE4F8B" w:rsidRPr="000D3B6E" w:rsidRDefault="00A71A8C" w:rsidP="000D3B6E">
      <w:pPr>
        <w:tabs>
          <w:tab w:val="left" w:pos="-720"/>
          <w:tab w:val="left" w:pos="0"/>
          <w:tab w:val="left" w:pos="720"/>
          <w:tab w:val="left" w:pos="1440"/>
        </w:tabs>
        <w:ind w:left="720"/>
        <w:rPr>
          <w:color w:val="000000"/>
          <w:sz w:val="24"/>
        </w:rPr>
      </w:pPr>
      <w:r>
        <w:rPr>
          <w:color w:val="000000"/>
          <w:sz w:val="24"/>
        </w:rPr>
        <w:t xml:space="preserve"> </w:t>
      </w:r>
      <w:r w:rsidR="00CE4F8B" w:rsidRPr="000D3B6E">
        <w:rPr>
          <w:b/>
          <w:color w:val="000000"/>
          <w:sz w:val="24"/>
        </w:rPr>
        <w:t>3)</w:t>
      </w:r>
      <w:r w:rsidR="00DE64A0" w:rsidRPr="000D3B6E" w:rsidDel="00DE64A0">
        <w:rPr>
          <w:b/>
          <w:color w:val="000000"/>
          <w:sz w:val="24"/>
        </w:rPr>
        <w:t xml:space="preserve"> </w:t>
      </w:r>
      <w:r w:rsidR="00CE4F8B" w:rsidRPr="000D3B6E">
        <w:rPr>
          <w:b/>
          <w:color w:val="000000"/>
          <w:sz w:val="24"/>
        </w:rPr>
        <w:t>Maintenance of an AAP</w:t>
      </w:r>
    </w:p>
    <w:p w:rsidR="00CE4F8B" w:rsidRPr="007A015C" w:rsidRDefault="00CE4F8B" w:rsidP="000D3B6E">
      <w:pPr>
        <w:tabs>
          <w:tab w:val="left" w:pos="-720"/>
        </w:tabs>
        <w:ind w:left="720"/>
        <w:rPr>
          <w:color w:val="000000"/>
          <w:sz w:val="24"/>
          <w:szCs w:val="24"/>
        </w:rPr>
      </w:pPr>
    </w:p>
    <w:p w:rsidR="00C34E81" w:rsidRDefault="00CE4F8B" w:rsidP="000D3B6E">
      <w:pPr>
        <w:ind w:left="720"/>
        <w:rPr>
          <w:color w:val="000000"/>
          <w:sz w:val="24"/>
        </w:rPr>
      </w:pPr>
      <w:r w:rsidRPr="000D3B6E">
        <w:rPr>
          <w:color w:val="000000"/>
          <w:sz w:val="24"/>
        </w:rPr>
        <w:t xml:space="preserve">OFCCP </w:t>
      </w:r>
      <w:r w:rsidR="00626B8D">
        <w:rPr>
          <w:color w:val="000000"/>
          <w:sz w:val="24"/>
        </w:rPr>
        <w:t xml:space="preserve">estimates </w:t>
      </w:r>
      <w:r w:rsidRPr="000D3B6E">
        <w:rPr>
          <w:color w:val="000000"/>
          <w:sz w:val="24"/>
        </w:rPr>
        <w:t xml:space="preserve">the </w:t>
      </w:r>
      <w:r w:rsidR="00626B8D">
        <w:rPr>
          <w:color w:val="000000"/>
          <w:sz w:val="24"/>
        </w:rPr>
        <w:t xml:space="preserve">total burden </w:t>
      </w:r>
      <w:r w:rsidR="008D6B04">
        <w:rPr>
          <w:color w:val="000000"/>
          <w:sz w:val="24"/>
        </w:rPr>
        <w:t xml:space="preserve">hours </w:t>
      </w:r>
      <w:r w:rsidRPr="000D3B6E">
        <w:rPr>
          <w:color w:val="000000"/>
          <w:sz w:val="24"/>
        </w:rPr>
        <w:t xml:space="preserve">required </w:t>
      </w:r>
      <w:r w:rsidR="008D6B04">
        <w:rPr>
          <w:color w:val="000000"/>
          <w:sz w:val="24"/>
        </w:rPr>
        <w:t xml:space="preserve">to </w:t>
      </w:r>
      <w:r w:rsidRPr="000D3B6E">
        <w:rPr>
          <w:color w:val="000000"/>
          <w:sz w:val="24"/>
        </w:rPr>
        <w:t>maint</w:t>
      </w:r>
      <w:r w:rsidR="008D6B04">
        <w:rPr>
          <w:color w:val="000000"/>
          <w:sz w:val="24"/>
        </w:rPr>
        <w:t xml:space="preserve">ain </w:t>
      </w:r>
      <w:r w:rsidRPr="000D3B6E">
        <w:rPr>
          <w:color w:val="000000"/>
          <w:sz w:val="24"/>
        </w:rPr>
        <w:t xml:space="preserve">an AAP </w:t>
      </w:r>
      <w:r w:rsidR="00626B8D">
        <w:rPr>
          <w:color w:val="000000"/>
          <w:sz w:val="24"/>
        </w:rPr>
        <w:t xml:space="preserve">for all </w:t>
      </w:r>
      <w:proofErr w:type="gramStart"/>
      <w:r w:rsidR="00626B8D">
        <w:rPr>
          <w:color w:val="000000"/>
          <w:sz w:val="24"/>
        </w:rPr>
        <w:t>104,545 contractor</w:t>
      </w:r>
      <w:proofErr w:type="gramEnd"/>
      <w:r w:rsidR="00626B8D">
        <w:rPr>
          <w:color w:val="000000"/>
          <w:sz w:val="24"/>
        </w:rPr>
        <w:t xml:space="preserve"> establishments by using the same, weighted calculation method. For this calculation, OFCCP uses</w:t>
      </w:r>
      <w:r w:rsidR="009842C6">
        <w:rPr>
          <w:color w:val="000000"/>
          <w:sz w:val="24"/>
        </w:rPr>
        <w:t xml:space="preserve"> the following burden hours</w:t>
      </w:r>
      <w:r w:rsidR="00626B8D">
        <w:rPr>
          <w:color w:val="000000"/>
          <w:sz w:val="24"/>
        </w:rPr>
        <w:t>.</w:t>
      </w:r>
    </w:p>
    <w:p w:rsidR="00C34E81" w:rsidRDefault="00C34E81" w:rsidP="000D3B6E">
      <w:pPr>
        <w:ind w:left="720"/>
        <w:rPr>
          <w:color w:val="000000"/>
          <w:sz w:val="24"/>
        </w:rPr>
      </w:pPr>
    </w:p>
    <w:p w:rsidR="00C34E81" w:rsidRDefault="00C34E81" w:rsidP="00C34E81">
      <w:pPr>
        <w:numPr>
          <w:ilvl w:val="0"/>
          <w:numId w:val="17"/>
        </w:numPr>
        <w:tabs>
          <w:tab w:val="left" w:pos="-720"/>
        </w:tabs>
        <w:rPr>
          <w:color w:val="000000"/>
          <w:sz w:val="24"/>
        </w:rPr>
      </w:pPr>
      <w:r w:rsidRPr="00C3140D">
        <w:rPr>
          <w:color w:val="000000"/>
          <w:sz w:val="24"/>
        </w:rPr>
        <w:t>18 hours for contractors with 1-100 employees;</w:t>
      </w:r>
    </w:p>
    <w:p w:rsidR="00C34E81" w:rsidRPr="00C3140D" w:rsidRDefault="00C34E81" w:rsidP="00C34E81">
      <w:pPr>
        <w:numPr>
          <w:ilvl w:val="0"/>
          <w:numId w:val="17"/>
        </w:numPr>
        <w:tabs>
          <w:tab w:val="left" w:pos="-720"/>
        </w:tabs>
        <w:rPr>
          <w:color w:val="000000"/>
          <w:sz w:val="24"/>
        </w:rPr>
      </w:pPr>
      <w:r w:rsidRPr="00C3140D">
        <w:rPr>
          <w:color w:val="000000"/>
          <w:sz w:val="24"/>
        </w:rPr>
        <w:t>35 hours for contractors with 101-150 employees;</w:t>
      </w:r>
    </w:p>
    <w:p w:rsidR="00C34E81" w:rsidRDefault="00C34E81" w:rsidP="00C34E81">
      <w:pPr>
        <w:numPr>
          <w:ilvl w:val="0"/>
          <w:numId w:val="17"/>
        </w:numPr>
        <w:tabs>
          <w:tab w:val="left" w:pos="-720"/>
        </w:tabs>
        <w:rPr>
          <w:color w:val="000000"/>
          <w:sz w:val="24"/>
        </w:rPr>
      </w:pPr>
      <w:r>
        <w:rPr>
          <w:color w:val="000000"/>
          <w:sz w:val="24"/>
        </w:rPr>
        <w:t>78 hours for contractors with 151-500 employees; and</w:t>
      </w:r>
    </w:p>
    <w:p w:rsidR="00C34E81" w:rsidRDefault="00C34E81" w:rsidP="00C34E81">
      <w:pPr>
        <w:numPr>
          <w:ilvl w:val="0"/>
          <w:numId w:val="17"/>
        </w:numPr>
        <w:tabs>
          <w:tab w:val="left" w:pos="-720"/>
        </w:tabs>
        <w:rPr>
          <w:color w:val="000000"/>
          <w:sz w:val="24"/>
        </w:rPr>
      </w:pPr>
      <w:proofErr w:type="gramStart"/>
      <w:r>
        <w:rPr>
          <w:color w:val="000000"/>
          <w:sz w:val="24"/>
        </w:rPr>
        <w:t>105 hours for contractors with more than 501 employees.</w:t>
      </w:r>
      <w:proofErr w:type="gramEnd"/>
    </w:p>
    <w:p w:rsidR="00CE4F8B" w:rsidRDefault="00CE4F8B" w:rsidP="000D3B6E">
      <w:pPr>
        <w:ind w:left="720"/>
        <w:rPr>
          <w:color w:val="000000"/>
          <w:sz w:val="24"/>
        </w:rPr>
      </w:pPr>
    </w:p>
    <w:p w:rsidR="0096660B" w:rsidRDefault="0096660B" w:rsidP="000D3B6E">
      <w:pPr>
        <w:tabs>
          <w:tab w:val="left" w:pos="-720"/>
        </w:tabs>
        <w:ind w:left="720"/>
        <w:rPr>
          <w:color w:val="000000"/>
          <w:sz w:val="24"/>
        </w:rPr>
      </w:pPr>
      <w:r>
        <w:rPr>
          <w:color w:val="000000"/>
          <w:sz w:val="24"/>
        </w:rPr>
        <w:t xml:space="preserve">The weighted average </w:t>
      </w:r>
      <w:r w:rsidR="00626B8D">
        <w:rPr>
          <w:color w:val="000000"/>
          <w:sz w:val="24"/>
        </w:rPr>
        <w:t xml:space="preserve">of </w:t>
      </w:r>
      <w:r>
        <w:rPr>
          <w:color w:val="000000"/>
          <w:sz w:val="24"/>
        </w:rPr>
        <w:t>AAP maintenance for all contractors is 44.4 hours per contractor</w:t>
      </w:r>
      <w:r w:rsidR="00906E5E">
        <w:rPr>
          <w:color w:val="000000"/>
          <w:sz w:val="24"/>
        </w:rPr>
        <w:t xml:space="preserve"> (</w:t>
      </w:r>
      <w:r w:rsidR="00C34E81">
        <w:rPr>
          <w:color w:val="000000"/>
          <w:sz w:val="24"/>
        </w:rPr>
        <w:t>4,644,131 total, weighted hours for AAP maintenance/</w:t>
      </w:r>
      <w:r>
        <w:rPr>
          <w:color w:val="000000"/>
          <w:sz w:val="24"/>
        </w:rPr>
        <w:t xml:space="preserve">104,545 contractor establishments = </w:t>
      </w:r>
      <w:r w:rsidR="00C34E81">
        <w:rPr>
          <w:color w:val="000000"/>
          <w:sz w:val="24"/>
        </w:rPr>
        <w:t>44.4</w:t>
      </w:r>
      <w:r>
        <w:rPr>
          <w:color w:val="000000"/>
          <w:sz w:val="24"/>
        </w:rPr>
        <w:t xml:space="preserve"> hours</w:t>
      </w:r>
      <w:r w:rsidR="00C34E81">
        <w:rPr>
          <w:color w:val="000000"/>
          <w:sz w:val="24"/>
        </w:rPr>
        <w:t xml:space="preserve"> per contractor</w:t>
      </w:r>
      <w:r w:rsidR="00906E5E">
        <w:rPr>
          <w:color w:val="000000"/>
          <w:sz w:val="24"/>
        </w:rPr>
        <w:t>).</w:t>
      </w:r>
      <w:r>
        <w:rPr>
          <w:color w:val="000000"/>
          <w:sz w:val="24"/>
        </w:rPr>
        <w:t xml:space="preserve"> </w:t>
      </w:r>
    </w:p>
    <w:p w:rsidR="0096660B" w:rsidRPr="000D3B6E" w:rsidRDefault="0096660B" w:rsidP="000D3B6E">
      <w:pPr>
        <w:tabs>
          <w:tab w:val="left" w:pos="-720"/>
        </w:tabs>
        <w:ind w:left="720"/>
        <w:rPr>
          <w:color w:val="000000"/>
          <w:sz w:val="24"/>
        </w:rPr>
      </w:pPr>
    </w:p>
    <w:p w:rsidR="00CE4F8B" w:rsidRPr="000D3B6E" w:rsidRDefault="00CE4F8B" w:rsidP="000D3B6E">
      <w:pPr>
        <w:tabs>
          <w:tab w:val="left" w:pos="-720"/>
          <w:tab w:val="left" w:pos="0"/>
          <w:tab w:val="left" w:pos="720"/>
          <w:tab w:val="left" w:pos="1440"/>
        </w:tabs>
        <w:ind w:left="1440" w:hanging="720"/>
        <w:rPr>
          <w:color w:val="000000"/>
          <w:sz w:val="24"/>
        </w:rPr>
      </w:pPr>
      <w:r w:rsidRPr="000D3B6E">
        <w:rPr>
          <w:b/>
          <w:color w:val="000000"/>
          <w:sz w:val="24"/>
        </w:rPr>
        <w:t>4)</w:t>
      </w:r>
      <w:r w:rsidR="00DE64A0" w:rsidRPr="000D3B6E" w:rsidDel="00DE64A0">
        <w:rPr>
          <w:b/>
          <w:color w:val="000000"/>
          <w:sz w:val="24"/>
        </w:rPr>
        <w:t xml:space="preserve"> </w:t>
      </w:r>
      <w:r w:rsidRPr="000D3B6E">
        <w:rPr>
          <w:b/>
          <w:color w:val="000000"/>
          <w:sz w:val="24"/>
        </w:rPr>
        <w:t>Uniform Guidelines on Employee Selection Procedures</w:t>
      </w:r>
    </w:p>
    <w:p w:rsidR="00CE4F8B" w:rsidRPr="007A015C" w:rsidRDefault="00CE4F8B" w:rsidP="000D3B6E">
      <w:pPr>
        <w:tabs>
          <w:tab w:val="left" w:pos="-720"/>
          <w:tab w:val="left" w:pos="3033"/>
        </w:tabs>
        <w:ind w:left="720"/>
        <w:rPr>
          <w:color w:val="000000"/>
          <w:sz w:val="24"/>
          <w:szCs w:val="24"/>
        </w:rPr>
      </w:pPr>
    </w:p>
    <w:p w:rsidR="00906E5E" w:rsidRDefault="008B1B58" w:rsidP="000D3B6E">
      <w:pPr>
        <w:tabs>
          <w:tab w:val="left" w:pos="-720"/>
          <w:tab w:val="left" w:pos="0"/>
          <w:tab w:val="left" w:pos="720"/>
        </w:tabs>
        <w:ind w:left="720"/>
        <w:rPr>
          <w:color w:val="000000"/>
          <w:sz w:val="24"/>
        </w:rPr>
      </w:pPr>
      <w:r>
        <w:rPr>
          <w:color w:val="000000"/>
          <w:sz w:val="24"/>
        </w:rPr>
        <w:t xml:space="preserve">Four </w:t>
      </w:r>
      <w:r w:rsidR="002B3FDC">
        <w:rPr>
          <w:color w:val="000000"/>
          <w:sz w:val="24"/>
        </w:rPr>
        <w:t xml:space="preserve">Federal </w:t>
      </w:r>
      <w:r>
        <w:rPr>
          <w:color w:val="000000"/>
          <w:sz w:val="24"/>
        </w:rPr>
        <w:t>agencies, in addition to OFCCP, use t</w:t>
      </w:r>
      <w:r w:rsidR="00CE4F8B" w:rsidRPr="000D3B6E">
        <w:rPr>
          <w:color w:val="000000"/>
          <w:sz w:val="24"/>
        </w:rPr>
        <w:t xml:space="preserve">he </w:t>
      </w:r>
      <w:r w:rsidR="00906E5E">
        <w:rPr>
          <w:color w:val="000000"/>
          <w:sz w:val="24"/>
        </w:rPr>
        <w:t>Guidelines</w:t>
      </w:r>
      <w:r w:rsidR="00B21328">
        <w:rPr>
          <w:color w:val="000000"/>
          <w:sz w:val="24"/>
        </w:rPr>
        <w:t>: OFCCP, EEOC, DOJ, and OPM</w:t>
      </w:r>
      <w:r>
        <w:rPr>
          <w:color w:val="000000"/>
          <w:sz w:val="24"/>
        </w:rPr>
        <w:t>.</w:t>
      </w:r>
    </w:p>
    <w:p w:rsidR="008B1B58" w:rsidRDefault="00906E5E" w:rsidP="000D3B6E">
      <w:pPr>
        <w:tabs>
          <w:tab w:val="left" w:pos="-720"/>
          <w:tab w:val="left" w:pos="0"/>
          <w:tab w:val="left" w:pos="720"/>
        </w:tabs>
        <w:ind w:left="720"/>
        <w:rPr>
          <w:color w:val="000000"/>
          <w:sz w:val="24"/>
        </w:rPr>
      </w:pPr>
      <w:r w:rsidDel="00906E5E">
        <w:rPr>
          <w:color w:val="000000"/>
          <w:sz w:val="24"/>
        </w:rPr>
        <w:t xml:space="preserve"> </w:t>
      </w:r>
    </w:p>
    <w:p w:rsidR="00CE4F8B" w:rsidRPr="000D3B6E" w:rsidRDefault="00CE4F8B" w:rsidP="000D3B6E">
      <w:pPr>
        <w:tabs>
          <w:tab w:val="left" w:pos="-720"/>
          <w:tab w:val="left" w:pos="0"/>
          <w:tab w:val="left" w:pos="720"/>
        </w:tabs>
        <w:ind w:left="720"/>
        <w:rPr>
          <w:color w:val="000000"/>
          <w:sz w:val="24"/>
        </w:rPr>
      </w:pPr>
      <w:r w:rsidRPr="000D3B6E">
        <w:rPr>
          <w:color w:val="000000"/>
          <w:sz w:val="24"/>
        </w:rPr>
        <w:t>The EEOC, under OMB Number 3046-0017, accounts for all employers with 15 or more employees.  Federal contractors with 1 - 14 employees are subject to OFCCP’s recordkeeping requirements.</w:t>
      </w:r>
      <w:r w:rsidR="006C2845">
        <w:rPr>
          <w:color w:val="000000"/>
          <w:sz w:val="24"/>
        </w:rPr>
        <w:t xml:space="preserve"> </w:t>
      </w:r>
      <w:r w:rsidR="00396453" w:rsidRPr="00396453">
        <w:rPr>
          <w:color w:val="000000"/>
          <w:sz w:val="24"/>
        </w:rPr>
        <w:t xml:space="preserve"> </w:t>
      </w:r>
      <w:r w:rsidR="002237D9">
        <w:rPr>
          <w:color w:val="000000"/>
          <w:sz w:val="24"/>
        </w:rPr>
        <w:t xml:space="preserve">Using EEO-1 Reports, </w:t>
      </w:r>
      <w:r w:rsidR="002237D9" w:rsidRPr="000D3B6E">
        <w:rPr>
          <w:color w:val="000000"/>
          <w:sz w:val="24"/>
        </w:rPr>
        <w:t xml:space="preserve">OFCCP </w:t>
      </w:r>
      <w:r w:rsidR="002237D9">
        <w:rPr>
          <w:color w:val="000000"/>
          <w:sz w:val="24"/>
        </w:rPr>
        <w:t>determined</w:t>
      </w:r>
      <w:r w:rsidR="002237D9" w:rsidRPr="000D3B6E">
        <w:rPr>
          <w:color w:val="000000"/>
          <w:sz w:val="24"/>
        </w:rPr>
        <w:t xml:space="preserve"> that </w:t>
      </w:r>
      <w:r w:rsidR="002237D9">
        <w:rPr>
          <w:color w:val="000000"/>
          <w:sz w:val="24"/>
        </w:rPr>
        <w:t xml:space="preserve">3,254 contractors employ </w:t>
      </w:r>
      <w:r w:rsidR="002237D9" w:rsidRPr="000D3B6E">
        <w:rPr>
          <w:color w:val="000000"/>
          <w:sz w:val="24"/>
        </w:rPr>
        <w:t>1 - 14 employees</w:t>
      </w:r>
      <w:r w:rsidR="002237D9">
        <w:rPr>
          <w:color w:val="000000"/>
          <w:sz w:val="24"/>
        </w:rPr>
        <w:t>, and b</w:t>
      </w:r>
      <w:r w:rsidRPr="000D3B6E">
        <w:rPr>
          <w:color w:val="000000"/>
          <w:sz w:val="24"/>
        </w:rPr>
        <w:t xml:space="preserve">ased on the figures used by EEOC, OFCCP estimates that, on average, contractors expend 2.18 hours meeting this obligation.  </w:t>
      </w:r>
      <w:r w:rsidR="002237D9">
        <w:rPr>
          <w:color w:val="000000"/>
          <w:sz w:val="24"/>
        </w:rPr>
        <w:t>Thus, the</w:t>
      </w:r>
      <w:r w:rsidRPr="000D3B6E">
        <w:rPr>
          <w:color w:val="000000"/>
          <w:sz w:val="24"/>
        </w:rPr>
        <w:t xml:space="preserve"> recordkeeping </w:t>
      </w:r>
      <w:r w:rsidR="002237D9">
        <w:rPr>
          <w:color w:val="000000"/>
          <w:sz w:val="24"/>
        </w:rPr>
        <w:t xml:space="preserve">burden for Federal contractors with 1 – 14 employees </w:t>
      </w:r>
      <w:r w:rsidRPr="000D3B6E">
        <w:rPr>
          <w:color w:val="000000"/>
          <w:sz w:val="24"/>
        </w:rPr>
        <w:t>is</w:t>
      </w:r>
      <w:r w:rsidR="002237D9">
        <w:rPr>
          <w:color w:val="000000"/>
          <w:sz w:val="24"/>
        </w:rPr>
        <w:t xml:space="preserve"> </w:t>
      </w:r>
      <w:r w:rsidR="0096660B">
        <w:rPr>
          <w:color w:val="000000"/>
          <w:sz w:val="24"/>
        </w:rPr>
        <w:t>7,094</w:t>
      </w:r>
      <w:r w:rsidRPr="000D3B6E">
        <w:rPr>
          <w:color w:val="000000"/>
          <w:sz w:val="24"/>
        </w:rPr>
        <w:t xml:space="preserve"> hours</w:t>
      </w:r>
      <w:r w:rsidR="002237D9">
        <w:rPr>
          <w:color w:val="000000"/>
          <w:sz w:val="24"/>
        </w:rPr>
        <w:t xml:space="preserve"> (3,254 contractors</w:t>
      </w:r>
      <w:r w:rsidR="002237D9" w:rsidRPr="000D3B6E">
        <w:rPr>
          <w:color w:val="000000"/>
          <w:sz w:val="24"/>
        </w:rPr>
        <w:t xml:space="preserve"> x 2.18 </w:t>
      </w:r>
      <w:r w:rsidR="002237D9">
        <w:rPr>
          <w:color w:val="000000"/>
          <w:sz w:val="24"/>
        </w:rPr>
        <w:t>hours)</w:t>
      </w:r>
      <w:r w:rsidRPr="000D3B6E">
        <w:rPr>
          <w:color w:val="000000"/>
          <w:sz w:val="24"/>
        </w:rPr>
        <w:t>.</w:t>
      </w:r>
    </w:p>
    <w:p w:rsidR="00CE4F8B" w:rsidRPr="000D3B6E" w:rsidRDefault="00CE4F8B" w:rsidP="00CE4F8B">
      <w:pPr>
        <w:tabs>
          <w:tab w:val="left" w:pos="-720"/>
          <w:tab w:val="left" w:pos="0"/>
          <w:tab w:val="left" w:pos="720"/>
        </w:tabs>
        <w:ind w:left="1440"/>
        <w:rPr>
          <w:color w:val="000000"/>
          <w:sz w:val="24"/>
        </w:rPr>
      </w:pPr>
    </w:p>
    <w:p w:rsidR="00CE4F8B" w:rsidRPr="000D3B6E" w:rsidRDefault="00CE4F8B" w:rsidP="00CE4F8B">
      <w:pPr>
        <w:pStyle w:val="Heading6"/>
        <w:spacing w:before="0" w:after="0"/>
        <w:ind w:left="720"/>
        <w:rPr>
          <w:color w:val="000000"/>
          <w:sz w:val="24"/>
          <w:szCs w:val="24"/>
        </w:rPr>
      </w:pPr>
      <w:r w:rsidRPr="000D3B6E">
        <w:rPr>
          <w:color w:val="000000"/>
          <w:sz w:val="24"/>
          <w:szCs w:val="24"/>
        </w:rPr>
        <w:t>Recordkeeping Total</w:t>
      </w:r>
    </w:p>
    <w:p w:rsidR="00CE4F8B" w:rsidRDefault="008B1B58" w:rsidP="00CD5CE1">
      <w:pPr>
        <w:tabs>
          <w:tab w:val="left" w:pos="-720"/>
        </w:tabs>
        <w:ind w:left="720"/>
        <w:rPr>
          <w:color w:val="000000"/>
          <w:sz w:val="24"/>
        </w:rPr>
      </w:pPr>
      <w:r>
        <w:rPr>
          <w:color w:val="000000"/>
          <w:sz w:val="24"/>
        </w:rPr>
        <w:t xml:space="preserve">The below summary of the </w:t>
      </w:r>
      <w:r w:rsidR="0018520E">
        <w:rPr>
          <w:color w:val="000000"/>
          <w:sz w:val="24"/>
        </w:rPr>
        <w:t xml:space="preserve">recordkeeping </w:t>
      </w:r>
      <w:r>
        <w:rPr>
          <w:color w:val="000000"/>
          <w:sz w:val="24"/>
        </w:rPr>
        <w:t xml:space="preserve">burden hours </w:t>
      </w:r>
      <w:r w:rsidR="0018520E">
        <w:rPr>
          <w:color w:val="000000"/>
          <w:sz w:val="24"/>
        </w:rPr>
        <w:t xml:space="preserve">includes AAP development, updates and maintenance, and UGESP as discussed in the section.    </w:t>
      </w:r>
    </w:p>
    <w:p w:rsidR="008B1B58" w:rsidRPr="000D3B6E" w:rsidRDefault="008B1B58" w:rsidP="00CD5CE1">
      <w:pPr>
        <w:tabs>
          <w:tab w:val="left" w:pos="-720"/>
        </w:tabs>
        <w:rPr>
          <w:color w:val="000000"/>
          <w:sz w:val="24"/>
        </w:rPr>
      </w:pPr>
    </w:p>
    <w:tbl>
      <w:tblPr>
        <w:tblW w:w="0" w:type="auto"/>
        <w:tblInd w:w="558" w:type="dxa"/>
        <w:tblLayout w:type="fixed"/>
        <w:tblLook w:val="0000" w:firstRow="0" w:lastRow="0" w:firstColumn="0" w:lastColumn="0" w:noHBand="0" w:noVBand="0"/>
      </w:tblPr>
      <w:tblGrid>
        <w:gridCol w:w="1710"/>
        <w:gridCol w:w="7308"/>
      </w:tblGrid>
      <w:tr w:rsidR="00CE4F8B" w:rsidRPr="000D3B6E" w:rsidTr="00CE4F8B">
        <w:trPr>
          <w:cantSplit/>
        </w:trPr>
        <w:tc>
          <w:tcPr>
            <w:tcW w:w="1710" w:type="dxa"/>
          </w:tcPr>
          <w:p w:rsidR="00CE4F8B" w:rsidRPr="000D3B6E" w:rsidRDefault="00B21328" w:rsidP="00CE4F8B">
            <w:pPr>
              <w:jc w:val="right"/>
              <w:rPr>
                <w:color w:val="000000"/>
                <w:sz w:val="24"/>
                <w:szCs w:val="24"/>
              </w:rPr>
            </w:pPr>
            <w:r>
              <w:rPr>
                <w:color w:val="000000"/>
                <w:sz w:val="24"/>
              </w:rPr>
              <w:t>109,459</w:t>
            </w:r>
          </w:p>
        </w:tc>
        <w:tc>
          <w:tcPr>
            <w:tcW w:w="7308" w:type="dxa"/>
          </w:tcPr>
          <w:p w:rsidR="00CE4F8B" w:rsidRPr="000D3B6E" w:rsidRDefault="0018520E" w:rsidP="0018520E">
            <w:pPr>
              <w:rPr>
                <w:color w:val="000000"/>
                <w:sz w:val="24"/>
              </w:rPr>
            </w:pPr>
            <w:r w:rsidRPr="000D3B6E">
              <w:rPr>
                <w:color w:val="000000"/>
                <w:sz w:val="24"/>
              </w:rPr>
              <w:t xml:space="preserve">Initial </w:t>
            </w:r>
            <w:r>
              <w:rPr>
                <w:color w:val="000000"/>
                <w:sz w:val="24"/>
              </w:rPr>
              <w:t xml:space="preserve">Development of an </w:t>
            </w:r>
            <w:r w:rsidRPr="000D3B6E">
              <w:rPr>
                <w:color w:val="000000"/>
                <w:sz w:val="24"/>
              </w:rPr>
              <w:t xml:space="preserve">AAP </w:t>
            </w:r>
            <w:r w:rsidR="00CE4F8B" w:rsidRPr="000D3B6E">
              <w:rPr>
                <w:color w:val="000000"/>
                <w:sz w:val="24"/>
              </w:rPr>
              <w:t xml:space="preserve"> </w:t>
            </w:r>
          </w:p>
        </w:tc>
      </w:tr>
      <w:tr w:rsidR="00CE4F8B" w:rsidRPr="000D3B6E" w:rsidTr="00CE4F8B">
        <w:trPr>
          <w:cantSplit/>
        </w:trPr>
        <w:tc>
          <w:tcPr>
            <w:tcW w:w="1710" w:type="dxa"/>
          </w:tcPr>
          <w:p w:rsidR="00CE4F8B" w:rsidRPr="000D3B6E" w:rsidRDefault="00B21328" w:rsidP="007259DB">
            <w:pPr>
              <w:jc w:val="right"/>
              <w:rPr>
                <w:color w:val="000000"/>
                <w:sz w:val="24"/>
                <w:szCs w:val="24"/>
              </w:rPr>
            </w:pPr>
            <w:r>
              <w:rPr>
                <w:color w:val="000000"/>
                <w:sz w:val="24"/>
              </w:rPr>
              <w:t>4,597,669</w:t>
            </w:r>
          </w:p>
        </w:tc>
        <w:tc>
          <w:tcPr>
            <w:tcW w:w="7308" w:type="dxa"/>
          </w:tcPr>
          <w:p w:rsidR="00CE4F8B" w:rsidRPr="000D3B6E" w:rsidRDefault="0018520E" w:rsidP="0018520E">
            <w:pPr>
              <w:rPr>
                <w:color w:val="000000"/>
                <w:sz w:val="24"/>
              </w:rPr>
            </w:pPr>
            <w:r w:rsidRPr="000D3B6E">
              <w:rPr>
                <w:color w:val="000000"/>
                <w:sz w:val="24"/>
              </w:rPr>
              <w:t>Annual Update</w:t>
            </w:r>
            <w:r>
              <w:rPr>
                <w:color w:val="000000"/>
                <w:sz w:val="24"/>
              </w:rPr>
              <w:t xml:space="preserve"> of an AAP</w:t>
            </w:r>
            <w:r w:rsidR="00CE4F8B" w:rsidRPr="000D3B6E">
              <w:rPr>
                <w:color w:val="000000"/>
                <w:sz w:val="24"/>
              </w:rPr>
              <w:t xml:space="preserve"> </w:t>
            </w:r>
          </w:p>
        </w:tc>
      </w:tr>
      <w:tr w:rsidR="00CE4F8B" w:rsidRPr="000D3B6E" w:rsidTr="00CE4F8B">
        <w:trPr>
          <w:cantSplit/>
        </w:trPr>
        <w:tc>
          <w:tcPr>
            <w:tcW w:w="1710" w:type="dxa"/>
          </w:tcPr>
          <w:p w:rsidR="00CE4F8B" w:rsidRPr="000D3B6E" w:rsidRDefault="0096660B" w:rsidP="00CE4F8B">
            <w:pPr>
              <w:jc w:val="right"/>
              <w:rPr>
                <w:color w:val="000000"/>
                <w:sz w:val="24"/>
                <w:szCs w:val="24"/>
              </w:rPr>
            </w:pPr>
            <w:r>
              <w:rPr>
                <w:color w:val="000000"/>
                <w:sz w:val="24"/>
              </w:rPr>
              <w:t>4,644,131</w:t>
            </w:r>
          </w:p>
        </w:tc>
        <w:tc>
          <w:tcPr>
            <w:tcW w:w="7308" w:type="dxa"/>
          </w:tcPr>
          <w:p w:rsidR="00CE4F8B" w:rsidRPr="000D3B6E" w:rsidRDefault="0018520E" w:rsidP="0018520E">
            <w:pPr>
              <w:rPr>
                <w:color w:val="000000"/>
                <w:sz w:val="24"/>
              </w:rPr>
            </w:pPr>
            <w:r>
              <w:rPr>
                <w:color w:val="000000"/>
                <w:sz w:val="24"/>
              </w:rPr>
              <w:t xml:space="preserve">Maintenance of an </w:t>
            </w:r>
            <w:r w:rsidR="00CE4F8B" w:rsidRPr="000D3B6E">
              <w:rPr>
                <w:color w:val="000000"/>
                <w:sz w:val="24"/>
              </w:rPr>
              <w:t xml:space="preserve">AAP </w:t>
            </w:r>
          </w:p>
        </w:tc>
      </w:tr>
      <w:tr w:rsidR="00CE4F8B" w:rsidRPr="00E35151" w:rsidTr="00CE4F8B">
        <w:trPr>
          <w:cantSplit/>
        </w:trPr>
        <w:tc>
          <w:tcPr>
            <w:tcW w:w="1710" w:type="dxa"/>
          </w:tcPr>
          <w:p w:rsidR="00CE4F8B" w:rsidRPr="000D3B6E" w:rsidRDefault="0096660B" w:rsidP="00CE4F8B">
            <w:pPr>
              <w:jc w:val="right"/>
              <w:rPr>
                <w:color w:val="000000"/>
                <w:sz w:val="24"/>
                <w:szCs w:val="24"/>
                <w:u w:val="single"/>
              </w:rPr>
            </w:pPr>
            <w:r>
              <w:rPr>
                <w:color w:val="000000"/>
                <w:sz w:val="24"/>
                <w:szCs w:val="24"/>
                <w:u w:val="single"/>
              </w:rPr>
              <w:t>7,094</w:t>
            </w:r>
          </w:p>
        </w:tc>
        <w:tc>
          <w:tcPr>
            <w:tcW w:w="7308" w:type="dxa"/>
          </w:tcPr>
          <w:p w:rsidR="00CE4F8B" w:rsidRPr="000D3B6E" w:rsidRDefault="00CE4F8B" w:rsidP="00CD5CE1">
            <w:pPr>
              <w:rPr>
                <w:color w:val="000000"/>
                <w:sz w:val="24"/>
              </w:rPr>
            </w:pPr>
            <w:r w:rsidRPr="000D3B6E">
              <w:rPr>
                <w:color w:val="000000"/>
                <w:sz w:val="24"/>
              </w:rPr>
              <w:t>U</w:t>
            </w:r>
            <w:r w:rsidR="00CD5CE1">
              <w:rPr>
                <w:color w:val="000000"/>
                <w:sz w:val="24"/>
              </w:rPr>
              <w:t xml:space="preserve">GESP </w:t>
            </w:r>
            <w:r w:rsidRPr="000D3B6E">
              <w:rPr>
                <w:color w:val="000000"/>
                <w:sz w:val="24"/>
              </w:rPr>
              <w:t xml:space="preserve">Recordkeeping </w:t>
            </w:r>
          </w:p>
        </w:tc>
      </w:tr>
      <w:tr w:rsidR="00CE4F8B" w:rsidRPr="000D3B6E" w:rsidTr="00CE4F8B">
        <w:trPr>
          <w:cantSplit/>
        </w:trPr>
        <w:tc>
          <w:tcPr>
            <w:tcW w:w="1710" w:type="dxa"/>
          </w:tcPr>
          <w:p w:rsidR="00CE4F8B" w:rsidRPr="000D3B6E" w:rsidRDefault="00B21328" w:rsidP="00347815">
            <w:pPr>
              <w:jc w:val="right"/>
              <w:rPr>
                <w:color w:val="000000"/>
                <w:sz w:val="24"/>
                <w:szCs w:val="24"/>
              </w:rPr>
            </w:pPr>
            <w:r>
              <w:rPr>
                <w:color w:val="000000"/>
                <w:sz w:val="24"/>
                <w:szCs w:val="24"/>
              </w:rPr>
              <w:t>9,358,353</w:t>
            </w:r>
          </w:p>
        </w:tc>
        <w:tc>
          <w:tcPr>
            <w:tcW w:w="7308" w:type="dxa"/>
          </w:tcPr>
          <w:p w:rsidR="00CE4F8B" w:rsidRPr="000D3B6E" w:rsidRDefault="00CE4F8B" w:rsidP="00CE4F8B">
            <w:pPr>
              <w:rPr>
                <w:color w:val="000000"/>
                <w:sz w:val="24"/>
              </w:rPr>
            </w:pPr>
            <w:r w:rsidRPr="000D3B6E">
              <w:rPr>
                <w:color w:val="000000"/>
                <w:sz w:val="24"/>
              </w:rPr>
              <w:t>Total Recordkeeping Burden Hours</w:t>
            </w:r>
          </w:p>
        </w:tc>
      </w:tr>
    </w:tbl>
    <w:p w:rsidR="00CE4F8B" w:rsidRPr="000D3B6E" w:rsidRDefault="00CE4F8B" w:rsidP="00CE4F8B">
      <w:pPr>
        <w:tabs>
          <w:tab w:val="left" w:pos="-720"/>
        </w:tabs>
        <w:ind w:left="720"/>
        <w:rPr>
          <w:color w:val="000000"/>
          <w:sz w:val="24"/>
        </w:rPr>
      </w:pPr>
    </w:p>
    <w:p w:rsidR="00CE4F8B" w:rsidRPr="000D3B6E" w:rsidRDefault="00CE4F8B" w:rsidP="00CE4F8B">
      <w:pPr>
        <w:tabs>
          <w:tab w:val="left" w:pos="-720"/>
          <w:tab w:val="left" w:pos="0"/>
          <w:tab w:val="left" w:pos="720"/>
        </w:tabs>
        <w:ind w:left="720"/>
        <w:rPr>
          <w:color w:val="000000"/>
          <w:sz w:val="24"/>
        </w:rPr>
      </w:pPr>
      <w:r w:rsidRPr="000D3B6E">
        <w:rPr>
          <w:b/>
          <w:color w:val="000000"/>
          <w:sz w:val="24"/>
        </w:rPr>
        <w:t>b.</w:t>
      </w:r>
      <w:r w:rsidR="00DE64A0" w:rsidRPr="000D3B6E" w:rsidDel="00DE64A0">
        <w:rPr>
          <w:b/>
          <w:color w:val="000000"/>
          <w:sz w:val="24"/>
        </w:rPr>
        <w:t xml:space="preserve"> </w:t>
      </w:r>
      <w:r w:rsidRPr="000D3B6E">
        <w:rPr>
          <w:b/>
          <w:color w:val="000000"/>
          <w:sz w:val="24"/>
        </w:rPr>
        <w:t>Reporting Burden</w:t>
      </w:r>
    </w:p>
    <w:p w:rsidR="00CE4F8B" w:rsidRPr="007A015C" w:rsidRDefault="00CE4F8B" w:rsidP="00CE4F8B">
      <w:pPr>
        <w:tabs>
          <w:tab w:val="left" w:pos="-720"/>
          <w:tab w:val="left" w:pos="0"/>
        </w:tabs>
        <w:ind w:left="720"/>
        <w:rPr>
          <w:b/>
          <w:color w:val="000000"/>
          <w:sz w:val="24"/>
          <w:szCs w:val="24"/>
        </w:rPr>
      </w:pPr>
    </w:p>
    <w:p w:rsidR="00CE4F8B" w:rsidRPr="000D3B6E" w:rsidRDefault="0018520E" w:rsidP="00CE4F8B">
      <w:pPr>
        <w:tabs>
          <w:tab w:val="left" w:pos="-720"/>
          <w:tab w:val="left" w:pos="0"/>
        </w:tabs>
        <w:ind w:left="720"/>
        <w:rPr>
          <w:color w:val="000000"/>
          <w:sz w:val="24"/>
        </w:rPr>
      </w:pPr>
      <w:r>
        <w:rPr>
          <w:color w:val="000000"/>
          <w:sz w:val="24"/>
        </w:rPr>
        <w:lastRenderedPageBreak/>
        <w:t xml:space="preserve">In addition to recordkeeping hours, </w:t>
      </w:r>
      <w:r w:rsidR="00CE4F8B" w:rsidRPr="000D3B6E">
        <w:rPr>
          <w:color w:val="000000"/>
          <w:sz w:val="24"/>
        </w:rPr>
        <w:t>OFCCP</w:t>
      </w:r>
      <w:r w:rsidR="00734F52" w:rsidRPr="000D3B6E">
        <w:rPr>
          <w:color w:val="000000"/>
          <w:sz w:val="24"/>
        </w:rPr>
        <w:t xml:space="preserve"> </w:t>
      </w:r>
      <w:r>
        <w:rPr>
          <w:color w:val="000000"/>
          <w:sz w:val="24"/>
        </w:rPr>
        <w:t xml:space="preserve">calculated the </w:t>
      </w:r>
      <w:r w:rsidR="00CE4F8B" w:rsidRPr="000D3B6E">
        <w:rPr>
          <w:color w:val="000000"/>
          <w:sz w:val="24"/>
        </w:rPr>
        <w:t xml:space="preserve">reporting burden hours </w:t>
      </w:r>
      <w:r>
        <w:rPr>
          <w:color w:val="000000"/>
          <w:sz w:val="24"/>
        </w:rPr>
        <w:t xml:space="preserve">for </w:t>
      </w:r>
      <w:r w:rsidR="003D3853">
        <w:rPr>
          <w:color w:val="000000"/>
          <w:sz w:val="24"/>
        </w:rPr>
        <w:t>its</w:t>
      </w:r>
      <w:r w:rsidR="003D3853" w:rsidRPr="000D3B6E">
        <w:rPr>
          <w:color w:val="000000"/>
          <w:sz w:val="24"/>
        </w:rPr>
        <w:t xml:space="preserve"> </w:t>
      </w:r>
      <w:r w:rsidR="00CE4F8B" w:rsidRPr="000D3B6E">
        <w:rPr>
          <w:color w:val="000000"/>
          <w:sz w:val="24"/>
        </w:rPr>
        <w:t>Scheduling Letter</w:t>
      </w:r>
      <w:r w:rsidR="002C2316">
        <w:rPr>
          <w:color w:val="000000"/>
          <w:sz w:val="24"/>
        </w:rPr>
        <w:t xml:space="preserve"> and</w:t>
      </w:r>
      <w:r w:rsidR="003D3853">
        <w:rPr>
          <w:color w:val="000000"/>
          <w:sz w:val="24"/>
        </w:rPr>
        <w:t xml:space="preserve"> Itemized Listing</w:t>
      </w:r>
      <w:r>
        <w:rPr>
          <w:color w:val="000000"/>
          <w:sz w:val="24"/>
        </w:rPr>
        <w:t xml:space="preserve">, </w:t>
      </w:r>
      <w:r w:rsidR="00CE4F8B" w:rsidRPr="000D3B6E">
        <w:rPr>
          <w:color w:val="000000"/>
          <w:sz w:val="24"/>
        </w:rPr>
        <w:t xml:space="preserve">and Compliance Check Letter.  </w:t>
      </w:r>
      <w:r w:rsidR="00B60E71">
        <w:rPr>
          <w:color w:val="000000"/>
          <w:sz w:val="24"/>
        </w:rPr>
        <w:t xml:space="preserve">This calculation </w:t>
      </w:r>
      <w:proofErr w:type="gramStart"/>
      <w:r w:rsidR="00B60E71">
        <w:rPr>
          <w:color w:val="000000"/>
          <w:sz w:val="24"/>
        </w:rPr>
        <w:t>is based</w:t>
      </w:r>
      <w:proofErr w:type="gramEnd"/>
      <w:r w:rsidR="00B60E71">
        <w:rPr>
          <w:color w:val="000000"/>
          <w:sz w:val="24"/>
        </w:rPr>
        <w:t xml:space="preserve"> on the 3,471 supply and service compliance evaluations conducted by OFCCP in </w:t>
      </w:r>
      <w:r w:rsidR="007F43FC">
        <w:rPr>
          <w:color w:val="000000"/>
          <w:sz w:val="24"/>
        </w:rPr>
        <w:t xml:space="preserve">fiscal year </w:t>
      </w:r>
      <w:r w:rsidR="00B60E71">
        <w:rPr>
          <w:color w:val="000000"/>
          <w:sz w:val="24"/>
        </w:rPr>
        <w:t xml:space="preserve">2014. </w:t>
      </w:r>
      <w:r>
        <w:rPr>
          <w:color w:val="000000"/>
          <w:sz w:val="24"/>
        </w:rPr>
        <w:t xml:space="preserve"> </w:t>
      </w:r>
    </w:p>
    <w:p w:rsidR="00CE4F8B" w:rsidRPr="000D3B6E" w:rsidRDefault="00CE4F8B" w:rsidP="00CE4F8B">
      <w:pPr>
        <w:tabs>
          <w:tab w:val="left" w:pos="-720"/>
          <w:tab w:val="left" w:pos="0"/>
        </w:tabs>
        <w:ind w:left="720"/>
        <w:rPr>
          <w:color w:val="000000"/>
          <w:sz w:val="24"/>
        </w:rPr>
      </w:pPr>
    </w:p>
    <w:p w:rsidR="00CE4F8B" w:rsidRPr="000D3B6E" w:rsidRDefault="00CE4F8B" w:rsidP="000D3B6E">
      <w:pPr>
        <w:tabs>
          <w:tab w:val="left" w:pos="-720"/>
        </w:tabs>
        <w:ind w:left="720"/>
        <w:rPr>
          <w:b/>
          <w:color w:val="000000"/>
          <w:sz w:val="24"/>
        </w:rPr>
      </w:pPr>
      <w:r w:rsidRPr="000D3B6E">
        <w:rPr>
          <w:b/>
          <w:color w:val="000000"/>
          <w:sz w:val="24"/>
        </w:rPr>
        <w:t>1)  Scheduling Letter</w:t>
      </w:r>
      <w:r w:rsidR="002C2316" w:rsidRPr="0028535F">
        <w:rPr>
          <w:b/>
          <w:color w:val="000000"/>
          <w:sz w:val="24"/>
        </w:rPr>
        <w:t xml:space="preserve"> and Itemized Listing</w:t>
      </w:r>
    </w:p>
    <w:p w:rsidR="00CA4988" w:rsidRPr="007A015C" w:rsidRDefault="00CA4988" w:rsidP="00CE4F8B">
      <w:pPr>
        <w:tabs>
          <w:tab w:val="left" w:pos="-720"/>
          <w:tab w:val="left" w:pos="0"/>
          <w:tab w:val="left" w:pos="720"/>
        </w:tabs>
        <w:ind w:left="1440"/>
        <w:rPr>
          <w:color w:val="000000"/>
          <w:sz w:val="24"/>
          <w:szCs w:val="24"/>
        </w:rPr>
      </w:pPr>
    </w:p>
    <w:p w:rsidR="00CE4F8B" w:rsidRPr="001A5FB9" w:rsidRDefault="00CE4F8B" w:rsidP="001A5FB9">
      <w:pPr>
        <w:tabs>
          <w:tab w:val="left" w:pos="-720"/>
          <w:tab w:val="left" w:pos="0"/>
          <w:tab w:val="left" w:pos="720"/>
        </w:tabs>
        <w:ind w:left="720"/>
        <w:rPr>
          <w:color w:val="000000"/>
          <w:sz w:val="24"/>
        </w:rPr>
      </w:pPr>
      <w:r w:rsidRPr="000D3B6E">
        <w:rPr>
          <w:color w:val="000000"/>
          <w:sz w:val="24"/>
        </w:rPr>
        <w:t xml:space="preserve">The Scheduling Letter and Itemized Listing </w:t>
      </w:r>
      <w:r w:rsidR="00D65D78" w:rsidRPr="000D3B6E">
        <w:rPr>
          <w:color w:val="000000"/>
          <w:sz w:val="24"/>
        </w:rPr>
        <w:t>provide</w:t>
      </w:r>
      <w:r w:rsidRPr="000D3B6E">
        <w:rPr>
          <w:color w:val="000000"/>
          <w:sz w:val="24"/>
        </w:rPr>
        <w:t xml:space="preserve"> notice </w:t>
      </w:r>
      <w:r w:rsidR="002237D9">
        <w:rPr>
          <w:color w:val="000000"/>
          <w:sz w:val="24"/>
        </w:rPr>
        <w:t xml:space="preserve">when OFCCP neutrally </w:t>
      </w:r>
      <w:r w:rsidR="0000200C" w:rsidRPr="000D3B6E">
        <w:rPr>
          <w:color w:val="000000"/>
          <w:sz w:val="24"/>
        </w:rPr>
        <w:t>select</w:t>
      </w:r>
      <w:r w:rsidR="002237D9">
        <w:rPr>
          <w:color w:val="000000"/>
          <w:sz w:val="24"/>
        </w:rPr>
        <w:t>s</w:t>
      </w:r>
      <w:r w:rsidR="00B55C60">
        <w:rPr>
          <w:color w:val="000000"/>
          <w:sz w:val="24"/>
        </w:rPr>
        <w:t xml:space="preserve"> contractors</w:t>
      </w:r>
      <w:r w:rsidR="0000200C" w:rsidRPr="000D3B6E">
        <w:rPr>
          <w:color w:val="000000"/>
          <w:sz w:val="24"/>
        </w:rPr>
        <w:t xml:space="preserve"> </w:t>
      </w:r>
      <w:r w:rsidRPr="000D3B6E">
        <w:rPr>
          <w:color w:val="000000"/>
          <w:sz w:val="24"/>
        </w:rPr>
        <w:t xml:space="preserve">for a compliance evaluation and </w:t>
      </w:r>
      <w:r w:rsidR="00734F52" w:rsidRPr="000D3B6E">
        <w:rPr>
          <w:color w:val="000000"/>
          <w:sz w:val="24"/>
        </w:rPr>
        <w:t>request</w:t>
      </w:r>
      <w:r w:rsidR="00186C35">
        <w:rPr>
          <w:color w:val="000000"/>
          <w:sz w:val="24"/>
        </w:rPr>
        <w:t>s</w:t>
      </w:r>
      <w:r w:rsidRPr="000D3B6E">
        <w:rPr>
          <w:color w:val="000000"/>
          <w:sz w:val="24"/>
        </w:rPr>
        <w:t xml:space="preserve"> </w:t>
      </w:r>
      <w:r w:rsidR="00D65D78">
        <w:rPr>
          <w:color w:val="000000"/>
          <w:sz w:val="24"/>
        </w:rPr>
        <w:t>s</w:t>
      </w:r>
      <w:r w:rsidRPr="000D3B6E">
        <w:rPr>
          <w:color w:val="000000"/>
          <w:sz w:val="24"/>
        </w:rPr>
        <w:t xml:space="preserve">ubmission of AAPs and supporting </w:t>
      </w:r>
      <w:r w:rsidR="00C05DDC">
        <w:rPr>
          <w:color w:val="000000"/>
          <w:sz w:val="24"/>
        </w:rPr>
        <w:t>employment</w:t>
      </w:r>
      <w:r w:rsidR="00C05DDC" w:rsidRPr="000D3B6E">
        <w:rPr>
          <w:color w:val="000000"/>
          <w:sz w:val="24"/>
        </w:rPr>
        <w:t xml:space="preserve"> </w:t>
      </w:r>
      <w:r w:rsidRPr="000D3B6E">
        <w:rPr>
          <w:color w:val="000000"/>
          <w:sz w:val="24"/>
        </w:rPr>
        <w:t>activity and compensation data.</w:t>
      </w:r>
    </w:p>
    <w:p w:rsidR="00CE4F8B" w:rsidRPr="001A5FB9" w:rsidRDefault="00CE4F8B" w:rsidP="001A5FB9">
      <w:pPr>
        <w:tabs>
          <w:tab w:val="left" w:pos="-720"/>
          <w:tab w:val="left" w:pos="0"/>
        </w:tabs>
        <w:ind w:left="720"/>
        <w:rPr>
          <w:color w:val="000000"/>
          <w:sz w:val="24"/>
        </w:rPr>
      </w:pPr>
    </w:p>
    <w:p w:rsidR="00B55C60" w:rsidRPr="002110A0" w:rsidRDefault="00CE4F8B" w:rsidP="00B55C60">
      <w:pPr>
        <w:tabs>
          <w:tab w:val="left" w:pos="-720"/>
          <w:tab w:val="left" w:pos="0"/>
        </w:tabs>
        <w:ind w:left="720"/>
        <w:rPr>
          <w:sz w:val="24"/>
          <w:szCs w:val="24"/>
        </w:rPr>
      </w:pPr>
      <w:r w:rsidRPr="001A5FB9">
        <w:rPr>
          <w:color w:val="000000"/>
          <w:sz w:val="24"/>
        </w:rPr>
        <w:t>OMB considers the assembling of the requested material and its submission to be a reporting requirement subject to the burden hour calculation required by the Paperwork Reduction Act.</w:t>
      </w:r>
      <w:r w:rsidR="000007EA">
        <w:rPr>
          <w:color w:val="000000"/>
          <w:sz w:val="24"/>
        </w:rPr>
        <w:t xml:space="preserve"> </w:t>
      </w:r>
      <w:r w:rsidR="005F7EA6">
        <w:rPr>
          <w:color w:val="000000"/>
          <w:sz w:val="24"/>
        </w:rPr>
        <w:t xml:space="preserve"> </w:t>
      </w:r>
      <w:r w:rsidR="00B55C60">
        <w:rPr>
          <w:color w:val="000000"/>
          <w:sz w:val="24"/>
        </w:rPr>
        <w:t>Although OFCCP</w:t>
      </w:r>
      <w:r w:rsidR="00FA43B7">
        <w:rPr>
          <w:color w:val="000000"/>
          <w:sz w:val="24"/>
        </w:rPr>
        <w:t xml:space="preserve"> slightly</w:t>
      </w:r>
      <w:r w:rsidR="00B55C60">
        <w:rPr>
          <w:color w:val="000000"/>
          <w:sz w:val="24"/>
        </w:rPr>
        <w:t xml:space="preserve"> modified the Scheduling Letter and Itemized Listing to clarify the information requests</w:t>
      </w:r>
      <w:r w:rsidR="00207808">
        <w:rPr>
          <w:color w:val="000000"/>
          <w:sz w:val="24"/>
        </w:rPr>
        <w:t>,</w:t>
      </w:r>
      <w:r w:rsidR="00FA43B7">
        <w:rPr>
          <w:color w:val="000000"/>
          <w:sz w:val="24"/>
        </w:rPr>
        <w:t xml:space="preserve"> strengthen confidentiality assurances</w:t>
      </w:r>
      <w:r w:rsidR="00B55C60">
        <w:rPr>
          <w:color w:val="000000"/>
          <w:sz w:val="24"/>
        </w:rPr>
        <w:t xml:space="preserve">, </w:t>
      </w:r>
      <w:r w:rsidR="00207808">
        <w:rPr>
          <w:color w:val="000000"/>
          <w:sz w:val="24"/>
        </w:rPr>
        <w:t xml:space="preserve">and explain sharing with other federal agencies, </w:t>
      </w:r>
      <w:r w:rsidR="00B55C60">
        <w:rPr>
          <w:color w:val="000000"/>
          <w:sz w:val="24"/>
        </w:rPr>
        <w:t xml:space="preserve">OFCCP will not be collecting any new or different information because of these changes. </w:t>
      </w:r>
      <w:r w:rsidR="00207808">
        <w:rPr>
          <w:color w:val="000000"/>
          <w:sz w:val="24"/>
        </w:rPr>
        <w:t xml:space="preserve"> </w:t>
      </w:r>
      <w:r w:rsidR="00FA43B7">
        <w:rPr>
          <w:color w:val="000000"/>
          <w:sz w:val="24"/>
        </w:rPr>
        <w:t>Because</w:t>
      </w:r>
      <w:r w:rsidR="00B55C60">
        <w:rPr>
          <w:color w:val="000000"/>
          <w:sz w:val="24"/>
        </w:rPr>
        <w:t xml:space="preserve"> OFCCP </w:t>
      </w:r>
      <w:r w:rsidR="00FA43B7">
        <w:rPr>
          <w:color w:val="000000"/>
          <w:sz w:val="24"/>
        </w:rPr>
        <w:t>proposes</w:t>
      </w:r>
      <w:r w:rsidR="00B55C60">
        <w:rPr>
          <w:color w:val="000000"/>
          <w:sz w:val="24"/>
        </w:rPr>
        <w:t xml:space="preserve"> </w:t>
      </w:r>
      <w:r w:rsidR="00FA43B7">
        <w:rPr>
          <w:color w:val="000000"/>
          <w:sz w:val="24"/>
        </w:rPr>
        <w:t>no new reporting requirements in the Scheduling Letter and Itemized Listing</w:t>
      </w:r>
      <w:r w:rsidR="00B55C60">
        <w:rPr>
          <w:color w:val="000000"/>
          <w:sz w:val="24"/>
        </w:rPr>
        <w:t xml:space="preserve">, </w:t>
      </w:r>
      <w:r w:rsidR="005F7EA6">
        <w:rPr>
          <w:color w:val="000000"/>
          <w:sz w:val="24"/>
        </w:rPr>
        <w:t>the reporting requirement burden has not changed from the ICR approved in 2014,</w:t>
      </w:r>
      <w:r w:rsidR="00E74F4F">
        <w:rPr>
          <w:color w:val="000000"/>
          <w:sz w:val="24"/>
        </w:rPr>
        <w:t xml:space="preserve"> which assign</w:t>
      </w:r>
      <w:r w:rsidR="00B55C60">
        <w:rPr>
          <w:color w:val="000000"/>
          <w:sz w:val="24"/>
        </w:rPr>
        <w:t>ed</w:t>
      </w:r>
      <w:r w:rsidR="00E74F4F">
        <w:rPr>
          <w:color w:val="000000"/>
          <w:sz w:val="24"/>
        </w:rPr>
        <w:t>, on average, 27.9</w:t>
      </w:r>
      <w:r w:rsidR="005F7EA6">
        <w:rPr>
          <w:color w:val="000000"/>
          <w:sz w:val="24"/>
        </w:rPr>
        <w:t xml:space="preserve"> hours per contractor for assembling and submitting the requested </w:t>
      </w:r>
      <w:r w:rsidR="002237D9">
        <w:rPr>
          <w:color w:val="000000"/>
          <w:sz w:val="24"/>
        </w:rPr>
        <w:t>records</w:t>
      </w:r>
      <w:r w:rsidR="005F7EA6">
        <w:rPr>
          <w:color w:val="000000"/>
          <w:sz w:val="24"/>
        </w:rPr>
        <w:t>.</w:t>
      </w:r>
      <w:r w:rsidRPr="001A5FB9">
        <w:rPr>
          <w:color w:val="000000"/>
          <w:sz w:val="24"/>
        </w:rPr>
        <w:t xml:space="preserve">  </w:t>
      </w:r>
      <w:r w:rsidR="00B55C60">
        <w:rPr>
          <w:color w:val="000000"/>
          <w:sz w:val="24"/>
        </w:rPr>
        <w:t xml:space="preserve">Therefore, the total </w:t>
      </w:r>
      <w:r w:rsidR="00B55C60" w:rsidRPr="00460FBB">
        <w:rPr>
          <w:color w:val="000000"/>
          <w:sz w:val="24"/>
        </w:rPr>
        <w:t xml:space="preserve">reporting burden is </w:t>
      </w:r>
      <w:r w:rsidR="00B55C60">
        <w:rPr>
          <w:color w:val="000000"/>
          <w:sz w:val="24"/>
        </w:rPr>
        <w:t>3,471</w:t>
      </w:r>
      <w:r w:rsidR="00B55C60" w:rsidRPr="00460FBB">
        <w:rPr>
          <w:color w:val="000000"/>
          <w:sz w:val="24"/>
        </w:rPr>
        <w:t xml:space="preserve"> x </w:t>
      </w:r>
      <w:r w:rsidR="00B55C60">
        <w:rPr>
          <w:color w:val="000000"/>
          <w:sz w:val="24"/>
        </w:rPr>
        <w:t>27.9</w:t>
      </w:r>
      <w:r w:rsidR="00B55C60" w:rsidRPr="00B00239">
        <w:rPr>
          <w:color w:val="000000"/>
          <w:sz w:val="24"/>
        </w:rPr>
        <w:t xml:space="preserve"> </w:t>
      </w:r>
      <w:r w:rsidR="00B55C60" w:rsidRPr="00460FBB">
        <w:rPr>
          <w:color w:val="000000"/>
          <w:sz w:val="24"/>
        </w:rPr>
        <w:t xml:space="preserve">= </w:t>
      </w:r>
      <w:r w:rsidR="00B55C60">
        <w:rPr>
          <w:color w:val="000000"/>
          <w:sz w:val="24"/>
        </w:rPr>
        <w:t>96,841</w:t>
      </w:r>
      <w:r w:rsidR="00B55C60" w:rsidRPr="00B00239">
        <w:rPr>
          <w:color w:val="000000"/>
          <w:sz w:val="24"/>
        </w:rPr>
        <w:t xml:space="preserve"> hours</w:t>
      </w:r>
      <w:r w:rsidR="00B55C60" w:rsidRPr="00460FBB">
        <w:rPr>
          <w:color w:val="000000"/>
          <w:sz w:val="24"/>
        </w:rPr>
        <w:t>.</w:t>
      </w:r>
    </w:p>
    <w:p w:rsidR="00CE4F8B" w:rsidRPr="002110A0" w:rsidRDefault="00CE4F8B" w:rsidP="002110A0">
      <w:pPr>
        <w:tabs>
          <w:tab w:val="left" w:pos="-720"/>
          <w:tab w:val="left" w:pos="0"/>
        </w:tabs>
        <w:ind w:left="720"/>
        <w:rPr>
          <w:color w:val="000000"/>
          <w:sz w:val="24"/>
        </w:rPr>
      </w:pPr>
    </w:p>
    <w:p w:rsidR="00CE4F8B" w:rsidRPr="002110A0" w:rsidRDefault="00CE4F8B" w:rsidP="002110A0">
      <w:pPr>
        <w:tabs>
          <w:tab w:val="left" w:pos="-720"/>
          <w:tab w:val="left" w:pos="0"/>
          <w:tab w:val="left" w:pos="720"/>
        </w:tabs>
        <w:ind w:left="720"/>
        <w:rPr>
          <w:color w:val="000000"/>
          <w:sz w:val="24"/>
        </w:rPr>
      </w:pPr>
      <w:r w:rsidRPr="002110A0">
        <w:rPr>
          <w:b/>
          <w:color w:val="000000"/>
          <w:sz w:val="24"/>
        </w:rPr>
        <w:t>2)</w:t>
      </w:r>
      <w:r w:rsidR="00DE64A0" w:rsidRPr="002110A0" w:rsidDel="00DE64A0">
        <w:rPr>
          <w:b/>
          <w:color w:val="000000"/>
          <w:sz w:val="24"/>
        </w:rPr>
        <w:t xml:space="preserve"> </w:t>
      </w:r>
      <w:r w:rsidRPr="002110A0">
        <w:rPr>
          <w:b/>
          <w:color w:val="000000"/>
          <w:sz w:val="24"/>
        </w:rPr>
        <w:t>Compliance Check Letter</w:t>
      </w:r>
    </w:p>
    <w:p w:rsidR="00CE4F8B" w:rsidRPr="002110A0" w:rsidRDefault="00CE4F8B" w:rsidP="00CE4F8B">
      <w:pPr>
        <w:tabs>
          <w:tab w:val="left" w:pos="-720"/>
          <w:tab w:val="left" w:pos="0"/>
        </w:tabs>
        <w:ind w:left="1440"/>
        <w:rPr>
          <w:color w:val="000000"/>
          <w:sz w:val="24"/>
        </w:rPr>
      </w:pPr>
    </w:p>
    <w:p w:rsidR="00CE4F8B" w:rsidRDefault="00CE4F8B" w:rsidP="002110A0">
      <w:pPr>
        <w:tabs>
          <w:tab w:val="left" w:pos="-720"/>
          <w:tab w:val="left" w:pos="0"/>
        </w:tabs>
        <w:ind w:left="720"/>
        <w:rPr>
          <w:color w:val="000000"/>
          <w:sz w:val="24"/>
        </w:rPr>
      </w:pPr>
      <w:r w:rsidRPr="002110A0">
        <w:rPr>
          <w:color w:val="000000"/>
          <w:sz w:val="24"/>
        </w:rPr>
        <w:t xml:space="preserve">The Compliance Check Letter is a limited purpose evaluation of the contractor’s establishment to determine whether the contractor has maintained records consistent with </w:t>
      </w:r>
      <w:r w:rsidR="00183C40">
        <w:rPr>
          <w:color w:val="000000"/>
          <w:sz w:val="24"/>
        </w:rPr>
        <w:t xml:space="preserve">41 CFR </w:t>
      </w:r>
      <w:r w:rsidRPr="002110A0">
        <w:rPr>
          <w:color w:val="000000"/>
          <w:sz w:val="24"/>
        </w:rPr>
        <w:t xml:space="preserve">60-1.12.  </w:t>
      </w:r>
      <w:r w:rsidR="00062497">
        <w:rPr>
          <w:color w:val="000000"/>
          <w:sz w:val="24"/>
        </w:rPr>
        <w:t>Contractors have the option to provide the documents either during an on-site or off-site</w:t>
      </w:r>
      <w:r w:rsidR="00207808">
        <w:rPr>
          <w:color w:val="000000"/>
          <w:sz w:val="24"/>
        </w:rPr>
        <w:t xml:space="preserve"> evaluation</w:t>
      </w:r>
      <w:r w:rsidR="00062497">
        <w:rPr>
          <w:color w:val="000000"/>
          <w:sz w:val="24"/>
        </w:rPr>
        <w:t>.</w:t>
      </w:r>
      <w:r w:rsidR="000C2D86">
        <w:rPr>
          <w:color w:val="000000"/>
          <w:sz w:val="24"/>
        </w:rPr>
        <w:t xml:space="preserve">  OFCCP estimates that it will take contractors 0.5 hours to provide this documentation. </w:t>
      </w:r>
    </w:p>
    <w:p w:rsidR="00062497" w:rsidRPr="002110A0" w:rsidRDefault="00062497" w:rsidP="002110A0">
      <w:pPr>
        <w:tabs>
          <w:tab w:val="left" w:pos="-720"/>
          <w:tab w:val="left" w:pos="0"/>
        </w:tabs>
        <w:ind w:left="720"/>
        <w:rPr>
          <w:color w:val="000000"/>
          <w:sz w:val="24"/>
        </w:rPr>
      </w:pPr>
    </w:p>
    <w:p w:rsidR="00CE4F8B" w:rsidRPr="002110A0" w:rsidRDefault="000C2D86" w:rsidP="002110A0">
      <w:pPr>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color w:val="000000"/>
          <w:sz w:val="24"/>
        </w:rPr>
      </w:pPr>
      <w:r>
        <w:rPr>
          <w:color w:val="000000"/>
          <w:sz w:val="24"/>
        </w:rPr>
        <w:t xml:space="preserve">However, </w:t>
      </w:r>
      <w:r w:rsidR="00CE4F8B" w:rsidRPr="002110A0">
        <w:rPr>
          <w:color w:val="000000"/>
          <w:sz w:val="24"/>
        </w:rPr>
        <w:t xml:space="preserve">OFCCP has not scheduled any Compliance Checks </w:t>
      </w:r>
      <w:r w:rsidR="00062497">
        <w:rPr>
          <w:color w:val="000000"/>
          <w:sz w:val="24"/>
        </w:rPr>
        <w:t>in the past four years</w:t>
      </w:r>
      <w:r w:rsidR="00207808">
        <w:rPr>
          <w:color w:val="000000"/>
          <w:sz w:val="24"/>
        </w:rPr>
        <w:t>.</w:t>
      </w:r>
      <w:r w:rsidR="004A131A">
        <w:rPr>
          <w:color w:val="000000"/>
          <w:sz w:val="24"/>
        </w:rPr>
        <w:t xml:space="preserve"> </w:t>
      </w:r>
      <w:r w:rsidR="00207808">
        <w:rPr>
          <w:color w:val="000000"/>
          <w:sz w:val="24"/>
        </w:rPr>
        <w:t>T</w:t>
      </w:r>
      <w:r w:rsidR="004A131A" w:rsidRPr="002110A0">
        <w:rPr>
          <w:color w:val="000000"/>
          <w:sz w:val="24"/>
        </w:rPr>
        <w:t>herefore</w:t>
      </w:r>
      <w:r w:rsidR="00CE4F8B" w:rsidRPr="002110A0">
        <w:rPr>
          <w:color w:val="000000"/>
          <w:sz w:val="24"/>
        </w:rPr>
        <w:t xml:space="preserve">, the burden hours </w:t>
      </w:r>
      <w:r w:rsidR="00186C35">
        <w:rPr>
          <w:color w:val="000000"/>
          <w:sz w:val="24"/>
        </w:rPr>
        <w:t xml:space="preserve">are </w:t>
      </w:r>
      <w:r w:rsidR="00CE4F8B" w:rsidRPr="002110A0">
        <w:rPr>
          <w:color w:val="000000"/>
          <w:sz w:val="24"/>
        </w:rPr>
        <w:t>zero.</w:t>
      </w:r>
    </w:p>
    <w:p w:rsidR="00CE4F8B" w:rsidRPr="002110A0" w:rsidRDefault="00CE4F8B" w:rsidP="00CE4F8B">
      <w:pPr>
        <w:pStyle w:val="Heading6"/>
        <w:tabs>
          <w:tab w:val="left" w:pos="720"/>
        </w:tabs>
        <w:spacing w:before="0" w:after="0"/>
        <w:ind w:left="720"/>
        <w:rPr>
          <w:color w:val="000000"/>
          <w:sz w:val="24"/>
          <w:szCs w:val="24"/>
        </w:rPr>
      </w:pPr>
    </w:p>
    <w:p w:rsidR="00CE4F8B" w:rsidRDefault="00CE4F8B" w:rsidP="00CE4F8B">
      <w:pPr>
        <w:pStyle w:val="Heading6"/>
        <w:tabs>
          <w:tab w:val="left" w:pos="720"/>
        </w:tabs>
        <w:spacing w:before="0" w:after="0"/>
        <w:ind w:left="720"/>
        <w:rPr>
          <w:color w:val="000000"/>
          <w:sz w:val="24"/>
          <w:szCs w:val="24"/>
        </w:rPr>
      </w:pPr>
      <w:r w:rsidRPr="002110A0">
        <w:rPr>
          <w:color w:val="000000"/>
          <w:sz w:val="24"/>
          <w:szCs w:val="24"/>
        </w:rPr>
        <w:t>Reporting Total</w:t>
      </w:r>
    </w:p>
    <w:p w:rsidR="00F80100" w:rsidRPr="00DE57F7" w:rsidRDefault="00F80100" w:rsidP="002110A0">
      <w:pPr>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 w:val="24"/>
        </w:rPr>
      </w:pPr>
    </w:p>
    <w:p w:rsidR="00F80100" w:rsidRPr="002110A0" w:rsidRDefault="00F80100" w:rsidP="002110A0">
      <w:pPr>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color w:val="000000"/>
          <w:sz w:val="24"/>
        </w:rPr>
      </w:pPr>
      <w:r w:rsidRPr="002110A0">
        <w:rPr>
          <w:color w:val="000000"/>
          <w:sz w:val="24"/>
        </w:rPr>
        <w:t>The below is a summary of the reporting burden hours for this ICR.</w:t>
      </w:r>
    </w:p>
    <w:p w:rsidR="00F80100" w:rsidRPr="002110A0" w:rsidRDefault="00F80100" w:rsidP="002110A0"/>
    <w:p w:rsidR="00CE4F8B" w:rsidRPr="002110A0" w:rsidRDefault="00CE4F8B" w:rsidP="00CE4F8B">
      <w:pPr>
        <w:tabs>
          <w:tab w:val="left" w:pos="-720"/>
        </w:tabs>
        <w:ind w:left="1440"/>
        <w:rPr>
          <w:color w:val="000000"/>
          <w:sz w:val="8"/>
          <w:szCs w:val="8"/>
        </w:rPr>
      </w:pPr>
    </w:p>
    <w:tbl>
      <w:tblPr>
        <w:tblW w:w="0" w:type="auto"/>
        <w:tblInd w:w="1548" w:type="dxa"/>
        <w:tblCellMar>
          <w:left w:w="115" w:type="dxa"/>
          <w:right w:w="115" w:type="dxa"/>
        </w:tblCellMar>
        <w:tblLook w:val="0000" w:firstRow="0" w:lastRow="0" w:firstColumn="0" w:lastColumn="0" w:noHBand="0" w:noVBand="0"/>
      </w:tblPr>
      <w:tblGrid>
        <w:gridCol w:w="1530"/>
        <w:gridCol w:w="4770"/>
      </w:tblGrid>
      <w:tr w:rsidR="00CE4F8B" w:rsidRPr="002110A0" w:rsidTr="00CE4F8B">
        <w:trPr>
          <w:cantSplit/>
        </w:trPr>
        <w:tc>
          <w:tcPr>
            <w:tcW w:w="1530" w:type="dxa"/>
          </w:tcPr>
          <w:p w:rsidR="00CE4F8B" w:rsidRPr="002110A0" w:rsidRDefault="00CE4F8B" w:rsidP="00CE4F8B">
            <w:pPr>
              <w:jc w:val="right"/>
              <w:rPr>
                <w:color w:val="000000"/>
                <w:sz w:val="24"/>
                <w:szCs w:val="24"/>
              </w:rPr>
            </w:pPr>
            <w:r w:rsidRPr="002110A0">
              <w:rPr>
                <w:color w:val="000000"/>
                <w:sz w:val="24"/>
                <w:szCs w:val="24"/>
              </w:rPr>
              <w:t>0</w:t>
            </w:r>
          </w:p>
        </w:tc>
        <w:tc>
          <w:tcPr>
            <w:tcW w:w="4770" w:type="dxa"/>
          </w:tcPr>
          <w:p w:rsidR="00CE4F8B" w:rsidRPr="002110A0" w:rsidRDefault="00CE4F8B" w:rsidP="00CE4F8B">
            <w:pPr>
              <w:rPr>
                <w:color w:val="000000"/>
                <w:sz w:val="24"/>
              </w:rPr>
            </w:pPr>
            <w:r w:rsidRPr="002110A0">
              <w:rPr>
                <w:color w:val="000000"/>
                <w:sz w:val="24"/>
              </w:rPr>
              <w:t>SF-100/EEO-1 Report</w:t>
            </w:r>
          </w:p>
        </w:tc>
      </w:tr>
      <w:tr w:rsidR="00CE4F8B" w:rsidRPr="00E35151" w:rsidTr="00CE4F8B">
        <w:trPr>
          <w:cantSplit/>
        </w:trPr>
        <w:tc>
          <w:tcPr>
            <w:tcW w:w="1530" w:type="dxa"/>
          </w:tcPr>
          <w:p w:rsidR="00CE4F8B" w:rsidRPr="00E35151" w:rsidRDefault="007F43FC" w:rsidP="00CE4F8B">
            <w:pPr>
              <w:jc w:val="right"/>
              <w:rPr>
                <w:color w:val="000000"/>
                <w:sz w:val="24"/>
              </w:rPr>
            </w:pPr>
            <w:r>
              <w:rPr>
                <w:color w:val="000000"/>
                <w:sz w:val="24"/>
              </w:rPr>
              <w:t>96,841</w:t>
            </w:r>
          </w:p>
        </w:tc>
        <w:tc>
          <w:tcPr>
            <w:tcW w:w="4770" w:type="dxa"/>
          </w:tcPr>
          <w:p w:rsidR="00CE4F8B" w:rsidRPr="002110A0" w:rsidRDefault="00CE4F8B" w:rsidP="00CE4F8B">
            <w:pPr>
              <w:rPr>
                <w:color w:val="000000"/>
                <w:sz w:val="24"/>
              </w:rPr>
            </w:pPr>
            <w:r w:rsidRPr="002110A0">
              <w:rPr>
                <w:color w:val="000000"/>
                <w:sz w:val="24"/>
              </w:rPr>
              <w:t xml:space="preserve">Scheduling Letter </w:t>
            </w:r>
            <w:r w:rsidR="00F80100" w:rsidRPr="002110A0">
              <w:rPr>
                <w:color w:val="000000"/>
                <w:sz w:val="24"/>
              </w:rPr>
              <w:t>and Itemized Listing</w:t>
            </w:r>
          </w:p>
        </w:tc>
      </w:tr>
      <w:tr w:rsidR="00CE4F8B" w:rsidRPr="00E35151" w:rsidTr="00CE4F8B">
        <w:trPr>
          <w:cantSplit/>
        </w:trPr>
        <w:tc>
          <w:tcPr>
            <w:tcW w:w="1530" w:type="dxa"/>
            <w:tcBorders>
              <w:bottom w:val="single" w:sz="4" w:space="0" w:color="auto"/>
            </w:tcBorders>
            <w:vAlign w:val="bottom"/>
          </w:tcPr>
          <w:p w:rsidR="00CE4F8B" w:rsidRPr="00E35151" w:rsidRDefault="00CE4F8B" w:rsidP="00CE4F8B">
            <w:pPr>
              <w:jc w:val="right"/>
              <w:rPr>
                <w:color w:val="000000"/>
                <w:sz w:val="24"/>
              </w:rPr>
            </w:pPr>
            <w:r w:rsidRPr="00E35151">
              <w:rPr>
                <w:color w:val="000000"/>
                <w:sz w:val="24"/>
              </w:rPr>
              <w:t>0</w:t>
            </w:r>
          </w:p>
        </w:tc>
        <w:tc>
          <w:tcPr>
            <w:tcW w:w="4770" w:type="dxa"/>
            <w:vAlign w:val="bottom"/>
          </w:tcPr>
          <w:p w:rsidR="00CE4F8B" w:rsidRPr="002110A0" w:rsidRDefault="00CE4F8B" w:rsidP="00CE4F8B">
            <w:pPr>
              <w:pStyle w:val="Heading7"/>
              <w:spacing w:before="0" w:after="0"/>
              <w:rPr>
                <w:color w:val="000000"/>
              </w:rPr>
            </w:pPr>
            <w:r w:rsidRPr="002110A0">
              <w:rPr>
                <w:color w:val="000000"/>
              </w:rPr>
              <w:t xml:space="preserve">Compliance Check </w:t>
            </w:r>
          </w:p>
        </w:tc>
      </w:tr>
      <w:tr w:rsidR="00CE4F8B" w:rsidRPr="00E35151" w:rsidTr="00CE4F8B">
        <w:trPr>
          <w:cantSplit/>
        </w:trPr>
        <w:tc>
          <w:tcPr>
            <w:tcW w:w="1530" w:type="dxa"/>
            <w:tcBorders>
              <w:top w:val="single" w:sz="4" w:space="0" w:color="auto"/>
            </w:tcBorders>
          </w:tcPr>
          <w:p w:rsidR="00CE4F8B" w:rsidRPr="002110A0" w:rsidRDefault="007F43FC" w:rsidP="00CE4F8B">
            <w:pPr>
              <w:jc w:val="right"/>
              <w:rPr>
                <w:color w:val="000000"/>
                <w:sz w:val="24"/>
              </w:rPr>
            </w:pPr>
            <w:r>
              <w:rPr>
                <w:color w:val="000000"/>
                <w:sz w:val="24"/>
              </w:rPr>
              <w:t>96,841</w:t>
            </w:r>
          </w:p>
        </w:tc>
        <w:tc>
          <w:tcPr>
            <w:tcW w:w="4770" w:type="dxa"/>
          </w:tcPr>
          <w:p w:rsidR="00CE4F8B" w:rsidRPr="002110A0" w:rsidRDefault="00CE4F8B" w:rsidP="00CE4F8B">
            <w:pPr>
              <w:rPr>
                <w:color w:val="000000"/>
                <w:sz w:val="24"/>
              </w:rPr>
            </w:pPr>
            <w:r w:rsidRPr="002110A0">
              <w:rPr>
                <w:color w:val="000000"/>
                <w:sz w:val="24"/>
              </w:rPr>
              <w:t>Total Reporting Burden Hours</w:t>
            </w:r>
          </w:p>
        </w:tc>
      </w:tr>
    </w:tbl>
    <w:p w:rsidR="00F80100" w:rsidRPr="002110A0" w:rsidRDefault="00F80100" w:rsidP="00CE4F8B">
      <w:pPr>
        <w:tabs>
          <w:tab w:val="left" w:pos="-720"/>
          <w:tab w:val="left" w:pos="0"/>
          <w:tab w:val="left" w:pos="720"/>
        </w:tabs>
        <w:ind w:left="720"/>
        <w:rPr>
          <w:b/>
          <w:color w:val="000000"/>
          <w:sz w:val="24"/>
        </w:rPr>
      </w:pPr>
    </w:p>
    <w:p w:rsidR="00CE4F8B" w:rsidRPr="002110A0" w:rsidRDefault="00CE4F8B" w:rsidP="00CE4F8B">
      <w:pPr>
        <w:tabs>
          <w:tab w:val="left" w:pos="-720"/>
          <w:tab w:val="left" w:pos="0"/>
          <w:tab w:val="left" w:pos="720"/>
        </w:tabs>
        <w:ind w:left="720"/>
        <w:rPr>
          <w:color w:val="000000"/>
          <w:sz w:val="24"/>
        </w:rPr>
      </w:pPr>
      <w:r w:rsidRPr="002110A0">
        <w:rPr>
          <w:b/>
          <w:color w:val="000000"/>
          <w:sz w:val="24"/>
        </w:rPr>
        <w:t>c.</w:t>
      </w:r>
      <w:r w:rsidR="00DE64A0" w:rsidRPr="002110A0" w:rsidDel="00DE64A0">
        <w:rPr>
          <w:b/>
          <w:color w:val="000000"/>
          <w:sz w:val="24"/>
        </w:rPr>
        <w:t xml:space="preserve"> </w:t>
      </w:r>
      <w:r w:rsidRPr="002110A0">
        <w:rPr>
          <w:b/>
          <w:color w:val="000000"/>
          <w:sz w:val="24"/>
        </w:rPr>
        <w:t>Third Party Disclosure Burden</w:t>
      </w:r>
    </w:p>
    <w:p w:rsidR="00CA4988" w:rsidRPr="002110A0" w:rsidRDefault="00CA4988" w:rsidP="00CE4F8B">
      <w:pPr>
        <w:tabs>
          <w:tab w:val="left" w:pos="-720"/>
          <w:tab w:val="left" w:pos="0"/>
        </w:tabs>
        <w:ind w:left="720"/>
        <w:rPr>
          <w:b/>
          <w:color w:val="000000"/>
          <w:sz w:val="8"/>
        </w:rPr>
      </w:pPr>
    </w:p>
    <w:p w:rsidR="00CE4F8B" w:rsidRDefault="00CE4F8B" w:rsidP="002924BF">
      <w:pPr>
        <w:tabs>
          <w:tab w:val="left" w:pos="-720"/>
        </w:tabs>
        <w:ind w:left="720"/>
        <w:rPr>
          <w:color w:val="000000"/>
          <w:sz w:val="24"/>
        </w:rPr>
      </w:pPr>
      <w:r w:rsidRPr="002110A0">
        <w:rPr>
          <w:color w:val="000000"/>
          <w:sz w:val="24"/>
        </w:rPr>
        <w:t xml:space="preserve">OFCCP’s third party disclosure burden hours are </w:t>
      </w:r>
      <w:r w:rsidR="002C2932">
        <w:rPr>
          <w:color w:val="000000"/>
          <w:sz w:val="24"/>
        </w:rPr>
        <w:t xml:space="preserve">based on </w:t>
      </w:r>
      <w:r w:rsidR="00183C40">
        <w:rPr>
          <w:color w:val="000000"/>
          <w:sz w:val="24"/>
        </w:rPr>
        <w:t>41 CFR</w:t>
      </w:r>
      <w:r w:rsidR="00183C40" w:rsidRPr="002110A0">
        <w:rPr>
          <w:color w:val="000000"/>
          <w:sz w:val="24"/>
        </w:rPr>
        <w:t xml:space="preserve"> </w:t>
      </w:r>
      <w:r w:rsidRPr="002110A0">
        <w:rPr>
          <w:color w:val="000000"/>
          <w:sz w:val="24"/>
        </w:rPr>
        <w:t xml:space="preserve">60-1.4(a)(3), </w:t>
      </w:r>
      <w:r w:rsidR="00183C40">
        <w:rPr>
          <w:color w:val="000000"/>
          <w:sz w:val="24"/>
        </w:rPr>
        <w:t xml:space="preserve"> 60-300.5(a)</w:t>
      </w:r>
      <w:r w:rsidR="00762D2D">
        <w:rPr>
          <w:color w:val="000000"/>
          <w:sz w:val="24"/>
        </w:rPr>
        <w:t xml:space="preserve"> 10, 60-741.5(a)5</w:t>
      </w:r>
      <w:r w:rsidR="002C2932">
        <w:rPr>
          <w:color w:val="000000"/>
          <w:sz w:val="24"/>
        </w:rPr>
        <w:t xml:space="preserve">, which require contractors to notify its </w:t>
      </w:r>
      <w:r w:rsidRPr="002110A0">
        <w:rPr>
          <w:color w:val="000000"/>
          <w:sz w:val="24"/>
        </w:rPr>
        <w:t>labor organizations</w:t>
      </w:r>
      <w:r w:rsidR="002C2932">
        <w:rPr>
          <w:color w:val="000000"/>
          <w:sz w:val="24"/>
        </w:rPr>
        <w:t xml:space="preserve"> that </w:t>
      </w:r>
      <w:r w:rsidR="002C2932">
        <w:rPr>
          <w:color w:val="000000"/>
          <w:sz w:val="24"/>
        </w:rPr>
        <w:lastRenderedPageBreak/>
        <w:t xml:space="preserve">it must comply with EO 11246, </w:t>
      </w:r>
      <w:r w:rsidR="00E027A3">
        <w:rPr>
          <w:color w:val="000000"/>
          <w:sz w:val="24"/>
        </w:rPr>
        <w:t>S</w:t>
      </w:r>
      <w:r w:rsidR="002C2932">
        <w:rPr>
          <w:color w:val="000000"/>
          <w:sz w:val="24"/>
        </w:rPr>
        <w:t xml:space="preserve">ection 503, and VEVRAA.  Contractors </w:t>
      </w:r>
      <w:r w:rsidRPr="002110A0">
        <w:rPr>
          <w:color w:val="000000"/>
          <w:sz w:val="24"/>
        </w:rPr>
        <w:t xml:space="preserve">may notify </w:t>
      </w:r>
      <w:r w:rsidR="002C2932">
        <w:rPr>
          <w:color w:val="000000"/>
          <w:sz w:val="24"/>
        </w:rPr>
        <w:t>the</w:t>
      </w:r>
      <w:r w:rsidR="002C2932" w:rsidRPr="002110A0">
        <w:rPr>
          <w:color w:val="000000"/>
          <w:sz w:val="24"/>
        </w:rPr>
        <w:t xml:space="preserve"> </w:t>
      </w:r>
      <w:r w:rsidRPr="002110A0">
        <w:rPr>
          <w:color w:val="000000"/>
          <w:sz w:val="24"/>
        </w:rPr>
        <w:t xml:space="preserve">organizations by mail, telephone, facsimile, or e-mail.  </w:t>
      </w:r>
      <w:r w:rsidRPr="002110A0">
        <w:rPr>
          <w:noProof/>
          <w:color w:val="000000"/>
          <w:sz w:val="24"/>
          <w:szCs w:val="24"/>
        </w:rPr>
        <w:t>Assuming it takes 30 minutes to compose and 30 minutes to distribute written notification</w:t>
      </w:r>
      <w:r w:rsidR="002C2932">
        <w:rPr>
          <w:noProof/>
          <w:color w:val="000000"/>
          <w:sz w:val="24"/>
          <w:szCs w:val="24"/>
        </w:rPr>
        <w:t xml:space="preserve"> by mail</w:t>
      </w:r>
      <w:r w:rsidRPr="002110A0">
        <w:rPr>
          <w:noProof/>
          <w:color w:val="000000"/>
          <w:sz w:val="24"/>
          <w:szCs w:val="24"/>
        </w:rPr>
        <w:t xml:space="preserve"> to </w:t>
      </w:r>
      <w:r w:rsidR="002C2932">
        <w:rPr>
          <w:noProof/>
          <w:color w:val="000000"/>
          <w:sz w:val="24"/>
          <w:szCs w:val="24"/>
        </w:rPr>
        <w:t>its labor organizations</w:t>
      </w:r>
      <w:r w:rsidR="00F80100">
        <w:rPr>
          <w:noProof/>
          <w:color w:val="000000"/>
          <w:sz w:val="24"/>
          <w:szCs w:val="24"/>
        </w:rPr>
        <w:t xml:space="preserve">.  </w:t>
      </w:r>
      <w:r w:rsidRPr="002110A0">
        <w:rPr>
          <w:color w:val="000000"/>
          <w:sz w:val="24"/>
        </w:rPr>
        <w:t>OFCCP estimates an average of 1 hour per contractor</w:t>
      </w:r>
      <w:r w:rsidR="000D5D57" w:rsidRPr="002110A0">
        <w:rPr>
          <w:color w:val="000000"/>
          <w:sz w:val="24"/>
        </w:rPr>
        <w:t xml:space="preserve"> establishment</w:t>
      </w:r>
      <w:r w:rsidRPr="002110A0">
        <w:rPr>
          <w:color w:val="000000"/>
          <w:sz w:val="24"/>
        </w:rPr>
        <w:t xml:space="preserve"> or </w:t>
      </w:r>
      <w:r w:rsidR="00E41D8B">
        <w:rPr>
          <w:color w:val="000000"/>
          <w:sz w:val="24"/>
        </w:rPr>
        <w:t xml:space="preserve">104,545 </w:t>
      </w:r>
      <w:r w:rsidR="00E41D8B" w:rsidRPr="002110A0">
        <w:rPr>
          <w:sz w:val="24"/>
          <w:szCs w:val="24"/>
        </w:rPr>
        <w:t>hours</w:t>
      </w:r>
      <w:r w:rsidRPr="002110A0">
        <w:rPr>
          <w:color w:val="000000"/>
          <w:sz w:val="24"/>
        </w:rPr>
        <w:t xml:space="preserve"> for notifying labor organizations.</w:t>
      </w:r>
      <w:r w:rsidR="00F80100">
        <w:rPr>
          <w:color w:val="000000"/>
          <w:sz w:val="24"/>
        </w:rPr>
        <w:t xml:space="preserve"> This may be an overestimation because it assumes </w:t>
      </w:r>
      <w:r w:rsidR="007F43FC">
        <w:rPr>
          <w:color w:val="000000"/>
          <w:sz w:val="24"/>
        </w:rPr>
        <w:t xml:space="preserve">that </w:t>
      </w:r>
      <w:r w:rsidR="00282E0F">
        <w:rPr>
          <w:color w:val="000000"/>
          <w:sz w:val="24"/>
        </w:rPr>
        <w:t xml:space="preserve">all contractors are notifying unions and the notifications </w:t>
      </w:r>
      <w:proofErr w:type="gramStart"/>
      <w:r w:rsidR="00282E0F">
        <w:rPr>
          <w:color w:val="000000"/>
          <w:sz w:val="24"/>
        </w:rPr>
        <w:t>are sent</w:t>
      </w:r>
      <w:proofErr w:type="gramEnd"/>
      <w:r w:rsidR="00282E0F">
        <w:rPr>
          <w:color w:val="000000"/>
          <w:sz w:val="24"/>
        </w:rPr>
        <w:t xml:space="preserve"> by United States Postal Service mail</w:t>
      </w:r>
      <w:r w:rsidR="002C2932">
        <w:rPr>
          <w:color w:val="000000"/>
          <w:sz w:val="24"/>
        </w:rPr>
        <w:t>, which</w:t>
      </w:r>
      <w:r w:rsidR="00F80100">
        <w:rPr>
          <w:color w:val="000000"/>
          <w:sz w:val="24"/>
        </w:rPr>
        <w:t xml:space="preserve"> takes longer </w:t>
      </w:r>
      <w:r w:rsidR="000F3776">
        <w:rPr>
          <w:color w:val="000000"/>
          <w:sz w:val="24"/>
        </w:rPr>
        <w:t xml:space="preserve">than </w:t>
      </w:r>
      <w:r w:rsidR="00F80100">
        <w:rPr>
          <w:color w:val="000000"/>
          <w:sz w:val="24"/>
        </w:rPr>
        <w:t>electronic distribution</w:t>
      </w:r>
      <w:r w:rsidR="007F43FC">
        <w:rPr>
          <w:color w:val="000000"/>
          <w:sz w:val="24"/>
        </w:rPr>
        <w:t>.</w:t>
      </w:r>
      <w:r w:rsidRPr="002110A0">
        <w:rPr>
          <w:color w:val="000000"/>
          <w:sz w:val="24"/>
        </w:rPr>
        <w:t xml:space="preserve"> </w:t>
      </w:r>
    </w:p>
    <w:p w:rsidR="007F43FC" w:rsidRDefault="007F43FC" w:rsidP="002924BF">
      <w:pPr>
        <w:tabs>
          <w:tab w:val="left" w:pos="-720"/>
        </w:tabs>
        <w:ind w:left="720"/>
        <w:rPr>
          <w:color w:val="000000"/>
          <w:sz w:val="24"/>
        </w:rPr>
      </w:pPr>
    </w:p>
    <w:p w:rsidR="00FA43B7" w:rsidRDefault="007F43FC" w:rsidP="002924BF">
      <w:pPr>
        <w:tabs>
          <w:tab w:val="left" w:pos="-720"/>
        </w:tabs>
        <w:ind w:left="720"/>
        <w:rPr>
          <w:color w:val="000000"/>
          <w:sz w:val="24"/>
        </w:rPr>
      </w:pPr>
      <w:r w:rsidRPr="006847C2">
        <w:rPr>
          <w:b/>
          <w:color w:val="000000"/>
          <w:sz w:val="24"/>
        </w:rPr>
        <w:t xml:space="preserve">Third Party Disclosure Burden </w:t>
      </w:r>
      <w:r w:rsidR="00FA43B7" w:rsidRPr="006847C2">
        <w:rPr>
          <w:b/>
          <w:color w:val="000000"/>
          <w:sz w:val="24"/>
        </w:rPr>
        <w:t>Total</w:t>
      </w:r>
    </w:p>
    <w:p w:rsidR="00FA43B7" w:rsidRDefault="00FA43B7" w:rsidP="002924BF">
      <w:pPr>
        <w:tabs>
          <w:tab w:val="left" w:pos="-720"/>
        </w:tabs>
        <w:ind w:left="720"/>
        <w:rPr>
          <w:color w:val="000000"/>
          <w:sz w:val="24"/>
        </w:rPr>
      </w:pPr>
    </w:p>
    <w:p w:rsidR="007F43FC" w:rsidRPr="002110A0" w:rsidRDefault="00FA43B7" w:rsidP="002924BF">
      <w:pPr>
        <w:tabs>
          <w:tab w:val="left" w:pos="-720"/>
        </w:tabs>
        <w:ind w:left="720"/>
        <w:rPr>
          <w:color w:val="000000"/>
          <w:sz w:val="24"/>
        </w:rPr>
      </w:pPr>
      <w:r>
        <w:rPr>
          <w:color w:val="000000"/>
          <w:sz w:val="24"/>
        </w:rPr>
        <w:t>The total third part disclosure burden is 104,545 h</w:t>
      </w:r>
      <w:r w:rsidR="007F43FC">
        <w:rPr>
          <w:color w:val="000000"/>
          <w:sz w:val="24"/>
        </w:rPr>
        <w:t>ours</w:t>
      </w:r>
      <w:r>
        <w:rPr>
          <w:color w:val="000000"/>
          <w:sz w:val="24"/>
        </w:rPr>
        <w:t>.</w:t>
      </w:r>
    </w:p>
    <w:p w:rsidR="007F43FC" w:rsidRPr="006847C2" w:rsidRDefault="007F43FC" w:rsidP="006847C2"/>
    <w:p w:rsidR="007F43FC" w:rsidRPr="006847C2" w:rsidRDefault="00FA43B7" w:rsidP="006847C2">
      <w:pPr>
        <w:ind w:firstLine="720"/>
        <w:rPr>
          <w:b/>
          <w:sz w:val="24"/>
          <w:szCs w:val="24"/>
        </w:rPr>
      </w:pPr>
      <w:r>
        <w:rPr>
          <w:b/>
          <w:sz w:val="24"/>
          <w:szCs w:val="24"/>
        </w:rPr>
        <w:t xml:space="preserve">d. </w:t>
      </w:r>
      <w:r w:rsidR="00C83954" w:rsidRPr="006847C2">
        <w:rPr>
          <w:b/>
          <w:sz w:val="24"/>
          <w:szCs w:val="24"/>
        </w:rPr>
        <w:t>Total Recordkeeping, Reporting, and Third Party Disclosure Burden Hours</w:t>
      </w:r>
    </w:p>
    <w:p w:rsidR="00FA43B7" w:rsidRDefault="00FA43B7" w:rsidP="00CE4F8B">
      <w:pPr>
        <w:tabs>
          <w:tab w:val="left" w:pos="-720"/>
          <w:tab w:val="left" w:pos="0"/>
        </w:tabs>
        <w:ind w:left="720"/>
        <w:rPr>
          <w:color w:val="000000"/>
          <w:sz w:val="24"/>
          <w:szCs w:val="24"/>
        </w:rPr>
      </w:pPr>
    </w:p>
    <w:p w:rsidR="00FA43B7" w:rsidRDefault="00FA43B7" w:rsidP="00CE4F8B">
      <w:pPr>
        <w:tabs>
          <w:tab w:val="left" w:pos="-720"/>
          <w:tab w:val="left" w:pos="0"/>
        </w:tabs>
        <w:ind w:left="720"/>
        <w:rPr>
          <w:color w:val="000000"/>
          <w:sz w:val="24"/>
          <w:szCs w:val="24"/>
        </w:rPr>
      </w:pPr>
      <w:r>
        <w:rPr>
          <w:color w:val="000000"/>
          <w:sz w:val="24"/>
          <w:szCs w:val="24"/>
        </w:rPr>
        <w:t xml:space="preserve">The below is a summary of the total burden hours associated with this ICR, combining recordkeeping, reporting, and third party disclosure. </w:t>
      </w:r>
    </w:p>
    <w:p w:rsidR="00CE4F8B" w:rsidRPr="002110A0" w:rsidRDefault="00CE4F8B" w:rsidP="006847C2">
      <w:pPr>
        <w:tabs>
          <w:tab w:val="left" w:pos="-720"/>
          <w:tab w:val="left" w:pos="0"/>
        </w:tabs>
        <w:rPr>
          <w:sz w:val="24"/>
        </w:rPr>
      </w:pPr>
    </w:p>
    <w:tbl>
      <w:tblPr>
        <w:tblW w:w="0" w:type="auto"/>
        <w:tblInd w:w="1278" w:type="dxa"/>
        <w:tblLayout w:type="fixed"/>
        <w:tblLook w:val="0000" w:firstRow="0" w:lastRow="0" w:firstColumn="0" w:lastColumn="0" w:noHBand="0" w:noVBand="0"/>
      </w:tblPr>
      <w:tblGrid>
        <w:gridCol w:w="1800"/>
        <w:gridCol w:w="5130"/>
      </w:tblGrid>
      <w:tr w:rsidR="00CE4F8B" w:rsidRPr="002110A0" w:rsidTr="00CE4F8B">
        <w:trPr>
          <w:cantSplit/>
        </w:trPr>
        <w:tc>
          <w:tcPr>
            <w:tcW w:w="1800" w:type="dxa"/>
          </w:tcPr>
          <w:p w:rsidR="00CE4F8B" w:rsidRPr="002110A0" w:rsidRDefault="007C4AE4" w:rsidP="005736DC">
            <w:pPr>
              <w:jc w:val="right"/>
              <w:rPr>
                <w:sz w:val="24"/>
                <w:highlight w:val="cyan"/>
              </w:rPr>
            </w:pPr>
            <w:r>
              <w:rPr>
                <w:color w:val="000000"/>
                <w:sz w:val="24"/>
                <w:szCs w:val="24"/>
              </w:rPr>
              <w:t>9,358,353</w:t>
            </w:r>
          </w:p>
        </w:tc>
        <w:tc>
          <w:tcPr>
            <w:tcW w:w="5130" w:type="dxa"/>
          </w:tcPr>
          <w:p w:rsidR="00CE4F8B" w:rsidRPr="002110A0" w:rsidRDefault="00CE4F8B" w:rsidP="00DA7B5F">
            <w:pPr>
              <w:rPr>
                <w:sz w:val="24"/>
              </w:rPr>
            </w:pPr>
            <w:r w:rsidRPr="002110A0">
              <w:rPr>
                <w:sz w:val="24"/>
              </w:rPr>
              <w:t>Total Recordkeeping Burden Hours</w:t>
            </w:r>
          </w:p>
        </w:tc>
      </w:tr>
      <w:tr w:rsidR="00CE4F8B" w:rsidRPr="002110A0" w:rsidTr="00CE4F8B">
        <w:trPr>
          <w:cantSplit/>
        </w:trPr>
        <w:tc>
          <w:tcPr>
            <w:tcW w:w="1800" w:type="dxa"/>
          </w:tcPr>
          <w:p w:rsidR="00CE4F8B" w:rsidRPr="002110A0" w:rsidRDefault="004877CD" w:rsidP="005736DC">
            <w:pPr>
              <w:jc w:val="right"/>
              <w:rPr>
                <w:color w:val="000000"/>
                <w:sz w:val="24"/>
                <w:szCs w:val="24"/>
              </w:rPr>
            </w:pPr>
            <w:r>
              <w:rPr>
                <w:color w:val="000000"/>
                <w:sz w:val="24"/>
              </w:rPr>
              <w:t>96,841</w:t>
            </w:r>
          </w:p>
        </w:tc>
        <w:tc>
          <w:tcPr>
            <w:tcW w:w="5130" w:type="dxa"/>
          </w:tcPr>
          <w:p w:rsidR="00CE4F8B" w:rsidRPr="002110A0" w:rsidRDefault="00CE4F8B" w:rsidP="00DA7B5F">
            <w:pPr>
              <w:rPr>
                <w:sz w:val="24"/>
              </w:rPr>
            </w:pPr>
            <w:r w:rsidRPr="002110A0">
              <w:rPr>
                <w:sz w:val="24"/>
              </w:rPr>
              <w:t>Total Reporting Burden Hours</w:t>
            </w:r>
          </w:p>
        </w:tc>
      </w:tr>
      <w:tr w:rsidR="00CE4F8B" w:rsidRPr="00E35151" w:rsidTr="00CE4F8B">
        <w:trPr>
          <w:cantSplit/>
        </w:trPr>
        <w:tc>
          <w:tcPr>
            <w:tcW w:w="1800" w:type="dxa"/>
          </w:tcPr>
          <w:p w:rsidR="00CE4F8B" w:rsidRPr="002110A0" w:rsidRDefault="00CE4F8B" w:rsidP="006847C2">
            <w:pPr>
              <w:rPr>
                <w:color w:val="000000"/>
                <w:sz w:val="24"/>
              </w:rPr>
            </w:pPr>
          </w:p>
          <w:p w:rsidR="00CE4F8B" w:rsidRPr="002110A0" w:rsidRDefault="004877CD" w:rsidP="005736DC">
            <w:pPr>
              <w:jc w:val="right"/>
              <w:rPr>
                <w:sz w:val="24"/>
              </w:rPr>
            </w:pPr>
            <w:r>
              <w:rPr>
                <w:sz w:val="24"/>
                <w:szCs w:val="24"/>
              </w:rPr>
              <w:t>104,545</w:t>
            </w:r>
          </w:p>
        </w:tc>
        <w:tc>
          <w:tcPr>
            <w:tcW w:w="5130" w:type="dxa"/>
          </w:tcPr>
          <w:p w:rsidR="000075C0" w:rsidRDefault="000075C0" w:rsidP="005736DC">
            <w:pPr>
              <w:rPr>
                <w:sz w:val="24"/>
              </w:rPr>
            </w:pPr>
          </w:p>
          <w:p w:rsidR="00CE4F8B" w:rsidRPr="002110A0" w:rsidRDefault="00CE4F8B" w:rsidP="00DA7B5F">
            <w:pPr>
              <w:rPr>
                <w:sz w:val="24"/>
              </w:rPr>
            </w:pPr>
            <w:r w:rsidRPr="002110A0">
              <w:rPr>
                <w:sz w:val="24"/>
              </w:rPr>
              <w:t>Total Third Party Disclosure Burden Hours</w:t>
            </w:r>
          </w:p>
        </w:tc>
      </w:tr>
      <w:tr w:rsidR="00CE4F8B" w:rsidRPr="002110A0" w:rsidTr="00CE4F8B">
        <w:trPr>
          <w:cantSplit/>
        </w:trPr>
        <w:tc>
          <w:tcPr>
            <w:tcW w:w="1800" w:type="dxa"/>
            <w:tcBorders>
              <w:top w:val="single" w:sz="4" w:space="0" w:color="auto"/>
            </w:tcBorders>
          </w:tcPr>
          <w:p w:rsidR="00CE4F8B" w:rsidRPr="002110A0" w:rsidRDefault="007C4AE4" w:rsidP="005736DC">
            <w:pPr>
              <w:jc w:val="right"/>
              <w:rPr>
                <w:color w:val="000000"/>
                <w:sz w:val="24"/>
                <w:szCs w:val="24"/>
              </w:rPr>
            </w:pPr>
            <w:r>
              <w:rPr>
                <w:color w:val="000000"/>
                <w:sz w:val="24"/>
                <w:szCs w:val="24"/>
              </w:rPr>
              <w:t>9,559,739</w:t>
            </w:r>
          </w:p>
        </w:tc>
        <w:tc>
          <w:tcPr>
            <w:tcW w:w="5130" w:type="dxa"/>
          </w:tcPr>
          <w:p w:rsidR="00CE4F8B" w:rsidRPr="002110A0" w:rsidRDefault="00CE4F8B" w:rsidP="00DA7B5F">
            <w:pPr>
              <w:rPr>
                <w:sz w:val="24"/>
              </w:rPr>
            </w:pPr>
            <w:r w:rsidRPr="002110A0">
              <w:rPr>
                <w:sz w:val="24"/>
              </w:rPr>
              <w:t>Total Recordkeeping, Reporting, and Third Party Disclosure Burden Hours</w:t>
            </w:r>
          </w:p>
        </w:tc>
      </w:tr>
    </w:tbl>
    <w:p w:rsidR="00CE4F8B" w:rsidRPr="002110A0" w:rsidRDefault="00CE4F8B" w:rsidP="00CE4F8B">
      <w:pPr>
        <w:tabs>
          <w:tab w:val="left" w:pos="-720"/>
          <w:tab w:val="left" w:pos="0"/>
        </w:tabs>
        <w:ind w:left="720"/>
        <w:rPr>
          <w:b/>
          <w:color w:val="000000"/>
          <w:sz w:val="24"/>
        </w:rPr>
      </w:pPr>
    </w:p>
    <w:p w:rsidR="00CE4F8B" w:rsidRPr="002110A0" w:rsidRDefault="00CE4F8B" w:rsidP="00CE4F8B">
      <w:pPr>
        <w:tabs>
          <w:tab w:val="left" w:pos="-720"/>
          <w:tab w:val="left" w:pos="0"/>
        </w:tabs>
        <w:ind w:left="720"/>
        <w:rPr>
          <w:color w:val="000000"/>
          <w:sz w:val="24"/>
        </w:rPr>
      </w:pPr>
      <w:r w:rsidRPr="002110A0">
        <w:rPr>
          <w:b/>
          <w:color w:val="000000"/>
          <w:sz w:val="24"/>
        </w:rPr>
        <w:t>d.</w:t>
      </w:r>
      <w:r w:rsidR="00DE64A0" w:rsidRPr="002110A0" w:rsidDel="00DE64A0">
        <w:rPr>
          <w:b/>
          <w:color w:val="000000"/>
          <w:sz w:val="24"/>
        </w:rPr>
        <w:t xml:space="preserve"> </w:t>
      </w:r>
      <w:r w:rsidRPr="002110A0">
        <w:rPr>
          <w:b/>
          <w:color w:val="000000"/>
          <w:sz w:val="24"/>
        </w:rPr>
        <w:t>Annualized Cost of the Burden Hours to Contractors</w:t>
      </w:r>
    </w:p>
    <w:p w:rsidR="00CA4988" w:rsidRDefault="00CA4988" w:rsidP="00CE4F8B">
      <w:pPr>
        <w:tabs>
          <w:tab w:val="left" w:pos="-720"/>
        </w:tabs>
        <w:ind w:left="720"/>
        <w:rPr>
          <w:color w:val="000000"/>
          <w:sz w:val="24"/>
        </w:rPr>
      </w:pPr>
    </w:p>
    <w:p w:rsidR="00CE4F8B" w:rsidRPr="002110A0" w:rsidRDefault="00CE4F8B" w:rsidP="00CE4F8B">
      <w:pPr>
        <w:tabs>
          <w:tab w:val="left" w:pos="-720"/>
        </w:tabs>
        <w:ind w:left="720"/>
        <w:rPr>
          <w:color w:val="000000"/>
          <w:sz w:val="24"/>
        </w:rPr>
      </w:pPr>
      <w:r w:rsidRPr="002110A0">
        <w:rPr>
          <w:color w:val="000000"/>
          <w:sz w:val="24"/>
        </w:rPr>
        <w:t xml:space="preserve">The </w:t>
      </w:r>
      <w:r w:rsidR="00F80100" w:rsidRPr="005A4B0C">
        <w:rPr>
          <w:color w:val="000000"/>
          <w:sz w:val="24"/>
        </w:rPr>
        <w:t>contractors</w:t>
      </w:r>
      <w:r w:rsidR="00F80100">
        <w:rPr>
          <w:color w:val="000000"/>
          <w:sz w:val="24"/>
        </w:rPr>
        <w:t>’</w:t>
      </w:r>
      <w:r w:rsidR="00F80100" w:rsidRPr="009E76D9">
        <w:rPr>
          <w:color w:val="000000"/>
          <w:sz w:val="24"/>
        </w:rPr>
        <w:t xml:space="preserve"> </w:t>
      </w:r>
      <w:r w:rsidRPr="002110A0">
        <w:rPr>
          <w:color w:val="000000"/>
          <w:sz w:val="24"/>
        </w:rPr>
        <w:t xml:space="preserve">estimated annualized cost is based on Bureau of Labor Statistics data in the publication, “Employer Costs for Employee Compensation” </w:t>
      </w:r>
      <w:r w:rsidR="004877CD">
        <w:rPr>
          <w:color w:val="000000"/>
          <w:sz w:val="24"/>
        </w:rPr>
        <w:t>–</w:t>
      </w:r>
      <w:r w:rsidRPr="002110A0">
        <w:rPr>
          <w:color w:val="000000"/>
          <w:sz w:val="24"/>
        </w:rPr>
        <w:t xml:space="preserve"> </w:t>
      </w:r>
      <w:r w:rsidR="004877CD">
        <w:rPr>
          <w:color w:val="000000"/>
          <w:sz w:val="24"/>
        </w:rPr>
        <w:t>December 2014</w:t>
      </w:r>
      <w:r w:rsidRPr="002110A0">
        <w:rPr>
          <w:color w:val="000000"/>
          <w:sz w:val="24"/>
        </w:rPr>
        <w:t xml:space="preserve">, which lists total compensation for management, professional, and related occupations as </w:t>
      </w:r>
      <w:r w:rsidR="0011239B" w:rsidRPr="002110A0">
        <w:rPr>
          <w:color w:val="000000"/>
          <w:sz w:val="24"/>
        </w:rPr>
        <w:t>$</w:t>
      </w:r>
      <w:r w:rsidR="007C4AE4">
        <w:rPr>
          <w:color w:val="000000"/>
          <w:sz w:val="24"/>
        </w:rPr>
        <w:t>54.95</w:t>
      </w:r>
      <w:r w:rsidR="00F911E8" w:rsidRPr="002110A0">
        <w:rPr>
          <w:color w:val="000000"/>
          <w:sz w:val="24"/>
        </w:rPr>
        <w:t xml:space="preserve"> </w:t>
      </w:r>
      <w:r w:rsidRPr="002110A0">
        <w:rPr>
          <w:color w:val="000000"/>
          <w:sz w:val="24"/>
        </w:rPr>
        <w:t>per hour and administrative support as $</w:t>
      </w:r>
      <w:r w:rsidR="007C4AE4">
        <w:rPr>
          <w:color w:val="000000"/>
          <w:sz w:val="24"/>
        </w:rPr>
        <w:t>24.76</w:t>
      </w:r>
      <w:r w:rsidR="0011239B" w:rsidRPr="002110A0">
        <w:rPr>
          <w:color w:val="000000"/>
          <w:sz w:val="24"/>
        </w:rPr>
        <w:t xml:space="preserve"> </w:t>
      </w:r>
      <w:r w:rsidRPr="002110A0">
        <w:rPr>
          <w:color w:val="000000"/>
          <w:sz w:val="24"/>
        </w:rPr>
        <w:t>per hour.  OFCCP estimates that 52</w:t>
      </w:r>
      <w:r w:rsidR="0093790F">
        <w:rPr>
          <w:color w:val="000000"/>
          <w:sz w:val="24"/>
        </w:rPr>
        <w:t xml:space="preserve"> </w:t>
      </w:r>
      <w:r w:rsidR="00E75858">
        <w:rPr>
          <w:color w:val="000000"/>
          <w:sz w:val="24"/>
        </w:rPr>
        <w:t>percent</w:t>
      </w:r>
      <w:r w:rsidR="00E75858" w:rsidRPr="002110A0">
        <w:rPr>
          <w:color w:val="000000"/>
          <w:sz w:val="24"/>
        </w:rPr>
        <w:t xml:space="preserve"> </w:t>
      </w:r>
      <w:r w:rsidRPr="002110A0">
        <w:rPr>
          <w:color w:val="000000"/>
          <w:sz w:val="24"/>
        </w:rPr>
        <w:t>of the burden hours will be management, professional, and related occupations</w:t>
      </w:r>
      <w:r w:rsidR="00665A34">
        <w:rPr>
          <w:color w:val="000000"/>
          <w:sz w:val="24"/>
        </w:rPr>
        <w:t xml:space="preserve"> (Mgmt. Prof.)</w:t>
      </w:r>
      <w:r w:rsidRPr="002110A0">
        <w:rPr>
          <w:color w:val="000000"/>
          <w:sz w:val="24"/>
        </w:rPr>
        <w:t xml:space="preserve"> and 48</w:t>
      </w:r>
      <w:r w:rsidR="00483B82">
        <w:rPr>
          <w:color w:val="000000"/>
          <w:sz w:val="24"/>
        </w:rPr>
        <w:t xml:space="preserve"> </w:t>
      </w:r>
      <w:r w:rsidR="00E75858">
        <w:rPr>
          <w:color w:val="000000"/>
          <w:sz w:val="24"/>
        </w:rPr>
        <w:t>percent</w:t>
      </w:r>
      <w:r w:rsidR="00E75858" w:rsidRPr="002110A0">
        <w:rPr>
          <w:color w:val="000000"/>
          <w:sz w:val="24"/>
        </w:rPr>
        <w:t xml:space="preserve"> </w:t>
      </w:r>
      <w:r w:rsidRPr="002110A0">
        <w:rPr>
          <w:color w:val="000000"/>
          <w:sz w:val="24"/>
        </w:rPr>
        <w:t>will be administrative support</w:t>
      </w:r>
      <w:r w:rsidR="00665A34">
        <w:rPr>
          <w:color w:val="000000"/>
          <w:sz w:val="24"/>
        </w:rPr>
        <w:t xml:space="preserve"> (Adm. Supp.)</w:t>
      </w:r>
      <w:r w:rsidRPr="002110A0">
        <w:rPr>
          <w:color w:val="000000"/>
          <w:sz w:val="24"/>
        </w:rPr>
        <w:t xml:space="preserve">.  </w:t>
      </w:r>
      <w:r w:rsidR="005C635A">
        <w:rPr>
          <w:color w:val="000000"/>
          <w:sz w:val="24"/>
        </w:rPr>
        <w:t xml:space="preserve">OFCCP </w:t>
      </w:r>
      <w:r w:rsidR="000026F2">
        <w:rPr>
          <w:color w:val="000000"/>
          <w:sz w:val="24"/>
        </w:rPr>
        <w:t>has</w:t>
      </w:r>
      <w:r w:rsidR="000026F2" w:rsidRPr="002110A0">
        <w:rPr>
          <w:color w:val="000000"/>
          <w:sz w:val="24"/>
        </w:rPr>
        <w:t xml:space="preserve"> </w:t>
      </w:r>
      <w:r w:rsidRPr="002110A0">
        <w:rPr>
          <w:color w:val="000000"/>
          <w:sz w:val="24"/>
        </w:rPr>
        <w:t>calculated the total estimated annualized cost as follows:</w:t>
      </w:r>
    </w:p>
    <w:p w:rsidR="00CE4F8B" w:rsidRPr="002110A0" w:rsidRDefault="00CE4F8B" w:rsidP="00CE4F8B">
      <w:pPr>
        <w:tabs>
          <w:tab w:val="left" w:pos="-720"/>
        </w:tabs>
        <w:ind w:left="720"/>
        <w:rPr>
          <w:color w:val="000000"/>
          <w:sz w:val="24"/>
        </w:rPr>
      </w:pPr>
    </w:p>
    <w:tbl>
      <w:tblPr>
        <w:tblW w:w="9180" w:type="dxa"/>
        <w:tblInd w:w="738" w:type="dxa"/>
        <w:tblLayout w:type="fixed"/>
        <w:tblLook w:val="0000" w:firstRow="0" w:lastRow="0" w:firstColumn="0" w:lastColumn="0" w:noHBand="0" w:noVBand="0"/>
      </w:tblPr>
      <w:tblGrid>
        <w:gridCol w:w="6750"/>
        <w:gridCol w:w="2430"/>
      </w:tblGrid>
      <w:tr w:rsidR="00B00239" w:rsidRPr="002110A0" w:rsidTr="00CE4F8B">
        <w:trPr>
          <w:cantSplit/>
          <w:trHeight w:val="281"/>
        </w:trPr>
        <w:tc>
          <w:tcPr>
            <w:tcW w:w="6750" w:type="dxa"/>
          </w:tcPr>
          <w:p w:rsidR="00B00239" w:rsidRPr="002110A0" w:rsidRDefault="00B00239" w:rsidP="00BB6545">
            <w:pPr>
              <w:tabs>
                <w:tab w:val="left" w:pos="-720"/>
              </w:tabs>
              <w:jc w:val="right"/>
              <w:rPr>
                <w:color w:val="000000"/>
                <w:sz w:val="24"/>
              </w:rPr>
            </w:pPr>
            <w:r w:rsidRPr="00BF5098">
              <w:rPr>
                <w:color w:val="000000"/>
                <w:sz w:val="24"/>
              </w:rPr>
              <w:t>Mgmt. Prof.</w:t>
            </w:r>
            <w:r w:rsidR="00483B82">
              <w:rPr>
                <w:color w:val="000000"/>
                <w:sz w:val="24"/>
              </w:rPr>
              <w:t>:</w:t>
            </w:r>
            <w:r w:rsidRPr="00BF5098">
              <w:rPr>
                <w:color w:val="000000"/>
                <w:sz w:val="24"/>
              </w:rPr>
              <w:t xml:space="preserve"> </w:t>
            </w:r>
            <w:r w:rsidR="00483B82">
              <w:rPr>
                <w:color w:val="000000"/>
                <w:sz w:val="24"/>
              </w:rPr>
              <w:t xml:space="preserve">      </w:t>
            </w:r>
            <w:r w:rsidR="007C4AE4">
              <w:rPr>
                <w:color w:val="000000"/>
                <w:sz w:val="24"/>
              </w:rPr>
              <w:t>9,559,739</w:t>
            </w:r>
            <w:r w:rsidR="007259DB" w:rsidRPr="00887214">
              <w:rPr>
                <w:color w:val="000000"/>
                <w:sz w:val="24"/>
                <w:szCs w:val="24"/>
              </w:rPr>
              <w:t xml:space="preserve"> </w:t>
            </w:r>
            <w:r w:rsidRPr="00BF5098">
              <w:rPr>
                <w:color w:val="000000"/>
                <w:sz w:val="24"/>
              </w:rPr>
              <w:t>h</w:t>
            </w:r>
            <w:r w:rsidR="00F80100">
              <w:rPr>
                <w:color w:val="000000"/>
                <w:sz w:val="24"/>
              </w:rPr>
              <w:t>ours</w:t>
            </w:r>
            <w:r w:rsidRPr="00BF5098">
              <w:rPr>
                <w:color w:val="000000"/>
                <w:sz w:val="24"/>
              </w:rPr>
              <w:t xml:space="preserve"> x .52 </w:t>
            </w:r>
            <w:r w:rsidR="00F80100">
              <w:rPr>
                <w:color w:val="000000"/>
                <w:sz w:val="24"/>
              </w:rPr>
              <w:t xml:space="preserve">hours </w:t>
            </w:r>
            <w:r w:rsidRPr="00BF5098">
              <w:rPr>
                <w:color w:val="000000"/>
                <w:sz w:val="24"/>
              </w:rPr>
              <w:t>x $</w:t>
            </w:r>
            <w:r w:rsidR="007C4AE4">
              <w:rPr>
                <w:color w:val="000000"/>
                <w:sz w:val="24"/>
              </w:rPr>
              <w:t>54.95</w:t>
            </w:r>
            <w:r w:rsidRPr="00BF5098">
              <w:rPr>
                <w:color w:val="000000"/>
                <w:sz w:val="24"/>
              </w:rPr>
              <w:t xml:space="preserve"> = </w:t>
            </w:r>
          </w:p>
        </w:tc>
        <w:tc>
          <w:tcPr>
            <w:tcW w:w="2430" w:type="dxa"/>
          </w:tcPr>
          <w:p w:rsidR="00B00239" w:rsidRPr="002110A0" w:rsidRDefault="00B00239" w:rsidP="00BB6545">
            <w:pPr>
              <w:pStyle w:val="EndnoteText"/>
              <w:widowControl/>
              <w:tabs>
                <w:tab w:val="left" w:pos="-720"/>
              </w:tabs>
              <w:rPr>
                <w:rFonts w:ascii="Times New Roman" w:hAnsi="Times New Roman"/>
                <w:color w:val="000000"/>
              </w:rPr>
            </w:pPr>
            <w:r w:rsidRPr="00BF5098">
              <w:rPr>
                <w:rFonts w:ascii="Times New Roman" w:hAnsi="Times New Roman"/>
                <w:color w:val="000000"/>
              </w:rPr>
              <w:t>$</w:t>
            </w:r>
            <w:r w:rsidR="007C4AE4">
              <w:rPr>
                <w:rFonts w:ascii="Times New Roman" w:hAnsi="Times New Roman"/>
                <w:color w:val="000000"/>
              </w:rPr>
              <w:t>273,159,982</w:t>
            </w:r>
          </w:p>
        </w:tc>
      </w:tr>
      <w:tr w:rsidR="00B00239" w:rsidRPr="002110A0" w:rsidTr="00CE4F8B">
        <w:trPr>
          <w:cantSplit/>
          <w:trHeight w:val="281"/>
        </w:trPr>
        <w:tc>
          <w:tcPr>
            <w:tcW w:w="9180" w:type="dxa"/>
            <w:gridSpan w:val="2"/>
          </w:tcPr>
          <w:p w:rsidR="00B00239" w:rsidRPr="002110A0" w:rsidRDefault="00B00239" w:rsidP="00CE4F8B">
            <w:pPr>
              <w:pStyle w:val="EndnoteText"/>
              <w:tabs>
                <w:tab w:val="left" w:pos="-720"/>
              </w:tabs>
              <w:rPr>
                <w:rFonts w:ascii="Times New Roman" w:hAnsi="Times New Roman"/>
                <w:color w:val="000000"/>
                <w:sz w:val="8"/>
              </w:rPr>
            </w:pPr>
          </w:p>
        </w:tc>
      </w:tr>
      <w:tr w:rsidR="00B00239" w:rsidRPr="002110A0" w:rsidTr="00CE4F8B">
        <w:trPr>
          <w:cantSplit/>
          <w:trHeight w:val="282"/>
        </w:trPr>
        <w:tc>
          <w:tcPr>
            <w:tcW w:w="6750" w:type="dxa"/>
          </w:tcPr>
          <w:p w:rsidR="00B00239" w:rsidRPr="002110A0" w:rsidRDefault="00B00239" w:rsidP="000D6ABF">
            <w:pPr>
              <w:tabs>
                <w:tab w:val="left" w:pos="-720"/>
              </w:tabs>
              <w:jc w:val="right"/>
              <w:rPr>
                <w:color w:val="000000"/>
                <w:sz w:val="24"/>
              </w:rPr>
            </w:pPr>
            <w:r w:rsidRPr="00BF5098">
              <w:rPr>
                <w:color w:val="000000"/>
                <w:sz w:val="24"/>
              </w:rPr>
              <w:t>Adm. Supp.</w:t>
            </w:r>
            <w:r w:rsidR="00483B82">
              <w:rPr>
                <w:color w:val="000000"/>
                <w:sz w:val="24"/>
              </w:rPr>
              <w:t>:</w:t>
            </w:r>
            <w:r w:rsidRPr="00BF5098">
              <w:rPr>
                <w:color w:val="000000"/>
                <w:sz w:val="24"/>
              </w:rPr>
              <w:t xml:space="preserve"> </w:t>
            </w:r>
            <w:r w:rsidR="00483B82">
              <w:rPr>
                <w:color w:val="000000"/>
                <w:sz w:val="24"/>
              </w:rPr>
              <w:t xml:space="preserve">    </w:t>
            </w:r>
            <w:r w:rsidR="007C4AE4">
              <w:rPr>
                <w:color w:val="000000"/>
                <w:sz w:val="24"/>
                <w:szCs w:val="24"/>
              </w:rPr>
              <w:t>9,559,739</w:t>
            </w:r>
            <w:r w:rsidR="007259DB" w:rsidRPr="00887214">
              <w:rPr>
                <w:color w:val="000000"/>
                <w:sz w:val="24"/>
                <w:szCs w:val="24"/>
              </w:rPr>
              <w:t xml:space="preserve"> </w:t>
            </w:r>
            <w:r w:rsidRPr="00BF5098">
              <w:rPr>
                <w:color w:val="000000"/>
                <w:sz w:val="24"/>
              </w:rPr>
              <w:t>hours x .48</w:t>
            </w:r>
            <w:r w:rsidR="00F80100">
              <w:rPr>
                <w:color w:val="000000"/>
                <w:sz w:val="24"/>
              </w:rPr>
              <w:t xml:space="preserve"> hours </w:t>
            </w:r>
            <w:r w:rsidRPr="00BF5098">
              <w:rPr>
                <w:color w:val="000000"/>
                <w:sz w:val="24"/>
              </w:rPr>
              <w:t>x $</w:t>
            </w:r>
            <w:r w:rsidRPr="00BF5098">
              <w:rPr>
                <w:color w:val="000000"/>
              </w:rPr>
              <w:t xml:space="preserve">  </w:t>
            </w:r>
            <w:r w:rsidR="007C4AE4">
              <w:rPr>
                <w:color w:val="000000"/>
                <w:sz w:val="24"/>
              </w:rPr>
              <w:t>24.76</w:t>
            </w:r>
            <w:r w:rsidRPr="00BF5098">
              <w:rPr>
                <w:color w:val="000000"/>
                <w:sz w:val="24"/>
              </w:rPr>
              <w:t xml:space="preserve"> = </w:t>
            </w:r>
          </w:p>
        </w:tc>
        <w:tc>
          <w:tcPr>
            <w:tcW w:w="2430" w:type="dxa"/>
          </w:tcPr>
          <w:p w:rsidR="00B00239" w:rsidRPr="002110A0" w:rsidRDefault="00B00239" w:rsidP="00BB6545">
            <w:pPr>
              <w:tabs>
                <w:tab w:val="left" w:pos="-720"/>
              </w:tabs>
              <w:rPr>
                <w:color w:val="000000"/>
                <w:sz w:val="24"/>
              </w:rPr>
            </w:pPr>
            <w:r w:rsidRPr="00BF5098">
              <w:rPr>
                <w:color w:val="000000"/>
                <w:sz w:val="24"/>
              </w:rPr>
              <w:t>$</w:t>
            </w:r>
            <w:r w:rsidR="007C4AE4">
              <w:rPr>
                <w:color w:val="000000"/>
                <w:sz w:val="24"/>
              </w:rPr>
              <w:t>113,615,586</w:t>
            </w:r>
          </w:p>
        </w:tc>
      </w:tr>
      <w:tr w:rsidR="00B00239" w:rsidRPr="002110A0" w:rsidTr="00CE4F8B">
        <w:trPr>
          <w:cantSplit/>
          <w:trHeight w:val="270"/>
        </w:trPr>
        <w:tc>
          <w:tcPr>
            <w:tcW w:w="9180" w:type="dxa"/>
            <w:gridSpan w:val="2"/>
          </w:tcPr>
          <w:p w:rsidR="00B00239" w:rsidRPr="002110A0" w:rsidRDefault="00B00239" w:rsidP="00CE4F8B">
            <w:pPr>
              <w:tabs>
                <w:tab w:val="left" w:pos="-720"/>
              </w:tabs>
              <w:rPr>
                <w:color w:val="000000"/>
                <w:sz w:val="8"/>
              </w:rPr>
            </w:pPr>
          </w:p>
        </w:tc>
      </w:tr>
      <w:tr w:rsidR="00B00239" w:rsidRPr="002110A0" w:rsidTr="00CE4F8B">
        <w:trPr>
          <w:cantSplit/>
          <w:trHeight w:val="288"/>
        </w:trPr>
        <w:tc>
          <w:tcPr>
            <w:tcW w:w="6750" w:type="dxa"/>
          </w:tcPr>
          <w:p w:rsidR="00B00239" w:rsidRPr="002110A0" w:rsidRDefault="00B00239" w:rsidP="00CE4F8B">
            <w:pPr>
              <w:pStyle w:val="Heading9"/>
              <w:spacing w:before="0"/>
              <w:jc w:val="right"/>
              <w:rPr>
                <w:rFonts w:ascii="Times New Roman" w:hAnsi="Times New Roman" w:cs="Times New Roman"/>
                <w:color w:val="000000"/>
                <w:sz w:val="24"/>
                <w:szCs w:val="24"/>
              </w:rPr>
            </w:pPr>
            <w:r w:rsidRPr="00BF5098">
              <w:rPr>
                <w:rFonts w:ascii="Times New Roman" w:hAnsi="Times New Roman" w:cs="Times New Roman"/>
                <w:color w:val="000000"/>
                <w:sz w:val="24"/>
                <w:szCs w:val="24"/>
              </w:rPr>
              <w:t xml:space="preserve">Total annualized cost estimate = </w:t>
            </w:r>
          </w:p>
        </w:tc>
        <w:tc>
          <w:tcPr>
            <w:tcW w:w="2430" w:type="dxa"/>
          </w:tcPr>
          <w:p w:rsidR="00B00239" w:rsidRPr="002110A0" w:rsidRDefault="00B00239" w:rsidP="00BB6545">
            <w:pPr>
              <w:tabs>
                <w:tab w:val="left" w:pos="-720"/>
              </w:tabs>
              <w:rPr>
                <w:color w:val="000000"/>
                <w:sz w:val="24"/>
              </w:rPr>
            </w:pPr>
            <w:r w:rsidRPr="00BF5098">
              <w:rPr>
                <w:color w:val="000000"/>
                <w:sz w:val="24"/>
              </w:rPr>
              <w:t>$</w:t>
            </w:r>
            <w:r w:rsidR="007C4AE4">
              <w:rPr>
                <w:color w:val="000000"/>
                <w:sz w:val="24"/>
              </w:rPr>
              <w:t>386,775,568</w:t>
            </w:r>
          </w:p>
        </w:tc>
      </w:tr>
      <w:tr w:rsidR="00CE4F8B" w:rsidRPr="002110A0" w:rsidTr="00CE4F8B">
        <w:trPr>
          <w:cantSplit/>
          <w:trHeight w:val="281"/>
        </w:trPr>
        <w:tc>
          <w:tcPr>
            <w:tcW w:w="9180" w:type="dxa"/>
            <w:gridSpan w:val="2"/>
          </w:tcPr>
          <w:p w:rsidR="00CE4F8B" w:rsidRPr="002110A0" w:rsidRDefault="00CE4F8B" w:rsidP="00CE4F8B">
            <w:pPr>
              <w:pStyle w:val="EndnoteText"/>
              <w:widowControl/>
              <w:tabs>
                <w:tab w:val="left" w:pos="-720"/>
              </w:tabs>
              <w:rPr>
                <w:rFonts w:ascii="Times New Roman" w:hAnsi="Times New Roman"/>
                <w:color w:val="000000"/>
              </w:rPr>
            </w:pPr>
          </w:p>
        </w:tc>
      </w:tr>
      <w:tr w:rsidR="00CE4F8B" w:rsidRPr="006342A5" w:rsidTr="00CE4F8B">
        <w:trPr>
          <w:cantSplit/>
          <w:trHeight w:val="282"/>
        </w:trPr>
        <w:tc>
          <w:tcPr>
            <w:tcW w:w="9180" w:type="dxa"/>
            <w:gridSpan w:val="2"/>
          </w:tcPr>
          <w:p w:rsidR="005F154B" w:rsidRPr="006342A5" w:rsidRDefault="00B00239" w:rsidP="00BB6545">
            <w:pPr>
              <w:tabs>
                <w:tab w:val="center" w:pos="720"/>
              </w:tabs>
              <w:rPr>
                <w:color w:val="000000"/>
                <w:sz w:val="24"/>
              </w:rPr>
            </w:pPr>
            <w:r w:rsidRPr="00B00239">
              <w:rPr>
                <w:color w:val="000000"/>
                <w:sz w:val="24"/>
              </w:rPr>
              <w:t xml:space="preserve">Estimated average cost per establishment is: </w:t>
            </w:r>
            <w:r w:rsidR="007C4AE4">
              <w:rPr>
                <w:color w:val="000000"/>
                <w:sz w:val="24"/>
              </w:rPr>
              <w:t>$386,775,568</w:t>
            </w:r>
            <w:r w:rsidR="00477C06">
              <w:rPr>
                <w:color w:val="000000"/>
                <w:sz w:val="24"/>
              </w:rPr>
              <w:t>/104,545 contractor establishments</w:t>
            </w:r>
            <w:r w:rsidR="00E06638">
              <w:rPr>
                <w:color w:val="000000"/>
                <w:sz w:val="24"/>
              </w:rPr>
              <w:t xml:space="preserve"> = $3,700</w:t>
            </w:r>
          </w:p>
        </w:tc>
      </w:tr>
    </w:tbl>
    <w:p w:rsidR="00CE4F8B" w:rsidRPr="006342A5" w:rsidRDefault="00CE4F8B" w:rsidP="00CE4F8B">
      <w:pPr>
        <w:tabs>
          <w:tab w:val="left" w:pos="-720"/>
        </w:tabs>
        <w:suppressAutoHyphens/>
        <w:ind w:left="720" w:right="994" w:hanging="720"/>
        <w:rPr>
          <w:b/>
          <w:color w:val="000000"/>
          <w:sz w:val="24"/>
        </w:rPr>
      </w:pPr>
    </w:p>
    <w:p w:rsidR="00CE4F8B" w:rsidRPr="006342A5" w:rsidRDefault="00CE4F8B" w:rsidP="00CE4F8B">
      <w:pPr>
        <w:tabs>
          <w:tab w:val="left" w:pos="-720"/>
        </w:tabs>
        <w:suppressAutoHyphens/>
        <w:ind w:left="720" w:right="994" w:hanging="720"/>
        <w:rPr>
          <w:b/>
          <w:color w:val="000000"/>
          <w:sz w:val="24"/>
        </w:rPr>
      </w:pPr>
      <w:r w:rsidRPr="006342A5">
        <w:rPr>
          <w:b/>
          <w:color w:val="000000"/>
          <w:sz w:val="24"/>
        </w:rPr>
        <w:t>13.</w:t>
      </w:r>
      <w:r w:rsidRPr="006342A5">
        <w:rPr>
          <w:b/>
          <w:color w:val="000000"/>
          <w:sz w:val="24"/>
        </w:rPr>
        <w:tab/>
      </w:r>
      <w:r w:rsidR="00D93BC4">
        <w:rPr>
          <w:b/>
          <w:color w:val="000000"/>
          <w:sz w:val="24"/>
        </w:rPr>
        <w:t xml:space="preserve">ESTIMATE OF </w:t>
      </w:r>
      <w:r w:rsidRPr="006342A5">
        <w:rPr>
          <w:b/>
          <w:color w:val="000000"/>
          <w:sz w:val="24"/>
        </w:rPr>
        <w:t>ANNUAL OPERATION AND MAINTENANCE COST TO RESPONDENTS</w:t>
      </w:r>
    </w:p>
    <w:p w:rsidR="00997814" w:rsidRPr="006342A5" w:rsidRDefault="00997814" w:rsidP="00CE4F8B">
      <w:pPr>
        <w:tabs>
          <w:tab w:val="left" w:pos="-720"/>
        </w:tabs>
        <w:suppressAutoHyphens/>
        <w:ind w:left="720"/>
        <w:rPr>
          <w:color w:val="000000"/>
          <w:sz w:val="24"/>
        </w:rPr>
      </w:pPr>
    </w:p>
    <w:p w:rsidR="009F1C0C" w:rsidRDefault="00CE4F8B" w:rsidP="00CE4F8B">
      <w:pPr>
        <w:tabs>
          <w:tab w:val="left" w:pos="-720"/>
        </w:tabs>
        <w:suppressAutoHyphens/>
        <w:ind w:left="720"/>
        <w:rPr>
          <w:color w:val="000000"/>
          <w:sz w:val="24"/>
        </w:rPr>
      </w:pPr>
      <w:r w:rsidRPr="006342A5">
        <w:rPr>
          <w:color w:val="000000"/>
          <w:sz w:val="24"/>
        </w:rPr>
        <w:lastRenderedPageBreak/>
        <w:t xml:space="preserve">OFCCP estimates that contractors will have some operations and maintenance costs associated with this collection.  </w:t>
      </w:r>
      <w:r w:rsidR="009F1C0C">
        <w:rPr>
          <w:color w:val="000000"/>
          <w:sz w:val="24"/>
        </w:rPr>
        <w:t>In OFCCP’s experience, approximately 50</w:t>
      </w:r>
      <w:r w:rsidR="0093790F">
        <w:rPr>
          <w:color w:val="000000"/>
          <w:sz w:val="24"/>
        </w:rPr>
        <w:t xml:space="preserve"> </w:t>
      </w:r>
      <w:r w:rsidR="00E75858">
        <w:rPr>
          <w:color w:val="000000"/>
          <w:sz w:val="24"/>
        </w:rPr>
        <w:t xml:space="preserve">percent </w:t>
      </w:r>
      <w:r w:rsidR="009F1C0C">
        <w:rPr>
          <w:color w:val="000000"/>
          <w:sz w:val="24"/>
        </w:rPr>
        <w:t>of contractors respond to the Scheduling Letter and Itemized Listing request by e</w:t>
      </w:r>
      <w:r w:rsidR="00483B82">
        <w:rPr>
          <w:color w:val="000000"/>
          <w:sz w:val="24"/>
        </w:rPr>
        <w:t>-</w:t>
      </w:r>
      <w:r w:rsidR="009F1C0C">
        <w:rPr>
          <w:color w:val="000000"/>
          <w:sz w:val="24"/>
        </w:rPr>
        <w:t>mail and 50</w:t>
      </w:r>
      <w:r w:rsidR="00E75858">
        <w:rPr>
          <w:color w:val="000000"/>
          <w:sz w:val="24"/>
        </w:rPr>
        <w:t xml:space="preserve"> percent </w:t>
      </w:r>
      <w:r w:rsidR="009F1C0C">
        <w:rPr>
          <w:color w:val="000000"/>
          <w:sz w:val="24"/>
        </w:rPr>
        <w:t>respond by mail.  Thus</w:t>
      </w:r>
      <w:r w:rsidR="00186C35">
        <w:rPr>
          <w:color w:val="000000"/>
          <w:sz w:val="24"/>
        </w:rPr>
        <w:t>,</w:t>
      </w:r>
      <w:r w:rsidR="009F1C0C">
        <w:rPr>
          <w:color w:val="000000"/>
          <w:sz w:val="24"/>
        </w:rPr>
        <w:t xml:space="preserve"> of the </w:t>
      </w:r>
      <w:r w:rsidR="00477C06">
        <w:rPr>
          <w:color w:val="000000"/>
          <w:sz w:val="24"/>
        </w:rPr>
        <w:t>3,471</w:t>
      </w:r>
      <w:r w:rsidR="009F1C0C">
        <w:rPr>
          <w:color w:val="000000"/>
          <w:sz w:val="24"/>
        </w:rPr>
        <w:t xml:space="preserve"> </w:t>
      </w:r>
      <w:r w:rsidR="005736DC">
        <w:rPr>
          <w:color w:val="000000"/>
          <w:sz w:val="24"/>
        </w:rPr>
        <w:t xml:space="preserve">compliance evaluations </w:t>
      </w:r>
      <w:r w:rsidR="009F1C0C">
        <w:rPr>
          <w:color w:val="000000"/>
          <w:sz w:val="24"/>
        </w:rPr>
        <w:t xml:space="preserve">scheduled, </w:t>
      </w:r>
      <w:r w:rsidR="00E06638">
        <w:rPr>
          <w:color w:val="000000"/>
          <w:sz w:val="24"/>
        </w:rPr>
        <w:t>1,736</w:t>
      </w:r>
      <w:r w:rsidR="005736DC">
        <w:rPr>
          <w:color w:val="000000"/>
          <w:sz w:val="24"/>
        </w:rPr>
        <w:t xml:space="preserve"> contractors</w:t>
      </w:r>
      <w:r w:rsidR="009F1C0C">
        <w:rPr>
          <w:color w:val="000000"/>
          <w:sz w:val="24"/>
        </w:rPr>
        <w:t xml:space="preserve"> will send their AAPs and supporting documentation by mail.</w:t>
      </w:r>
    </w:p>
    <w:p w:rsidR="009F1C0C" w:rsidRDefault="009F1C0C" w:rsidP="00CE4F8B">
      <w:pPr>
        <w:tabs>
          <w:tab w:val="left" w:pos="-720"/>
        </w:tabs>
        <w:suppressAutoHyphens/>
        <w:ind w:left="720"/>
        <w:rPr>
          <w:color w:val="000000"/>
          <w:sz w:val="24"/>
        </w:rPr>
      </w:pPr>
    </w:p>
    <w:p w:rsidR="00CE4F8B" w:rsidRPr="006342A5" w:rsidRDefault="00CE4F8B" w:rsidP="00CE4F8B">
      <w:pPr>
        <w:tabs>
          <w:tab w:val="left" w:pos="-720"/>
        </w:tabs>
        <w:suppressAutoHyphens/>
        <w:ind w:left="720"/>
        <w:rPr>
          <w:color w:val="000000"/>
          <w:sz w:val="24"/>
        </w:rPr>
      </w:pPr>
      <w:r w:rsidRPr="006342A5">
        <w:rPr>
          <w:color w:val="000000"/>
          <w:sz w:val="24"/>
        </w:rPr>
        <w:t>For</w:t>
      </w:r>
      <w:r w:rsidR="009F1C0C">
        <w:rPr>
          <w:color w:val="000000"/>
          <w:sz w:val="24"/>
        </w:rPr>
        <w:t xml:space="preserve"> those contractors that respond by mail, OFCCP estimates that they will copy their AAPs at an average cost of $0.08 per page.</w:t>
      </w:r>
    </w:p>
    <w:p w:rsidR="00CE4F8B" w:rsidRPr="006342A5" w:rsidRDefault="00CE4F8B" w:rsidP="00CE4F8B">
      <w:pPr>
        <w:tabs>
          <w:tab w:val="left" w:pos="-720"/>
        </w:tabs>
        <w:suppressAutoHyphens/>
        <w:ind w:left="720"/>
        <w:rPr>
          <w:color w:val="000000"/>
          <w:sz w:val="24"/>
        </w:rPr>
      </w:pPr>
    </w:p>
    <w:p w:rsidR="00315212" w:rsidRPr="006342A5" w:rsidRDefault="009F1C0C" w:rsidP="00CE4F8B">
      <w:pPr>
        <w:tabs>
          <w:tab w:val="left" w:pos="-720"/>
        </w:tabs>
        <w:suppressAutoHyphens/>
        <w:ind w:left="720"/>
        <w:rPr>
          <w:color w:val="000000"/>
          <w:sz w:val="24"/>
        </w:rPr>
      </w:pPr>
      <w:r>
        <w:rPr>
          <w:color w:val="000000"/>
          <w:sz w:val="24"/>
        </w:rPr>
        <w:t xml:space="preserve">In addition, OFCCP </w:t>
      </w:r>
      <w:r w:rsidR="00CE4F8B" w:rsidRPr="006342A5">
        <w:rPr>
          <w:color w:val="000000"/>
          <w:sz w:val="24"/>
        </w:rPr>
        <w:t>estimate</w:t>
      </w:r>
      <w:r>
        <w:rPr>
          <w:color w:val="000000"/>
          <w:sz w:val="24"/>
        </w:rPr>
        <w:t>s</w:t>
      </w:r>
      <w:r w:rsidR="00CE4F8B" w:rsidRPr="006342A5">
        <w:rPr>
          <w:color w:val="000000"/>
          <w:sz w:val="24"/>
        </w:rPr>
        <w:t xml:space="preserve"> the average size of an AAP and supporting documentation to be </w:t>
      </w:r>
      <w:r>
        <w:rPr>
          <w:color w:val="000000"/>
          <w:sz w:val="24"/>
        </w:rPr>
        <w:t>6</w:t>
      </w:r>
      <w:r w:rsidR="00F30623">
        <w:rPr>
          <w:color w:val="000000"/>
          <w:sz w:val="24"/>
        </w:rPr>
        <w:t>0</w:t>
      </w:r>
      <w:r w:rsidR="00F30623" w:rsidRPr="006342A5">
        <w:rPr>
          <w:color w:val="000000"/>
          <w:sz w:val="24"/>
        </w:rPr>
        <w:t xml:space="preserve"> </w:t>
      </w:r>
      <w:r w:rsidR="00CE4F8B" w:rsidRPr="006342A5">
        <w:rPr>
          <w:color w:val="000000"/>
          <w:sz w:val="24"/>
        </w:rPr>
        <w:t>pages</w:t>
      </w:r>
      <w:r w:rsidR="00483B82">
        <w:rPr>
          <w:color w:val="000000"/>
          <w:sz w:val="24"/>
        </w:rPr>
        <w:t xml:space="preserve">.  </w:t>
      </w:r>
      <w:r w:rsidR="00CE4F8B" w:rsidRPr="006342A5">
        <w:rPr>
          <w:color w:val="000000"/>
          <w:sz w:val="24"/>
        </w:rPr>
        <w:t xml:space="preserve">The estimated total copying cost to contractors </w:t>
      </w:r>
      <w:r w:rsidR="00315212" w:rsidRPr="006342A5">
        <w:rPr>
          <w:color w:val="000000"/>
          <w:sz w:val="24"/>
        </w:rPr>
        <w:t>is $</w:t>
      </w:r>
      <w:r w:rsidR="00E06638">
        <w:rPr>
          <w:color w:val="000000"/>
          <w:sz w:val="24"/>
        </w:rPr>
        <w:t>8,333</w:t>
      </w:r>
      <w:r w:rsidR="00315212" w:rsidRPr="006342A5">
        <w:rPr>
          <w:color w:val="000000"/>
          <w:sz w:val="24"/>
        </w:rPr>
        <w:t xml:space="preserve"> (</w:t>
      </w:r>
      <w:r w:rsidRPr="006342A5">
        <w:rPr>
          <w:color w:val="000000"/>
          <w:sz w:val="24"/>
        </w:rPr>
        <w:t xml:space="preserve">60 </w:t>
      </w:r>
      <w:r w:rsidR="00CE4F8B" w:rsidRPr="006342A5">
        <w:rPr>
          <w:color w:val="000000"/>
          <w:sz w:val="24"/>
        </w:rPr>
        <w:t xml:space="preserve">pages x $.08 x </w:t>
      </w:r>
      <w:r w:rsidR="00E06638">
        <w:rPr>
          <w:color w:val="000000"/>
          <w:sz w:val="24"/>
        </w:rPr>
        <w:t>1,736</w:t>
      </w:r>
      <w:r w:rsidR="00CE4F8B" w:rsidRPr="006342A5">
        <w:rPr>
          <w:color w:val="000000"/>
          <w:sz w:val="24"/>
        </w:rPr>
        <w:t xml:space="preserve"> = $</w:t>
      </w:r>
      <w:r w:rsidR="00E06638">
        <w:rPr>
          <w:color w:val="000000"/>
          <w:sz w:val="24"/>
        </w:rPr>
        <w:t>8,333</w:t>
      </w:r>
      <w:r w:rsidR="00315212" w:rsidRPr="006342A5">
        <w:rPr>
          <w:color w:val="000000"/>
          <w:sz w:val="24"/>
        </w:rPr>
        <w:t>)</w:t>
      </w:r>
      <w:r w:rsidR="00CE4F8B" w:rsidRPr="006342A5">
        <w:rPr>
          <w:color w:val="000000"/>
          <w:sz w:val="24"/>
        </w:rPr>
        <w:t>.</w:t>
      </w:r>
    </w:p>
    <w:p w:rsidR="00315212" w:rsidRPr="006342A5" w:rsidRDefault="00315212" w:rsidP="00CE4F8B">
      <w:pPr>
        <w:tabs>
          <w:tab w:val="left" w:pos="-720"/>
        </w:tabs>
        <w:suppressAutoHyphens/>
        <w:ind w:left="720"/>
        <w:rPr>
          <w:color w:val="000000"/>
          <w:sz w:val="24"/>
        </w:rPr>
      </w:pPr>
    </w:p>
    <w:p w:rsidR="00CE4F8B" w:rsidRPr="006342A5" w:rsidRDefault="00CE4F8B" w:rsidP="00CE4F8B">
      <w:pPr>
        <w:tabs>
          <w:tab w:val="left" w:pos="-720"/>
        </w:tabs>
        <w:suppressAutoHyphens/>
        <w:ind w:left="720"/>
        <w:rPr>
          <w:color w:val="000000"/>
          <w:sz w:val="24"/>
        </w:rPr>
      </w:pPr>
      <w:r w:rsidRPr="006342A5">
        <w:rPr>
          <w:color w:val="000000"/>
          <w:sz w:val="24"/>
        </w:rPr>
        <w:t xml:space="preserve">In addition, </w:t>
      </w:r>
      <w:r w:rsidR="005C635A">
        <w:rPr>
          <w:color w:val="000000"/>
          <w:sz w:val="24"/>
        </w:rPr>
        <w:t xml:space="preserve">OFCCP </w:t>
      </w:r>
      <w:r w:rsidRPr="006342A5">
        <w:rPr>
          <w:color w:val="000000"/>
          <w:sz w:val="24"/>
        </w:rPr>
        <w:t>estimate</w:t>
      </w:r>
      <w:r w:rsidR="008E4D0C">
        <w:rPr>
          <w:color w:val="000000"/>
          <w:sz w:val="24"/>
        </w:rPr>
        <w:t>s</w:t>
      </w:r>
      <w:r w:rsidRPr="006342A5">
        <w:rPr>
          <w:color w:val="000000"/>
          <w:sz w:val="24"/>
        </w:rPr>
        <w:t xml:space="preserve"> an average mailing cost of $</w:t>
      </w:r>
      <w:r w:rsidR="00B72E53">
        <w:rPr>
          <w:color w:val="000000"/>
          <w:sz w:val="24"/>
        </w:rPr>
        <w:t>19.99</w:t>
      </w:r>
      <w:r w:rsidRPr="006342A5">
        <w:rPr>
          <w:color w:val="000000"/>
          <w:sz w:val="24"/>
        </w:rPr>
        <w:t xml:space="preserve"> per contractor.  The total mailing cost for contractors will be $</w:t>
      </w:r>
      <w:r w:rsidR="00B72E53">
        <w:rPr>
          <w:color w:val="000000"/>
          <w:sz w:val="24"/>
        </w:rPr>
        <w:t>19.99</w:t>
      </w:r>
      <w:r w:rsidRPr="006342A5">
        <w:rPr>
          <w:color w:val="000000"/>
          <w:sz w:val="24"/>
        </w:rPr>
        <w:t xml:space="preserve"> x </w:t>
      </w:r>
      <w:r w:rsidR="00E06638">
        <w:rPr>
          <w:color w:val="000000"/>
          <w:sz w:val="24"/>
        </w:rPr>
        <w:t>1,736</w:t>
      </w:r>
      <w:r w:rsidRPr="006342A5">
        <w:rPr>
          <w:color w:val="000000"/>
          <w:sz w:val="24"/>
        </w:rPr>
        <w:t xml:space="preserve"> = $</w:t>
      </w:r>
      <w:r w:rsidR="00E06638">
        <w:rPr>
          <w:color w:val="000000"/>
          <w:sz w:val="24"/>
        </w:rPr>
        <w:t>34,703</w:t>
      </w:r>
      <w:r w:rsidRPr="006342A5">
        <w:rPr>
          <w:color w:val="000000"/>
          <w:sz w:val="24"/>
        </w:rPr>
        <w:t xml:space="preserve">.  Moreover, </w:t>
      </w:r>
      <w:r w:rsidR="005C635A">
        <w:rPr>
          <w:color w:val="000000"/>
          <w:sz w:val="24"/>
        </w:rPr>
        <w:t xml:space="preserve">OFCCP </w:t>
      </w:r>
      <w:r w:rsidRPr="006342A5">
        <w:rPr>
          <w:color w:val="000000"/>
          <w:sz w:val="24"/>
        </w:rPr>
        <w:t>estimate</w:t>
      </w:r>
      <w:r w:rsidR="008E4D0C">
        <w:rPr>
          <w:color w:val="000000"/>
          <w:sz w:val="24"/>
        </w:rPr>
        <w:t>s</w:t>
      </w:r>
      <w:r w:rsidRPr="006342A5">
        <w:rPr>
          <w:color w:val="000000"/>
          <w:sz w:val="24"/>
        </w:rPr>
        <w:t xml:space="preserve"> an average mailing cost of $.</w:t>
      </w:r>
      <w:r w:rsidR="00477C06">
        <w:rPr>
          <w:color w:val="000000"/>
          <w:sz w:val="24"/>
        </w:rPr>
        <w:t>93</w:t>
      </w:r>
      <w:r w:rsidRPr="006342A5">
        <w:rPr>
          <w:color w:val="000000"/>
          <w:sz w:val="24"/>
        </w:rPr>
        <w:t xml:space="preserve"> per contractor for notifying labor organizations.  The total mailing cost to labor organizations </w:t>
      </w:r>
      <w:r w:rsidR="009410FC">
        <w:rPr>
          <w:color w:val="000000"/>
          <w:sz w:val="24"/>
        </w:rPr>
        <w:t>is estimated at</w:t>
      </w:r>
      <w:r w:rsidRPr="006342A5">
        <w:rPr>
          <w:color w:val="000000"/>
          <w:sz w:val="24"/>
        </w:rPr>
        <w:t xml:space="preserve"> $.</w:t>
      </w:r>
      <w:r w:rsidR="009410FC">
        <w:rPr>
          <w:color w:val="000000"/>
          <w:sz w:val="24"/>
        </w:rPr>
        <w:t>93</w:t>
      </w:r>
      <w:r w:rsidRPr="006342A5">
        <w:rPr>
          <w:color w:val="000000"/>
          <w:sz w:val="24"/>
        </w:rPr>
        <w:t xml:space="preserve"> x </w:t>
      </w:r>
      <w:r w:rsidR="009410FC">
        <w:rPr>
          <w:color w:val="000000"/>
          <w:sz w:val="24"/>
        </w:rPr>
        <w:t xml:space="preserve">104,545 contractor establishments </w:t>
      </w:r>
      <w:r w:rsidRPr="006342A5">
        <w:rPr>
          <w:color w:val="000000"/>
          <w:sz w:val="24"/>
        </w:rPr>
        <w:t>= $</w:t>
      </w:r>
      <w:r w:rsidR="009410FC">
        <w:rPr>
          <w:color w:val="000000"/>
          <w:sz w:val="24"/>
        </w:rPr>
        <w:t>97,227</w:t>
      </w:r>
      <w:r w:rsidRPr="006342A5">
        <w:rPr>
          <w:color w:val="000000"/>
          <w:sz w:val="24"/>
        </w:rPr>
        <w:t>.</w:t>
      </w:r>
    </w:p>
    <w:p w:rsidR="00CE4F8B" w:rsidRPr="006342A5" w:rsidRDefault="00CE4F8B" w:rsidP="00CE4F8B">
      <w:pPr>
        <w:tabs>
          <w:tab w:val="left" w:pos="-720"/>
        </w:tabs>
        <w:suppressAutoHyphens/>
        <w:ind w:left="720"/>
        <w:rPr>
          <w:color w:val="000000"/>
          <w:sz w:val="24"/>
        </w:rPr>
      </w:pPr>
    </w:p>
    <w:p w:rsidR="00CE4F8B" w:rsidRPr="006342A5" w:rsidRDefault="00CE4F8B" w:rsidP="00CE4F8B">
      <w:pPr>
        <w:tabs>
          <w:tab w:val="left" w:pos="-720"/>
        </w:tabs>
        <w:suppressAutoHyphens/>
        <w:ind w:left="720"/>
        <w:rPr>
          <w:color w:val="000000"/>
          <w:sz w:val="24"/>
        </w:rPr>
      </w:pPr>
      <w:r w:rsidRPr="006342A5">
        <w:rPr>
          <w:color w:val="000000"/>
          <w:sz w:val="24"/>
        </w:rPr>
        <w:t xml:space="preserve">The </w:t>
      </w:r>
      <w:r w:rsidR="009410FC">
        <w:rPr>
          <w:color w:val="000000"/>
          <w:sz w:val="24"/>
        </w:rPr>
        <w:t xml:space="preserve">operation and maintenance cost to respondents is calculated as follows: </w:t>
      </w:r>
      <w:r w:rsidRPr="006342A5">
        <w:rPr>
          <w:color w:val="000000"/>
          <w:sz w:val="24"/>
        </w:rPr>
        <w:t xml:space="preserve"> </w:t>
      </w:r>
      <w:r w:rsidR="00E94C11" w:rsidRPr="006342A5">
        <w:rPr>
          <w:color w:val="000000"/>
          <w:sz w:val="24"/>
        </w:rPr>
        <w:t>$</w:t>
      </w:r>
      <w:r w:rsidR="00E06638">
        <w:rPr>
          <w:color w:val="000000"/>
          <w:sz w:val="24"/>
        </w:rPr>
        <w:t>8,333</w:t>
      </w:r>
      <w:r w:rsidRPr="006342A5">
        <w:rPr>
          <w:color w:val="000000"/>
          <w:sz w:val="24"/>
        </w:rPr>
        <w:t xml:space="preserve"> + $</w:t>
      </w:r>
      <w:r w:rsidR="00E06638">
        <w:rPr>
          <w:color w:val="000000"/>
          <w:sz w:val="24"/>
        </w:rPr>
        <w:t>34,703</w:t>
      </w:r>
      <w:r w:rsidRPr="006342A5">
        <w:rPr>
          <w:color w:val="000000"/>
          <w:sz w:val="24"/>
        </w:rPr>
        <w:t xml:space="preserve"> + $</w:t>
      </w:r>
      <w:r w:rsidR="009410FC">
        <w:rPr>
          <w:color w:val="000000"/>
          <w:sz w:val="24"/>
        </w:rPr>
        <w:t>97,227</w:t>
      </w:r>
      <w:r w:rsidRPr="006342A5">
        <w:rPr>
          <w:color w:val="000000"/>
          <w:sz w:val="24"/>
        </w:rPr>
        <w:t xml:space="preserve"> = $</w:t>
      </w:r>
      <w:r w:rsidR="00E06638">
        <w:rPr>
          <w:color w:val="000000"/>
          <w:sz w:val="24"/>
        </w:rPr>
        <w:t>140,263</w:t>
      </w:r>
      <w:r w:rsidR="006C52A5">
        <w:rPr>
          <w:color w:val="000000"/>
          <w:sz w:val="24"/>
        </w:rPr>
        <w:t xml:space="preserve"> or $</w:t>
      </w:r>
      <w:r w:rsidR="009410FC">
        <w:rPr>
          <w:color w:val="000000"/>
          <w:sz w:val="24"/>
        </w:rPr>
        <w:t>1.34</w:t>
      </w:r>
      <w:r w:rsidR="00144F8B">
        <w:rPr>
          <w:color w:val="000000"/>
          <w:sz w:val="24"/>
        </w:rPr>
        <w:t xml:space="preserve"> per contractor establishment ($</w:t>
      </w:r>
      <w:r w:rsidR="00E06638">
        <w:rPr>
          <w:color w:val="000000"/>
          <w:sz w:val="24"/>
        </w:rPr>
        <w:t>140,263</w:t>
      </w:r>
      <w:r w:rsidR="00144F8B">
        <w:rPr>
          <w:color w:val="000000"/>
          <w:sz w:val="24"/>
        </w:rPr>
        <w:t>/</w:t>
      </w:r>
      <w:r w:rsidR="009410FC">
        <w:rPr>
          <w:color w:val="000000"/>
          <w:sz w:val="24"/>
        </w:rPr>
        <w:t>104,545</w:t>
      </w:r>
      <w:r w:rsidR="00144F8B">
        <w:rPr>
          <w:color w:val="000000"/>
          <w:sz w:val="24"/>
        </w:rPr>
        <w:t xml:space="preserve"> contractor establishments)</w:t>
      </w:r>
      <w:r w:rsidRPr="006342A5">
        <w:rPr>
          <w:color w:val="000000"/>
          <w:sz w:val="24"/>
        </w:rPr>
        <w:t>.</w:t>
      </w:r>
    </w:p>
    <w:p w:rsidR="00F80100" w:rsidRDefault="00F80100" w:rsidP="00CE4F8B">
      <w:pPr>
        <w:tabs>
          <w:tab w:val="left" w:pos="-720"/>
        </w:tabs>
        <w:suppressAutoHyphens/>
        <w:ind w:left="720" w:right="994"/>
        <w:rPr>
          <w:color w:val="000000"/>
          <w:sz w:val="24"/>
        </w:rPr>
      </w:pPr>
    </w:p>
    <w:p w:rsidR="009C23B6" w:rsidRPr="006342A5" w:rsidRDefault="009C23B6" w:rsidP="00CE4F8B">
      <w:pPr>
        <w:tabs>
          <w:tab w:val="left" w:pos="-720"/>
        </w:tabs>
        <w:suppressAutoHyphens/>
        <w:ind w:right="994"/>
        <w:rPr>
          <w:b/>
          <w:color w:val="000000"/>
          <w:sz w:val="24"/>
        </w:rPr>
      </w:pPr>
    </w:p>
    <w:p w:rsidR="00CE4F8B" w:rsidRPr="006342A5" w:rsidRDefault="00CE4F8B" w:rsidP="00CE4F8B">
      <w:pPr>
        <w:tabs>
          <w:tab w:val="left" w:pos="-720"/>
        </w:tabs>
        <w:suppressAutoHyphens/>
        <w:ind w:right="994"/>
        <w:rPr>
          <w:color w:val="000000"/>
          <w:sz w:val="24"/>
        </w:rPr>
      </w:pPr>
      <w:r w:rsidRPr="006342A5">
        <w:rPr>
          <w:b/>
          <w:color w:val="000000"/>
          <w:sz w:val="24"/>
        </w:rPr>
        <w:t>14.</w:t>
      </w:r>
      <w:r w:rsidRPr="006342A5">
        <w:rPr>
          <w:b/>
          <w:color w:val="000000"/>
          <w:sz w:val="24"/>
        </w:rPr>
        <w:tab/>
        <w:t xml:space="preserve">ESTIMATE OF </w:t>
      </w:r>
      <w:r w:rsidR="00D93BC4">
        <w:rPr>
          <w:b/>
          <w:color w:val="000000"/>
          <w:sz w:val="24"/>
        </w:rPr>
        <w:t xml:space="preserve">ANNUAL </w:t>
      </w:r>
      <w:r w:rsidRPr="006342A5">
        <w:rPr>
          <w:b/>
          <w:color w:val="000000"/>
          <w:sz w:val="24"/>
        </w:rPr>
        <w:t>COST TO FEDERAL GOVERNMENT</w:t>
      </w:r>
    </w:p>
    <w:p w:rsidR="00997814" w:rsidRPr="006342A5" w:rsidRDefault="00997814" w:rsidP="00CE4F8B">
      <w:pPr>
        <w:tabs>
          <w:tab w:val="left" w:pos="-720"/>
        </w:tabs>
        <w:suppressAutoHyphens/>
        <w:ind w:left="720"/>
        <w:rPr>
          <w:color w:val="000000"/>
          <w:sz w:val="24"/>
        </w:rPr>
      </w:pPr>
    </w:p>
    <w:p w:rsidR="00CE4F8B" w:rsidRPr="006342A5" w:rsidRDefault="005C635A" w:rsidP="00CE4F8B">
      <w:pPr>
        <w:tabs>
          <w:tab w:val="left" w:pos="-720"/>
        </w:tabs>
        <w:suppressAutoHyphens/>
        <w:ind w:left="720"/>
        <w:rPr>
          <w:color w:val="000000"/>
          <w:sz w:val="24"/>
        </w:rPr>
      </w:pPr>
      <w:r>
        <w:rPr>
          <w:color w:val="000000"/>
          <w:sz w:val="24"/>
        </w:rPr>
        <w:t xml:space="preserve">OFCCP </w:t>
      </w:r>
      <w:r w:rsidR="008E4D0C">
        <w:rPr>
          <w:color w:val="000000"/>
          <w:sz w:val="24"/>
        </w:rPr>
        <w:t>has</w:t>
      </w:r>
      <w:r w:rsidR="008E4D0C" w:rsidRPr="006342A5">
        <w:rPr>
          <w:color w:val="000000"/>
          <w:sz w:val="24"/>
        </w:rPr>
        <w:t xml:space="preserve"> </w:t>
      </w:r>
      <w:r w:rsidR="00CE4F8B" w:rsidRPr="006342A5">
        <w:rPr>
          <w:color w:val="000000"/>
          <w:sz w:val="24"/>
        </w:rPr>
        <w:t>estimated the cost to the Government as follows:</w:t>
      </w:r>
    </w:p>
    <w:p w:rsidR="00CE4F8B" w:rsidRPr="006342A5" w:rsidRDefault="00CE4F8B" w:rsidP="00CE4F8B">
      <w:pPr>
        <w:tabs>
          <w:tab w:val="left" w:pos="-720"/>
        </w:tabs>
        <w:suppressAutoHyphens/>
        <w:ind w:left="720"/>
        <w:rPr>
          <w:color w:val="000000"/>
          <w:sz w:val="8"/>
        </w:rPr>
      </w:pPr>
    </w:p>
    <w:tbl>
      <w:tblPr>
        <w:tblW w:w="0" w:type="auto"/>
        <w:tblInd w:w="468" w:type="dxa"/>
        <w:tblLayout w:type="fixed"/>
        <w:tblCellMar>
          <w:left w:w="72" w:type="dxa"/>
          <w:right w:w="72" w:type="dxa"/>
        </w:tblCellMar>
        <w:tblLook w:val="0000" w:firstRow="0" w:lastRow="0" w:firstColumn="0" w:lastColumn="0" w:noHBand="0" w:noVBand="0"/>
      </w:tblPr>
      <w:tblGrid>
        <w:gridCol w:w="630"/>
        <w:gridCol w:w="2484"/>
        <w:gridCol w:w="270"/>
        <w:gridCol w:w="900"/>
        <w:gridCol w:w="1800"/>
        <w:gridCol w:w="270"/>
        <w:gridCol w:w="1170"/>
        <w:gridCol w:w="1080"/>
      </w:tblGrid>
      <w:tr w:rsidR="00CE4F8B" w:rsidRPr="006342A5" w:rsidTr="00CE4F8B">
        <w:trPr>
          <w:cantSplit/>
        </w:trPr>
        <w:tc>
          <w:tcPr>
            <w:tcW w:w="630" w:type="dxa"/>
          </w:tcPr>
          <w:p w:rsidR="00CE4F8B" w:rsidRPr="006342A5" w:rsidRDefault="00CE4F8B" w:rsidP="00CE4F8B">
            <w:pPr>
              <w:tabs>
                <w:tab w:val="left" w:pos="-720"/>
              </w:tabs>
              <w:suppressAutoHyphens/>
              <w:jc w:val="right"/>
              <w:rPr>
                <w:color w:val="000000"/>
                <w:sz w:val="24"/>
              </w:rPr>
            </w:pPr>
            <w:r w:rsidRPr="006342A5">
              <w:rPr>
                <w:color w:val="000000"/>
                <w:sz w:val="24"/>
              </w:rPr>
              <w:t>12</w:t>
            </w:r>
          </w:p>
        </w:tc>
        <w:tc>
          <w:tcPr>
            <w:tcW w:w="2484" w:type="dxa"/>
          </w:tcPr>
          <w:p w:rsidR="00CE4F8B" w:rsidRPr="006342A5" w:rsidRDefault="00CE4F8B" w:rsidP="00CE4F8B">
            <w:pPr>
              <w:tabs>
                <w:tab w:val="left" w:pos="-720"/>
              </w:tabs>
              <w:suppressAutoHyphens/>
              <w:rPr>
                <w:color w:val="000000"/>
                <w:sz w:val="24"/>
              </w:rPr>
            </w:pPr>
            <w:r w:rsidRPr="006342A5">
              <w:rPr>
                <w:color w:val="000000"/>
                <w:sz w:val="24"/>
              </w:rPr>
              <w:t>Hours per Compliance Check</w:t>
            </w:r>
          </w:p>
        </w:tc>
        <w:tc>
          <w:tcPr>
            <w:tcW w:w="270" w:type="dxa"/>
          </w:tcPr>
          <w:p w:rsidR="00CE4F8B" w:rsidRPr="006342A5" w:rsidRDefault="00CE4F8B" w:rsidP="00CE4F8B">
            <w:pPr>
              <w:tabs>
                <w:tab w:val="left" w:pos="-720"/>
              </w:tabs>
              <w:suppressAutoHyphens/>
              <w:rPr>
                <w:color w:val="000000"/>
                <w:sz w:val="24"/>
              </w:rPr>
            </w:pPr>
            <w:r w:rsidRPr="006342A5">
              <w:rPr>
                <w:color w:val="000000"/>
                <w:sz w:val="24"/>
              </w:rPr>
              <w:t>X</w:t>
            </w:r>
          </w:p>
        </w:tc>
        <w:tc>
          <w:tcPr>
            <w:tcW w:w="900" w:type="dxa"/>
          </w:tcPr>
          <w:p w:rsidR="00CE4F8B" w:rsidRPr="006342A5" w:rsidRDefault="00CE4F8B" w:rsidP="00CE4F8B">
            <w:pPr>
              <w:tabs>
                <w:tab w:val="left" w:pos="-720"/>
              </w:tabs>
              <w:suppressAutoHyphens/>
              <w:jc w:val="right"/>
              <w:rPr>
                <w:color w:val="000000"/>
                <w:sz w:val="24"/>
              </w:rPr>
            </w:pPr>
            <w:r w:rsidRPr="006342A5">
              <w:rPr>
                <w:color w:val="000000"/>
                <w:sz w:val="24"/>
              </w:rPr>
              <w:t xml:space="preserve">0  </w:t>
            </w:r>
          </w:p>
        </w:tc>
        <w:tc>
          <w:tcPr>
            <w:tcW w:w="1800" w:type="dxa"/>
          </w:tcPr>
          <w:p w:rsidR="00CE4F8B" w:rsidRPr="006342A5" w:rsidRDefault="00CE4F8B" w:rsidP="00CE4F8B">
            <w:pPr>
              <w:tabs>
                <w:tab w:val="left" w:pos="-720"/>
              </w:tabs>
              <w:suppressAutoHyphens/>
              <w:rPr>
                <w:color w:val="000000"/>
                <w:sz w:val="24"/>
              </w:rPr>
            </w:pPr>
            <w:r w:rsidRPr="006342A5">
              <w:rPr>
                <w:color w:val="000000"/>
                <w:sz w:val="24"/>
              </w:rPr>
              <w:t>Compliance Checks</w:t>
            </w:r>
          </w:p>
        </w:tc>
        <w:tc>
          <w:tcPr>
            <w:tcW w:w="270" w:type="dxa"/>
          </w:tcPr>
          <w:p w:rsidR="00CE4F8B" w:rsidRPr="006342A5" w:rsidRDefault="00CE4F8B" w:rsidP="00CE4F8B">
            <w:pPr>
              <w:tabs>
                <w:tab w:val="left" w:pos="-720"/>
              </w:tabs>
              <w:suppressAutoHyphens/>
              <w:rPr>
                <w:color w:val="000000"/>
                <w:sz w:val="24"/>
              </w:rPr>
            </w:pPr>
            <w:r w:rsidRPr="006342A5">
              <w:rPr>
                <w:color w:val="000000"/>
                <w:sz w:val="24"/>
              </w:rPr>
              <w:t>=</w:t>
            </w:r>
          </w:p>
        </w:tc>
        <w:tc>
          <w:tcPr>
            <w:tcW w:w="1170" w:type="dxa"/>
          </w:tcPr>
          <w:p w:rsidR="00CE4F8B" w:rsidRPr="006342A5" w:rsidRDefault="00CE4F8B" w:rsidP="00CE4F8B">
            <w:pPr>
              <w:tabs>
                <w:tab w:val="left" w:pos="-720"/>
              </w:tabs>
              <w:suppressAutoHyphens/>
              <w:jc w:val="right"/>
              <w:rPr>
                <w:color w:val="000000"/>
                <w:sz w:val="24"/>
              </w:rPr>
            </w:pPr>
            <w:r w:rsidRPr="006342A5">
              <w:rPr>
                <w:color w:val="000000"/>
                <w:sz w:val="24"/>
              </w:rPr>
              <w:t>0</w:t>
            </w:r>
          </w:p>
        </w:tc>
        <w:tc>
          <w:tcPr>
            <w:tcW w:w="1080" w:type="dxa"/>
          </w:tcPr>
          <w:p w:rsidR="00CE4F8B" w:rsidRPr="006342A5" w:rsidRDefault="00CE4F8B" w:rsidP="00CE4F8B">
            <w:pPr>
              <w:tabs>
                <w:tab w:val="left" w:pos="-720"/>
              </w:tabs>
              <w:suppressAutoHyphens/>
              <w:rPr>
                <w:color w:val="000000"/>
                <w:sz w:val="24"/>
              </w:rPr>
            </w:pPr>
            <w:r w:rsidRPr="006342A5">
              <w:rPr>
                <w:color w:val="000000"/>
                <w:sz w:val="24"/>
              </w:rPr>
              <w:t>Hours</w:t>
            </w:r>
          </w:p>
        </w:tc>
      </w:tr>
      <w:tr w:rsidR="00CE4F8B" w:rsidRPr="006342A5" w:rsidTr="00CE4F8B">
        <w:trPr>
          <w:cantSplit/>
        </w:trPr>
        <w:tc>
          <w:tcPr>
            <w:tcW w:w="630" w:type="dxa"/>
          </w:tcPr>
          <w:p w:rsidR="00CE4F8B" w:rsidRPr="006342A5" w:rsidRDefault="00CE4F8B" w:rsidP="00CE4F8B">
            <w:pPr>
              <w:tabs>
                <w:tab w:val="left" w:pos="-720"/>
              </w:tabs>
              <w:suppressAutoHyphens/>
              <w:jc w:val="right"/>
              <w:rPr>
                <w:color w:val="000000"/>
                <w:sz w:val="24"/>
              </w:rPr>
            </w:pPr>
          </w:p>
        </w:tc>
        <w:tc>
          <w:tcPr>
            <w:tcW w:w="2484" w:type="dxa"/>
          </w:tcPr>
          <w:p w:rsidR="00CE4F8B" w:rsidRPr="006342A5" w:rsidRDefault="00CE4F8B" w:rsidP="00CE4F8B">
            <w:pPr>
              <w:tabs>
                <w:tab w:val="left" w:pos="-720"/>
              </w:tabs>
              <w:suppressAutoHyphens/>
              <w:rPr>
                <w:color w:val="000000"/>
                <w:sz w:val="24"/>
              </w:rPr>
            </w:pPr>
          </w:p>
        </w:tc>
        <w:tc>
          <w:tcPr>
            <w:tcW w:w="270" w:type="dxa"/>
          </w:tcPr>
          <w:p w:rsidR="00CE4F8B" w:rsidRPr="006342A5" w:rsidRDefault="00CE4F8B" w:rsidP="00CE4F8B">
            <w:pPr>
              <w:tabs>
                <w:tab w:val="left" w:pos="-720"/>
              </w:tabs>
              <w:suppressAutoHyphens/>
              <w:rPr>
                <w:color w:val="000000"/>
                <w:sz w:val="24"/>
              </w:rPr>
            </w:pPr>
          </w:p>
        </w:tc>
        <w:tc>
          <w:tcPr>
            <w:tcW w:w="900" w:type="dxa"/>
          </w:tcPr>
          <w:p w:rsidR="00CE4F8B" w:rsidRPr="006342A5" w:rsidRDefault="00CE4F8B" w:rsidP="00CE4F8B">
            <w:pPr>
              <w:tabs>
                <w:tab w:val="left" w:pos="-720"/>
              </w:tabs>
              <w:suppressAutoHyphens/>
              <w:rPr>
                <w:color w:val="000000"/>
                <w:sz w:val="24"/>
              </w:rPr>
            </w:pPr>
          </w:p>
        </w:tc>
        <w:tc>
          <w:tcPr>
            <w:tcW w:w="1800" w:type="dxa"/>
          </w:tcPr>
          <w:p w:rsidR="00CE4F8B" w:rsidRPr="006342A5" w:rsidRDefault="00CE4F8B" w:rsidP="00CE4F8B">
            <w:pPr>
              <w:tabs>
                <w:tab w:val="left" w:pos="-720"/>
              </w:tabs>
              <w:suppressAutoHyphens/>
              <w:rPr>
                <w:color w:val="000000"/>
                <w:sz w:val="24"/>
              </w:rPr>
            </w:pPr>
          </w:p>
        </w:tc>
        <w:tc>
          <w:tcPr>
            <w:tcW w:w="270" w:type="dxa"/>
          </w:tcPr>
          <w:p w:rsidR="00CE4F8B" w:rsidRPr="006342A5" w:rsidRDefault="00CE4F8B" w:rsidP="00CE4F8B">
            <w:pPr>
              <w:tabs>
                <w:tab w:val="left" w:pos="-720"/>
              </w:tabs>
              <w:suppressAutoHyphens/>
              <w:rPr>
                <w:color w:val="000000"/>
                <w:sz w:val="24"/>
              </w:rPr>
            </w:pPr>
          </w:p>
        </w:tc>
        <w:tc>
          <w:tcPr>
            <w:tcW w:w="1170" w:type="dxa"/>
          </w:tcPr>
          <w:p w:rsidR="00CE4F8B" w:rsidRPr="006342A5" w:rsidRDefault="00CE4F8B" w:rsidP="00CE4F8B">
            <w:pPr>
              <w:tabs>
                <w:tab w:val="left" w:pos="-720"/>
              </w:tabs>
              <w:suppressAutoHyphens/>
              <w:jc w:val="right"/>
              <w:rPr>
                <w:color w:val="000000"/>
                <w:sz w:val="24"/>
              </w:rPr>
            </w:pPr>
          </w:p>
        </w:tc>
        <w:tc>
          <w:tcPr>
            <w:tcW w:w="1080" w:type="dxa"/>
          </w:tcPr>
          <w:p w:rsidR="00CE4F8B" w:rsidRPr="006342A5" w:rsidRDefault="00CE4F8B" w:rsidP="00CE4F8B">
            <w:pPr>
              <w:tabs>
                <w:tab w:val="left" w:pos="-720"/>
              </w:tabs>
              <w:suppressAutoHyphens/>
              <w:rPr>
                <w:color w:val="000000"/>
                <w:sz w:val="24"/>
              </w:rPr>
            </w:pPr>
          </w:p>
        </w:tc>
      </w:tr>
      <w:tr w:rsidR="00CE4F8B" w:rsidRPr="006342A5" w:rsidTr="006342A5">
        <w:trPr>
          <w:cantSplit/>
          <w:trHeight w:val="855"/>
        </w:trPr>
        <w:tc>
          <w:tcPr>
            <w:tcW w:w="630" w:type="dxa"/>
          </w:tcPr>
          <w:p w:rsidR="00CE4F8B" w:rsidRPr="006342A5" w:rsidRDefault="00CE4F8B" w:rsidP="00CE4F8B">
            <w:pPr>
              <w:tabs>
                <w:tab w:val="left" w:pos="-720"/>
              </w:tabs>
              <w:suppressAutoHyphens/>
              <w:jc w:val="right"/>
              <w:rPr>
                <w:color w:val="000000"/>
                <w:sz w:val="24"/>
              </w:rPr>
            </w:pPr>
            <w:r w:rsidRPr="006342A5">
              <w:rPr>
                <w:color w:val="000000"/>
                <w:sz w:val="24"/>
              </w:rPr>
              <w:t xml:space="preserve">32 </w:t>
            </w:r>
          </w:p>
        </w:tc>
        <w:tc>
          <w:tcPr>
            <w:tcW w:w="2484" w:type="dxa"/>
          </w:tcPr>
          <w:p w:rsidR="00CE4F8B" w:rsidRPr="006342A5" w:rsidRDefault="00CE4F8B" w:rsidP="00CE4F8B">
            <w:pPr>
              <w:tabs>
                <w:tab w:val="left" w:pos="-720"/>
              </w:tabs>
              <w:suppressAutoHyphens/>
              <w:rPr>
                <w:color w:val="000000"/>
                <w:sz w:val="24"/>
              </w:rPr>
            </w:pPr>
            <w:r w:rsidRPr="006342A5">
              <w:rPr>
                <w:color w:val="000000"/>
                <w:sz w:val="24"/>
              </w:rPr>
              <w:t>Hours per Desk Audit</w:t>
            </w:r>
          </w:p>
        </w:tc>
        <w:tc>
          <w:tcPr>
            <w:tcW w:w="270" w:type="dxa"/>
          </w:tcPr>
          <w:p w:rsidR="00CE4F8B" w:rsidRPr="006342A5" w:rsidRDefault="00CE4F8B" w:rsidP="00CE4F8B">
            <w:pPr>
              <w:tabs>
                <w:tab w:val="left" w:pos="-720"/>
              </w:tabs>
              <w:suppressAutoHyphens/>
              <w:rPr>
                <w:color w:val="000000"/>
                <w:sz w:val="24"/>
              </w:rPr>
            </w:pPr>
            <w:r w:rsidRPr="006342A5">
              <w:rPr>
                <w:color w:val="000000"/>
                <w:sz w:val="24"/>
              </w:rPr>
              <w:t>X</w:t>
            </w:r>
          </w:p>
        </w:tc>
        <w:tc>
          <w:tcPr>
            <w:tcW w:w="900" w:type="dxa"/>
          </w:tcPr>
          <w:p w:rsidR="00CE4F8B" w:rsidRPr="006342A5" w:rsidRDefault="009410FC" w:rsidP="002924BF">
            <w:pPr>
              <w:tabs>
                <w:tab w:val="left" w:pos="-720"/>
              </w:tabs>
              <w:suppressAutoHyphens/>
              <w:jc w:val="right"/>
              <w:rPr>
                <w:color w:val="000000"/>
                <w:sz w:val="24"/>
              </w:rPr>
            </w:pPr>
            <w:r>
              <w:rPr>
                <w:color w:val="000000"/>
                <w:sz w:val="24"/>
              </w:rPr>
              <w:t>3,471</w:t>
            </w:r>
          </w:p>
        </w:tc>
        <w:tc>
          <w:tcPr>
            <w:tcW w:w="1800" w:type="dxa"/>
          </w:tcPr>
          <w:p w:rsidR="00CE4F8B" w:rsidRPr="006342A5" w:rsidRDefault="00CE4F8B" w:rsidP="00CE4F8B">
            <w:pPr>
              <w:tabs>
                <w:tab w:val="left" w:pos="-720"/>
              </w:tabs>
              <w:suppressAutoHyphens/>
              <w:rPr>
                <w:color w:val="000000"/>
                <w:sz w:val="24"/>
              </w:rPr>
            </w:pPr>
            <w:r w:rsidRPr="006342A5">
              <w:rPr>
                <w:color w:val="000000"/>
                <w:sz w:val="24"/>
              </w:rPr>
              <w:t>Compliance Evaluations</w:t>
            </w:r>
          </w:p>
        </w:tc>
        <w:tc>
          <w:tcPr>
            <w:tcW w:w="270" w:type="dxa"/>
          </w:tcPr>
          <w:p w:rsidR="00CE4F8B" w:rsidRPr="006342A5" w:rsidRDefault="00CE4F8B" w:rsidP="00CE4F8B">
            <w:pPr>
              <w:tabs>
                <w:tab w:val="left" w:pos="-720"/>
              </w:tabs>
              <w:suppressAutoHyphens/>
              <w:rPr>
                <w:color w:val="000000"/>
                <w:sz w:val="24"/>
              </w:rPr>
            </w:pPr>
            <w:r w:rsidRPr="006342A5">
              <w:rPr>
                <w:color w:val="000000"/>
                <w:sz w:val="24"/>
              </w:rPr>
              <w:t>=</w:t>
            </w:r>
          </w:p>
        </w:tc>
        <w:tc>
          <w:tcPr>
            <w:tcW w:w="1170" w:type="dxa"/>
          </w:tcPr>
          <w:p w:rsidR="00CE4F8B" w:rsidRPr="006342A5" w:rsidRDefault="009410FC" w:rsidP="00CE4F8B">
            <w:pPr>
              <w:tabs>
                <w:tab w:val="left" w:pos="-720"/>
              </w:tabs>
              <w:suppressAutoHyphens/>
              <w:jc w:val="right"/>
              <w:rPr>
                <w:color w:val="000000"/>
                <w:sz w:val="24"/>
              </w:rPr>
            </w:pPr>
            <w:r>
              <w:rPr>
                <w:color w:val="000000"/>
                <w:sz w:val="24"/>
              </w:rPr>
              <w:t>111,072</w:t>
            </w:r>
          </w:p>
        </w:tc>
        <w:tc>
          <w:tcPr>
            <w:tcW w:w="1080" w:type="dxa"/>
          </w:tcPr>
          <w:p w:rsidR="00CE4F8B" w:rsidRPr="006342A5" w:rsidRDefault="00CE4F8B" w:rsidP="00CE4F8B">
            <w:pPr>
              <w:tabs>
                <w:tab w:val="left" w:pos="-720"/>
              </w:tabs>
              <w:suppressAutoHyphens/>
              <w:rPr>
                <w:color w:val="000000"/>
                <w:sz w:val="24"/>
              </w:rPr>
            </w:pPr>
            <w:r w:rsidRPr="006342A5">
              <w:rPr>
                <w:color w:val="000000"/>
                <w:sz w:val="24"/>
              </w:rPr>
              <w:t>Hours</w:t>
            </w:r>
          </w:p>
        </w:tc>
      </w:tr>
      <w:tr w:rsidR="00CE4F8B" w:rsidRPr="006342A5" w:rsidTr="00CE4F8B">
        <w:trPr>
          <w:cantSplit/>
        </w:trPr>
        <w:tc>
          <w:tcPr>
            <w:tcW w:w="630" w:type="dxa"/>
          </w:tcPr>
          <w:p w:rsidR="00CE4F8B" w:rsidRPr="006342A5" w:rsidRDefault="00CE4F8B" w:rsidP="00CE4F8B">
            <w:pPr>
              <w:tabs>
                <w:tab w:val="left" w:pos="-720"/>
              </w:tabs>
              <w:suppressAutoHyphens/>
              <w:jc w:val="right"/>
              <w:rPr>
                <w:color w:val="000000"/>
                <w:sz w:val="24"/>
              </w:rPr>
            </w:pPr>
          </w:p>
        </w:tc>
        <w:tc>
          <w:tcPr>
            <w:tcW w:w="2484" w:type="dxa"/>
          </w:tcPr>
          <w:p w:rsidR="00CE4F8B" w:rsidRPr="006342A5" w:rsidRDefault="00CE4F8B" w:rsidP="00CE4F8B">
            <w:pPr>
              <w:tabs>
                <w:tab w:val="left" w:pos="-720"/>
              </w:tabs>
              <w:suppressAutoHyphens/>
              <w:rPr>
                <w:color w:val="000000"/>
                <w:sz w:val="24"/>
              </w:rPr>
            </w:pPr>
          </w:p>
        </w:tc>
        <w:tc>
          <w:tcPr>
            <w:tcW w:w="270" w:type="dxa"/>
          </w:tcPr>
          <w:p w:rsidR="00CE4F8B" w:rsidRPr="006342A5" w:rsidRDefault="00CE4F8B" w:rsidP="00CE4F8B">
            <w:pPr>
              <w:tabs>
                <w:tab w:val="left" w:pos="-720"/>
              </w:tabs>
              <w:suppressAutoHyphens/>
              <w:rPr>
                <w:color w:val="000000"/>
                <w:sz w:val="24"/>
              </w:rPr>
            </w:pPr>
          </w:p>
        </w:tc>
        <w:tc>
          <w:tcPr>
            <w:tcW w:w="900" w:type="dxa"/>
          </w:tcPr>
          <w:p w:rsidR="00CE4F8B" w:rsidRPr="006342A5" w:rsidRDefault="00CE4F8B" w:rsidP="00CE4F8B">
            <w:pPr>
              <w:tabs>
                <w:tab w:val="left" w:pos="-720"/>
              </w:tabs>
              <w:suppressAutoHyphens/>
              <w:rPr>
                <w:color w:val="000000"/>
                <w:sz w:val="24"/>
              </w:rPr>
            </w:pPr>
          </w:p>
        </w:tc>
        <w:tc>
          <w:tcPr>
            <w:tcW w:w="1800" w:type="dxa"/>
          </w:tcPr>
          <w:p w:rsidR="00CE4F8B" w:rsidRPr="006342A5" w:rsidRDefault="00CE4F8B" w:rsidP="00CE4F8B">
            <w:pPr>
              <w:tabs>
                <w:tab w:val="left" w:pos="-720"/>
              </w:tabs>
              <w:suppressAutoHyphens/>
              <w:rPr>
                <w:color w:val="000000"/>
                <w:sz w:val="24"/>
              </w:rPr>
            </w:pPr>
            <w:r w:rsidRPr="006342A5">
              <w:rPr>
                <w:color w:val="000000"/>
                <w:sz w:val="24"/>
              </w:rPr>
              <w:t>TOTAL HOURS</w:t>
            </w:r>
          </w:p>
        </w:tc>
        <w:tc>
          <w:tcPr>
            <w:tcW w:w="270" w:type="dxa"/>
          </w:tcPr>
          <w:p w:rsidR="00CE4F8B" w:rsidRPr="006342A5" w:rsidRDefault="00CE4F8B" w:rsidP="00CE4F8B">
            <w:pPr>
              <w:tabs>
                <w:tab w:val="left" w:pos="-720"/>
              </w:tabs>
              <w:suppressAutoHyphens/>
              <w:rPr>
                <w:color w:val="000000"/>
                <w:sz w:val="24"/>
              </w:rPr>
            </w:pPr>
          </w:p>
        </w:tc>
        <w:tc>
          <w:tcPr>
            <w:tcW w:w="1170" w:type="dxa"/>
            <w:tcBorders>
              <w:top w:val="single" w:sz="4" w:space="0" w:color="auto"/>
            </w:tcBorders>
          </w:tcPr>
          <w:p w:rsidR="008E4D0C" w:rsidRDefault="008E4D0C" w:rsidP="00CE4F8B">
            <w:pPr>
              <w:tabs>
                <w:tab w:val="left" w:pos="-720"/>
              </w:tabs>
              <w:suppressAutoHyphens/>
              <w:jc w:val="right"/>
              <w:rPr>
                <w:color w:val="000000"/>
                <w:sz w:val="24"/>
              </w:rPr>
            </w:pPr>
          </w:p>
          <w:p w:rsidR="00CE4F8B" w:rsidRPr="006342A5" w:rsidRDefault="009410FC" w:rsidP="00CE4F8B">
            <w:pPr>
              <w:tabs>
                <w:tab w:val="left" w:pos="-720"/>
              </w:tabs>
              <w:suppressAutoHyphens/>
              <w:jc w:val="right"/>
              <w:rPr>
                <w:color w:val="000000"/>
                <w:sz w:val="24"/>
              </w:rPr>
            </w:pPr>
            <w:r>
              <w:rPr>
                <w:color w:val="000000"/>
                <w:sz w:val="24"/>
              </w:rPr>
              <w:t>111,072</w:t>
            </w:r>
          </w:p>
        </w:tc>
        <w:tc>
          <w:tcPr>
            <w:tcW w:w="1080" w:type="dxa"/>
          </w:tcPr>
          <w:p w:rsidR="00CE4F8B" w:rsidRPr="006342A5" w:rsidRDefault="00CE4F8B" w:rsidP="00CE4F8B">
            <w:pPr>
              <w:tabs>
                <w:tab w:val="left" w:pos="-720"/>
              </w:tabs>
              <w:suppressAutoHyphens/>
              <w:rPr>
                <w:color w:val="000000"/>
                <w:sz w:val="24"/>
              </w:rPr>
            </w:pPr>
          </w:p>
        </w:tc>
      </w:tr>
    </w:tbl>
    <w:p w:rsidR="00CE4F8B" w:rsidRPr="006342A5" w:rsidRDefault="00CE4F8B" w:rsidP="00CE4F8B">
      <w:pPr>
        <w:tabs>
          <w:tab w:val="left" w:pos="-720"/>
        </w:tabs>
        <w:suppressAutoHyphens/>
        <w:ind w:left="720"/>
        <w:rPr>
          <w:color w:val="000000"/>
          <w:sz w:val="8"/>
        </w:rPr>
      </w:pPr>
    </w:p>
    <w:p w:rsidR="00CE4F8B" w:rsidRPr="006342A5" w:rsidRDefault="00CE4F8B" w:rsidP="00CE4F8B">
      <w:pPr>
        <w:tabs>
          <w:tab w:val="left" w:pos="-720"/>
        </w:tabs>
        <w:suppressAutoHyphens/>
        <w:ind w:left="720"/>
        <w:rPr>
          <w:color w:val="000000"/>
          <w:sz w:val="24"/>
        </w:rPr>
      </w:pPr>
    </w:p>
    <w:p w:rsidR="00CE4F8B" w:rsidRPr="006342A5" w:rsidRDefault="005C635A" w:rsidP="00CE4F8B">
      <w:pPr>
        <w:tabs>
          <w:tab w:val="left" w:pos="-720"/>
        </w:tabs>
        <w:suppressAutoHyphens/>
        <w:ind w:left="720"/>
        <w:rPr>
          <w:color w:val="000000"/>
          <w:sz w:val="24"/>
        </w:rPr>
      </w:pPr>
      <w:r>
        <w:rPr>
          <w:color w:val="000000"/>
          <w:sz w:val="24"/>
        </w:rPr>
        <w:t xml:space="preserve">OFCCP </w:t>
      </w:r>
      <w:r w:rsidR="009410FC">
        <w:rPr>
          <w:color w:val="000000"/>
          <w:sz w:val="24"/>
        </w:rPr>
        <w:t>determines</w:t>
      </w:r>
      <w:r w:rsidR="00CE4F8B" w:rsidRPr="006342A5">
        <w:rPr>
          <w:color w:val="000000"/>
          <w:sz w:val="24"/>
        </w:rPr>
        <w:t xml:space="preserve"> the hourly</w:t>
      </w:r>
      <w:r w:rsidR="009410FC">
        <w:rPr>
          <w:color w:val="000000"/>
          <w:sz w:val="24"/>
        </w:rPr>
        <w:t xml:space="preserve"> federal pay</w:t>
      </w:r>
      <w:r w:rsidR="00CE4F8B" w:rsidRPr="006342A5">
        <w:rPr>
          <w:color w:val="000000"/>
          <w:sz w:val="24"/>
        </w:rPr>
        <w:t xml:space="preserve"> rate at $</w:t>
      </w:r>
      <w:r w:rsidR="00E06638">
        <w:rPr>
          <w:color w:val="000000"/>
          <w:sz w:val="24"/>
        </w:rPr>
        <w:t>33.75</w:t>
      </w:r>
      <w:r w:rsidR="009410FC">
        <w:rPr>
          <w:color w:val="000000"/>
          <w:sz w:val="24"/>
        </w:rPr>
        <w:t xml:space="preserve"> hourly or</w:t>
      </w:r>
      <w:r w:rsidR="00CE4F8B" w:rsidRPr="006342A5">
        <w:rPr>
          <w:color w:val="000000"/>
          <w:sz w:val="24"/>
        </w:rPr>
        <w:t xml:space="preserve"> $</w:t>
      </w:r>
      <w:r w:rsidR="00E06638">
        <w:rPr>
          <w:color w:val="000000"/>
          <w:sz w:val="24"/>
        </w:rPr>
        <w:t>70,192</w:t>
      </w:r>
      <w:r w:rsidR="009410FC">
        <w:rPr>
          <w:color w:val="000000"/>
          <w:sz w:val="24"/>
        </w:rPr>
        <w:t xml:space="preserve"> annually </w:t>
      </w:r>
      <w:r w:rsidR="009410FC" w:rsidRPr="006342A5">
        <w:rPr>
          <w:color w:val="000000"/>
          <w:sz w:val="24"/>
        </w:rPr>
        <w:t>(GS-12, step 1</w:t>
      </w:r>
      <w:r w:rsidR="009410FC">
        <w:rPr>
          <w:color w:val="000000"/>
          <w:sz w:val="24"/>
        </w:rPr>
        <w:t>)</w:t>
      </w:r>
      <w:r w:rsidR="00CE4F8B" w:rsidRPr="006342A5">
        <w:rPr>
          <w:color w:val="000000"/>
          <w:sz w:val="24"/>
        </w:rPr>
        <w:t xml:space="preserve">, based on the Office of Personnel Management’s </w:t>
      </w:r>
      <w:r w:rsidR="006C71B8" w:rsidRPr="006342A5">
        <w:rPr>
          <w:color w:val="000000"/>
          <w:sz w:val="24"/>
        </w:rPr>
        <w:t xml:space="preserve">2014 </w:t>
      </w:r>
      <w:r w:rsidR="00CE4F8B" w:rsidRPr="006342A5">
        <w:rPr>
          <w:color w:val="000000"/>
          <w:sz w:val="24"/>
        </w:rPr>
        <w:t xml:space="preserve">Salary Table  </w:t>
      </w:r>
      <w:r w:rsidR="009410FC">
        <w:rPr>
          <w:color w:val="000000"/>
          <w:sz w:val="24"/>
        </w:rPr>
        <w:t xml:space="preserve">(Locality Pay Area of </w:t>
      </w:r>
      <w:r w:rsidR="00CE4F8B" w:rsidRPr="006342A5">
        <w:rPr>
          <w:color w:val="000000"/>
          <w:sz w:val="24"/>
        </w:rPr>
        <w:t>Rest of U.S</w:t>
      </w:r>
      <w:r w:rsidR="009410FC">
        <w:rPr>
          <w:color w:val="000000"/>
          <w:sz w:val="24"/>
        </w:rPr>
        <w:t>.</w:t>
      </w:r>
      <w:r w:rsidR="00CE4F8B" w:rsidRPr="006342A5">
        <w:rPr>
          <w:color w:val="000000"/>
          <w:sz w:val="24"/>
        </w:rPr>
        <w:t xml:space="preserve"> </w:t>
      </w:r>
      <w:r w:rsidR="00CE4F8B" w:rsidRPr="006342A5">
        <w:rPr>
          <w:color w:val="000000"/>
          <w:sz w:val="24"/>
          <w:szCs w:val="24"/>
        </w:rPr>
        <w:t>c</w:t>
      </w:r>
      <w:r w:rsidR="00CE4F8B" w:rsidRPr="006342A5">
        <w:rPr>
          <w:bCs/>
          <w:sz w:val="24"/>
          <w:szCs w:val="24"/>
        </w:rPr>
        <w:t>onsisting of the portions of the lower 48 United States not located within another locality pay area as defined by the Office of Personnel Management</w:t>
      </w:r>
      <w:r w:rsidR="009410FC">
        <w:rPr>
          <w:bCs/>
          <w:sz w:val="24"/>
          <w:szCs w:val="24"/>
        </w:rPr>
        <w:t>)</w:t>
      </w:r>
      <w:r w:rsidR="00CE4F8B" w:rsidRPr="006342A5">
        <w:rPr>
          <w:color w:val="000000"/>
          <w:sz w:val="24"/>
          <w:szCs w:val="24"/>
        </w:rPr>
        <w:t>.</w:t>
      </w:r>
      <w:r w:rsidR="00CE4F8B" w:rsidRPr="006342A5">
        <w:rPr>
          <w:color w:val="000000"/>
          <w:sz w:val="24"/>
        </w:rPr>
        <w:t xml:space="preserve">  The total cost </w:t>
      </w:r>
      <w:r w:rsidR="009410FC">
        <w:rPr>
          <w:color w:val="000000"/>
          <w:sz w:val="24"/>
        </w:rPr>
        <w:t>is</w:t>
      </w:r>
      <w:r w:rsidR="00CE4F8B" w:rsidRPr="006342A5">
        <w:rPr>
          <w:color w:val="000000"/>
          <w:sz w:val="24"/>
        </w:rPr>
        <w:t xml:space="preserve"> $</w:t>
      </w:r>
      <w:r w:rsidR="00E06638">
        <w:rPr>
          <w:color w:val="000000"/>
          <w:sz w:val="24"/>
        </w:rPr>
        <w:t>33.75</w:t>
      </w:r>
      <w:r w:rsidR="006C71B8" w:rsidRPr="006342A5">
        <w:rPr>
          <w:color w:val="000000"/>
          <w:sz w:val="24"/>
        </w:rPr>
        <w:t xml:space="preserve"> </w:t>
      </w:r>
      <w:r w:rsidR="00CE4F8B" w:rsidRPr="006342A5">
        <w:rPr>
          <w:color w:val="000000"/>
          <w:sz w:val="24"/>
        </w:rPr>
        <w:t xml:space="preserve">per hour x </w:t>
      </w:r>
      <w:r w:rsidR="009410FC">
        <w:rPr>
          <w:color w:val="000000"/>
          <w:sz w:val="24"/>
        </w:rPr>
        <w:t>111,072</w:t>
      </w:r>
      <w:r w:rsidR="00CE4F8B" w:rsidRPr="006342A5">
        <w:rPr>
          <w:color w:val="000000"/>
          <w:sz w:val="24"/>
        </w:rPr>
        <w:t xml:space="preserve"> </w:t>
      </w:r>
      <w:r w:rsidR="00CE4F8B" w:rsidRPr="006342A5">
        <w:rPr>
          <w:color w:val="000000"/>
          <w:sz w:val="24"/>
          <w:szCs w:val="24"/>
        </w:rPr>
        <w:t>hours = $</w:t>
      </w:r>
      <w:r w:rsidR="00E06638">
        <w:rPr>
          <w:color w:val="000000"/>
          <w:sz w:val="24"/>
          <w:szCs w:val="24"/>
        </w:rPr>
        <w:t>3,748,680</w:t>
      </w:r>
      <w:r w:rsidR="00CE4F8B" w:rsidRPr="006342A5">
        <w:rPr>
          <w:color w:val="000000"/>
          <w:sz w:val="24"/>
        </w:rPr>
        <w:t>.  This dollar amount is part of the normal cost of OFCCP’s enforcement work at the field level.</w:t>
      </w:r>
    </w:p>
    <w:p w:rsidR="008E4D0C" w:rsidRPr="006342A5" w:rsidRDefault="008E4D0C" w:rsidP="00CE4F8B">
      <w:pPr>
        <w:tabs>
          <w:tab w:val="left" w:pos="-720"/>
        </w:tabs>
        <w:suppressAutoHyphens/>
        <w:ind w:right="994"/>
        <w:rPr>
          <w:b/>
          <w:color w:val="000000"/>
          <w:sz w:val="24"/>
        </w:rPr>
      </w:pPr>
    </w:p>
    <w:p w:rsidR="00CE4F8B" w:rsidRPr="006342A5" w:rsidRDefault="00CE4F8B" w:rsidP="00CE4F8B">
      <w:pPr>
        <w:tabs>
          <w:tab w:val="left" w:pos="-720"/>
        </w:tabs>
        <w:suppressAutoHyphens/>
        <w:ind w:right="994"/>
        <w:rPr>
          <w:color w:val="000000"/>
          <w:sz w:val="24"/>
        </w:rPr>
      </w:pPr>
      <w:r w:rsidRPr="006342A5">
        <w:rPr>
          <w:b/>
          <w:color w:val="000000"/>
          <w:sz w:val="24"/>
        </w:rPr>
        <w:t>15.</w:t>
      </w:r>
      <w:r w:rsidRPr="006342A5">
        <w:rPr>
          <w:b/>
          <w:color w:val="000000"/>
          <w:sz w:val="24"/>
        </w:rPr>
        <w:tab/>
        <w:t>CHANGES IN BURDEN HOURS</w:t>
      </w:r>
    </w:p>
    <w:p w:rsidR="00997814" w:rsidRPr="006342A5" w:rsidRDefault="00997814" w:rsidP="00CE4F8B">
      <w:pPr>
        <w:tabs>
          <w:tab w:val="left" w:pos="-720"/>
          <w:tab w:val="left" w:pos="0"/>
          <w:tab w:val="left" w:pos="1170"/>
          <w:tab w:val="left" w:pos="1260"/>
        </w:tabs>
        <w:ind w:left="720"/>
        <w:rPr>
          <w:color w:val="000000"/>
          <w:sz w:val="24"/>
          <w:szCs w:val="24"/>
        </w:rPr>
      </w:pPr>
    </w:p>
    <w:p w:rsidR="00CE4F8B" w:rsidRPr="006342A5" w:rsidRDefault="005C635A" w:rsidP="00CE4F8B">
      <w:pPr>
        <w:tabs>
          <w:tab w:val="left" w:pos="-720"/>
          <w:tab w:val="left" w:pos="0"/>
          <w:tab w:val="left" w:pos="1170"/>
          <w:tab w:val="left" w:pos="1260"/>
        </w:tabs>
        <w:ind w:left="720"/>
        <w:rPr>
          <w:color w:val="000000"/>
          <w:sz w:val="24"/>
        </w:rPr>
      </w:pPr>
      <w:r>
        <w:rPr>
          <w:color w:val="000000"/>
          <w:sz w:val="24"/>
          <w:szCs w:val="24"/>
        </w:rPr>
        <w:lastRenderedPageBreak/>
        <w:t xml:space="preserve">OFCCP </w:t>
      </w:r>
      <w:r w:rsidR="008E4D0C">
        <w:rPr>
          <w:color w:val="000000"/>
          <w:sz w:val="24"/>
          <w:szCs w:val="24"/>
        </w:rPr>
        <w:t>is</w:t>
      </w:r>
      <w:r w:rsidR="00B00239" w:rsidRPr="00B00239">
        <w:rPr>
          <w:color w:val="000000"/>
          <w:sz w:val="24"/>
          <w:szCs w:val="24"/>
        </w:rPr>
        <w:t xml:space="preserve"> requesting OMB approval of </w:t>
      </w:r>
      <w:r w:rsidR="00DA7E93">
        <w:rPr>
          <w:color w:val="000000"/>
          <w:sz w:val="24"/>
          <w:szCs w:val="24"/>
        </w:rPr>
        <w:t>9,559,739</w:t>
      </w:r>
      <w:r w:rsidR="00030723">
        <w:rPr>
          <w:color w:val="000000"/>
          <w:sz w:val="24"/>
          <w:szCs w:val="24"/>
        </w:rPr>
        <w:t xml:space="preserve"> </w:t>
      </w:r>
      <w:r w:rsidR="00B00239" w:rsidRPr="00B00239">
        <w:rPr>
          <w:color w:val="000000"/>
          <w:sz w:val="24"/>
          <w:szCs w:val="24"/>
        </w:rPr>
        <w:t xml:space="preserve">burden hours.  The </w:t>
      </w:r>
      <w:r w:rsidR="004F19D3">
        <w:rPr>
          <w:color w:val="000000"/>
          <w:sz w:val="24"/>
          <w:szCs w:val="24"/>
        </w:rPr>
        <w:t>2014</w:t>
      </w:r>
      <w:r w:rsidR="00192832">
        <w:rPr>
          <w:color w:val="000000"/>
          <w:sz w:val="24"/>
          <w:szCs w:val="24"/>
        </w:rPr>
        <w:t xml:space="preserve"> </w:t>
      </w:r>
      <w:r w:rsidR="00B00239" w:rsidRPr="00B00239">
        <w:rPr>
          <w:color w:val="000000"/>
          <w:sz w:val="24"/>
          <w:szCs w:val="24"/>
        </w:rPr>
        <w:t>clearance contain</w:t>
      </w:r>
      <w:r w:rsidR="004F19D3">
        <w:rPr>
          <w:color w:val="000000"/>
          <w:sz w:val="24"/>
          <w:szCs w:val="24"/>
        </w:rPr>
        <w:t>ed</w:t>
      </w:r>
      <w:r w:rsidR="00B00239" w:rsidRPr="00B00239">
        <w:rPr>
          <w:color w:val="000000"/>
          <w:sz w:val="24"/>
          <w:szCs w:val="24"/>
        </w:rPr>
        <w:t xml:space="preserve"> approval of </w:t>
      </w:r>
      <w:r w:rsidR="004F19D3">
        <w:rPr>
          <w:color w:val="000000"/>
          <w:sz w:val="24"/>
          <w:szCs w:val="24"/>
        </w:rPr>
        <w:t>8,114,628</w:t>
      </w:r>
      <w:r w:rsidR="00B00239" w:rsidRPr="00B00239">
        <w:rPr>
          <w:color w:val="000000"/>
          <w:sz w:val="24"/>
          <w:szCs w:val="24"/>
        </w:rPr>
        <w:t xml:space="preserve"> hours.  The </w:t>
      </w:r>
      <w:r w:rsidR="004F19D3">
        <w:rPr>
          <w:color w:val="000000"/>
          <w:sz w:val="24"/>
          <w:szCs w:val="24"/>
        </w:rPr>
        <w:t xml:space="preserve">current </w:t>
      </w:r>
      <w:r w:rsidR="00B00239" w:rsidRPr="00B00239">
        <w:rPr>
          <w:color w:val="000000"/>
          <w:sz w:val="24"/>
          <w:szCs w:val="24"/>
        </w:rPr>
        <w:t xml:space="preserve">estimate represents </w:t>
      </w:r>
      <w:r w:rsidR="004F19D3">
        <w:rPr>
          <w:color w:val="000000"/>
          <w:sz w:val="24"/>
          <w:szCs w:val="24"/>
        </w:rPr>
        <w:t xml:space="preserve">an </w:t>
      </w:r>
      <w:r w:rsidR="0035309A">
        <w:rPr>
          <w:color w:val="000000"/>
          <w:sz w:val="24"/>
          <w:szCs w:val="24"/>
        </w:rPr>
        <w:t xml:space="preserve">average </w:t>
      </w:r>
      <w:r w:rsidR="004F19D3">
        <w:rPr>
          <w:color w:val="000000"/>
          <w:sz w:val="24"/>
          <w:szCs w:val="24"/>
        </w:rPr>
        <w:t xml:space="preserve">increase </w:t>
      </w:r>
      <w:r w:rsidR="00B00239" w:rsidRPr="00B00239">
        <w:rPr>
          <w:color w:val="000000"/>
          <w:sz w:val="24"/>
          <w:szCs w:val="24"/>
        </w:rPr>
        <w:t xml:space="preserve">of </w:t>
      </w:r>
      <w:r w:rsidR="001D58C6">
        <w:rPr>
          <w:color w:val="000000"/>
          <w:sz w:val="24"/>
          <w:szCs w:val="24"/>
        </w:rPr>
        <w:t xml:space="preserve">approximately </w:t>
      </w:r>
      <w:r w:rsidR="004F19D3">
        <w:rPr>
          <w:color w:val="000000"/>
          <w:sz w:val="24"/>
          <w:szCs w:val="24"/>
        </w:rPr>
        <w:t>13.8</w:t>
      </w:r>
      <w:r w:rsidR="0066076A">
        <w:rPr>
          <w:color w:val="000000"/>
          <w:sz w:val="24"/>
          <w:szCs w:val="24"/>
        </w:rPr>
        <w:t xml:space="preserve"> </w:t>
      </w:r>
      <w:r w:rsidR="00B00239" w:rsidRPr="00B00239">
        <w:rPr>
          <w:color w:val="000000"/>
          <w:sz w:val="24"/>
          <w:szCs w:val="24"/>
        </w:rPr>
        <w:t>hours per contractor.</w:t>
      </w:r>
      <w:r w:rsidR="0035309A">
        <w:rPr>
          <w:color w:val="000000"/>
          <w:sz w:val="24"/>
          <w:szCs w:val="24"/>
        </w:rPr>
        <w:t xml:space="preserve"> The increase in hours of the current request is attributable to an increase in </w:t>
      </w:r>
      <w:r w:rsidR="002237D9">
        <w:rPr>
          <w:color w:val="000000"/>
          <w:sz w:val="24"/>
          <w:szCs w:val="24"/>
        </w:rPr>
        <w:t xml:space="preserve">the percentage of </w:t>
      </w:r>
      <w:r w:rsidR="0035309A">
        <w:rPr>
          <w:color w:val="000000"/>
          <w:sz w:val="24"/>
          <w:szCs w:val="24"/>
        </w:rPr>
        <w:t>large contractors</w:t>
      </w:r>
      <w:r w:rsidR="002237D9">
        <w:rPr>
          <w:color w:val="000000"/>
          <w:sz w:val="24"/>
          <w:szCs w:val="24"/>
        </w:rPr>
        <w:t xml:space="preserve"> as compared to small contractors</w:t>
      </w:r>
      <w:r w:rsidR="00483B82">
        <w:rPr>
          <w:color w:val="000000"/>
          <w:sz w:val="24"/>
          <w:szCs w:val="24"/>
        </w:rPr>
        <w:t xml:space="preserve">, </w:t>
      </w:r>
      <w:r w:rsidR="0035309A">
        <w:rPr>
          <w:color w:val="000000"/>
          <w:sz w:val="24"/>
          <w:szCs w:val="24"/>
        </w:rPr>
        <w:t>which results in the increase of the average burden hours</w:t>
      </w:r>
      <w:r w:rsidR="00483B82">
        <w:rPr>
          <w:color w:val="000000"/>
          <w:sz w:val="24"/>
          <w:szCs w:val="24"/>
        </w:rPr>
        <w:t xml:space="preserve"> because it takes larger contractors more time to develop</w:t>
      </w:r>
      <w:r w:rsidR="00907077">
        <w:rPr>
          <w:color w:val="000000"/>
          <w:sz w:val="24"/>
          <w:szCs w:val="24"/>
        </w:rPr>
        <w:t>, update, and maintain</w:t>
      </w:r>
      <w:r w:rsidR="00483B82">
        <w:rPr>
          <w:color w:val="000000"/>
          <w:sz w:val="24"/>
          <w:szCs w:val="24"/>
        </w:rPr>
        <w:t xml:space="preserve"> AAP</w:t>
      </w:r>
      <w:r w:rsidR="00907077">
        <w:rPr>
          <w:color w:val="000000"/>
          <w:sz w:val="24"/>
          <w:szCs w:val="24"/>
        </w:rPr>
        <w:t>s</w:t>
      </w:r>
      <w:r w:rsidR="0035309A">
        <w:rPr>
          <w:color w:val="000000"/>
          <w:sz w:val="24"/>
          <w:szCs w:val="24"/>
        </w:rPr>
        <w:t>.</w:t>
      </w:r>
      <w:r w:rsidR="00B00239" w:rsidRPr="00B00239">
        <w:rPr>
          <w:color w:val="000000"/>
          <w:sz w:val="24"/>
          <w:szCs w:val="24"/>
        </w:rPr>
        <w:t xml:space="preserve"> </w:t>
      </w:r>
      <w:r w:rsidR="0035309A" w:rsidDel="004F19D3">
        <w:rPr>
          <w:color w:val="000000"/>
          <w:sz w:val="24"/>
          <w:szCs w:val="24"/>
        </w:rPr>
        <w:t xml:space="preserve"> </w:t>
      </w:r>
      <w:r w:rsidR="00D654D4">
        <w:rPr>
          <w:color w:val="000000"/>
          <w:sz w:val="24"/>
          <w:szCs w:val="24"/>
        </w:rPr>
        <w:t>A</w:t>
      </w:r>
      <w:r w:rsidR="00B00239" w:rsidRPr="00B00239">
        <w:rPr>
          <w:color w:val="000000"/>
          <w:sz w:val="24"/>
          <w:szCs w:val="24"/>
        </w:rPr>
        <w:t xml:space="preserve"> </w:t>
      </w:r>
      <w:r w:rsidR="00D654D4">
        <w:rPr>
          <w:color w:val="000000"/>
          <w:sz w:val="24"/>
          <w:szCs w:val="24"/>
        </w:rPr>
        <w:t xml:space="preserve">summary of the </w:t>
      </w:r>
      <w:r w:rsidR="00B00239" w:rsidRPr="00B00239">
        <w:rPr>
          <w:color w:val="000000"/>
          <w:sz w:val="24"/>
          <w:szCs w:val="24"/>
        </w:rPr>
        <w:t xml:space="preserve">change </w:t>
      </w:r>
      <w:r w:rsidR="00D654D4">
        <w:rPr>
          <w:color w:val="000000"/>
          <w:sz w:val="24"/>
          <w:szCs w:val="24"/>
        </w:rPr>
        <w:t xml:space="preserve">in hours is </w:t>
      </w:r>
      <w:r w:rsidR="00B00239" w:rsidRPr="00B00239">
        <w:rPr>
          <w:color w:val="000000"/>
          <w:sz w:val="24"/>
          <w:szCs w:val="24"/>
        </w:rPr>
        <w:t>below.</w:t>
      </w:r>
    </w:p>
    <w:p w:rsidR="00CE4F8B" w:rsidRPr="00CA4988" w:rsidRDefault="00CE4F8B" w:rsidP="00CE4F8B">
      <w:pPr>
        <w:tabs>
          <w:tab w:val="left" w:pos="-720"/>
        </w:tabs>
        <w:suppressAutoHyphens/>
        <w:ind w:left="720"/>
        <w:rPr>
          <w:color w:val="000000"/>
          <w:sz w:val="24"/>
          <w:szCs w:val="24"/>
        </w:rPr>
      </w:pPr>
    </w:p>
    <w:p w:rsidR="00CE4F8B" w:rsidRPr="00CA4988" w:rsidRDefault="00CE4F8B" w:rsidP="00CE4F8B">
      <w:pPr>
        <w:tabs>
          <w:tab w:val="left" w:pos="-720"/>
        </w:tabs>
        <w:suppressAutoHyphens/>
        <w:ind w:left="720" w:right="994"/>
        <w:rPr>
          <w:b/>
          <w:color w:val="000000"/>
          <w:sz w:val="24"/>
          <w:szCs w:val="24"/>
        </w:rPr>
      </w:pPr>
      <w:proofErr w:type="gramStart"/>
      <w:r w:rsidRPr="00CA4988">
        <w:rPr>
          <w:b/>
          <w:color w:val="000000"/>
          <w:sz w:val="24"/>
          <w:szCs w:val="24"/>
        </w:rPr>
        <w:t>a</w:t>
      </w:r>
      <w:proofErr w:type="gramEnd"/>
      <w:r w:rsidRPr="00CA4988">
        <w:rPr>
          <w:b/>
          <w:color w:val="000000"/>
          <w:sz w:val="24"/>
          <w:szCs w:val="24"/>
        </w:rPr>
        <w:t>.</w:t>
      </w:r>
      <w:r w:rsidRPr="00CA4988">
        <w:rPr>
          <w:b/>
          <w:color w:val="000000"/>
          <w:sz w:val="24"/>
          <w:szCs w:val="24"/>
        </w:rPr>
        <w:tab/>
        <w:t>Recordkeeping Burden Hours</w:t>
      </w:r>
    </w:p>
    <w:p w:rsidR="00CE4F8B" w:rsidRPr="00CA4988" w:rsidRDefault="00CE4F8B" w:rsidP="00CE4F8B">
      <w:pPr>
        <w:tabs>
          <w:tab w:val="left" w:pos="-720"/>
        </w:tabs>
        <w:suppressAutoHyphens/>
        <w:ind w:left="720" w:right="994"/>
        <w:rPr>
          <w:b/>
          <w:color w:val="000000"/>
          <w:sz w:val="24"/>
          <w:szCs w:val="24"/>
        </w:rPr>
      </w:pPr>
    </w:p>
    <w:p w:rsidR="00CE4F8B" w:rsidRPr="00CA4988" w:rsidRDefault="00CE4F8B" w:rsidP="00CE4F8B">
      <w:pPr>
        <w:tabs>
          <w:tab w:val="left" w:pos="-720"/>
        </w:tabs>
        <w:suppressAutoHyphens/>
        <w:ind w:left="720" w:right="994"/>
        <w:rPr>
          <w:b/>
          <w:color w:val="000000"/>
          <w:sz w:val="24"/>
          <w:szCs w:val="24"/>
        </w:rPr>
      </w:pPr>
      <w:r w:rsidRPr="00CA4988">
        <w:rPr>
          <w:b/>
          <w:color w:val="000000"/>
          <w:sz w:val="24"/>
          <w:szCs w:val="24"/>
        </w:rPr>
        <w:tab/>
        <w:t>1)</w:t>
      </w:r>
      <w:r w:rsidRPr="00CA4988">
        <w:rPr>
          <w:b/>
          <w:color w:val="000000"/>
          <w:sz w:val="24"/>
          <w:szCs w:val="24"/>
        </w:rPr>
        <w:tab/>
        <w:t xml:space="preserve">Initial Development of </w:t>
      </w:r>
      <w:r w:rsidR="000803D1" w:rsidRPr="00CA4988">
        <w:rPr>
          <w:b/>
          <w:color w:val="000000"/>
          <w:sz w:val="24"/>
          <w:szCs w:val="24"/>
        </w:rPr>
        <w:t xml:space="preserve">an </w:t>
      </w:r>
      <w:r w:rsidRPr="00CA4988">
        <w:rPr>
          <w:b/>
          <w:color w:val="000000"/>
          <w:sz w:val="24"/>
          <w:szCs w:val="24"/>
        </w:rPr>
        <w:t>AAP:</w:t>
      </w:r>
    </w:p>
    <w:p w:rsidR="00CE4F8B" w:rsidRPr="000F2BBF" w:rsidRDefault="00CE4F8B" w:rsidP="00CE4F8B">
      <w:pPr>
        <w:pStyle w:val="BlockText"/>
        <w:ind w:left="1440" w:right="0"/>
        <w:rPr>
          <w:rFonts w:ascii="Times New Roman" w:hAnsi="Times New Roman"/>
          <w:color w:val="000000"/>
          <w:szCs w:val="24"/>
        </w:rPr>
      </w:pPr>
      <w:r w:rsidRPr="00E41D8B">
        <w:rPr>
          <w:rFonts w:ascii="Times New Roman" w:hAnsi="Times New Roman"/>
          <w:color w:val="000000"/>
          <w:szCs w:val="24"/>
        </w:rPr>
        <w:t xml:space="preserve">The submission </w:t>
      </w:r>
      <w:r w:rsidR="00E76F86" w:rsidRPr="00E41D8B">
        <w:rPr>
          <w:rFonts w:ascii="Times New Roman" w:hAnsi="Times New Roman"/>
          <w:color w:val="000000"/>
          <w:szCs w:val="24"/>
        </w:rPr>
        <w:t xml:space="preserve">in </w:t>
      </w:r>
      <w:r w:rsidR="00744319" w:rsidRPr="00E41D8B">
        <w:rPr>
          <w:rFonts w:ascii="Times New Roman" w:hAnsi="Times New Roman"/>
          <w:color w:val="000000"/>
          <w:szCs w:val="24"/>
        </w:rPr>
        <w:t>2014</w:t>
      </w:r>
      <w:r w:rsidR="00E76F86" w:rsidRPr="00E41D8B">
        <w:rPr>
          <w:rFonts w:ascii="Times New Roman" w:hAnsi="Times New Roman"/>
          <w:color w:val="000000"/>
          <w:szCs w:val="24"/>
        </w:rPr>
        <w:t xml:space="preserve"> </w:t>
      </w:r>
      <w:r w:rsidRPr="00E41D8B">
        <w:rPr>
          <w:rFonts w:ascii="Times New Roman" w:hAnsi="Times New Roman"/>
          <w:color w:val="000000"/>
          <w:szCs w:val="24"/>
        </w:rPr>
        <w:t xml:space="preserve">included </w:t>
      </w:r>
      <w:r w:rsidR="00607591" w:rsidRPr="00E41D8B">
        <w:rPr>
          <w:rFonts w:ascii="Times New Roman" w:hAnsi="Times New Roman"/>
          <w:color w:val="000000"/>
          <w:szCs w:val="24"/>
        </w:rPr>
        <w:t>106,429</w:t>
      </w:r>
      <w:r w:rsidRPr="00E41D8B">
        <w:rPr>
          <w:rFonts w:ascii="Times New Roman" w:hAnsi="Times New Roman"/>
          <w:color w:val="000000"/>
          <w:szCs w:val="24"/>
        </w:rPr>
        <w:t xml:space="preserve"> hours.  The </w:t>
      </w:r>
      <w:r w:rsidR="00E41D8B" w:rsidRPr="00E41D8B">
        <w:rPr>
          <w:rFonts w:ascii="Times New Roman" w:hAnsi="Times New Roman"/>
          <w:color w:val="000000"/>
          <w:szCs w:val="24"/>
        </w:rPr>
        <w:t>current request</w:t>
      </w:r>
      <w:r w:rsidRPr="00E41D8B">
        <w:rPr>
          <w:rFonts w:ascii="Times New Roman" w:hAnsi="Times New Roman"/>
          <w:color w:val="000000"/>
          <w:szCs w:val="24"/>
        </w:rPr>
        <w:t xml:space="preserve"> is </w:t>
      </w:r>
      <w:r w:rsidR="00867D6A" w:rsidRPr="00E41D8B">
        <w:rPr>
          <w:rFonts w:ascii="Times New Roman" w:hAnsi="Times New Roman"/>
          <w:color w:val="000000"/>
          <w:szCs w:val="24"/>
        </w:rPr>
        <w:t>109,459</w:t>
      </w:r>
      <w:r w:rsidR="003D1CE2" w:rsidRPr="00E41D8B">
        <w:rPr>
          <w:rFonts w:ascii="Times New Roman" w:hAnsi="Times New Roman"/>
          <w:color w:val="000000"/>
          <w:szCs w:val="24"/>
        </w:rPr>
        <w:t xml:space="preserve"> hours</w:t>
      </w:r>
      <w:r w:rsidR="00607591" w:rsidRPr="00E41D8B">
        <w:rPr>
          <w:rFonts w:ascii="Times New Roman" w:hAnsi="Times New Roman"/>
          <w:color w:val="000000"/>
          <w:szCs w:val="24"/>
        </w:rPr>
        <w:t xml:space="preserve"> </w:t>
      </w:r>
      <w:r w:rsidRPr="00E41D8B">
        <w:rPr>
          <w:rFonts w:ascii="Times New Roman" w:hAnsi="Times New Roman"/>
          <w:color w:val="000000"/>
          <w:szCs w:val="24"/>
        </w:rPr>
        <w:t xml:space="preserve">for an adjustment </w:t>
      </w:r>
      <w:r w:rsidR="00607591" w:rsidRPr="00E83434">
        <w:rPr>
          <w:rFonts w:ascii="Times New Roman" w:hAnsi="Times New Roman"/>
          <w:color w:val="000000"/>
          <w:szCs w:val="24"/>
        </w:rPr>
        <w:t>increase</w:t>
      </w:r>
      <w:r w:rsidR="002B63D2" w:rsidRPr="00E83434">
        <w:rPr>
          <w:rFonts w:ascii="Times New Roman" w:hAnsi="Times New Roman"/>
          <w:color w:val="000000"/>
          <w:szCs w:val="24"/>
        </w:rPr>
        <w:t xml:space="preserve"> </w:t>
      </w:r>
      <w:r w:rsidRPr="00E83434">
        <w:rPr>
          <w:rFonts w:ascii="Times New Roman" w:hAnsi="Times New Roman"/>
          <w:color w:val="000000"/>
          <w:szCs w:val="24"/>
        </w:rPr>
        <w:t xml:space="preserve">of </w:t>
      </w:r>
      <w:r w:rsidR="00867D6A" w:rsidRPr="00E83434">
        <w:rPr>
          <w:rFonts w:ascii="Times New Roman" w:hAnsi="Times New Roman"/>
          <w:color w:val="000000"/>
          <w:szCs w:val="24"/>
        </w:rPr>
        <w:t>3,030</w:t>
      </w:r>
      <w:r w:rsidRPr="00E83434">
        <w:rPr>
          <w:rFonts w:ascii="Times New Roman" w:hAnsi="Times New Roman"/>
          <w:color w:val="000000"/>
          <w:szCs w:val="24"/>
        </w:rPr>
        <w:t xml:space="preserve"> hours.</w:t>
      </w:r>
      <w:r w:rsidR="0018439C" w:rsidRPr="000F2BBF">
        <w:rPr>
          <w:rFonts w:ascii="Times New Roman" w:hAnsi="Times New Roman"/>
          <w:color w:val="000000"/>
          <w:szCs w:val="24"/>
        </w:rPr>
        <w:t xml:space="preserve">  </w:t>
      </w:r>
    </w:p>
    <w:p w:rsidR="00CE4F8B" w:rsidRPr="000F2BBF" w:rsidRDefault="00CE4F8B" w:rsidP="00CE4F8B">
      <w:pPr>
        <w:tabs>
          <w:tab w:val="left" w:pos="-720"/>
        </w:tabs>
        <w:suppressAutoHyphens/>
        <w:ind w:left="720" w:right="994"/>
        <w:rPr>
          <w:color w:val="000000"/>
          <w:sz w:val="24"/>
          <w:szCs w:val="24"/>
          <w:highlight w:val="yellow"/>
        </w:rPr>
      </w:pPr>
    </w:p>
    <w:p w:rsidR="00CE4F8B" w:rsidRPr="007A015C" w:rsidRDefault="00CE4F8B" w:rsidP="00CE4F8B">
      <w:pPr>
        <w:tabs>
          <w:tab w:val="left" w:pos="-720"/>
        </w:tabs>
        <w:suppressAutoHyphens/>
        <w:ind w:left="720"/>
        <w:rPr>
          <w:color w:val="000000"/>
          <w:sz w:val="24"/>
          <w:szCs w:val="24"/>
          <w:highlight w:val="yellow"/>
        </w:rPr>
      </w:pPr>
    </w:p>
    <w:p w:rsidR="00CE4F8B" w:rsidRPr="00CA4988" w:rsidRDefault="00CE4F8B" w:rsidP="00CE4F8B">
      <w:pPr>
        <w:tabs>
          <w:tab w:val="left" w:pos="-720"/>
          <w:tab w:val="left" w:pos="0"/>
          <w:tab w:val="left" w:pos="720"/>
          <w:tab w:val="left" w:pos="1440"/>
        </w:tabs>
        <w:suppressAutoHyphens/>
        <w:ind w:left="1440" w:right="994"/>
        <w:rPr>
          <w:color w:val="000000"/>
          <w:sz w:val="24"/>
          <w:szCs w:val="24"/>
        </w:rPr>
      </w:pPr>
      <w:r w:rsidRPr="00CA4988">
        <w:rPr>
          <w:b/>
          <w:color w:val="000000"/>
          <w:sz w:val="24"/>
          <w:szCs w:val="24"/>
        </w:rPr>
        <w:t>2)</w:t>
      </w:r>
      <w:r w:rsidRPr="00CA4988">
        <w:rPr>
          <w:b/>
          <w:color w:val="000000"/>
          <w:sz w:val="24"/>
          <w:szCs w:val="24"/>
        </w:rPr>
        <w:tab/>
        <w:t>Annual Updat</w:t>
      </w:r>
      <w:r w:rsidR="00607591" w:rsidRPr="00CA4988">
        <w:rPr>
          <w:b/>
          <w:color w:val="000000"/>
          <w:sz w:val="24"/>
          <w:szCs w:val="24"/>
        </w:rPr>
        <w:t>e</w:t>
      </w:r>
      <w:r w:rsidRPr="00CA4988">
        <w:rPr>
          <w:b/>
          <w:color w:val="000000"/>
          <w:sz w:val="24"/>
          <w:szCs w:val="24"/>
        </w:rPr>
        <w:t xml:space="preserve"> of </w:t>
      </w:r>
      <w:r w:rsidR="000803D1" w:rsidRPr="00CA4988">
        <w:rPr>
          <w:b/>
          <w:color w:val="000000"/>
          <w:sz w:val="24"/>
          <w:szCs w:val="24"/>
        </w:rPr>
        <w:t xml:space="preserve">an </w:t>
      </w:r>
      <w:r w:rsidRPr="00CA4988">
        <w:rPr>
          <w:b/>
          <w:color w:val="000000"/>
          <w:sz w:val="24"/>
          <w:szCs w:val="24"/>
        </w:rPr>
        <w:t>AAP:</w:t>
      </w:r>
    </w:p>
    <w:p w:rsidR="00CE4F8B" w:rsidRPr="007A015C" w:rsidRDefault="00CE4F8B" w:rsidP="00CE4F8B">
      <w:pPr>
        <w:tabs>
          <w:tab w:val="left" w:pos="-720"/>
        </w:tabs>
        <w:suppressAutoHyphens/>
        <w:ind w:left="1440" w:right="994"/>
        <w:rPr>
          <w:color w:val="000000"/>
          <w:sz w:val="24"/>
          <w:szCs w:val="24"/>
          <w:highlight w:val="yellow"/>
        </w:rPr>
      </w:pPr>
    </w:p>
    <w:p w:rsidR="00CE4F8B" w:rsidRPr="00E41D8B" w:rsidRDefault="00CE4F8B" w:rsidP="00CE4F8B">
      <w:pPr>
        <w:pStyle w:val="BlockText"/>
        <w:ind w:left="1440" w:right="0"/>
        <w:rPr>
          <w:rFonts w:ascii="Times New Roman" w:hAnsi="Times New Roman"/>
          <w:color w:val="000000"/>
          <w:szCs w:val="24"/>
        </w:rPr>
      </w:pPr>
      <w:r w:rsidRPr="00CA4988">
        <w:rPr>
          <w:rFonts w:ascii="Times New Roman" w:hAnsi="Times New Roman"/>
          <w:color w:val="000000"/>
          <w:szCs w:val="24"/>
        </w:rPr>
        <w:t xml:space="preserve">The previous submission included </w:t>
      </w:r>
      <w:r w:rsidR="00607591" w:rsidRPr="00CA4988">
        <w:rPr>
          <w:rFonts w:ascii="Times New Roman" w:hAnsi="Times New Roman"/>
          <w:color w:val="000000"/>
          <w:szCs w:val="24"/>
        </w:rPr>
        <w:t>3,872,737</w:t>
      </w:r>
      <w:r w:rsidR="001D298F" w:rsidRPr="00CA4988">
        <w:rPr>
          <w:rFonts w:ascii="Times New Roman" w:hAnsi="Times New Roman"/>
          <w:color w:val="000000"/>
          <w:szCs w:val="24"/>
        </w:rPr>
        <w:t xml:space="preserve"> </w:t>
      </w:r>
      <w:r w:rsidRPr="00CA4988">
        <w:rPr>
          <w:rFonts w:ascii="Times New Roman" w:hAnsi="Times New Roman"/>
          <w:color w:val="000000"/>
          <w:szCs w:val="24"/>
        </w:rPr>
        <w:t xml:space="preserve">hours. The current request is </w:t>
      </w:r>
      <w:r w:rsidR="00867D6A" w:rsidRPr="00CA4988">
        <w:rPr>
          <w:rFonts w:ascii="Times New Roman" w:hAnsi="Times New Roman"/>
          <w:color w:val="000000"/>
          <w:szCs w:val="24"/>
        </w:rPr>
        <w:t>4,597,669</w:t>
      </w:r>
      <w:r w:rsidR="003D1CE2" w:rsidRPr="00CA4988">
        <w:rPr>
          <w:rFonts w:ascii="Times New Roman" w:hAnsi="Times New Roman"/>
          <w:color w:val="000000"/>
          <w:szCs w:val="24"/>
        </w:rPr>
        <w:t xml:space="preserve"> hours</w:t>
      </w:r>
      <w:r w:rsidRPr="00CA4988">
        <w:rPr>
          <w:rFonts w:ascii="Times New Roman" w:hAnsi="Times New Roman"/>
          <w:color w:val="000000"/>
          <w:szCs w:val="24"/>
        </w:rPr>
        <w:t xml:space="preserve"> for an adjustment </w:t>
      </w:r>
      <w:r w:rsidR="00607591" w:rsidRPr="00CA4988">
        <w:rPr>
          <w:rFonts w:ascii="Times New Roman" w:hAnsi="Times New Roman"/>
          <w:color w:val="000000"/>
          <w:szCs w:val="24"/>
        </w:rPr>
        <w:t>increase</w:t>
      </w:r>
      <w:r w:rsidR="002B63D2" w:rsidRPr="00CA4988">
        <w:rPr>
          <w:rFonts w:ascii="Times New Roman" w:hAnsi="Times New Roman"/>
          <w:color w:val="000000"/>
          <w:szCs w:val="24"/>
        </w:rPr>
        <w:t xml:space="preserve"> </w:t>
      </w:r>
      <w:r w:rsidRPr="00E41D8B">
        <w:rPr>
          <w:rFonts w:ascii="Times New Roman" w:hAnsi="Times New Roman"/>
          <w:color w:val="000000"/>
          <w:szCs w:val="24"/>
        </w:rPr>
        <w:t xml:space="preserve">of </w:t>
      </w:r>
      <w:r w:rsidR="00867D6A" w:rsidRPr="00E41D8B">
        <w:rPr>
          <w:rFonts w:ascii="Times New Roman" w:hAnsi="Times New Roman"/>
          <w:color w:val="000000"/>
          <w:szCs w:val="24"/>
        </w:rPr>
        <w:t>724,932</w:t>
      </w:r>
      <w:r w:rsidR="001D1BBD" w:rsidRPr="00E41D8B">
        <w:rPr>
          <w:rFonts w:ascii="Times New Roman" w:hAnsi="Times New Roman"/>
          <w:color w:val="000000"/>
          <w:szCs w:val="24"/>
        </w:rPr>
        <w:t xml:space="preserve"> </w:t>
      </w:r>
      <w:r w:rsidRPr="00E41D8B">
        <w:rPr>
          <w:rFonts w:ascii="Times New Roman" w:hAnsi="Times New Roman"/>
          <w:color w:val="000000"/>
          <w:szCs w:val="24"/>
        </w:rPr>
        <w:t>hours.</w:t>
      </w:r>
      <w:r w:rsidR="0018439C" w:rsidRPr="00E41D8B">
        <w:rPr>
          <w:rFonts w:ascii="Times New Roman" w:hAnsi="Times New Roman"/>
          <w:color w:val="000000"/>
          <w:szCs w:val="24"/>
        </w:rPr>
        <w:t xml:space="preserve">  </w:t>
      </w:r>
    </w:p>
    <w:p w:rsidR="00CE4F8B" w:rsidRPr="00E41D8B" w:rsidRDefault="00CE4F8B" w:rsidP="00CE4F8B">
      <w:pPr>
        <w:tabs>
          <w:tab w:val="left" w:pos="-720"/>
          <w:tab w:val="left" w:pos="0"/>
          <w:tab w:val="left" w:pos="720"/>
          <w:tab w:val="left" w:pos="1440"/>
        </w:tabs>
        <w:suppressAutoHyphens/>
        <w:ind w:left="1440"/>
        <w:rPr>
          <w:color w:val="000000"/>
          <w:sz w:val="24"/>
          <w:szCs w:val="24"/>
          <w:highlight w:val="yellow"/>
        </w:rPr>
      </w:pPr>
    </w:p>
    <w:p w:rsidR="00CE4F8B" w:rsidRPr="00E83434" w:rsidRDefault="00CE4F8B" w:rsidP="00CE4F8B">
      <w:pPr>
        <w:tabs>
          <w:tab w:val="left" w:pos="-720"/>
          <w:tab w:val="left" w:pos="0"/>
          <w:tab w:val="left" w:pos="720"/>
          <w:tab w:val="left" w:pos="1440"/>
        </w:tabs>
        <w:suppressAutoHyphens/>
        <w:ind w:left="1440" w:right="994"/>
        <w:rPr>
          <w:color w:val="000000"/>
          <w:sz w:val="24"/>
          <w:szCs w:val="24"/>
        </w:rPr>
      </w:pPr>
      <w:r w:rsidRPr="00E83434">
        <w:rPr>
          <w:b/>
          <w:color w:val="000000"/>
          <w:sz w:val="24"/>
          <w:szCs w:val="24"/>
        </w:rPr>
        <w:t>3)</w:t>
      </w:r>
      <w:r w:rsidRPr="00E83434">
        <w:rPr>
          <w:b/>
          <w:color w:val="000000"/>
          <w:sz w:val="24"/>
          <w:szCs w:val="24"/>
        </w:rPr>
        <w:tab/>
        <w:t xml:space="preserve">Maintenance of </w:t>
      </w:r>
      <w:r w:rsidR="000803D1" w:rsidRPr="00E83434">
        <w:rPr>
          <w:b/>
          <w:color w:val="000000"/>
          <w:sz w:val="24"/>
          <w:szCs w:val="24"/>
        </w:rPr>
        <w:t xml:space="preserve">an </w:t>
      </w:r>
      <w:r w:rsidRPr="00E83434">
        <w:rPr>
          <w:b/>
          <w:color w:val="000000"/>
          <w:sz w:val="24"/>
          <w:szCs w:val="24"/>
        </w:rPr>
        <w:t>AAP:</w:t>
      </w:r>
    </w:p>
    <w:p w:rsidR="00CE4F8B" w:rsidRPr="007A015C" w:rsidRDefault="00CE4F8B" w:rsidP="00CE4F8B">
      <w:pPr>
        <w:tabs>
          <w:tab w:val="left" w:pos="-720"/>
        </w:tabs>
        <w:suppressAutoHyphens/>
        <w:ind w:left="1440" w:right="994"/>
        <w:rPr>
          <w:color w:val="000000"/>
          <w:sz w:val="24"/>
          <w:szCs w:val="24"/>
          <w:highlight w:val="yellow"/>
        </w:rPr>
      </w:pPr>
    </w:p>
    <w:p w:rsidR="00CE4F8B" w:rsidRPr="00E41D8B" w:rsidRDefault="00CE4F8B" w:rsidP="00CE4F8B">
      <w:pPr>
        <w:pStyle w:val="BlockText"/>
        <w:ind w:left="1440" w:right="0"/>
        <w:rPr>
          <w:rFonts w:ascii="Times New Roman" w:hAnsi="Times New Roman"/>
          <w:color w:val="000000"/>
          <w:szCs w:val="24"/>
        </w:rPr>
      </w:pPr>
      <w:r w:rsidRPr="00CA4988">
        <w:rPr>
          <w:rFonts w:ascii="Times New Roman" w:hAnsi="Times New Roman"/>
          <w:color w:val="000000"/>
          <w:szCs w:val="24"/>
        </w:rPr>
        <w:t xml:space="preserve">The previous submission </w:t>
      </w:r>
      <w:r w:rsidR="00964069" w:rsidRPr="00CA4988">
        <w:rPr>
          <w:rFonts w:ascii="Times New Roman" w:hAnsi="Times New Roman"/>
          <w:color w:val="000000"/>
          <w:szCs w:val="24"/>
        </w:rPr>
        <w:t xml:space="preserve">included </w:t>
      </w:r>
      <w:r w:rsidR="000803D1" w:rsidRPr="00CA4988">
        <w:rPr>
          <w:rFonts w:ascii="Times New Roman" w:hAnsi="Times New Roman"/>
          <w:color w:val="000000"/>
          <w:szCs w:val="24"/>
        </w:rPr>
        <w:t>3,911,862</w:t>
      </w:r>
      <w:r w:rsidRPr="00CA4988">
        <w:rPr>
          <w:rFonts w:ascii="Times New Roman" w:hAnsi="Times New Roman"/>
          <w:color w:val="000000"/>
          <w:szCs w:val="24"/>
        </w:rPr>
        <w:t xml:space="preserve"> hours.  The current request is </w:t>
      </w:r>
      <w:r w:rsidR="000803D1" w:rsidRPr="00CA4988">
        <w:rPr>
          <w:rFonts w:ascii="Times New Roman" w:hAnsi="Times New Roman"/>
          <w:color w:val="000000"/>
          <w:szCs w:val="24"/>
        </w:rPr>
        <w:t>4,644,131</w:t>
      </w:r>
      <w:r w:rsidR="003D1CE2" w:rsidRPr="00CA4988">
        <w:rPr>
          <w:rFonts w:ascii="Times New Roman" w:hAnsi="Times New Roman"/>
          <w:color w:val="000000"/>
          <w:szCs w:val="24"/>
        </w:rPr>
        <w:t xml:space="preserve"> hours </w:t>
      </w:r>
      <w:r w:rsidRPr="00CA4988">
        <w:rPr>
          <w:rFonts w:ascii="Times New Roman" w:hAnsi="Times New Roman"/>
          <w:color w:val="000000"/>
          <w:szCs w:val="24"/>
        </w:rPr>
        <w:t xml:space="preserve">for an adjustment </w:t>
      </w:r>
      <w:r w:rsidR="000803D1" w:rsidRPr="00CA4988">
        <w:rPr>
          <w:rFonts w:ascii="Times New Roman" w:hAnsi="Times New Roman"/>
          <w:color w:val="000000"/>
          <w:szCs w:val="24"/>
        </w:rPr>
        <w:t>increase</w:t>
      </w:r>
      <w:r w:rsidR="002B63D2" w:rsidRPr="00CA4988">
        <w:rPr>
          <w:rFonts w:ascii="Times New Roman" w:hAnsi="Times New Roman"/>
          <w:color w:val="000000"/>
          <w:szCs w:val="24"/>
        </w:rPr>
        <w:t xml:space="preserve"> </w:t>
      </w:r>
      <w:r w:rsidRPr="00E41D8B">
        <w:rPr>
          <w:rFonts w:ascii="Times New Roman" w:hAnsi="Times New Roman"/>
          <w:color w:val="000000"/>
          <w:szCs w:val="24"/>
        </w:rPr>
        <w:t xml:space="preserve">of </w:t>
      </w:r>
      <w:r w:rsidR="000803D1" w:rsidRPr="00E41D8B">
        <w:rPr>
          <w:rFonts w:ascii="Times New Roman" w:hAnsi="Times New Roman"/>
          <w:color w:val="000000"/>
          <w:szCs w:val="24"/>
        </w:rPr>
        <w:t>732,269</w:t>
      </w:r>
      <w:r w:rsidRPr="00E41D8B">
        <w:rPr>
          <w:rFonts w:ascii="Times New Roman" w:hAnsi="Times New Roman"/>
          <w:color w:val="000000"/>
          <w:szCs w:val="24"/>
        </w:rPr>
        <w:t xml:space="preserve"> hours.</w:t>
      </w:r>
      <w:r w:rsidR="0018439C" w:rsidRPr="00E41D8B">
        <w:rPr>
          <w:rFonts w:ascii="Times New Roman" w:hAnsi="Times New Roman"/>
          <w:color w:val="000000"/>
          <w:szCs w:val="24"/>
        </w:rPr>
        <w:t xml:space="preserve">  </w:t>
      </w:r>
    </w:p>
    <w:p w:rsidR="00CE4F8B" w:rsidRPr="00E41D8B" w:rsidRDefault="00CE4F8B" w:rsidP="00CE4F8B">
      <w:pPr>
        <w:pStyle w:val="BlockText"/>
        <w:rPr>
          <w:rFonts w:ascii="Times New Roman" w:hAnsi="Times New Roman"/>
          <w:szCs w:val="24"/>
        </w:rPr>
      </w:pPr>
    </w:p>
    <w:p w:rsidR="00CE4F8B" w:rsidRPr="00E41D8B" w:rsidRDefault="00CE4F8B" w:rsidP="00CE4F8B">
      <w:pPr>
        <w:tabs>
          <w:tab w:val="left" w:pos="-720"/>
        </w:tabs>
        <w:suppressAutoHyphens/>
        <w:ind w:left="1380" w:right="994"/>
        <w:rPr>
          <w:b/>
          <w:color w:val="000000"/>
          <w:sz w:val="24"/>
          <w:szCs w:val="24"/>
        </w:rPr>
      </w:pPr>
      <w:r w:rsidRPr="00E41D8B">
        <w:rPr>
          <w:b/>
          <w:color w:val="000000"/>
          <w:sz w:val="24"/>
          <w:szCs w:val="24"/>
        </w:rPr>
        <w:t>4)</w:t>
      </w:r>
      <w:r w:rsidRPr="00E41D8B">
        <w:rPr>
          <w:b/>
          <w:color w:val="000000"/>
          <w:sz w:val="24"/>
          <w:szCs w:val="24"/>
        </w:rPr>
        <w:tab/>
        <w:t>Uniform Guidelines on Employee Selection Procedures:</w:t>
      </w:r>
    </w:p>
    <w:p w:rsidR="00CE4F8B" w:rsidRPr="007A015C" w:rsidRDefault="00CE4F8B" w:rsidP="00CE4F8B">
      <w:pPr>
        <w:tabs>
          <w:tab w:val="left" w:pos="-720"/>
        </w:tabs>
        <w:suppressAutoHyphens/>
        <w:ind w:left="1440" w:right="994"/>
        <w:rPr>
          <w:b/>
          <w:color w:val="000000"/>
          <w:sz w:val="24"/>
          <w:szCs w:val="24"/>
        </w:rPr>
      </w:pPr>
    </w:p>
    <w:p w:rsidR="00CE4F8B" w:rsidRPr="00E41D8B" w:rsidRDefault="00CE4F8B" w:rsidP="00CE4F8B">
      <w:pPr>
        <w:pStyle w:val="BlockText"/>
        <w:ind w:left="1440" w:right="0"/>
        <w:rPr>
          <w:rFonts w:ascii="Times New Roman" w:hAnsi="Times New Roman"/>
          <w:color w:val="000000"/>
          <w:szCs w:val="24"/>
        </w:rPr>
      </w:pPr>
      <w:r w:rsidRPr="00CA4988">
        <w:rPr>
          <w:rFonts w:ascii="Times New Roman" w:hAnsi="Times New Roman"/>
          <w:color w:val="000000"/>
          <w:szCs w:val="24"/>
        </w:rPr>
        <w:t xml:space="preserve">The previous submission included </w:t>
      </w:r>
      <w:r w:rsidR="000803D1" w:rsidRPr="00CA4988">
        <w:rPr>
          <w:rFonts w:ascii="Times New Roman" w:hAnsi="Times New Roman"/>
          <w:color w:val="000000"/>
          <w:szCs w:val="24"/>
        </w:rPr>
        <w:t>2,226</w:t>
      </w:r>
      <w:r w:rsidRPr="00CA4988">
        <w:rPr>
          <w:rFonts w:ascii="Times New Roman" w:hAnsi="Times New Roman"/>
          <w:color w:val="000000"/>
          <w:szCs w:val="24"/>
        </w:rPr>
        <w:t xml:space="preserve"> hours.  </w:t>
      </w:r>
      <w:r w:rsidR="008F20B7" w:rsidRPr="00CA4988">
        <w:rPr>
          <w:rFonts w:ascii="Times New Roman" w:hAnsi="Times New Roman"/>
          <w:color w:val="000000"/>
          <w:szCs w:val="24"/>
        </w:rPr>
        <w:t xml:space="preserve">The current request is </w:t>
      </w:r>
      <w:r w:rsidR="000803D1" w:rsidRPr="00CA4988">
        <w:rPr>
          <w:rFonts w:ascii="Times New Roman" w:hAnsi="Times New Roman"/>
          <w:color w:val="000000"/>
          <w:szCs w:val="24"/>
        </w:rPr>
        <w:t>7,094</w:t>
      </w:r>
      <w:r w:rsidR="008F20B7" w:rsidRPr="00CA4988">
        <w:rPr>
          <w:rFonts w:ascii="Times New Roman" w:hAnsi="Times New Roman"/>
          <w:color w:val="000000"/>
          <w:szCs w:val="24"/>
        </w:rPr>
        <w:t xml:space="preserve"> </w:t>
      </w:r>
      <w:r w:rsidR="0018439C" w:rsidRPr="00CA4988">
        <w:rPr>
          <w:rFonts w:ascii="Times New Roman" w:hAnsi="Times New Roman"/>
          <w:color w:val="000000"/>
          <w:szCs w:val="24"/>
        </w:rPr>
        <w:t xml:space="preserve">hours </w:t>
      </w:r>
      <w:r w:rsidR="008F20B7" w:rsidRPr="00CA4988">
        <w:rPr>
          <w:rFonts w:ascii="Times New Roman" w:hAnsi="Times New Roman"/>
          <w:color w:val="000000"/>
          <w:szCs w:val="24"/>
        </w:rPr>
        <w:t xml:space="preserve">for an adjustment </w:t>
      </w:r>
      <w:r w:rsidR="000803D1" w:rsidRPr="00CA4988">
        <w:rPr>
          <w:rFonts w:ascii="Times New Roman" w:hAnsi="Times New Roman"/>
          <w:color w:val="000000"/>
          <w:szCs w:val="24"/>
        </w:rPr>
        <w:t>increase</w:t>
      </w:r>
      <w:r w:rsidR="00053CE5" w:rsidRPr="00CA4988">
        <w:rPr>
          <w:rFonts w:ascii="Times New Roman" w:hAnsi="Times New Roman"/>
          <w:color w:val="000000"/>
          <w:szCs w:val="24"/>
        </w:rPr>
        <w:t xml:space="preserve"> </w:t>
      </w:r>
      <w:r w:rsidR="008F20B7" w:rsidRPr="00E41D8B">
        <w:rPr>
          <w:rFonts w:ascii="Times New Roman" w:hAnsi="Times New Roman"/>
          <w:color w:val="000000"/>
          <w:szCs w:val="24"/>
        </w:rPr>
        <w:t xml:space="preserve">of </w:t>
      </w:r>
      <w:r w:rsidR="000803D1" w:rsidRPr="00E41D8B">
        <w:rPr>
          <w:rFonts w:ascii="Times New Roman" w:hAnsi="Times New Roman"/>
          <w:color w:val="000000"/>
          <w:szCs w:val="24"/>
        </w:rPr>
        <w:t>4,868</w:t>
      </w:r>
      <w:r w:rsidR="008F20B7" w:rsidRPr="00E41D8B">
        <w:rPr>
          <w:rFonts w:ascii="Times New Roman" w:hAnsi="Times New Roman"/>
          <w:color w:val="000000"/>
          <w:szCs w:val="24"/>
        </w:rPr>
        <w:t xml:space="preserve"> hours.</w:t>
      </w:r>
      <w:r w:rsidR="0018439C" w:rsidRPr="00E41D8B">
        <w:rPr>
          <w:rFonts w:ascii="Times New Roman" w:hAnsi="Times New Roman"/>
          <w:color w:val="000000"/>
          <w:szCs w:val="24"/>
        </w:rPr>
        <w:t xml:space="preserve">  </w:t>
      </w:r>
    </w:p>
    <w:p w:rsidR="00CE4F8B" w:rsidRPr="00E41D8B" w:rsidRDefault="00CE4F8B" w:rsidP="00CE4F8B">
      <w:pPr>
        <w:pStyle w:val="BlockText"/>
        <w:ind w:left="1440" w:right="0"/>
        <w:rPr>
          <w:rFonts w:ascii="Times New Roman" w:hAnsi="Times New Roman"/>
          <w:b/>
          <w:color w:val="000000"/>
          <w:szCs w:val="24"/>
        </w:rPr>
      </w:pPr>
    </w:p>
    <w:p w:rsidR="00CE4F8B" w:rsidRPr="00E83434" w:rsidRDefault="00CE4F8B" w:rsidP="00CE4F8B">
      <w:pPr>
        <w:tabs>
          <w:tab w:val="left" w:pos="-720"/>
          <w:tab w:val="left" w:pos="0"/>
          <w:tab w:val="left" w:pos="720"/>
        </w:tabs>
        <w:suppressAutoHyphens/>
        <w:ind w:left="720" w:right="994"/>
        <w:rPr>
          <w:color w:val="000000"/>
          <w:sz w:val="24"/>
          <w:szCs w:val="24"/>
        </w:rPr>
      </w:pPr>
      <w:r w:rsidRPr="00E41D8B">
        <w:rPr>
          <w:b/>
          <w:color w:val="000000"/>
          <w:sz w:val="24"/>
          <w:szCs w:val="24"/>
        </w:rPr>
        <w:t>b.</w:t>
      </w:r>
      <w:r w:rsidRPr="00E41D8B">
        <w:rPr>
          <w:b/>
          <w:color w:val="000000"/>
          <w:sz w:val="24"/>
          <w:szCs w:val="24"/>
        </w:rPr>
        <w:tab/>
        <w:t>Reporting Burden Hours</w:t>
      </w:r>
    </w:p>
    <w:p w:rsidR="00CE4F8B" w:rsidRPr="007A015C" w:rsidRDefault="00CE4F8B" w:rsidP="00CE4F8B">
      <w:pPr>
        <w:tabs>
          <w:tab w:val="left" w:pos="-720"/>
        </w:tabs>
        <w:suppressAutoHyphens/>
        <w:ind w:left="1440"/>
        <w:rPr>
          <w:color w:val="000000"/>
          <w:sz w:val="24"/>
          <w:szCs w:val="24"/>
        </w:rPr>
      </w:pPr>
    </w:p>
    <w:p w:rsidR="00CE4F8B" w:rsidRPr="00CA4988" w:rsidRDefault="00CE4F8B" w:rsidP="00CE4F8B">
      <w:pPr>
        <w:numPr>
          <w:ilvl w:val="0"/>
          <w:numId w:val="1"/>
        </w:numPr>
        <w:tabs>
          <w:tab w:val="left" w:pos="-720"/>
          <w:tab w:val="left" w:pos="0"/>
          <w:tab w:val="left" w:pos="720"/>
          <w:tab w:val="left" w:pos="1440"/>
        </w:tabs>
        <w:suppressAutoHyphens/>
        <w:ind w:left="1440" w:right="994" w:firstLine="0"/>
        <w:rPr>
          <w:b/>
          <w:color w:val="000000"/>
          <w:sz w:val="24"/>
          <w:szCs w:val="24"/>
        </w:rPr>
      </w:pPr>
      <w:r w:rsidRPr="00CA4988">
        <w:rPr>
          <w:b/>
          <w:color w:val="000000"/>
          <w:sz w:val="24"/>
          <w:szCs w:val="24"/>
        </w:rPr>
        <w:tab/>
        <w:t>Standard Form 100</w:t>
      </w:r>
    </w:p>
    <w:p w:rsidR="00CE4F8B" w:rsidRPr="007A015C" w:rsidRDefault="00CE4F8B" w:rsidP="00CE4F8B">
      <w:pPr>
        <w:tabs>
          <w:tab w:val="left" w:pos="-720"/>
          <w:tab w:val="left" w:pos="0"/>
          <w:tab w:val="left" w:pos="720"/>
          <w:tab w:val="left" w:pos="1440"/>
        </w:tabs>
        <w:suppressAutoHyphens/>
        <w:ind w:left="1440" w:right="994"/>
        <w:rPr>
          <w:color w:val="000000"/>
          <w:sz w:val="24"/>
          <w:szCs w:val="24"/>
        </w:rPr>
      </w:pPr>
    </w:p>
    <w:p w:rsidR="00CE4F8B" w:rsidRPr="00E41D8B" w:rsidRDefault="00CE4F8B" w:rsidP="00CE4F8B">
      <w:pPr>
        <w:tabs>
          <w:tab w:val="left" w:pos="-720"/>
          <w:tab w:val="left" w:pos="0"/>
          <w:tab w:val="left" w:pos="720"/>
          <w:tab w:val="left" w:pos="1440"/>
        </w:tabs>
        <w:suppressAutoHyphens/>
        <w:ind w:left="1440"/>
        <w:rPr>
          <w:color w:val="000000"/>
          <w:sz w:val="24"/>
          <w:szCs w:val="24"/>
        </w:rPr>
      </w:pPr>
      <w:r w:rsidRPr="00CA4988">
        <w:rPr>
          <w:color w:val="000000"/>
          <w:sz w:val="24"/>
          <w:szCs w:val="24"/>
        </w:rPr>
        <w:t>The number of report filers chargeable to OFCCP was zero in the previous submission and remains at zero</w:t>
      </w:r>
      <w:r w:rsidR="0018439C" w:rsidRPr="00CA4988">
        <w:rPr>
          <w:color w:val="000000"/>
          <w:sz w:val="24"/>
          <w:szCs w:val="24"/>
        </w:rPr>
        <w:t xml:space="preserve"> in the current submission</w:t>
      </w:r>
      <w:r w:rsidRPr="00CA4988">
        <w:rPr>
          <w:color w:val="000000"/>
          <w:sz w:val="24"/>
          <w:szCs w:val="24"/>
        </w:rPr>
        <w:t xml:space="preserve">.  Therefore, </w:t>
      </w:r>
      <w:r w:rsidR="005C635A" w:rsidRPr="00CA4988">
        <w:rPr>
          <w:color w:val="000000"/>
          <w:sz w:val="24"/>
          <w:szCs w:val="24"/>
        </w:rPr>
        <w:t xml:space="preserve">OFCCP </w:t>
      </w:r>
      <w:r w:rsidR="008E4D0C" w:rsidRPr="00CA4988">
        <w:rPr>
          <w:color w:val="000000"/>
          <w:sz w:val="24"/>
          <w:szCs w:val="24"/>
        </w:rPr>
        <w:t xml:space="preserve">has </w:t>
      </w:r>
      <w:r w:rsidRPr="00E41D8B">
        <w:rPr>
          <w:color w:val="000000"/>
          <w:sz w:val="24"/>
          <w:szCs w:val="24"/>
        </w:rPr>
        <w:t xml:space="preserve">no changes in this category. </w:t>
      </w:r>
    </w:p>
    <w:p w:rsidR="00CE4F8B" w:rsidRPr="00E41D8B" w:rsidRDefault="00CE4F8B" w:rsidP="00CE4F8B">
      <w:pPr>
        <w:tabs>
          <w:tab w:val="left" w:pos="-720"/>
          <w:tab w:val="left" w:pos="0"/>
          <w:tab w:val="left" w:pos="720"/>
          <w:tab w:val="left" w:pos="1440"/>
        </w:tabs>
        <w:suppressAutoHyphens/>
        <w:ind w:left="1440" w:right="994"/>
        <w:rPr>
          <w:color w:val="000000"/>
          <w:sz w:val="24"/>
          <w:szCs w:val="24"/>
        </w:rPr>
      </w:pPr>
    </w:p>
    <w:p w:rsidR="00CE4F8B" w:rsidRPr="00E41D8B" w:rsidRDefault="00CE4F8B" w:rsidP="00CE4F8B">
      <w:pPr>
        <w:numPr>
          <w:ilvl w:val="0"/>
          <w:numId w:val="1"/>
        </w:numPr>
        <w:tabs>
          <w:tab w:val="left" w:pos="-720"/>
          <w:tab w:val="left" w:pos="0"/>
          <w:tab w:val="left" w:pos="720"/>
          <w:tab w:val="left" w:pos="1440"/>
        </w:tabs>
        <w:suppressAutoHyphens/>
        <w:ind w:left="1440" w:right="994" w:firstLine="0"/>
        <w:rPr>
          <w:b/>
          <w:color w:val="000000"/>
          <w:sz w:val="24"/>
          <w:szCs w:val="24"/>
        </w:rPr>
      </w:pPr>
      <w:r w:rsidRPr="00E41D8B">
        <w:rPr>
          <w:b/>
          <w:color w:val="000000"/>
          <w:sz w:val="24"/>
          <w:szCs w:val="24"/>
        </w:rPr>
        <w:tab/>
        <w:t>Scheduling Letter</w:t>
      </w:r>
      <w:r w:rsidR="00867D6A" w:rsidRPr="00E41D8B">
        <w:rPr>
          <w:b/>
          <w:color w:val="000000"/>
          <w:sz w:val="24"/>
          <w:szCs w:val="24"/>
        </w:rPr>
        <w:t xml:space="preserve"> and Itemized Listing</w:t>
      </w:r>
    </w:p>
    <w:p w:rsidR="00CE4F8B" w:rsidRPr="007A015C" w:rsidRDefault="00CE4F8B" w:rsidP="00CE4F8B">
      <w:pPr>
        <w:tabs>
          <w:tab w:val="left" w:pos="-720"/>
          <w:tab w:val="left" w:pos="0"/>
          <w:tab w:val="left" w:pos="720"/>
          <w:tab w:val="left" w:pos="1440"/>
        </w:tabs>
        <w:suppressAutoHyphens/>
        <w:ind w:left="1440" w:right="994"/>
        <w:rPr>
          <w:color w:val="000000"/>
          <w:sz w:val="24"/>
          <w:szCs w:val="24"/>
        </w:rPr>
      </w:pPr>
    </w:p>
    <w:p w:rsidR="00867D6A" w:rsidRPr="00CA4988" w:rsidRDefault="00867D6A" w:rsidP="00CE4F8B">
      <w:pPr>
        <w:tabs>
          <w:tab w:val="left" w:pos="-720"/>
          <w:tab w:val="left" w:pos="0"/>
          <w:tab w:val="left" w:pos="720"/>
          <w:tab w:val="left" w:pos="1440"/>
        </w:tabs>
        <w:suppressAutoHyphens/>
        <w:ind w:left="1440"/>
        <w:rPr>
          <w:color w:val="000000"/>
          <w:sz w:val="24"/>
          <w:szCs w:val="24"/>
        </w:rPr>
      </w:pPr>
    </w:p>
    <w:p w:rsidR="00867D6A" w:rsidRPr="00E41D8B" w:rsidRDefault="00867D6A" w:rsidP="00CE4F8B">
      <w:pPr>
        <w:tabs>
          <w:tab w:val="left" w:pos="-720"/>
          <w:tab w:val="left" w:pos="0"/>
          <w:tab w:val="left" w:pos="720"/>
          <w:tab w:val="left" w:pos="1440"/>
        </w:tabs>
        <w:suppressAutoHyphens/>
        <w:ind w:left="1440"/>
        <w:rPr>
          <w:color w:val="000000"/>
          <w:sz w:val="24"/>
          <w:szCs w:val="24"/>
        </w:rPr>
      </w:pPr>
      <w:r w:rsidRPr="00CA4988">
        <w:rPr>
          <w:color w:val="000000"/>
          <w:sz w:val="24"/>
          <w:szCs w:val="24"/>
        </w:rPr>
        <w:t>The previous submission included a total of 105,295 burden hours associated the scheduling letter and itemized listing based on 3,774 total compliance evaluations multiplied by 27.9 hours, which was determined to be the burden estimate per contractor</w:t>
      </w:r>
      <w:proofErr w:type="gramStart"/>
      <w:r w:rsidRPr="00CA4988">
        <w:rPr>
          <w:color w:val="000000"/>
          <w:sz w:val="24"/>
          <w:szCs w:val="24"/>
        </w:rPr>
        <w:t xml:space="preserve">.  </w:t>
      </w:r>
      <w:proofErr w:type="gramEnd"/>
      <w:r w:rsidRPr="00CA4988">
        <w:rPr>
          <w:color w:val="000000"/>
          <w:sz w:val="24"/>
          <w:szCs w:val="24"/>
        </w:rPr>
        <w:t xml:space="preserve">The current request is 98,841 hours (3,741 compliance evaluations </w:t>
      </w:r>
      <w:r w:rsidR="00F235EF" w:rsidRPr="00CA4988">
        <w:rPr>
          <w:color w:val="000000"/>
          <w:sz w:val="24"/>
          <w:szCs w:val="24"/>
        </w:rPr>
        <w:t>multiplied by 27.9 hours)</w:t>
      </w:r>
      <w:r w:rsidR="00072031" w:rsidRPr="00CA4988">
        <w:rPr>
          <w:color w:val="000000"/>
          <w:sz w:val="24"/>
          <w:szCs w:val="24"/>
        </w:rPr>
        <w:t xml:space="preserve"> for an adjustment decrease of 6,454 hours</w:t>
      </w:r>
      <w:r w:rsidR="00F235EF" w:rsidRPr="00CA4988">
        <w:rPr>
          <w:color w:val="000000"/>
          <w:sz w:val="24"/>
          <w:szCs w:val="24"/>
        </w:rPr>
        <w:t>.</w:t>
      </w:r>
    </w:p>
    <w:p w:rsidR="00CE4F8B" w:rsidRPr="00E41D8B" w:rsidRDefault="00CE4F8B" w:rsidP="00CE4F8B">
      <w:pPr>
        <w:tabs>
          <w:tab w:val="left" w:pos="-720"/>
          <w:tab w:val="left" w:pos="0"/>
          <w:tab w:val="left" w:pos="720"/>
          <w:tab w:val="left" w:pos="1440"/>
        </w:tabs>
        <w:suppressAutoHyphens/>
        <w:ind w:left="1440" w:right="994"/>
        <w:rPr>
          <w:color w:val="000000"/>
          <w:sz w:val="24"/>
          <w:szCs w:val="24"/>
        </w:rPr>
      </w:pPr>
    </w:p>
    <w:p w:rsidR="00CE4F8B" w:rsidRPr="00E41D8B" w:rsidRDefault="00CE4F8B" w:rsidP="00CE4F8B">
      <w:pPr>
        <w:numPr>
          <w:ilvl w:val="0"/>
          <w:numId w:val="1"/>
        </w:numPr>
        <w:tabs>
          <w:tab w:val="left" w:pos="-720"/>
          <w:tab w:val="left" w:pos="0"/>
          <w:tab w:val="left" w:pos="720"/>
          <w:tab w:val="left" w:pos="1440"/>
        </w:tabs>
        <w:suppressAutoHyphens/>
        <w:ind w:left="1440" w:right="994" w:firstLine="0"/>
        <w:rPr>
          <w:b/>
          <w:color w:val="000000"/>
          <w:sz w:val="24"/>
          <w:szCs w:val="24"/>
        </w:rPr>
      </w:pPr>
      <w:r w:rsidRPr="00E41D8B">
        <w:rPr>
          <w:b/>
          <w:color w:val="000000"/>
          <w:sz w:val="24"/>
          <w:szCs w:val="24"/>
        </w:rPr>
        <w:t xml:space="preserve"> </w:t>
      </w:r>
      <w:r w:rsidRPr="00E41D8B">
        <w:rPr>
          <w:b/>
          <w:color w:val="000000"/>
          <w:sz w:val="24"/>
          <w:szCs w:val="24"/>
        </w:rPr>
        <w:tab/>
        <w:t xml:space="preserve">Compliance Check Letter </w:t>
      </w:r>
    </w:p>
    <w:p w:rsidR="00CE4F8B" w:rsidRPr="007A015C" w:rsidRDefault="00CE4F8B" w:rsidP="00CE4F8B">
      <w:pPr>
        <w:tabs>
          <w:tab w:val="left" w:pos="-720"/>
          <w:tab w:val="left" w:pos="0"/>
          <w:tab w:val="left" w:pos="720"/>
          <w:tab w:val="left" w:pos="1440"/>
        </w:tabs>
        <w:suppressAutoHyphens/>
        <w:ind w:left="2880" w:right="994"/>
        <w:rPr>
          <w:color w:val="000000"/>
          <w:sz w:val="24"/>
          <w:szCs w:val="24"/>
        </w:rPr>
      </w:pPr>
    </w:p>
    <w:p w:rsidR="00CE4F8B" w:rsidRPr="00CA4988" w:rsidRDefault="003D1CE2" w:rsidP="00CE4F8B">
      <w:pPr>
        <w:tabs>
          <w:tab w:val="left" w:pos="-720"/>
          <w:tab w:val="left" w:pos="0"/>
          <w:tab w:val="left" w:pos="720"/>
          <w:tab w:val="left" w:pos="1440"/>
        </w:tabs>
        <w:suppressAutoHyphens/>
        <w:ind w:left="1440" w:right="994"/>
        <w:rPr>
          <w:color w:val="000000"/>
          <w:sz w:val="24"/>
          <w:szCs w:val="24"/>
        </w:rPr>
      </w:pPr>
      <w:r w:rsidRPr="00CA4988">
        <w:rPr>
          <w:color w:val="000000"/>
          <w:sz w:val="24"/>
          <w:szCs w:val="24"/>
        </w:rPr>
        <w:t>As in the previous submission, the current request includes zero hours for burden</w:t>
      </w:r>
      <w:r w:rsidR="00072031" w:rsidRPr="00CA4988">
        <w:rPr>
          <w:color w:val="000000"/>
          <w:sz w:val="24"/>
          <w:szCs w:val="24"/>
        </w:rPr>
        <w:t xml:space="preserve"> associated with the compliance check letter</w:t>
      </w:r>
      <w:r w:rsidRPr="00CA4988">
        <w:rPr>
          <w:color w:val="000000"/>
          <w:sz w:val="24"/>
          <w:szCs w:val="24"/>
        </w:rPr>
        <w:t>.</w:t>
      </w:r>
    </w:p>
    <w:p w:rsidR="00CE4F8B" w:rsidRPr="00CA4988" w:rsidRDefault="00CE4F8B" w:rsidP="00CE4F8B">
      <w:pPr>
        <w:tabs>
          <w:tab w:val="left" w:pos="-720"/>
          <w:tab w:val="left" w:pos="0"/>
          <w:tab w:val="left" w:pos="720"/>
          <w:tab w:val="left" w:pos="1440"/>
        </w:tabs>
        <w:suppressAutoHyphens/>
        <w:ind w:left="1440"/>
        <w:rPr>
          <w:color w:val="000000"/>
          <w:sz w:val="24"/>
          <w:szCs w:val="24"/>
        </w:rPr>
      </w:pPr>
    </w:p>
    <w:p w:rsidR="00CE4F8B" w:rsidRPr="00CA4988" w:rsidRDefault="00CE4F8B" w:rsidP="003E7712">
      <w:pPr>
        <w:numPr>
          <w:ilvl w:val="0"/>
          <w:numId w:val="6"/>
        </w:numPr>
        <w:tabs>
          <w:tab w:val="left" w:pos="-720"/>
          <w:tab w:val="left" w:pos="0"/>
          <w:tab w:val="left" w:pos="720"/>
        </w:tabs>
        <w:suppressAutoHyphens/>
        <w:ind w:right="994"/>
        <w:rPr>
          <w:b/>
          <w:color w:val="000000"/>
          <w:sz w:val="24"/>
          <w:szCs w:val="24"/>
        </w:rPr>
      </w:pPr>
      <w:r w:rsidRPr="00CA4988">
        <w:rPr>
          <w:b/>
          <w:color w:val="000000"/>
          <w:sz w:val="24"/>
          <w:szCs w:val="24"/>
        </w:rPr>
        <w:t>Third Party Disclosure Burden Hours</w:t>
      </w:r>
    </w:p>
    <w:p w:rsidR="00CE4F8B" w:rsidRPr="007A015C" w:rsidRDefault="00CE4F8B" w:rsidP="00CE4F8B">
      <w:pPr>
        <w:tabs>
          <w:tab w:val="left" w:pos="-720"/>
          <w:tab w:val="left" w:pos="0"/>
          <w:tab w:val="left" w:pos="720"/>
        </w:tabs>
        <w:suppressAutoHyphens/>
        <w:ind w:left="720" w:right="994"/>
        <w:rPr>
          <w:color w:val="000000"/>
          <w:sz w:val="24"/>
          <w:szCs w:val="24"/>
        </w:rPr>
      </w:pPr>
    </w:p>
    <w:p w:rsidR="00CE4F8B" w:rsidRPr="00CA4988" w:rsidRDefault="00CE4F8B" w:rsidP="00CE4F8B">
      <w:pPr>
        <w:ind w:left="1440"/>
        <w:rPr>
          <w:color w:val="000000"/>
          <w:sz w:val="24"/>
          <w:szCs w:val="24"/>
        </w:rPr>
      </w:pPr>
      <w:r w:rsidRPr="00CA4988">
        <w:rPr>
          <w:color w:val="000000"/>
          <w:sz w:val="24"/>
          <w:szCs w:val="24"/>
        </w:rPr>
        <w:t>The</w:t>
      </w:r>
      <w:r w:rsidR="003D1CE2" w:rsidRPr="00CA4988">
        <w:rPr>
          <w:color w:val="000000"/>
          <w:sz w:val="24"/>
          <w:szCs w:val="24"/>
        </w:rPr>
        <w:t xml:space="preserve"> previous submission included 116,079</w:t>
      </w:r>
      <w:r w:rsidR="00FD5F63" w:rsidRPr="00CA4988">
        <w:rPr>
          <w:color w:val="000000"/>
          <w:sz w:val="24"/>
          <w:szCs w:val="24"/>
        </w:rPr>
        <w:t xml:space="preserve"> </w:t>
      </w:r>
      <w:r w:rsidRPr="00CA4988">
        <w:rPr>
          <w:color w:val="000000"/>
          <w:sz w:val="24"/>
          <w:szCs w:val="24"/>
        </w:rPr>
        <w:t xml:space="preserve">hours. </w:t>
      </w:r>
      <w:r w:rsidR="003D1CE2" w:rsidRPr="00CA4988">
        <w:rPr>
          <w:color w:val="000000"/>
          <w:sz w:val="24"/>
          <w:szCs w:val="24"/>
        </w:rPr>
        <w:t>The current request is 104,545 hours for an adjustment decrease of 11,534 hours.</w:t>
      </w:r>
      <w:r w:rsidRPr="00CA4988">
        <w:rPr>
          <w:color w:val="000000"/>
          <w:sz w:val="24"/>
          <w:szCs w:val="24"/>
        </w:rPr>
        <w:t xml:space="preserve"> </w:t>
      </w:r>
    </w:p>
    <w:p w:rsidR="00CE4F8B" w:rsidRPr="00CA4988" w:rsidRDefault="00CE4F8B" w:rsidP="00CE4F8B">
      <w:pPr>
        <w:tabs>
          <w:tab w:val="left" w:pos="-720"/>
        </w:tabs>
        <w:suppressAutoHyphens/>
        <w:ind w:right="994"/>
        <w:rPr>
          <w:color w:val="000000"/>
          <w:sz w:val="24"/>
          <w:szCs w:val="24"/>
        </w:rPr>
      </w:pPr>
    </w:p>
    <w:p w:rsidR="00CE4F8B" w:rsidRPr="00CA4988" w:rsidRDefault="00CE4F8B" w:rsidP="00CE4F8B">
      <w:pPr>
        <w:tabs>
          <w:tab w:val="left" w:pos="-720"/>
        </w:tabs>
        <w:suppressAutoHyphens/>
        <w:ind w:right="994"/>
        <w:rPr>
          <w:color w:val="000000"/>
          <w:sz w:val="24"/>
          <w:szCs w:val="24"/>
        </w:rPr>
      </w:pPr>
      <w:r w:rsidRPr="00CA4988">
        <w:rPr>
          <w:b/>
          <w:color w:val="000000"/>
          <w:sz w:val="24"/>
          <w:szCs w:val="24"/>
        </w:rPr>
        <w:t>16.</w:t>
      </w:r>
      <w:r w:rsidRPr="00CA4988">
        <w:rPr>
          <w:b/>
          <w:color w:val="000000"/>
          <w:sz w:val="24"/>
          <w:szCs w:val="24"/>
        </w:rPr>
        <w:tab/>
        <w:t>STATISTICAL USES AND PUBLICATION OF DATA</w:t>
      </w:r>
    </w:p>
    <w:p w:rsidR="00CE4F8B" w:rsidRPr="007A015C" w:rsidRDefault="00CE4F8B" w:rsidP="00CE4F8B">
      <w:pPr>
        <w:tabs>
          <w:tab w:val="left" w:pos="-720"/>
        </w:tabs>
        <w:suppressAutoHyphens/>
        <w:ind w:right="994"/>
        <w:rPr>
          <w:color w:val="000000"/>
          <w:sz w:val="24"/>
          <w:szCs w:val="24"/>
        </w:rPr>
      </w:pPr>
    </w:p>
    <w:p w:rsidR="00CE4F8B" w:rsidRPr="00CA4988" w:rsidRDefault="00CE4F8B" w:rsidP="00CE4F8B">
      <w:pPr>
        <w:tabs>
          <w:tab w:val="left" w:pos="-720"/>
        </w:tabs>
        <w:suppressAutoHyphens/>
        <w:ind w:left="720"/>
        <w:rPr>
          <w:color w:val="000000"/>
          <w:sz w:val="24"/>
          <w:szCs w:val="24"/>
        </w:rPr>
      </w:pPr>
      <w:r w:rsidRPr="00CA4988">
        <w:rPr>
          <w:color w:val="000000"/>
          <w:sz w:val="24"/>
          <w:szCs w:val="24"/>
        </w:rPr>
        <w:t xml:space="preserve">OFCCP </w:t>
      </w:r>
      <w:r w:rsidR="00D654D4" w:rsidRPr="00CA4988">
        <w:rPr>
          <w:color w:val="000000"/>
          <w:sz w:val="24"/>
          <w:szCs w:val="24"/>
        </w:rPr>
        <w:t xml:space="preserve">does </w:t>
      </w:r>
      <w:r w:rsidRPr="00CA4988">
        <w:rPr>
          <w:color w:val="000000"/>
          <w:sz w:val="24"/>
          <w:szCs w:val="24"/>
        </w:rPr>
        <w:t xml:space="preserve">not publish the data collected </w:t>
      </w:r>
      <w:r w:rsidR="00D654D4" w:rsidRPr="00CA4988">
        <w:rPr>
          <w:color w:val="000000"/>
          <w:sz w:val="24"/>
          <w:szCs w:val="24"/>
        </w:rPr>
        <w:t xml:space="preserve">by way of the </w:t>
      </w:r>
      <w:r w:rsidRPr="00CA4988">
        <w:rPr>
          <w:color w:val="000000"/>
          <w:sz w:val="24"/>
          <w:szCs w:val="24"/>
        </w:rPr>
        <w:t>items contained in this request as statistical tables.</w:t>
      </w:r>
    </w:p>
    <w:p w:rsidR="005D29ED" w:rsidRPr="00CA4988" w:rsidRDefault="005D29ED" w:rsidP="00357D79">
      <w:pPr>
        <w:tabs>
          <w:tab w:val="left" w:pos="-720"/>
        </w:tabs>
        <w:suppressAutoHyphens/>
        <w:ind w:right="994"/>
        <w:rPr>
          <w:color w:val="000000"/>
          <w:sz w:val="24"/>
          <w:szCs w:val="24"/>
        </w:rPr>
      </w:pPr>
    </w:p>
    <w:p w:rsidR="00357D79" w:rsidRPr="00CA4988" w:rsidRDefault="00357D79" w:rsidP="00357D79">
      <w:pPr>
        <w:tabs>
          <w:tab w:val="left" w:pos="-720"/>
        </w:tabs>
        <w:suppressAutoHyphens/>
        <w:ind w:right="994"/>
        <w:rPr>
          <w:color w:val="000000"/>
          <w:sz w:val="24"/>
          <w:szCs w:val="24"/>
        </w:rPr>
      </w:pPr>
      <w:r w:rsidRPr="00CA4988">
        <w:rPr>
          <w:b/>
          <w:color w:val="000000"/>
          <w:sz w:val="24"/>
          <w:szCs w:val="24"/>
        </w:rPr>
        <w:t>17.</w:t>
      </w:r>
      <w:r w:rsidRPr="00CA4988">
        <w:rPr>
          <w:b/>
          <w:color w:val="000000"/>
          <w:sz w:val="24"/>
          <w:szCs w:val="24"/>
        </w:rPr>
        <w:tab/>
        <w:t xml:space="preserve">APPROVAL NOT </w:t>
      </w:r>
      <w:r w:rsidR="00F62C5A" w:rsidRPr="00CA4988">
        <w:rPr>
          <w:b/>
          <w:color w:val="000000"/>
          <w:sz w:val="24"/>
          <w:szCs w:val="24"/>
        </w:rPr>
        <w:t xml:space="preserve">TO </w:t>
      </w:r>
      <w:r w:rsidRPr="00CA4988">
        <w:rPr>
          <w:b/>
          <w:color w:val="000000"/>
          <w:sz w:val="24"/>
          <w:szCs w:val="24"/>
        </w:rPr>
        <w:t>DISPLAY THE EXPIRATION DATE</w:t>
      </w:r>
    </w:p>
    <w:p w:rsidR="00357D79" w:rsidRPr="007A015C" w:rsidRDefault="00357D79" w:rsidP="00357D79">
      <w:pPr>
        <w:tabs>
          <w:tab w:val="left" w:pos="-720"/>
        </w:tabs>
        <w:suppressAutoHyphens/>
        <w:ind w:right="994"/>
        <w:rPr>
          <w:color w:val="000000"/>
          <w:sz w:val="24"/>
          <w:szCs w:val="24"/>
        </w:rPr>
      </w:pPr>
    </w:p>
    <w:p w:rsidR="00357D79" w:rsidRPr="00CA4988" w:rsidRDefault="00357D79" w:rsidP="00357D79">
      <w:pPr>
        <w:tabs>
          <w:tab w:val="left" w:pos="-720"/>
        </w:tabs>
        <w:suppressAutoHyphens/>
        <w:ind w:left="720"/>
        <w:rPr>
          <w:color w:val="000000"/>
          <w:sz w:val="24"/>
          <w:szCs w:val="24"/>
        </w:rPr>
      </w:pPr>
      <w:r w:rsidRPr="00CA4988">
        <w:rPr>
          <w:color w:val="000000"/>
          <w:sz w:val="24"/>
          <w:szCs w:val="24"/>
        </w:rPr>
        <w:t xml:space="preserve">OFCCP </w:t>
      </w:r>
      <w:r w:rsidR="00186C35" w:rsidRPr="00CA4988">
        <w:rPr>
          <w:color w:val="000000"/>
          <w:sz w:val="24"/>
          <w:szCs w:val="24"/>
        </w:rPr>
        <w:t xml:space="preserve">is </w:t>
      </w:r>
      <w:r w:rsidRPr="00CA4988">
        <w:rPr>
          <w:color w:val="000000"/>
          <w:sz w:val="24"/>
          <w:szCs w:val="24"/>
        </w:rPr>
        <w:t xml:space="preserve">not </w:t>
      </w:r>
      <w:r w:rsidR="00895EAE" w:rsidRPr="00CA4988">
        <w:rPr>
          <w:color w:val="000000"/>
          <w:sz w:val="24"/>
          <w:szCs w:val="24"/>
        </w:rPr>
        <w:t>seek</w:t>
      </w:r>
      <w:r w:rsidR="00186C35" w:rsidRPr="00CA4988">
        <w:rPr>
          <w:color w:val="000000"/>
          <w:sz w:val="24"/>
          <w:szCs w:val="24"/>
        </w:rPr>
        <w:t>ing</w:t>
      </w:r>
      <w:r w:rsidR="00C52C23" w:rsidRPr="00CA4988">
        <w:rPr>
          <w:color w:val="000000"/>
          <w:sz w:val="24"/>
          <w:szCs w:val="24"/>
        </w:rPr>
        <w:t xml:space="preserve"> such</w:t>
      </w:r>
      <w:r w:rsidRPr="00CA4988">
        <w:rPr>
          <w:color w:val="000000"/>
          <w:sz w:val="24"/>
          <w:szCs w:val="24"/>
        </w:rPr>
        <w:t xml:space="preserve"> approval</w:t>
      </w:r>
      <w:r w:rsidR="00C52C23" w:rsidRPr="00CA4988">
        <w:rPr>
          <w:color w:val="000000"/>
          <w:sz w:val="24"/>
          <w:szCs w:val="24"/>
        </w:rPr>
        <w:t>.  OFCCP displays the expiration date and OMB number on its scheduling letter.</w:t>
      </w:r>
    </w:p>
    <w:p w:rsidR="005D29ED" w:rsidRPr="00CA4988" w:rsidRDefault="005D29ED" w:rsidP="00357D79">
      <w:pPr>
        <w:tabs>
          <w:tab w:val="left" w:pos="-720"/>
        </w:tabs>
        <w:suppressAutoHyphens/>
        <w:ind w:right="994"/>
        <w:rPr>
          <w:color w:val="000000"/>
          <w:sz w:val="24"/>
          <w:szCs w:val="24"/>
        </w:rPr>
      </w:pPr>
    </w:p>
    <w:p w:rsidR="00357D79" w:rsidRPr="00E41D8B" w:rsidRDefault="00357D79" w:rsidP="00357D79">
      <w:pPr>
        <w:tabs>
          <w:tab w:val="left" w:pos="-720"/>
        </w:tabs>
        <w:suppressAutoHyphens/>
        <w:ind w:right="994"/>
        <w:rPr>
          <w:color w:val="000000"/>
          <w:sz w:val="24"/>
          <w:szCs w:val="24"/>
        </w:rPr>
      </w:pPr>
      <w:r w:rsidRPr="00CA4988">
        <w:rPr>
          <w:b/>
          <w:color w:val="000000"/>
          <w:sz w:val="24"/>
          <w:szCs w:val="24"/>
        </w:rPr>
        <w:t>18.</w:t>
      </w:r>
      <w:r w:rsidRPr="00CA4988">
        <w:rPr>
          <w:b/>
          <w:color w:val="000000"/>
          <w:sz w:val="24"/>
          <w:szCs w:val="24"/>
        </w:rPr>
        <w:tab/>
        <w:t>EXCEPTIONS TO THE CERTIFICATION STATEMENT</w:t>
      </w:r>
    </w:p>
    <w:p w:rsidR="00357D79" w:rsidRPr="007A015C" w:rsidRDefault="00357D79" w:rsidP="00357D79">
      <w:pPr>
        <w:tabs>
          <w:tab w:val="left" w:pos="-720"/>
        </w:tabs>
        <w:suppressAutoHyphens/>
        <w:ind w:right="994"/>
        <w:rPr>
          <w:color w:val="000000"/>
          <w:sz w:val="24"/>
          <w:szCs w:val="24"/>
        </w:rPr>
      </w:pPr>
    </w:p>
    <w:p w:rsidR="00357D79" w:rsidRPr="00CA4988" w:rsidRDefault="00895EAE" w:rsidP="00357D79">
      <w:pPr>
        <w:tabs>
          <w:tab w:val="left" w:pos="-720"/>
          <w:tab w:val="center" w:pos="5680"/>
        </w:tabs>
        <w:suppressAutoHyphens/>
        <w:ind w:left="720" w:right="994"/>
        <w:rPr>
          <w:color w:val="000000"/>
          <w:sz w:val="24"/>
          <w:szCs w:val="24"/>
        </w:rPr>
      </w:pPr>
      <w:r w:rsidRPr="00CA4988">
        <w:rPr>
          <w:color w:val="000000"/>
          <w:sz w:val="24"/>
          <w:szCs w:val="24"/>
        </w:rPr>
        <w:t>OFCCP</w:t>
      </w:r>
      <w:r w:rsidR="00357D79" w:rsidRPr="00CA4988">
        <w:rPr>
          <w:color w:val="000000"/>
          <w:sz w:val="24"/>
          <w:szCs w:val="24"/>
        </w:rPr>
        <w:t xml:space="preserve"> is able to certify compliance with all provisions.</w:t>
      </w:r>
    </w:p>
    <w:p w:rsidR="00285C59" w:rsidRPr="00CA4988" w:rsidRDefault="00285C59" w:rsidP="00357D79">
      <w:pPr>
        <w:tabs>
          <w:tab w:val="left" w:pos="-720"/>
          <w:tab w:val="center" w:pos="5680"/>
        </w:tabs>
        <w:suppressAutoHyphens/>
        <w:ind w:left="720" w:right="994"/>
        <w:rPr>
          <w:color w:val="000000"/>
          <w:sz w:val="24"/>
          <w:szCs w:val="24"/>
        </w:rPr>
      </w:pPr>
    </w:p>
    <w:p w:rsidR="000A13AD" w:rsidRPr="00CA4988" w:rsidRDefault="000A13AD" w:rsidP="00357D79">
      <w:pPr>
        <w:tabs>
          <w:tab w:val="left" w:pos="-720"/>
          <w:tab w:val="center" w:pos="5680"/>
        </w:tabs>
        <w:suppressAutoHyphens/>
        <w:ind w:left="720" w:right="994"/>
        <w:rPr>
          <w:color w:val="000000"/>
          <w:sz w:val="24"/>
          <w:szCs w:val="24"/>
        </w:rPr>
      </w:pPr>
    </w:p>
    <w:p w:rsidR="00357D79" w:rsidRPr="00CA4988" w:rsidRDefault="00357D79" w:rsidP="00357D79">
      <w:pPr>
        <w:tabs>
          <w:tab w:val="left" w:pos="-720"/>
          <w:tab w:val="center" w:pos="5680"/>
        </w:tabs>
        <w:suppressAutoHyphens/>
        <w:rPr>
          <w:b/>
          <w:color w:val="000000"/>
          <w:sz w:val="24"/>
          <w:szCs w:val="24"/>
        </w:rPr>
      </w:pPr>
      <w:r w:rsidRPr="00CA4988">
        <w:rPr>
          <w:b/>
          <w:color w:val="000000"/>
          <w:sz w:val="24"/>
          <w:szCs w:val="24"/>
        </w:rPr>
        <w:t>B.</w:t>
      </w:r>
      <w:r w:rsidR="00285C59" w:rsidRPr="00CA4988">
        <w:rPr>
          <w:b/>
          <w:color w:val="000000"/>
          <w:sz w:val="24"/>
          <w:szCs w:val="24"/>
        </w:rPr>
        <w:t xml:space="preserve">  </w:t>
      </w:r>
      <w:r w:rsidRPr="00CA4988">
        <w:rPr>
          <w:b/>
          <w:color w:val="000000"/>
          <w:sz w:val="24"/>
          <w:szCs w:val="24"/>
        </w:rPr>
        <w:t>COLLECTION OF INFORMATION EMPLOYING STATISTICAL METHODS</w:t>
      </w:r>
    </w:p>
    <w:p w:rsidR="00357D79" w:rsidRPr="007A015C" w:rsidRDefault="00357D79" w:rsidP="00357D79">
      <w:pPr>
        <w:tabs>
          <w:tab w:val="left" w:pos="-720"/>
          <w:tab w:val="center" w:pos="5680"/>
        </w:tabs>
        <w:suppressAutoHyphens/>
        <w:rPr>
          <w:b/>
          <w:color w:val="000000"/>
          <w:sz w:val="24"/>
          <w:szCs w:val="24"/>
        </w:rPr>
      </w:pPr>
    </w:p>
    <w:p w:rsidR="00357D79" w:rsidRPr="00CA4988" w:rsidRDefault="00357D79" w:rsidP="00285C59">
      <w:pPr>
        <w:tabs>
          <w:tab w:val="left" w:pos="-720"/>
          <w:tab w:val="center" w:pos="5680"/>
        </w:tabs>
        <w:suppressAutoHyphens/>
        <w:ind w:left="720"/>
        <w:rPr>
          <w:color w:val="000000"/>
          <w:sz w:val="24"/>
          <w:szCs w:val="24"/>
        </w:rPr>
      </w:pPr>
      <w:r w:rsidRPr="00CA4988">
        <w:rPr>
          <w:color w:val="000000"/>
          <w:sz w:val="24"/>
          <w:szCs w:val="24"/>
        </w:rPr>
        <w:t>This information collection does not employ statistical methods.</w:t>
      </w:r>
    </w:p>
    <w:sectPr w:rsidR="00357D79" w:rsidRPr="00CA4988" w:rsidSect="00E00326">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titlePg/>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BAED38" w15:done="0"/>
  <w15:commentEx w15:paraId="362B76F4" w15:done="0"/>
  <w15:commentEx w15:paraId="3C7F40FD" w15:done="0"/>
  <w15:commentEx w15:paraId="78ECF549" w15:done="0"/>
  <w15:commentEx w15:paraId="358AE762" w15:done="0"/>
  <w15:commentEx w15:paraId="2CDB69CD" w15:done="0"/>
  <w15:commentEx w15:paraId="7876B715" w15:done="0"/>
  <w15:commentEx w15:paraId="7D5AAA1E" w15:done="0"/>
  <w15:commentEx w15:paraId="1A3D4D18" w15:done="0"/>
  <w15:commentEx w15:paraId="3CC33F80" w15:done="0"/>
  <w15:commentEx w15:paraId="2967EAAB" w15:done="0"/>
  <w15:commentEx w15:paraId="12A25B72" w15:done="0"/>
  <w15:commentEx w15:paraId="799AD62A" w15:done="0"/>
  <w15:commentEx w15:paraId="4416FA79" w15:done="0"/>
  <w15:commentEx w15:paraId="4093DF7B" w15:done="0"/>
  <w15:commentEx w15:paraId="03F13E44" w15:done="0"/>
  <w15:commentEx w15:paraId="58EE5C3E" w15:done="0"/>
  <w15:commentEx w15:paraId="4B559070" w15:done="0"/>
  <w15:commentEx w15:paraId="2C92F154" w15:done="0"/>
  <w15:commentEx w15:paraId="1C40F8C9" w15:done="0"/>
  <w15:commentEx w15:paraId="039505A0" w15:done="0"/>
  <w15:commentEx w15:paraId="07056CFF" w15:done="0"/>
  <w15:commentEx w15:paraId="76332A01" w15:done="0"/>
  <w15:commentEx w15:paraId="23DF717C" w15:done="0"/>
  <w15:commentEx w15:paraId="4E11651B" w15:done="0"/>
  <w15:commentEx w15:paraId="0C60AC75" w15:done="0"/>
  <w15:commentEx w15:paraId="73C4AA57" w15:done="0"/>
  <w15:commentEx w15:paraId="5AC7C164" w15:done="0"/>
  <w15:commentEx w15:paraId="3C5307D9" w15:done="0"/>
  <w15:commentEx w15:paraId="5860E699" w15:done="0"/>
  <w15:commentEx w15:paraId="187B6276" w15:done="0"/>
  <w15:commentEx w15:paraId="450A5D43" w15:done="0"/>
  <w15:commentEx w15:paraId="507D0B67" w15:done="0"/>
  <w15:commentEx w15:paraId="682B53A5" w15:done="0"/>
  <w15:commentEx w15:paraId="6134C9FD" w15:done="0"/>
  <w15:commentEx w15:paraId="4135E213" w15:done="0"/>
  <w15:commentEx w15:paraId="4B2ED3B6" w15:done="0"/>
  <w15:commentEx w15:paraId="5E7CBAAB" w15:done="0"/>
  <w15:commentEx w15:paraId="72120BE2" w15:done="0"/>
  <w15:commentEx w15:paraId="395ECE2B" w15:done="0"/>
  <w15:commentEx w15:paraId="05182536" w15:done="0"/>
  <w15:commentEx w15:paraId="0A583714" w15:done="0"/>
  <w15:commentEx w15:paraId="75459F0D" w15:done="0"/>
  <w15:commentEx w15:paraId="0AF3BD0C" w15:done="0"/>
  <w15:commentEx w15:paraId="43A82AA2" w15:done="0"/>
  <w15:commentEx w15:paraId="25786850" w15:done="0"/>
  <w15:commentEx w15:paraId="17468847" w15:done="0"/>
  <w15:commentEx w15:paraId="07E6BCA6" w15:done="0"/>
  <w15:commentEx w15:paraId="39DFF044" w15:done="0"/>
  <w15:commentEx w15:paraId="5F1130E0" w15:done="0"/>
  <w15:commentEx w15:paraId="318CE8DA" w15:done="0"/>
  <w15:commentEx w15:paraId="05CDC7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742" w:rsidRDefault="00473742">
      <w:r>
        <w:separator/>
      </w:r>
    </w:p>
  </w:endnote>
  <w:endnote w:type="continuationSeparator" w:id="0">
    <w:p w:rsidR="00473742" w:rsidRDefault="0047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CE0" w:rsidRDefault="00984CE0" w:rsidP="00E152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84CE0" w:rsidRDefault="00984C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CE0" w:rsidRPr="005478D2" w:rsidRDefault="00984CE0" w:rsidP="00000600">
    <w:pPr>
      <w:pStyle w:val="Footer"/>
      <w:framePr w:wrap="around" w:vAnchor="text" w:hAnchor="margin" w:xAlign="center" w:y="1"/>
      <w:rPr>
        <w:rStyle w:val="PageNumber"/>
        <w:sz w:val="24"/>
        <w:szCs w:val="24"/>
      </w:rPr>
    </w:pPr>
    <w:r w:rsidRPr="005478D2">
      <w:rPr>
        <w:rStyle w:val="PageNumber"/>
        <w:sz w:val="24"/>
        <w:szCs w:val="24"/>
      </w:rPr>
      <w:fldChar w:fldCharType="begin"/>
    </w:r>
    <w:r w:rsidRPr="005478D2">
      <w:rPr>
        <w:rStyle w:val="PageNumber"/>
        <w:sz w:val="24"/>
        <w:szCs w:val="24"/>
      </w:rPr>
      <w:instrText xml:space="preserve">PAGE  </w:instrText>
    </w:r>
    <w:r w:rsidRPr="005478D2">
      <w:rPr>
        <w:rStyle w:val="PageNumber"/>
        <w:sz w:val="24"/>
        <w:szCs w:val="24"/>
      </w:rPr>
      <w:fldChar w:fldCharType="separate"/>
    </w:r>
    <w:r w:rsidR="003842C9">
      <w:rPr>
        <w:rStyle w:val="PageNumber"/>
        <w:noProof/>
        <w:sz w:val="24"/>
        <w:szCs w:val="24"/>
      </w:rPr>
      <w:t>21</w:t>
    </w:r>
    <w:r w:rsidRPr="005478D2">
      <w:rPr>
        <w:rStyle w:val="PageNumber"/>
        <w:sz w:val="24"/>
        <w:szCs w:val="24"/>
      </w:rPr>
      <w:fldChar w:fldCharType="end"/>
    </w:r>
  </w:p>
  <w:p w:rsidR="00984CE0" w:rsidRDefault="00984CE0">
    <w:pPr>
      <w:jc w:val="center"/>
      <w:rPr>
        <w:rStyle w:val="PageNumber"/>
        <w:rFonts w:ascii="Courier New" w:hAnsi="Courier New"/>
        <w:sz w:val="24"/>
      </w:rPr>
    </w:pPr>
  </w:p>
  <w:p w:rsidR="00984CE0" w:rsidRDefault="00984CE0">
    <w:pPr>
      <w:rPr>
        <w:rFonts w:ascii="Courier New" w:hAnsi="Courier New"/>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E73" w:rsidRDefault="00661E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742" w:rsidRDefault="00473742">
      <w:r>
        <w:separator/>
      </w:r>
    </w:p>
  </w:footnote>
  <w:footnote w:type="continuationSeparator" w:id="0">
    <w:p w:rsidR="00473742" w:rsidRDefault="00473742">
      <w:r>
        <w:continuationSeparator/>
      </w:r>
    </w:p>
  </w:footnote>
  <w:footnote w:id="1">
    <w:p w:rsidR="00984CE0" w:rsidRDefault="00984CE0" w:rsidP="00E35151">
      <w:r w:rsidRPr="00E35151">
        <w:rPr>
          <w:rStyle w:val="FootnoteReference"/>
          <w:vertAlign w:val="superscript"/>
        </w:rPr>
        <w:footnoteRef/>
      </w:r>
      <w:r>
        <w:t xml:space="preserve"> </w:t>
      </w:r>
      <w:r w:rsidRPr="003A3C21">
        <w:t xml:space="preserve">The regulations implementing Executive Order 11246 applicable to supply and service contractors are </w:t>
      </w:r>
      <w:r>
        <w:t xml:space="preserve">found </w:t>
      </w:r>
      <w:r w:rsidRPr="003A3C21">
        <w:t xml:space="preserve"> at 41 CFR Parts 60-1, 60-2, 60-3, 60-20, and 60-50.  </w:t>
      </w:r>
    </w:p>
    <w:p w:rsidR="00984CE0" w:rsidRDefault="00984CE0" w:rsidP="00E35151"/>
  </w:footnote>
  <w:footnote w:id="2">
    <w:p w:rsidR="00984CE0" w:rsidRDefault="00984CE0">
      <w:pPr>
        <w:pStyle w:val="FootnoteText"/>
      </w:pPr>
      <w:r w:rsidRPr="003A3C21">
        <w:rPr>
          <w:rStyle w:val="FootnoteReference"/>
          <w:vertAlign w:val="superscript"/>
        </w:rPr>
        <w:footnoteRef/>
      </w:r>
      <w:r w:rsidRPr="003A3C21">
        <w:rPr>
          <w:vertAlign w:val="superscript"/>
        </w:rPr>
        <w:t xml:space="preserve"> </w:t>
      </w:r>
      <w:r w:rsidRPr="003A3C21">
        <w:t xml:space="preserve">  </w:t>
      </w:r>
      <w:r>
        <w:t xml:space="preserve">The regulations implementing Section 503 applicable to supply and service contractors are found at 41 CFR Part 741 (2014). </w:t>
      </w:r>
    </w:p>
    <w:p w:rsidR="00984CE0" w:rsidRPr="003A3C21" w:rsidRDefault="00984CE0">
      <w:pPr>
        <w:pStyle w:val="FootnoteText"/>
      </w:pPr>
    </w:p>
  </w:footnote>
  <w:footnote w:id="3">
    <w:p w:rsidR="00984CE0" w:rsidRDefault="00984CE0">
      <w:pPr>
        <w:pStyle w:val="FootnoteText"/>
      </w:pPr>
      <w:r w:rsidRPr="003A3C21">
        <w:rPr>
          <w:rStyle w:val="FootnoteReference"/>
          <w:vertAlign w:val="superscript"/>
        </w:rPr>
        <w:footnoteRef/>
      </w:r>
      <w:r w:rsidRPr="003A3C21">
        <w:rPr>
          <w:vertAlign w:val="superscript"/>
        </w:rPr>
        <w:t xml:space="preserve"> </w:t>
      </w:r>
      <w:r w:rsidRPr="003A3C21">
        <w:t xml:space="preserve">  </w:t>
      </w:r>
      <w:r>
        <w:t xml:space="preserve">The regulations implementing VEVRAA applicable to supply and service contractors are found </w:t>
      </w:r>
      <w:r w:rsidRPr="003A3C21">
        <w:t>at 41 CFR Part</w:t>
      </w:r>
      <w:r>
        <w:t xml:space="preserve"> </w:t>
      </w:r>
      <w:r w:rsidRPr="003A3C21">
        <w:t>60-300</w:t>
      </w:r>
      <w:r>
        <w:t xml:space="preserve"> (2014)</w:t>
      </w:r>
      <w:r w:rsidRPr="003A3C21">
        <w:t>.</w:t>
      </w:r>
    </w:p>
    <w:p w:rsidR="00984CE0" w:rsidRPr="003A3C21" w:rsidRDefault="00984CE0">
      <w:pPr>
        <w:pStyle w:val="FootnoteText"/>
      </w:pPr>
    </w:p>
  </w:footnote>
  <w:footnote w:id="4">
    <w:p w:rsidR="00984CE0" w:rsidRDefault="00984CE0" w:rsidP="003558BB">
      <w:pPr>
        <w:pStyle w:val="FootnoteText"/>
      </w:pPr>
      <w:r w:rsidRPr="007A015C">
        <w:rPr>
          <w:rStyle w:val="FootnoteReference"/>
          <w:vertAlign w:val="superscript"/>
        </w:rPr>
        <w:footnoteRef/>
      </w:r>
      <w:r w:rsidRPr="007A015C">
        <w:rPr>
          <w:vertAlign w:val="superscript"/>
        </w:rPr>
        <w:t xml:space="preserve"> </w:t>
      </w:r>
      <w:r>
        <w:t xml:space="preserve">EO 13665 amended EO 11246 to include </w:t>
      </w:r>
      <w:r w:rsidRPr="003558BB">
        <w:t>discriminati</w:t>
      </w:r>
      <w:r>
        <w:t xml:space="preserve">on </w:t>
      </w:r>
      <w:r w:rsidRPr="003558BB">
        <w:t xml:space="preserve">against any employee or applicant for inquiring about, discussing, or disclosing her compensation or the compensation of another employee or applicant.  </w:t>
      </w:r>
      <w:r>
        <w:t xml:space="preserve">Executive Order 13665, Non-Retaliation for Disclosure of Compensation Information, 79 FR 20749 (April 11, 2014).  The final rule published on September 11, 2015 and becomes effective on January 11, 2016.  80 </w:t>
      </w:r>
      <w:r w:rsidRPr="00016EDA">
        <w:t>F</w:t>
      </w:r>
      <w:r>
        <w:t>R</w:t>
      </w:r>
      <w:r w:rsidRPr="00016EDA">
        <w:t xml:space="preserve"> </w:t>
      </w:r>
      <w:proofErr w:type="gramStart"/>
      <w:r w:rsidRPr="00016EDA">
        <w:t>54934</w:t>
      </w:r>
      <w:r>
        <w:t xml:space="preserve">  (</w:t>
      </w:r>
      <w:proofErr w:type="gramEnd"/>
      <w:r w:rsidRPr="00016EDA">
        <w:t>Sept</w:t>
      </w:r>
      <w:r>
        <w:t xml:space="preserve">. </w:t>
      </w:r>
      <w:r w:rsidRPr="00016EDA">
        <w:t>11, 2015</w:t>
      </w:r>
      <w:r>
        <w:t>).</w:t>
      </w:r>
    </w:p>
    <w:p w:rsidR="00984CE0" w:rsidRPr="00E83434" w:rsidRDefault="00984CE0">
      <w:pPr>
        <w:pStyle w:val="FootnoteText"/>
      </w:pPr>
    </w:p>
  </w:footnote>
  <w:footnote w:id="5">
    <w:p w:rsidR="00984CE0" w:rsidRDefault="00984CE0">
      <w:pPr>
        <w:pStyle w:val="FootnoteText"/>
      </w:pPr>
      <w:r w:rsidRPr="007A015C">
        <w:rPr>
          <w:rStyle w:val="FootnoteReference"/>
          <w:vertAlign w:val="superscript"/>
        </w:rPr>
        <w:footnoteRef/>
      </w:r>
      <w:r w:rsidRPr="007A015C">
        <w:rPr>
          <w:vertAlign w:val="superscript"/>
        </w:rPr>
        <w:t xml:space="preserve"> </w:t>
      </w:r>
      <w:r>
        <w:t xml:space="preserve">Effective October 1, 2010, the coverage threshold under Section 503 increased from $10,000 to $15,000, in accordance with the inflationary adjustment requirements in 41 U.S.C. 1908.  </w:t>
      </w:r>
      <w:r>
        <w:rPr>
          <w:i/>
        </w:rPr>
        <w:t>See</w:t>
      </w:r>
      <w:r>
        <w:t>, Federal Acquisition Regulation</w:t>
      </w:r>
      <w:proofErr w:type="gramStart"/>
      <w:r>
        <w:t>;</w:t>
      </w:r>
      <w:proofErr w:type="gramEnd"/>
      <w:r>
        <w:t xml:space="preserve"> Inflation Adjustment of Acquisition-Related Thresholds, 75 CFR 53129 (Aug. 30, 2010). </w:t>
      </w:r>
    </w:p>
    <w:p w:rsidR="00984CE0" w:rsidRPr="000F2BBF" w:rsidRDefault="00984CE0">
      <w:pPr>
        <w:pStyle w:val="FootnoteText"/>
      </w:pPr>
    </w:p>
  </w:footnote>
  <w:footnote w:id="6">
    <w:p w:rsidR="00984CE0" w:rsidRDefault="00984CE0" w:rsidP="001E596D">
      <w:pPr>
        <w:pStyle w:val="FootnoteText"/>
      </w:pPr>
      <w:r w:rsidRPr="00C3140D">
        <w:rPr>
          <w:rStyle w:val="FootnoteReference"/>
          <w:vertAlign w:val="superscript"/>
        </w:rPr>
        <w:footnoteRef/>
      </w:r>
      <w:r w:rsidRPr="00C3140D">
        <w:rPr>
          <w:vertAlign w:val="superscript"/>
        </w:rPr>
        <w:t xml:space="preserve"> </w:t>
      </w:r>
      <w:r>
        <w:t xml:space="preserve">Effective October 1, 2015, the coverage threshold under VEVRAA increased from $100,000 to $150,000, in accordance with the inflationary adjustment requirements in 41 U.S.C. 1908. </w:t>
      </w:r>
      <w:r>
        <w:rPr>
          <w:i/>
        </w:rPr>
        <w:t>See</w:t>
      </w:r>
      <w:r>
        <w:t>, Federal Acquisition Regulation</w:t>
      </w:r>
      <w:proofErr w:type="gramStart"/>
      <w:r>
        <w:t>;</w:t>
      </w:r>
      <w:proofErr w:type="gramEnd"/>
      <w:r>
        <w:t xml:space="preserve"> Inflation Adjustment of Acquisition-Related Thresholds, 80 FR 38293 (July 2, 2015).  </w:t>
      </w:r>
    </w:p>
    <w:p w:rsidR="00984CE0" w:rsidRDefault="00984CE0" w:rsidP="001E596D">
      <w:pPr>
        <w:pStyle w:val="FootnoteText"/>
      </w:pPr>
    </w:p>
  </w:footnote>
  <w:footnote w:id="7">
    <w:p w:rsidR="00984CE0" w:rsidRDefault="00984CE0" w:rsidP="001E596D">
      <w:pPr>
        <w:pStyle w:val="FootnoteText"/>
      </w:pPr>
      <w:r w:rsidRPr="00C3140D">
        <w:rPr>
          <w:rStyle w:val="FootnoteReference"/>
          <w:vertAlign w:val="superscript"/>
        </w:rPr>
        <w:footnoteRef/>
      </w:r>
      <w:r w:rsidRPr="00C3140D">
        <w:rPr>
          <w:vertAlign w:val="superscript"/>
        </w:rPr>
        <w:t xml:space="preserve"> </w:t>
      </w:r>
      <w:r>
        <w:t xml:space="preserve">OFCCP’s other current ICRs include: Construction Recordkeeping Requirements (OMB No. 1250-0001), Complaint Procedures (OMB No. 1250-0002), VEVRAA Recordkeeping Requirements (OMB No. 1250-0004), Section 503 Recordkeeping Requirements (OMB No. 1250-0005), Functional Affirmative Action Program Agreement Procedures (OMB No. 1250-0006), </w:t>
      </w:r>
      <w:r w:rsidRPr="009C3A06">
        <w:t>Government Contractors, Prohibitions Against Pay Secrecy Policies and Actions</w:t>
      </w:r>
      <w:r>
        <w:t xml:space="preserve"> (OMB No. 1250-0008), and </w:t>
      </w:r>
      <w:r w:rsidRPr="001E596D">
        <w:t>Prohibiting Discrimination Based on Sexual Orientation and Gender Identity by Contractors and Subcontractors</w:t>
      </w:r>
      <w:r>
        <w:t xml:space="preserve"> (OMB No. 1250-0009).  In the future, and as appropriate, </w:t>
      </w:r>
      <w:r w:rsidRPr="001E596D">
        <w:t xml:space="preserve">OFCCP </w:t>
      </w:r>
      <w:r>
        <w:t>proposes to consolidate several of these ICRs.</w:t>
      </w:r>
    </w:p>
    <w:p w:rsidR="00984CE0" w:rsidRPr="00C3140D" w:rsidRDefault="00984CE0" w:rsidP="001E596D">
      <w:pPr>
        <w:pStyle w:val="FootnoteText"/>
      </w:pPr>
    </w:p>
  </w:footnote>
  <w:footnote w:id="8">
    <w:p w:rsidR="00984CE0" w:rsidRDefault="00984CE0" w:rsidP="007F112B">
      <w:pPr>
        <w:pStyle w:val="FootnoteText"/>
      </w:pPr>
      <w:r w:rsidRPr="00DD064E">
        <w:rPr>
          <w:rStyle w:val="FootnoteReference"/>
          <w:vertAlign w:val="superscript"/>
        </w:rPr>
        <w:footnoteRef/>
      </w:r>
      <w:r w:rsidRPr="00DD064E">
        <w:rPr>
          <w:vertAlign w:val="superscript"/>
        </w:rPr>
        <w:t xml:space="preserve"> </w:t>
      </w:r>
      <w:r>
        <w:t>EO 13672 amended EO 11246</w:t>
      </w:r>
      <w:r w:rsidRPr="007F112B">
        <w:t xml:space="preserve"> to prohibit federal contractors and subcontractors</w:t>
      </w:r>
      <w:r>
        <w:t xml:space="preserve"> from discriminating on the basi</w:t>
      </w:r>
      <w:r w:rsidRPr="007F112B">
        <w:t xml:space="preserve">s of sexual orientation </w:t>
      </w:r>
      <w:r>
        <w:t>or</w:t>
      </w:r>
      <w:r w:rsidRPr="007F112B">
        <w:t xml:space="preserve"> gender identity</w:t>
      </w:r>
      <w:proofErr w:type="gramStart"/>
      <w:r>
        <w:t xml:space="preserve">.  </w:t>
      </w:r>
      <w:proofErr w:type="gramEnd"/>
      <w:r>
        <w:t xml:space="preserve">Executive Order 13672, Further Amendments to Executive Order 11478, Equal Employment Opportunity in the Federal Government, and Executive Order 11246, Equal Employment Opportunity, 79 FR 42971 (July 21, 2014).  The final rule </w:t>
      </w:r>
      <w:proofErr w:type="gramStart"/>
      <w:r>
        <w:t>was published</w:t>
      </w:r>
      <w:proofErr w:type="gramEnd"/>
      <w:r>
        <w:t xml:space="preserve"> on December 9, 2014, and took effect on April 8, 2015, 79 FR 72985 (Dec. 9, 2014).   </w:t>
      </w:r>
    </w:p>
    <w:p w:rsidR="00984CE0" w:rsidRPr="00380E05" w:rsidRDefault="00984CE0">
      <w:pPr>
        <w:pStyle w:val="FootnoteText"/>
      </w:pPr>
    </w:p>
  </w:footnote>
  <w:footnote w:id="9">
    <w:p w:rsidR="00984CE0" w:rsidRPr="00546808" w:rsidRDefault="00984CE0" w:rsidP="00C053AA">
      <w:pPr>
        <w:pStyle w:val="FootnoteText"/>
      </w:pPr>
      <w:r w:rsidRPr="003A3C21">
        <w:rPr>
          <w:rStyle w:val="FootnoteReference"/>
          <w:vertAlign w:val="superscript"/>
        </w:rPr>
        <w:footnoteRef/>
      </w:r>
      <w:r w:rsidRPr="00546808">
        <w:rPr>
          <w:vertAlign w:val="superscript"/>
        </w:rPr>
        <w:t xml:space="preserve"> </w:t>
      </w:r>
      <w:r w:rsidRPr="00E35151">
        <w:rPr>
          <w:color w:val="000000"/>
        </w:rPr>
        <w:t>This</w:t>
      </w:r>
      <w:r>
        <w:rPr>
          <w:color w:val="000000"/>
        </w:rPr>
        <w:t xml:space="preserve"> percentage</w:t>
      </w:r>
      <w:r w:rsidRPr="00E35151">
        <w:rPr>
          <w:color w:val="000000"/>
        </w:rPr>
        <w:t xml:space="preserve"> is based on</w:t>
      </w:r>
      <w:r>
        <w:rPr>
          <w:color w:val="000000"/>
        </w:rPr>
        <w:t xml:space="preserve"> </w:t>
      </w:r>
      <w:r w:rsidRPr="00E35151">
        <w:rPr>
          <w:color w:val="000000"/>
        </w:rPr>
        <w:t xml:space="preserve">the total number of compliance evaluations conducted in </w:t>
      </w:r>
      <w:r>
        <w:rPr>
          <w:color w:val="000000"/>
        </w:rPr>
        <w:t xml:space="preserve">FY 2013 (3,471) divided by </w:t>
      </w:r>
      <w:r w:rsidRPr="00E35151">
        <w:rPr>
          <w:color w:val="000000"/>
        </w:rPr>
        <w:t>the total number of contractor establishments (</w:t>
      </w:r>
      <w:r>
        <w:rPr>
          <w:color w:val="000000"/>
        </w:rPr>
        <w:t>104,545</w:t>
      </w:r>
      <w:r w:rsidRPr="00E35151">
        <w:rPr>
          <w:color w:val="000000"/>
        </w:rPr>
        <w:t>)</w:t>
      </w:r>
      <w:r>
        <w:rPr>
          <w:color w:val="000000"/>
        </w:rPr>
        <w:t xml:space="preserve">. OFCCP based the number of supply and service contractor establishments on the 104,545 Federal contractor and subcontractor establishments that filed EEO-1 Reports in 2013.  OFCCP believes that this number includes all contractor companies that are required to develop AAPs under its legal authorities. </w:t>
      </w:r>
    </w:p>
  </w:footnote>
  <w:footnote w:id="10">
    <w:p w:rsidR="00984CE0" w:rsidRPr="004E3872" w:rsidRDefault="00984CE0" w:rsidP="002832BD">
      <w:pPr>
        <w:pStyle w:val="FootnoteText"/>
      </w:pPr>
      <w:r w:rsidRPr="004E3872">
        <w:rPr>
          <w:rStyle w:val="FootnoteReference"/>
          <w:vertAlign w:val="superscript"/>
        </w:rPr>
        <w:footnoteRef/>
      </w:r>
      <w:r w:rsidRPr="00546808">
        <w:t xml:space="preserve"> </w:t>
      </w:r>
      <w:r w:rsidRPr="004E3872">
        <w:t xml:space="preserve">Section 60-3.4 requires recordkeeping and analyses on the following race and ethnic groups: Black, Hispanic, Asian/Pacific Islander, American Indian, and White.  A total </w:t>
      </w:r>
      <w:proofErr w:type="gramStart"/>
      <w:r w:rsidRPr="004E3872">
        <w:t>is also provided</w:t>
      </w:r>
      <w:proofErr w:type="gramEnd"/>
      <w:r w:rsidRPr="004E3872">
        <w:t xml:space="preserve"> for each group.</w:t>
      </w:r>
    </w:p>
  </w:footnote>
  <w:footnote w:id="11">
    <w:p w:rsidR="00984CE0" w:rsidRDefault="00984CE0">
      <w:pPr>
        <w:pStyle w:val="FootnoteText"/>
      </w:pPr>
      <w:r w:rsidRPr="006847C2">
        <w:rPr>
          <w:rStyle w:val="FootnoteReference"/>
          <w:vertAlign w:val="superscript"/>
        </w:rPr>
        <w:footnoteRef/>
      </w:r>
      <w:r w:rsidRPr="006847C2">
        <w:rPr>
          <w:vertAlign w:val="superscript"/>
        </w:rPr>
        <w:t xml:space="preserve"> </w:t>
      </w:r>
      <w:proofErr w:type="gramStart"/>
      <w:r w:rsidRPr="0047750C">
        <w:t>41</w:t>
      </w:r>
      <w:proofErr w:type="gramEnd"/>
      <w:r w:rsidRPr="0047750C">
        <w:t xml:space="preserve"> CFR 60-1.7 – Reports and other required information.</w:t>
      </w:r>
    </w:p>
  </w:footnote>
  <w:footnote w:id="12">
    <w:p w:rsidR="00984CE0" w:rsidRDefault="00984CE0">
      <w:pPr>
        <w:pStyle w:val="FootnoteText"/>
      </w:pPr>
      <w:r w:rsidRPr="00DD064E">
        <w:rPr>
          <w:rStyle w:val="FootnoteReference"/>
          <w:vertAlign w:val="superscript"/>
        </w:rPr>
        <w:footnoteRef/>
      </w:r>
      <w:r>
        <w:t xml:space="preserve"> </w:t>
      </w:r>
      <w:r w:rsidRPr="00731E64">
        <w:t xml:space="preserve">See </w:t>
      </w:r>
      <w:r>
        <w:t xml:space="preserve">41 CFR </w:t>
      </w:r>
      <w:r w:rsidRPr="00731E64">
        <w:t>60-1.7(a)</w:t>
      </w:r>
      <w:r>
        <w:t>.</w:t>
      </w:r>
      <w:r w:rsidRPr="00731E64">
        <w:t xml:space="preserve">  </w:t>
      </w:r>
    </w:p>
  </w:footnote>
  <w:footnote w:id="13">
    <w:p w:rsidR="00984CE0" w:rsidRDefault="00984CE0">
      <w:pPr>
        <w:pStyle w:val="FootnoteText"/>
      </w:pPr>
      <w:r w:rsidRPr="006847C2">
        <w:rPr>
          <w:rStyle w:val="FootnoteReference"/>
          <w:vertAlign w:val="superscript"/>
        </w:rPr>
        <w:footnoteRef/>
      </w:r>
      <w:r w:rsidRPr="006847C2">
        <w:rPr>
          <w:vertAlign w:val="superscript"/>
        </w:rPr>
        <w:t xml:space="preserve"> </w:t>
      </w:r>
      <w:proofErr w:type="gramStart"/>
      <w:r>
        <w:t>41</w:t>
      </w:r>
      <w:proofErr w:type="gramEnd"/>
      <w:r>
        <w:t xml:space="preserve"> CFR 60-2.1 – Scope and application.</w:t>
      </w:r>
    </w:p>
  </w:footnote>
  <w:footnote w:id="14">
    <w:p w:rsidR="00984CE0" w:rsidRDefault="00984CE0">
      <w:pPr>
        <w:pStyle w:val="FootnoteText"/>
      </w:pPr>
      <w:r w:rsidRPr="00924AF0">
        <w:rPr>
          <w:rStyle w:val="FootnoteReference"/>
          <w:vertAlign w:val="superscript"/>
        </w:rPr>
        <w:footnoteRef/>
      </w:r>
      <w:r>
        <w:t xml:space="preserve"> </w:t>
      </w:r>
      <w:proofErr w:type="gramStart"/>
      <w:r>
        <w:t xml:space="preserve">Proposed Renewal of Information Collection Requirements; Comment Request, </w:t>
      </w:r>
      <w:r w:rsidR="00FF6F1A">
        <w:t>(</w:t>
      </w:r>
      <w:r>
        <w:t>80 FR 66572</w:t>
      </w:r>
      <w:r w:rsidR="00FF6F1A">
        <w:t>)</w:t>
      </w:r>
      <w:r>
        <w:t xml:space="preserve"> </w:t>
      </w:r>
      <w:r w:rsidR="00976D40">
        <w:t>on October</w:t>
      </w:r>
      <w:r>
        <w:t xml:space="preserve"> 29, 2015, available at </w:t>
      </w:r>
      <w:r w:rsidRPr="00924AF0">
        <w:rPr>
          <w:i/>
        </w:rPr>
        <w:t>http://www.regulations.gov/#!documentDetail;D=OFCCP-2015-0003</w:t>
      </w:r>
      <w:bookmarkStart w:id="3" w:name="_GoBack"/>
      <w:bookmarkEnd w:id="3"/>
      <w:r w:rsidRPr="00924AF0">
        <w:rPr>
          <w:i/>
        </w:rPr>
        <w:t>-0001</w:t>
      </w:r>
      <w:r>
        <w:t xml:space="preserve"> (last accessed January 26, 2016).</w:t>
      </w:r>
      <w:proofErr w:type="gramEnd"/>
      <w:r>
        <w:t xml:space="preserve">   </w:t>
      </w:r>
    </w:p>
  </w:footnote>
  <w:footnote w:id="15">
    <w:p w:rsidR="00984CE0" w:rsidRPr="004D3CB0" w:rsidRDefault="00984CE0">
      <w:pPr>
        <w:pStyle w:val="FootnoteText"/>
      </w:pPr>
      <w:r w:rsidRPr="00924AF0">
        <w:rPr>
          <w:rStyle w:val="FootnoteReference"/>
          <w:vertAlign w:val="superscript"/>
        </w:rPr>
        <w:footnoteRef/>
      </w:r>
      <w:r w:rsidRPr="00924AF0">
        <w:rPr>
          <w:vertAlign w:val="superscript"/>
        </w:rPr>
        <w:t xml:space="preserve"> </w:t>
      </w:r>
      <w:proofErr w:type="gramStart"/>
      <w:r>
        <w:t xml:space="preserve">Frequently Asked Questions – Scheduling Letter and Itemized Listing, available at </w:t>
      </w:r>
      <w:r w:rsidRPr="00924AF0">
        <w:rPr>
          <w:i/>
        </w:rPr>
        <w:t>http://www.dol.gov/ofccp/regs/compliance/faqs/SchedulingLetter_FAQs.html</w:t>
      </w:r>
      <w:r>
        <w:t xml:space="preserve"> (last accessed January 26, 2016).</w:t>
      </w:r>
      <w:proofErr w:type="gramEnd"/>
      <w:r>
        <w:t xml:space="preserve"> </w:t>
      </w:r>
    </w:p>
  </w:footnote>
  <w:footnote w:id="16">
    <w:p w:rsidR="00984CE0" w:rsidRDefault="00984CE0">
      <w:pPr>
        <w:pStyle w:val="FootnoteText"/>
      </w:pPr>
      <w:r w:rsidRPr="00B52EE0">
        <w:rPr>
          <w:rStyle w:val="FootnoteReference"/>
          <w:vertAlign w:val="superscript"/>
        </w:rPr>
        <w:footnoteRef/>
      </w:r>
      <w:r w:rsidRPr="00B52EE0">
        <w:rPr>
          <w:vertAlign w:val="superscript"/>
        </w:rPr>
        <w:t xml:space="preserve"> </w:t>
      </w:r>
      <w:r>
        <w:t xml:space="preserve">A Compliance Check Letter, although separate from the Scheduling Letter and Itemized Listing, is also included in this ICR. </w:t>
      </w:r>
    </w:p>
  </w:footnote>
  <w:footnote w:id="17">
    <w:p w:rsidR="00984CE0" w:rsidRDefault="00984CE0">
      <w:pPr>
        <w:pStyle w:val="FootnoteText"/>
      </w:pPr>
      <w:r w:rsidRPr="00F602D6">
        <w:rPr>
          <w:rStyle w:val="FootnoteReference"/>
          <w:vertAlign w:val="superscript"/>
        </w:rPr>
        <w:footnoteRef/>
      </w:r>
      <w:r w:rsidRPr="00F602D6">
        <w:rPr>
          <w:vertAlign w:val="superscript"/>
        </w:rPr>
        <w:t xml:space="preserve"> </w:t>
      </w:r>
      <w:r w:rsidRPr="001465ED">
        <w:t>OFCCP added the compliance check, off-site review of records, and focused review as types of compliance evaluations through regulatory amendments in 1997 and 2005.</w:t>
      </w:r>
      <w:r>
        <w:t xml:space="preserve">  See, “Government Contractors, Affirmative Action Requirements, Executive Order 11246,” 62 FR 44174 (1997) (adding these investigative procedures to EO 11246 and VEVRAA regulations) and “Affirmative Action and Nondiscrimination Obligations of Contractors and Subcontractors; Compliance Evaluations in All OFCCP Program</w:t>
      </w:r>
      <w:r w:rsidRPr="00E64B46">
        <w:t>s</w:t>
      </w:r>
      <w:r w:rsidRPr="00F602D6">
        <w:rPr>
          <w:color w:val="000000" w:themeColor="text1"/>
        </w:rPr>
        <w:t>,”</w:t>
      </w:r>
      <w:r>
        <w:rPr>
          <w:color w:val="000000" w:themeColor="text1"/>
        </w:rPr>
        <w:t xml:space="preserve"> 70 FR 36262 (2005) (adding the investigative procedures to Section 503 regulations).  OFCCP established these three abbreviated methods for evaluating contractor compliance, in addition to the comprehensive compliance review, to create a “flexible approach to monitoring compliance” to enable the agency to target enforcement resources more efficiently.       </w:t>
      </w:r>
    </w:p>
  </w:footnote>
  <w:footnote w:id="18">
    <w:p w:rsidR="00984CE0" w:rsidRDefault="00984CE0">
      <w:pPr>
        <w:pStyle w:val="FootnoteText"/>
      </w:pPr>
      <w:r w:rsidRPr="00F602D6">
        <w:rPr>
          <w:rStyle w:val="FootnoteReference"/>
          <w:vertAlign w:val="superscript"/>
        </w:rPr>
        <w:footnoteRef/>
      </w:r>
      <w:r>
        <w:t xml:space="preserve"> See, 41 CFR 60-1.20(a)(4)</w:t>
      </w:r>
    </w:p>
  </w:footnote>
  <w:footnote w:id="19">
    <w:p w:rsidR="00984CE0" w:rsidRPr="00C06ECF" w:rsidRDefault="00984CE0">
      <w:pPr>
        <w:pStyle w:val="FootnoteText"/>
      </w:pPr>
      <w:r w:rsidRPr="00B27A53">
        <w:rPr>
          <w:rStyle w:val="FootnoteReference"/>
          <w:vertAlign w:val="superscript"/>
        </w:rPr>
        <w:footnoteRef/>
      </w:r>
      <w:r>
        <w:t xml:space="preserve"> Under Section 503, the thresholds are a contract of $50,000 or more and 50 or more employees.  Under VEVRAA, the thresholds are a contract of $150,000 or more and 50 or more employees.  However, the recordkeeping requirements for those two laws, including AAP creation, maintenance, and updates, </w:t>
      </w:r>
      <w:proofErr w:type="gramStart"/>
      <w:r>
        <w:t>are accounted for</w:t>
      </w:r>
      <w:proofErr w:type="gramEnd"/>
      <w:r>
        <w:t xml:space="preserve"> in other ICRs </w:t>
      </w:r>
      <w:r w:rsidRPr="00413E3E">
        <w:t>(OMB Nos. 1250-0004 and 1250-0005)</w:t>
      </w:r>
      <w:r>
        <w:t>.</w:t>
      </w:r>
    </w:p>
  </w:footnote>
  <w:footnote w:id="20">
    <w:p w:rsidR="00984CE0" w:rsidRDefault="00984CE0">
      <w:pPr>
        <w:pStyle w:val="FootnoteText"/>
      </w:pPr>
      <w:r w:rsidRPr="00B27A53">
        <w:rPr>
          <w:rStyle w:val="FootnoteReference"/>
          <w:vertAlign w:val="superscript"/>
        </w:rPr>
        <w:footnoteRef/>
      </w:r>
      <w:r>
        <w:t xml:space="preserve"> </w:t>
      </w:r>
      <w:r w:rsidRPr="00B27A53">
        <w:rPr>
          <w:i/>
        </w:rPr>
        <w:t>See supra</w:t>
      </w:r>
      <w:r>
        <w:t xml:space="preserve"> note 7. </w:t>
      </w:r>
    </w:p>
  </w:footnote>
  <w:footnote w:id="21">
    <w:p w:rsidR="00984CE0" w:rsidRDefault="00984CE0">
      <w:pPr>
        <w:pStyle w:val="FootnoteText"/>
      </w:pPr>
      <w:r w:rsidRPr="00B27A53">
        <w:rPr>
          <w:rStyle w:val="FootnoteReference"/>
          <w:vertAlign w:val="superscript"/>
        </w:rPr>
        <w:footnoteRef/>
      </w:r>
      <w:r w:rsidRPr="00B27A53">
        <w:rPr>
          <w:vertAlign w:val="superscript"/>
        </w:rPr>
        <w:t xml:space="preserve"> </w:t>
      </w:r>
      <w:r w:rsidRPr="00B27A53">
        <w:rPr>
          <w:i/>
        </w:rPr>
        <w:t xml:space="preserve">Id. </w:t>
      </w:r>
    </w:p>
  </w:footnote>
  <w:footnote w:id="22">
    <w:p w:rsidR="00984CE0" w:rsidRPr="00A95AC6" w:rsidRDefault="00984CE0">
      <w:pPr>
        <w:pStyle w:val="FootnoteText"/>
      </w:pPr>
      <w:r w:rsidRPr="00B27A53">
        <w:rPr>
          <w:rStyle w:val="FootnoteReference"/>
          <w:vertAlign w:val="superscript"/>
        </w:rPr>
        <w:footnoteRef/>
      </w:r>
      <w:r w:rsidRPr="00B27A53">
        <w:rPr>
          <w:vertAlign w:val="superscript"/>
        </w:rPr>
        <w:t xml:space="preserve"> </w:t>
      </w:r>
      <w:r>
        <w:t>41 CFR §§ 60-1.12, 60-300.80, 60-741.80</w:t>
      </w:r>
      <w:proofErr w:type="gramStart"/>
      <w:r>
        <w:t xml:space="preserve">.  </w:t>
      </w:r>
      <w:proofErr w:type="gramEnd"/>
      <w:r>
        <w:t xml:space="preserve">Less burdensome requirements for contractors with less than 100 employees are also found in the Uniform Guidelines on Employee Selection Procedures, at 41 CFR § 60-3.15, and in the Section 503 regulations on utilization goals, at 41 § CFR 60-741.45.   </w:t>
      </w:r>
    </w:p>
  </w:footnote>
  <w:footnote w:id="23">
    <w:p w:rsidR="00984CE0" w:rsidRPr="00565DE1" w:rsidRDefault="00984CE0" w:rsidP="00383D5F">
      <w:pPr>
        <w:pStyle w:val="FootnoteText"/>
      </w:pPr>
      <w:r w:rsidRPr="00C32FCF">
        <w:rPr>
          <w:rStyle w:val="FootnoteReference"/>
          <w:vertAlign w:val="superscript"/>
        </w:rPr>
        <w:footnoteRef/>
      </w:r>
      <w:r>
        <w:t xml:space="preserve"> 41 CFR § 60-1.26(c); </w:t>
      </w:r>
      <w:r>
        <w:rPr>
          <w:i/>
        </w:rPr>
        <w:t>E.g.,</w:t>
      </w:r>
      <w:r>
        <w:t xml:space="preserve"> </w:t>
      </w:r>
      <w:r w:rsidRPr="000007EA">
        <w:t xml:space="preserve">Memorandum of Understanding </w:t>
      </w:r>
      <w:proofErr w:type="gramStart"/>
      <w:r w:rsidRPr="000007EA">
        <w:t>Between</w:t>
      </w:r>
      <w:proofErr w:type="gramEnd"/>
      <w:r w:rsidRPr="000007EA">
        <w:t xml:space="preserve"> U.S. Department of Labor and Equal Employment Opportunity Commission, 76 FR 71029 (November 16, 2011).</w:t>
      </w:r>
      <w:r>
        <w:t xml:space="preserve">  </w:t>
      </w:r>
    </w:p>
  </w:footnote>
  <w:footnote w:id="24">
    <w:p w:rsidR="00984CE0" w:rsidRDefault="00984CE0">
      <w:pPr>
        <w:pStyle w:val="FootnoteText"/>
      </w:pPr>
      <w:r w:rsidRPr="006847C2">
        <w:rPr>
          <w:rStyle w:val="FootnoteReference"/>
          <w:vertAlign w:val="superscript"/>
        </w:rPr>
        <w:footnoteRef/>
      </w:r>
      <w:r>
        <w:t xml:space="preserve"> OFCCP calculated the total number of contractor establishments u</w:t>
      </w:r>
      <w:r w:rsidRPr="004C0273">
        <w:t xml:space="preserve">sing the most recent Employer Information Report EEO-1 data available to </w:t>
      </w:r>
      <w:r>
        <w:t>it from</w:t>
      </w:r>
      <w:r w:rsidRPr="004C0273">
        <w:t xml:space="preserve"> 2013</w:t>
      </w:r>
      <w:r>
        <w:t>.  This</w:t>
      </w:r>
      <w:r w:rsidRPr="004C0273">
        <w:t xml:space="preserve"> information clearance request estimates that 46 percent of Federal contractors have 1-100 employees; 19 percent, 101-150 employees; 27 percent, 151-500 employees; and 8 percent, 501 or more employees.  </w:t>
      </w:r>
      <w:r>
        <w:t xml:space="preserve">The information collection clearance request approved in 2014 estimated that 64 percent of Federal contractors and subcontractors had 1-100 employees; 17 percent, 101-150 employees; 15 percent, 151-500 employees; and 4 percent, 501 or more employees.  </w:t>
      </w:r>
    </w:p>
  </w:footnote>
  <w:footnote w:id="25">
    <w:p w:rsidR="00984CE0" w:rsidRDefault="00984CE0" w:rsidP="00B34F61">
      <w:pPr>
        <w:pStyle w:val="FootnoteText"/>
      </w:pPr>
      <w:r w:rsidRPr="00880B4F">
        <w:rPr>
          <w:rStyle w:val="FootnoteReference"/>
          <w:vertAlign w:val="superscript"/>
        </w:rPr>
        <w:footnoteRef/>
      </w:r>
      <w:r>
        <w:t xml:space="preserve"> The weighted averages in this ICR take into consideration the number of contractors in each of the EEO-1 size categories and the related requirements.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E73" w:rsidRDefault="00661E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E73" w:rsidRDefault="00661E73" w:rsidP="00661E73">
    <w:pPr>
      <w:pStyle w:val="Header"/>
    </w:pPr>
    <w:r>
      <w:t>OFCCP Recordkeeping and Reporting Requirements--Supply and Service</w:t>
    </w:r>
  </w:p>
  <w:p w:rsidR="00661E73" w:rsidRDefault="00661E73" w:rsidP="00661E73">
    <w:pPr>
      <w:pStyle w:val="Header"/>
    </w:pPr>
    <w:r>
      <w:t>1250-0003</w:t>
    </w:r>
  </w:p>
  <w:p w:rsidR="00661E73" w:rsidRDefault="00661E73" w:rsidP="00661E73">
    <w:pPr>
      <w:pStyle w:val="Header"/>
    </w:pPr>
    <w:r>
      <w:t>April 2016</w:t>
    </w:r>
  </w:p>
  <w:p w:rsidR="00661E73" w:rsidRDefault="00661E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E73" w:rsidRDefault="00661E73">
    <w:pPr>
      <w:pStyle w:val="Header"/>
    </w:pPr>
    <w:r w:rsidRPr="00661E73">
      <w:t>OFCCP Recordkeeping and Reporting Requirements--Supply and Service</w:t>
    </w:r>
  </w:p>
  <w:p w:rsidR="00984CE0" w:rsidRDefault="00661E73">
    <w:pPr>
      <w:pStyle w:val="Header"/>
    </w:pPr>
    <w:r>
      <w:t>1250-0003</w:t>
    </w:r>
  </w:p>
  <w:p w:rsidR="00661E73" w:rsidRDefault="00661E73">
    <w:pPr>
      <w:pStyle w:val="Header"/>
    </w:pPr>
    <w:r>
      <w:t>April 2016</w:t>
    </w:r>
  </w:p>
  <w:p w:rsidR="00661E73" w:rsidRDefault="00661E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7754D31"/>
    <w:multiLevelType w:val="hybridMultilevel"/>
    <w:tmpl w:val="7C3C9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943806"/>
    <w:multiLevelType w:val="hybridMultilevel"/>
    <w:tmpl w:val="20047C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490183F"/>
    <w:multiLevelType w:val="singleLevel"/>
    <w:tmpl w:val="78085D30"/>
    <w:lvl w:ilvl="0">
      <w:start w:val="1"/>
      <w:numFmt w:val="bullet"/>
      <w:lvlText w:val=""/>
      <w:lvlJc w:val="left"/>
      <w:pPr>
        <w:tabs>
          <w:tab w:val="num" w:pos="360"/>
        </w:tabs>
        <w:ind w:left="360" w:hanging="360"/>
      </w:pPr>
      <w:rPr>
        <w:rFonts w:ascii="Symbol" w:hAnsi="Symbol" w:hint="default"/>
      </w:rPr>
    </w:lvl>
  </w:abstractNum>
  <w:abstractNum w:abstractNumId="3">
    <w:nsid w:val="1C6624B5"/>
    <w:multiLevelType w:val="hybridMultilevel"/>
    <w:tmpl w:val="F2E0093C"/>
    <w:lvl w:ilvl="0" w:tplc="04090001">
      <w:start w:val="1"/>
      <w:numFmt w:val="bullet"/>
      <w:lvlText w:val=""/>
      <w:lvlJc w:val="left"/>
      <w:pPr>
        <w:ind w:left="1440" w:hanging="72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026F07"/>
    <w:multiLevelType w:val="singleLevel"/>
    <w:tmpl w:val="78085D30"/>
    <w:lvl w:ilvl="0">
      <w:start w:val="1"/>
      <w:numFmt w:val="bullet"/>
      <w:lvlText w:val=""/>
      <w:lvlJc w:val="left"/>
      <w:pPr>
        <w:tabs>
          <w:tab w:val="num" w:pos="360"/>
        </w:tabs>
        <w:ind w:left="360" w:hanging="360"/>
      </w:pPr>
      <w:rPr>
        <w:rFonts w:ascii="Symbol" w:hAnsi="Symbol" w:hint="default"/>
      </w:rPr>
    </w:lvl>
  </w:abstractNum>
  <w:abstractNum w:abstractNumId="5">
    <w:nsid w:val="2CCC3ABC"/>
    <w:multiLevelType w:val="hybridMultilevel"/>
    <w:tmpl w:val="EB9E9CE2"/>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6">
    <w:nsid w:val="2D5008B8"/>
    <w:multiLevelType w:val="hybridMultilevel"/>
    <w:tmpl w:val="34C6DE28"/>
    <w:lvl w:ilvl="0" w:tplc="98545BFC">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08528BE"/>
    <w:multiLevelType w:val="hybridMultilevel"/>
    <w:tmpl w:val="74B47A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93E451E"/>
    <w:multiLevelType w:val="hybridMultilevel"/>
    <w:tmpl w:val="A3F0977A"/>
    <w:lvl w:ilvl="0" w:tplc="0876F73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402333F5"/>
    <w:multiLevelType w:val="hybridMultilevel"/>
    <w:tmpl w:val="E3BC5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E8E528A"/>
    <w:multiLevelType w:val="hybridMultilevel"/>
    <w:tmpl w:val="E4CE3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1E60A5"/>
    <w:multiLevelType w:val="hybridMultilevel"/>
    <w:tmpl w:val="B48CE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26F31F4"/>
    <w:multiLevelType w:val="hybridMultilevel"/>
    <w:tmpl w:val="31BC779A"/>
    <w:lvl w:ilvl="0" w:tplc="0876F73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5DF95A6A"/>
    <w:multiLevelType w:val="hybridMultilevel"/>
    <w:tmpl w:val="B8984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7376979"/>
    <w:multiLevelType w:val="hybridMultilevel"/>
    <w:tmpl w:val="094060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9E42A51"/>
    <w:multiLevelType w:val="hybridMultilevel"/>
    <w:tmpl w:val="090455E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6AE5222E"/>
    <w:multiLevelType w:val="hybridMultilevel"/>
    <w:tmpl w:val="2DD25BF2"/>
    <w:lvl w:ilvl="0" w:tplc="78085D30">
      <w:start w:val="1"/>
      <w:numFmt w:val="bullet"/>
      <w:lvlText w:val=""/>
      <w:lvlJc w:val="left"/>
      <w:pPr>
        <w:tabs>
          <w:tab w:val="num" w:pos="1440"/>
        </w:tabs>
        <w:ind w:left="1440" w:hanging="360"/>
      </w:pPr>
      <w:rPr>
        <w:rFonts w:ascii="Symbol" w:hAnsi="Symbol" w:hint="default"/>
      </w:rPr>
    </w:lvl>
    <w:lvl w:ilvl="1" w:tplc="DF044DC0">
      <w:numFmt w:val="bullet"/>
      <w:lvlText w:val="•"/>
      <w:lvlJc w:val="left"/>
      <w:pPr>
        <w:ind w:left="2880" w:hanging="720"/>
      </w:pPr>
      <w:rPr>
        <w:rFonts w:ascii="Times New Roman" w:eastAsia="Times New Roman" w:hAnsi="Times New Roman" w:cs="Times New Roman" w:hint="default"/>
        <w:sz w:val="36"/>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6C9438AD"/>
    <w:multiLevelType w:val="hybridMultilevel"/>
    <w:tmpl w:val="9B22F82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0524EFF"/>
    <w:multiLevelType w:val="hybridMultilevel"/>
    <w:tmpl w:val="C524A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14956E9"/>
    <w:multiLevelType w:val="hybridMultilevel"/>
    <w:tmpl w:val="F4E0C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7427515"/>
    <w:multiLevelType w:val="singleLevel"/>
    <w:tmpl w:val="E968E1AC"/>
    <w:lvl w:ilvl="0">
      <w:start w:val="1"/>
      <w:numFmt w:val="decimal"/>
      <w:lvlText w:val="%1)"/>
      <w:lvlJc w:val="left"/>
      <w:pPr>
        <w:tabs>
          <w:tab w:val="num" w:pos="1800"/>
        </w:tabs>
        <w:ind w:left="1800" w:hanging="360"/>
      </w:pPr>
      <w:rPr>
        <w:rFonts w:hint="default"/>
        <w:b/>
      </w:rPr>
    </w:lvl>
  </w:abstractNum>
  <w:abstractNum w:abstractNumId="21">
    <w:nsid w:val="7A7D581C"/>
    <w:multiLevelType w:val="hybridMultilevel"/>
    <w:tmpl w:val="D17CF7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0"/>
  </w:num>
  <w:num w:numId="2">
    <w:abstractNumId w:val="4"/>
  </w:num>
  <w:num w:numId="3">
    <w:abstractNumId w:val="2"/>
  </w:num>
  <w:num w:numId="4">
    <w:abstractNumId w:val="12"/>
  </w:num>
  <w:num w:numId="5">
    <w:abstractNumId w:val="8"/>
  </w:num>
  <w:num w:numId="6">
    <w:abstractNumId w:val="6"/>
  </w:num>
  <w:num w:numId="7">
    <w:abstractNumId w:val="16"/>
  </w:num>
  <w:num w:numId="8">
    <w:abstractNumId w:val="1"/>
  </w:num>
  <w:num w:numId="9">
    <w:abstractNumId w:val="5"/>
  </w:num>
  <w:num w:numId="10">
    <w:abstractNumId w:val="15"/>
  </w:num>
  <w:num w:numId="11">
    <w:abstractNumId w:val="7"/>
  </w:num>
  <w:num w:numId="12">
    <w:abstractNumId w:val="21"/>
  </w:num>
  <w:num w:numId="13">
    <w:abstractNumId w:val="18"/>
  </w:num>
  <w:num w:numId="14">
    <w:abstractNumId w:val="9"/>
  </w:num>
  <w:num w:numId="15">
    <w:abstractNumId w:val="3"/>
  </w:num>
  <w:num w:numId="16">
    <w:abstractNumId w:val="0"/>
  </w:num>
  <w:num w:numId="17">
    <w:abstractNumId w:val="19"/>
  </w:num>
  <w:num w:numId="18">
    <w:abstractNumId w:val="17"/>
  </w:num>
  <w:num w:numId="19">
    <w:abstractNumId w:val="11"/>
  </w:num>
  <w:num w:numId="20">
    <w:abstractNumId w:val="13"/>
  </w:num>
  <w:num w:numId="21">
    <w:abstractNumId w:val="14"/>
  </w:num>
  <w:num w:numId="22">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en-US" w:vendorID="64" w:dllVersion="131078" w:nlCheck="1" w:checkStyle="0"/>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BE4B60E-B8B0-4B71-ABB8-7F8847811FE0}"/>
    <w:docVar w:name="dgnword-eventsink" w:val="33833144"/>
  </w:docVars>
  <w:rsids>
    <w:rsidRoot w:val="000968AE"/>
    <w:rsid w:val="00000187"/>
    <w:rsid w:val="00000600"/>
    <w:rsid w:val="000007EA"/>
    <w:rsid w:val="00001474"/>
    <w:rsid w:val="0000200C"/>
    <w:rsid w:val="0000217F"/>
    <w:rsid w:val="00002539"/>
    <w:rsid w:val="000026F2"/>
    <w:rsid w:val="00002903"/>
    <w:rsid w:val="00004E50"/>
    <w:rsid w:val="00004EC8"/>
    <w:rsid w:val="0000511B"/>
    <w:rsid w:val="0000511D"/>
    <w:rsid w:val="00006B38"/>
    <w:rsid w:val="00006F1C"/>
    <w:rsid w:val="000075C0"/>
    <w:rsid w:val="00007958"/>
    <w:rsid w:val="000105E9"/>
    <w:rsid w:val="00010A01"/>
    <w:rsid w:val="00010B01"/>
    <w:rsid w:val="00011EEC"/>
    <w:rsid w:val="000125AE"/>
    <w:rsid w:val="0001371D"/>
    <w:rsid w:val="00013BD7"/>
    <w:rsid w:val="00013CFA"/>
    <w:rsid w:val="00013E1E"/>
    <w:rsid w:val="00014196"/>
    <w:rsid w:val="00014708"/>
    <w:rsid w:val="000158B7"/>
    <w:rsid w:val="00015B39"/>
    <w:rsid w:val="00016038"/>
    <w:rsid w:val="000163E7"/>
    <w:rsid w:val="00016A1E"/>
    <w:rsid w:val="00016CE0"/>
    <w:rsid w:val="00016EDA"/>
    <w:rsid w:val="000176D4"/>
    <w:rsid w:val="00020025"/>
    <w:rsid w:val="00020DA2"/>
    <w:rsid w:val="00020DF3"/>
    <w:rsid w:val="00021148"/>
    <w:rsid w:val="000221B9"/>
    <w:rsid w:val="000226B2"/>
    <w:rsid w:val="000239FF"/>
    <w:rsid w:val="00025044"/>
    <w:rsid w:val="0002639F"/>
    <w:rsid w:val="00026AFA"/>
    <w:rsid w:val="00026D7A"/>
    <w:rsid w:val="00026DE2"/>
    <w:rsid w:val="000276E5"/>
    <w:rsid w:val="000306BE"/>
    <w:rsid w:val="00030723"/>
    <w:rsid w:val="00032144"/>
    <w:rsid w:val="000348B6"/>
    <w:rsid w:val="00034D35"/>
    <w:rsid w:val="00035EFC"/>
    <w:rsid w:val="00035F78"/>
    <w:rsid w:val="00036305"/>
    <w:rsid w:val="00036A6D"/>
    <w:rsid w:val="00037369"/>
    <w:rsid w:val="00037A0D"/>
    <w:rsid w:val="00041E86"/>
    <w:rsid w:val="0004288B"/>
    <w:rsid w:val="00042A30"/>
    <w:rsid w:val="00042E00"/>
    <w:rsid w:val="0004344C"/>
    <w:rsid w:val="00045F65"/>
    <w:rsid w:val="000475E0"/>
    <w:rsid w:val="00050E17"/>
    <w:rsid w:val="000512D7"/>
    <w:rsid w:val="00051A79"/>
    <w:rsid w:val="00051F6F"/>
    <w:rsid w:val="00053339"/>
    <w:rsid w:val="00053A97"/>
    <w:rsid w:val="00053CE5"/>
    <w:rsid w:val="000547A1"/>
    <w:rsid w:val="000547C6"/>
    <w:rsid w:val="00054826"/>
    <w:rsid w:val="00054C33"/>
    <w:rsid w:val="0005605F"/>
    <w:rsid w:val="0005612A"/>
    <w:rsid w:val="00056D0A"/>
    <w:rsid w:val="00060871"/>
    <w:rsid w:val="00060F3E"/>
    <w:rsid w:val="00061231"/>
    <w:rsid w:val="0006129A"/>
    <w:rsid w:val="000614AE"/>
    <w:rsid w:val="000622B0"/>
    <w:rsid w:val="00062497"/>
    <w:rsid w:val="00062D12"/>
    <w:rsid w:val="000639BA"/>
    <w:rsid w:val="00064245"/>
    <w:rsid w:val="000669B4"/>
    <w:rsid w:val="00066D68"/>
    <w:rsid w:val="00070AF8"/>
    <w:rsid w:val="00072031"/>
    <w:rsid w:val="00072B36"/>
    <w:rsid w:val="00073FCE"/>
    <w:rsid w:val="000748E8"/>
    <w:rsid w:val="000752F2"/>
    <w:rsid w:val="00075346"/>
    <w:rsid w:val="00075B21"/>
    <w:rsid w:val="00075EF5"/>
    <w:rsid w:val="000772F9"/>
    <w:rsid w:val="000779C7"/>
    <w:rsid w:val="00077B90"/>
    <w:rsid w:val="000803D1"/>
    <w:rsid w:val="000812DE"/>
    <w:rsid w:val="000816BC"/>
    <w:rsid w:val="00081928"/>
    <w:rsid w:val="00082C58"/>
    <w:rsid w:val="00083C83"/>
    <w:rsid w:val="000840EC"/>
    <w:rsid w:val="000851E4"/>
    <w:rsid w:val="00085A96"/>
    <w:rsid w:val="00086C08"/>
    <w:rsid w:val="00087017"/>
    <w:rsid w:val="00087344"/>
    <w:rsid w:val="000875EA"/>
    <w:rsid w:val="00087617"/>
    <w:rsid w:val="00087FAE"/>
    <w:rsid w:val="000900DD"/>
    <w:rsid w:val="00091BF3"/>
    <w:rsid w:val="00092BEF"/>
    <w:rsid w:val="00093448"/>
    <w:rsid w:val="00093866"/>
    <w:rsid w:val="00094116"/>
    <w:rsid w:val="000942F1"/>
    <w:rsid w:val="0009572B"/>
    <w:rsid w:val="00096056"/>
    <w:rsid w:val="000968AE"/>
    <w:rsid w:val="00096E10"/>
    <w:rsid w:val="00097BDC"/>
    <w:rsid w:val="000A02C2"/>
    <w:rsid w:val="000A0957"/>
    <w:rsid w:val="000A0B48"/>
    <w:rsid w:val="000A13AD"/>
    <w:rsid w:val="000A28CE"/>
    <w:rsid w:val="000A4970"/>
    <w:rsid w:val="000A4BD7"/>
    <w:rsid w:val="000A584D"/>
    <w:rsid w:val="000A5DD4"/>
    <w:rsid w:val="000A64BC"/>
    <w:rsid w:val="000A7B04"/>
    <w:rsid w:val="000B012E"/>
    <w:rsid w:val="000B09BB"/>
    <w:rsid w:val="000B1501"/>
    <w:rsid w:val="000B19CD"/>
    <w:rsid w:val="000B1D9F"/>
    <w:rsid w:val="000B2C44"/>
    <w:rsid w:val="000B5313"/>
    <w:rsid w:val="000B5BF1"/>
    <w:rsid w:val="000B611C"/>
    <w:rsid w:val="000B69F4"/>
    <w:rsid w:val="000B6C87"/>
    <w:rsid w:val="000C01C5"/>
    <w:rsid w:val="000C03EB"/>
    <w:rsid w:val="000C09AA"/>
    <w:rsid w:val="000C15B7"/>
    <w:rsid w:val="000C1B25"/>
    <w:rsid w:val="000C1D02"/>
    <w:rsid w:val="000C1F52"/>
    <w:rsid w:val="000C23D3"/>
    <w:rsid w:val="000C2D86"/>
    <w:rsid w:val="000C2FA3"/>
    <w:rsid w:val="000C5122"/>
    <w:rsid w:val="000C5CDC"/>
    <w:rsid w:val="000C771B"/>
    <w:rsid w:val="000D0FD1"/>
    <w:rsid w:val="000D219B"/>
    <w:rsid w:val="000D2793"/>
    <w:rsid w:val="000D30BD"/>
    <w:rsid w:val="000D3907"/>
    <w:rsid w:val="000D3B6E"/>
    <w:rsid w:val="000D3C31"/>
    <w:rsid w:val="000D3FFA"/>
    <w:rsid w:val="000D402C"/>
    <w:rsid w:val="000D443E"/>
    <w:rsid w:val="000D52CE"/>
    <w:rsid w:val="000D5786"/>
    <w:rsid w:val="000D5D57"/>
    <w:rsid w:val="000D63EE"/>
    <w:rsid w:val="000D689D"/>
    <w:rsid w:val="000D6ABF"/>
    <w:rsid w:val="000D6C3D"/>
    <w:rsid w:val="000D77CB"/>
    <w:rsid w:val="000E3587"/>
    <w:rsid w:val="000E35D3"/>
    <w:rsid w:val="000E66CD"/>
    <w:rsid w:val="000E75EC"/>
    <w:rsid w:val="000E78A9"/>
    <w:rsid w:val="000E7B23"/>
    <w:rsid w:val="000E7B99"/>
    <w:rsid w:val="000E7F85"/>
    <w:rsid w:val="000F0913"/>
    <w:rsid w:val="000F1140"/>
    <w:rsid w:val="000F152A"/>
    <w:rsid w:val="000F2904"/>
    <w:rsid w:val="000F2B80"/>
    <w:rsid w:val="000F2BBF"/>
    <w:rsid w:val="000F2CFC"/>
    <w:rsid w:val="000F3391"/>
    <w:rsid w:val="000F3776"/>
    <w:rsid w:val="000F3F25"/>
    <w:rsid w:val="000F4068"/>
    <w:rsid w:val="000F4566"/>
    <w:rsid w:val="000F4C8D"/>
    <w:rsid w:val="000F51FE"/>
    <w:rsid w:val="000F56FB"/>
    <w:rsid w:val="000F617A"/>
    <w:rsid w:val="000F6D08"/>
    <w:rsid w:val="000F70E7"/>
    <w:rsid w:val="000F71CD"/>
    <w:rsid w:val="001000E7"/>
    <w:rsid w:val="001009DC"/>
    <w:rsid w:val="00102F94"/>
    <w:rsid w:val="0010391D"/>
    <w:rsid w:val="00104070"/>
    <w:rsid w:val="001046D3"/>
    <w:rsid w:val="00104ED9"/>
    <w:rsid w:val="0010564C"/>
    <w:rsid w:val="001058E5"/>
    <w:rsid w:val="0010622B"/>
    <w:rsid w:val="001064DB"/>
    <w:rsid w:val="00106783"/>
    <w:rsid w:val="00106BC9"/>
    <w:rsid w:val="00110B24"/>
    <w:rsid w:val="00111895"/>
    <w:rsid w:val="0011239B"/>
    <w:rsid w:val="0011304E"/>
    <w:rsid w:val="001139A6"/>
    <w:rsid w:val="00115285"/>
    <w:rsid w:val="00115388"/>
    <w:rsid w:val="00115E1E"/>
    <w:rsid w:val="0011774D"/>
    <w:rsid w:val="00117E10"/>
    <w:rsid w:val="00120B7F"/>
    <w:rsid w:val="001219A3"/>
    <w:rsid w:val="00121F62"/>
    <w:rsid w:val="00123517"/>
    <w:rsid w:val="001242E5"/>
    <w:rsid w:val="001255E1"/>
    <w:rsid w:val="00125702"/>
    <w:rsid w:val="00125E4B"/>
    <w:rsid w:val="0012758C"/>
    <w:rsid w:val="001300F9"/>
    <w:rsid w:val="00131B98"/>
    <w:rsid w:val="001332E2"/>
    <w:rsid w:val="0013364D"/>
    <w:rsid w:val="00133686"/>
    <w:rsid w:val="00133874"/>
    <w:rsid w:val="00134FB6"/>
    <w:rsid w:val="00135D58"/>
    <w:rsid w:val="00135E8F"/>
    <w:rsid w:val="00136744"/>
    <w:rsid w:val="00136EAE"/>
    <w:rsid w:val="00136FAE"/>
    <w:rsid w:val="0013764E"/>
    <w:rsid w:val="00140961"/>
    <w:rsid w:val="00142177"/>
    <w:rsid w:val="00142187"/>
    <w:rsid w:val="0014435B"/>
    <w:rsid w:val="00144502"/>
    <w:rsid w:val="00144F8B"/>
    <w:rsid w:val="001465ED"/>
    <w:rsid w:val="00146874"/>
    <w:rsid w:val="00147716"/>
    <w:rsid w:val="00150178"/>
    <w:rsid w:val="0015061A"/>
    <w:rsid w:val="00150DF8"/>
    <w:rsid w:val="001527A9"/>
    <w:rsid w:val="00152EAC"/>
    <w:rsid w:val="0015421F"/>
    <w:rsid w:val="00154324"/>
    <w:rsid w:val="00154A58"/>
    <w:rsid w:val="001551FB"/>
    <w:rsid w:val="00155383"/>
    <w:rsid w:val="001571E8"/>
    <w:rsid w:val="00157EA5"/>
    <w:rsid w:val="00160013"/>
    <w:rsid w:val="0016108C"/>
    <w:rsid w:val="001611F1"/>
    <w:rsid w:val="001652D1"/>
    <w:rsid w:val="001658AE"/>
    <w:rsid w:val="00165F65"/>
    <w:rsid w:val="00166040"/>
    <w:rsid w:val="00166688"/>
    <w:rsid w:val="00166950"/>
    <w:rsid w:val="00166B21"/>
    <w:rsid w:val="00166C92"/>
    <w:rsid w:val="00167956"/>
    <w:rsid w:val="00170372"/>
    <w:rsid w:val="0017151B"/>
    <w:rsid w:val="00171755"/>
    <w:rsid w:val="001719BF"/>
    <w:rsid w:val="00171F2D"/>
    <w:rsid w:val="00172391"/>
    <w:rsid w:val="001731FE"/>
    <w:rsid w:val="0017358B"/>
    <w:rsid w:val="00174B57"/>
    <w:rsid w:val="00174D6A"/>
    <w:rsid w:val="00174DA2"/>
    <w:rsid w:val="00174DCE"/>
    <w:rsid w:val="00175FE7"/>
    <w:rsid w:val="001768CA"/>
    <w:rsid w:val="00177999"/>
    <w:rsid w:val="00177FD7"/>
    <w:rsid w:val="00180916"/>
    <w:rsid w:val="00181511"/>
    <w:rsid w:val="00182881"/>
    <w:rsid w:val="001828B7"/>
    <w:rsid w:val="00182D2E"/>
    <w:rsid w:val="00182EA2"/>
    <w:rsid w:val="00183228"/>
    <w:rsid w:val="00183B91"/>
    <w:rsid w:val="00183C40"/>
    <w:rsid w:val="00184194"/>
    <w:rsid w:val="0018439C"/>
    <w:rsid w:val="00184A1A"/>
    <w:rsid w:val="0018520E"/>
    <w:rsid w:val="0018552B"/>
    <w:rsid w:val="00185CD4"/>
    <w:rsid w:val="00186C35"/>
    <w:rsid w:val="00190D71"/>
    <w:rsid w:val="0019147C"/>
    <w:rsid w:val="00192179"/>
    <w:rsid w:val="00192832"/>
    <w:rsid w:val="001929BF"/>
    <w:rsid w:val="00192FE3"/>
    <w:rsid w:val="0019339B"/>
    <w:rsid w:val="001944A8"/>
    <w:rsid w:val="00194598"/>
    <w:rsid w:val="001951BF"/>
    <w:rsid w:val="0019649C"/>
    <w:rsid w:val="00196926"/>
    <w:rsid w:val="00196BAA"/>
    <w:rsid w:val="001A0B62"/>
    <w:rsid w:val="001A0C61"/>
    <w:rsid w:val="001A156C"/>
    <w:rsid w:val="001A1D62"/>
    <w:rsid w:val="001A1E44"/>
    <w:rsid w:val="001A30C8"/>
    <w:rsid w:val="001A5FB9"/>
    <w:rsid w:val="001A60CB"/>
    <w:rsid w:val="001A6CA1"/>
    <w:rsid w:val="001A780A"/>
    <w:rsid w:val="001A7AF5"/>
    <w:rsid w:val="001A7B18"/>
    <w:rsid w:val="001B0D82"/>
    <w:rsid w:val="001B135F"/>
    <w:rsid w:val="001B19CE"/>
    <w:rsid w:val="001B208B"/>
    <w:rsid w:val="001B2BE9"/>
    <w:rsid w:val="001B3349"/>
    <w:rsid w:val="001B3950"/>
    <w:rsid w:val="001B5D0D"/>
    <w:rsid w:val="001B664C"/>
    <w:rsid w:val="001B6F72"/>
    <w:rsid w:val="001B789B"/>
    <w:rsid w:val="001C07C1"/>
    <w:rsid w:val="001C219F"/>
    <w:rsid w:val="001C2FD8"/>
    <w:rsid w:val="001C4825"/>
    <w:rsid w:val="001C4BC7"/>
    <w:rsid w:val="001C4E5D"/>
    <w:rsid w:val="001C5FF9"/>
    <w:rsid w:val="001C7214"/>
    <w:rsid w:val="001C76FB"/>
    <w:rsid w:val="001C7AB4"/>
    <w:rsid w:val="001D09F6"/>
    <w:rsid w:val="001D1BBD"/>
    <w:rsid w:val="001D298F"/>
    <w:rsid w:val="001D370A"/>
    <w:rsid w:val="001D3D3C"/>
    <w:rsid w:val="001D3F77"/>
    <w:rsid w:val="001D4225"/>
    <w:rsid w:val="001D4453"/>
    <w:rsid w:val="001D46D4"/>
    <w:rsid w:val="001D4776"/>
    <w:rsid w:val="001D47BE"/>
    <w:rsid w:val="001D4E59"/>
    <w:rsid w:val="001D58C6"/>
    <w:rsid w:val="001D61DE"/>
    <w:rsid w:val="001E03AC"/>
    <w:rsid w:val="001E091B"/>
    <w:rsid w:val="001E11C0"/>
    <w:rsid w:val="001E122A"/>
    <w:rsid w:val="001E1A89"/>
    <w:rsid w:val="001E2AFE"/>
    <w:rsid w:val="001E30EE"/>
    <w:rsid w:val="001E5338"/>
    <w:rsid w:val="001E5666"/>
    <w:rsid w:val="001E596D"/>
    <w:rsid w:val="001E60CF"/>
    <w:rsid w:val="001E6D49"/>
    <w:rsid w:val="001E775B"/>
    <w:rsid w:val="001E79E1"/>
    <w:rsid w:val="001E7B61"/>
    <w:rsid w:val="001E7E5D"/>
    <w:rsid w:val="001F297E"/>
    <w:rsid w:val="001F29E5"/>
    <w:rsid w:val="001F2BC0"/>
    <w:rsid w:val="001F3105"/>
    <w:rsid w:val="001F332A"/>
    <w:rsid w:val="001F338C"/>
    <w:rsid w:val="001F3792"/>
    <w:rsid w:val="001F4405"/>
    <w:rsid w:val="001F59A3"/>
    <w:rsid w:val="001F5B13"/>
    <w:rsid w:val="001F6E31"/>
    <w:rsid w:val="001F7249"/>
    <w:rsid w:val="001F7475"/>
    <w:rsid w:val="001F775F"/>
    <w:rsid w:val="002003EE"/>
    <w:rsid w:val="00200756"/>
    <w:rsid w:val="00203A66"/>
    <w:rsid w:val="0020457F"/>
    <w:rsid w:val="00205B06"/>
    <w:rsid w:val="00205F93"/>
    <w:rsid w:val="00205FD0"/>
    <w:rsid w:val="002062EB"/>
    <w:rsid w:val="002073CB"/>
    <w:rsid w:val="00207808"/>
    <w:rsid w:val="0021086A"/>
    <w:rsid w:val="00210B3E"/>
    <w:rsid w:val="002110A0"/>
    <w:rsid w:val="002112BA"/>
    <w:rsid w:val="00211909"/>
    <w:rsid w:val="00211A7B"/>
    <w:rsid w:val="002125B2"/>
    <w:rsid w:val="0021282F"/>
    <w:rsid w:val="00212E87"/>
    <w:rsid w:val="00213097"/>
    <w:rsid w:val="00213CCA"/>
    <w:rsid w:val="00213D9F"/>
    <w:rsid w:val="00214562"/>
    <w:rsid w:val="00215330"/>
    <w:rsid w:val="0021631A"/>
    <w:rsid w:val="0021713C"/>
    <w:rsid w:val="00217E40"/>
    <w:rsid w:val="002214BD"/>
    <w:rsid w:val="002221C2"/>
    <w:rsid w:val="00222392"/>
    <w:rsid w:val="00222AD4"/>
    <w:rsid w:val="002232EA"/>
    <w:rsid w:val="002233DA"/>
    <w:rsid w:val="00223790"/>
    <w:rsid w:val="002237D9"/>
    <w:rsid w:val="0022392C"/>
    <w:rsid w:val="00223D54"/>
    <w:rsid w:val="00224806"/>
    <w:rsid w:val="00225505"/>
    <w:rsid w:val="002278A1"/>
    <w:rsid w:val="0023136E"/>
    <w:rsid w:val="00231D75"/>
    <w:rsid w:val="0023248D"/>
    <w:rsid w:val="00233EF1"/>
    <w:rsid w:val="00234C88"/>
    <w:rsid w:val="00235341"/>
    <w:rsid w:val="00235F38"/>
    <w:rsid w:val="002364A9"/>
    <w:rsid w:val="00237E21"/>
    <w:rsid w:val="00237EE3"/>
    <w:rsid w:val="002401A4"/>
    <w:rsid w:val="002402A9"/>
    <w:rsid w:val="0024040C"/>
    <w:rsid w:val="00240CFB"/>
    <w:rsid w:val="002414FD"/>
    <w:rsid w:val="0024269C"/>
    <w:rsid w:val="00243136"/>
    <w:rsid w:val="00243C92"/>
    <w:rsid w:val="00245394"/>
    <w:rsid w:val="00246902"/>
    <w:rsid w:val="00246CC7"/>
    <w:rsid w:val="00247FEE"/>
    <w:rsid w:val="00250B17"/>
    <w:rsid w:val="002516AF"/>
    <w:rsid w:val="00253A6B"/>
    <w:rsid w:val="00253DA6"/>
    <w:rsid w:val="00253EBB"/>
    <w:rsid w:val="00255D05"/>
    <w:rsid w:val="00256D64"/>
    <w:rsid w:val="002571A4"/>
    <w:rsid w:val="002577BF"/>
    <w:rsid w:val="00257EED"/>
    <w:rsid w:val="00261528"/>
    <w:rsid w:val="00261671"/>
    <w:rsid w:val="00262ED0"/>
    <w:rsid w:val="0026303F"/>
    <w:rsid w:val="00263209"/>
    <w:rsid w:val="0026409B"/>
    <w:rsid w:val="00264607"/>
    <w:rsid w:val="00264BE2"/>
    <w:rsid w:val="00265734"/>
    <w:rsid w:val="00266103"/>
    <w:rsid w:val="00266317"/>
    <w:rsid w:val="0026682A"/>
    <w:rsid w:val="00267D0F"/>
    <w:rsid w:val="00267F21"/>
    <w:rsid w:val="002710BF"/>
    <w:rsid w:val="0027166D"/>
    <w:rsid w:val="00273212"/>
    <w:rsid w:val="00273C08"/>
    <w:rsid w:val="00274425"/>
    <w:rsid w:val="00275380"/>
    <w:rsid w:val="00276CFA"/>
    <w:rsid w:val="00277A30"/>
    <w:rsid w:val="00280162"/>
    <w:rsid w:val="00280DBB"/>
    <w:rsid w:val="00281776"/>
    <w:rsid w:val="0028184A"/>
    <w:rsid w:val="00281C73"/>
    <w:rsid w:val="002820FE"/>
    <w:rsid w:val="0028212A"/>
    <w:rsid w:val="00282161"/>
    <w:rsid w:val="00282D62"/>
    <w:rsid w:val="00282E0F"/>
    <w:rsid w:val="002832BD"/>
    <w:rsid w:val="00283F91"/>
    <w:rsid w:val="00284818"/>
    <w:rsid w:val="0028535F"/>
    <w:rsid w:val="002858FE"/>
    <w:rsid w:val="00285C59"/>
    <w:rsid w:val="00286820"/>
    <w:rsid w:val="00286D9A"/>
    <w:rsid w:val="0028716D"/>
    <w:rsid w:val="0028741D"/>
    <w:rsid w:val="00287A04"/>
    <w:rsid w:val="00287C27"/>
    <w:rsid w:val="00287D28"/>
    <w:rsid w:val="00290362"/>
    <w:rsid w:val="00290BA4"/>
    <w:rsid w:val="0029142A"/>
    <w:rsid w:val="002924BF"/>
    <w:rsid w:val="00292F60"/>
    <w:rsid w:val="00292F79"/>
    <w:rsid w:val="002939DD"/>
    <w:rsid w:val="00294163"/>
    <w:rsid w:val="002941F0"/>
    <w:rsid w:val="0029663D"/>
    <w:rsid w:val="00296A89"/>
    <w:rsid w:val="00296E87"/>
    <w:rsid w:val="00297242"/>
    <w:rsid w:val="00297EEB"/>
    <w:rsid w:val="002A005A"/>
    <w:rsid w:val="002A01C5"/>
    <w:rsid w:val="002A0270"/>
    <w:rsid w:val="002A0546"/>
    <w:rsid w:val="002A09A3"/>
    <w:rsid w:val="002A0BE2"/>
    <w:rsid w:val="002A1C34"/>
    <w:rsid w:val="002A229B"/>
    <w:rsid w:val="002A27B2"/>
    <w:rsid w:val="002A2E6F"/>
    <w:rsid w:val="002A2ECA"/>
    <w:rsid w:val="002A3BC6"/>
    <w:rsid w:val="002A45FF"/>
    <w:rsid w:val="002A4BC1"/>
    <w:rsid w:val="002A51F8"/>
    <w:rsid w:val="002A550A"/>
    <w:rsid w:val="002A67C6"/>
    <w:rsid w:val="002A7394"/>
    <w:rsid w:val="002A7A90"/>
    <w:rsid w:val="002B01D4"/>
    <w:rsid w:val="002B1029"/>
    <w:rsid w:val="002B1985"/>
    <w:rsid w:val="002B33F3"/>
    <w:rsid w:val="002B3E08"/>
    <w:rsid w:val="002B3FDC"/>
    <w:rsid w:val="002B63D2"/>
    <w:rsid w:val="002B661F"/>
    <w:rsid w:val="002B6862"/>
    <w:rsid w:val="002B7CF9"/>
    <w:rsid w:val="002C0FE7"/>
    <w:rsid w:val="002C146D"/>
    <w:rsid w:val="002C15B4"/>
    <w:rsid w:val="002C1C3E"/>
    <w:rsid w:val="002C1C65"/>
    <w:rsid w:val="002C1D1E"/>
    <w:rsid w:val="002C2316"/>
    <w:rsid w:val="002C2782"/>
    <w:rsid w:val="002C2808"/>
    <w:rsid w:val="002C2932"/>
    <w:rsid w:val="002C32DB"/>
    <w:rsid w:val="002C33D0"/>
    <w:rsid w:val="002C3B0D"/>
    <w:rsid w:val="002C423A"/>
    <w:rsid w:val="002C46E0"/>
    <w:rsid w:val="002C4B29"/>
    <w:rsid w:val="002C4F0E"/>
    <w:rsid w:val="002C5014"/>
    <w:rsid w:val="002C5182"/>
    <w:rsid w:val="002C6652"/>
    <w:rsid w:val="002C7DC7"/>
    <w:rsid w:val="002C7E97"/>
    <w:rsid w:val="002D11DC"/>
    <w:rsid w:val="002D1DFB"/>
    <w:rsid w:val="002D274F"/>
    <w:rsid w:val="002D3131"/>
    <w:rsid w:val="002D3214"/>
    <w:rsid w:val="002D4DD7"/>
    <w:rsid w:val="002D5BEA"/>
    <w:rsid w:val="002D5D97"/>
    <w:rsid w:val="002D6753"/>
    <w:rsid w:val="002D6F62"/>
    <w:rsid w:val="002E1627"/>
    <w:rsid w:val="002E18C5"/>
    <w:rsid w:val="002E1ED9"/>
    <w:rsid w:val="002E2784"/>
    <w:rsid w:val="002E2A49"/>
    <w:rsid w:val="002E2EC2"/>
    <w:rsid w:val="002E3B13"/>
    <w:rsid w:val="002E3C3B"/>
    <w:rsid w:val="002E3DBA"/>
    <w:rsid w:val="002E4C19"/>
    <w:rsid w:val="002E4E5B"/>
    <w:rsid w:val="002E5C49"/>
    <w:rsid w:val="002E7FBE"/>
    <w:rsid w:val="002F0B81"/>
    <w:rsid w:val="002F162A"/>
    <w:rsid w:val="002F1B41"/>
    <w:rsid w:val="002F1E94"/>
    <w:rsid w:val="002F2198"/>
    <w:rsid w:val="002F5162"/>
    <w:rsid w:val="002F51B6"/>
    <w:rsid w:val="002F5E9E"/>
    <w:rsid w:val="002F6DC8"/>
    <w:rsid w:val="002F7368"/>
    <w:rsid w:val="002F7CE1"/>
    <w:rsid w:val="00300925"/>
    <w:rsid w:val="0030249C"/>
    <w:rsid w:val="003034E6"/>
    <w:rsid w:val="00304B23"/>
    <w:rsid w:val="00305937"/>
    <w:rsid w:val="00305BE1"/>
    <w:rsid w:val="00305E4C"/>
    <w:rsid w:val="00306FB0"/>
    <w:rsid w:val="00307AA6"/>
    <w:rsid w:val="00310756"/>
    <w:rsid w:val="00311F5A"/>
    <w:rsid w:val="0031380E"/>
    <w:rsid w:val="003151EB"/>
    <w:rsid w:val="00315212"/>
    <w:rsid w:val="00315870"/>
    <w:rsid w:val="00316428"/>
    <w:rsid w:val="003164A9"/>
    <w:rsid w:val="00316F3A"/>
    <w:rsid w:val="00320943"/>
    <w:rsid w:val="00320CF7"/>
    <w:rsid w:val="00320DC6"/>
    <w:rsid w:val="00321742"/>
    <w:rsid w:val="00322026"/>
    <w:rsid w:val="00323F5A"/>
    <w:rsid w:val="003249DF"/>
    <w:rsid w:val="00325866"/>
    <w:rsid w:val="00326268"/>
    <w:rsid w:val="003271F7"/>
    <w:rsid w:val="003273D5"/>
    <w:rsid w:val="00327772"/>
    <w:rsid w:val="003279FD"/>
    <w:rsid w:val="0033009C"/>
    <w:rsid w:val="00330DAF"/>
    <w:rsid w:val="00331509"/>
    <w:rsid w:val="00332CDB"/>
    <w:rsid w:val="00332E8D"/>
    <w:rsid w:val="00333EE7"/>
    <w:rsid w:val="00334868"/>
    <w:rsid w:val="00335F82"/>
    <w:rsid w:val="00336334"/>
    <w:rsid w:val="00336ED9"/>
    <w:rsid w:val="0033754E"/>
    <w:rsid w:val="00340D0C"/>
    <w:rsid w:val="00342275"/>
    <w:rsid w:val="00342EEF"/>
    <w:rsid w:val="003433FB"/>
    <w:rsid w:val="003435C7"/>
    <w:rsid w:val="00343E55"/>
    <w:rsid w:val="00344044"/>
    <w:rsid w:val="0034504C"/>
    <w:rsid w:val="00345D51"/>
    <w:rsid w:val="00345D9F"/>
    <w:rsid w:val="00346769"/>
    <w:rsid w:val="00347815"/>
    <w:rsid w:val="0035090F"/>
    <w:rsid w:val="00350A07"/>
    <w:rsid w:val="00350F4C"/>
    <w:rsid w:val="0035176C"/>
    <w:rsid w:val="003528C6"/>
    <w:rsid w:val="0035309A"/>
    <w:rsid w:val="003530DE"/>
    <w:rsid w:val="00353628"/>
    <w:rsid w:val="00353D6A"/>
    <w:rsid w:val="0035516E"/>
    <w:rsid w:val="003556EA"/>
    <w:rsid w:val="003557E1"/>
    <w:rsid w:val="003558BB"/>
    <w:rsid w:val="0035660B"/>
    <w:rsid w:val="0035685A"/>
    <w:rsid w:val="00356957"/>
    <w:rsid w:val="00357098"/>
    <w:rsid w:val="00357234"/>
    <w:rsid w:val="00357243"/>
    <w:rsid w:val="00357C96"/>
    <w:rsid w:val="00357D0E"/>
    <w:rsid w:val="00357D79"/>
    <w:rsid w:val="0036108B"/>
    <w:rsid w:val="003614AD"/>
    <w:rsid w:val="003617B8"/>
    <w:rsid w:val="00362B7A"/>
    <w:rsid w:val="003641E2"/>
    <w:rsid w:val="00364B12"/>
    <w:rsid w:val="00365300"/>
    <w:rsid w:val="003657DA"/>
    <w:rsid w:val="00366296"/>
    <w:rsid w:val="003667FC"/>
    <w:rsid w:val="003677D6"/>
    <w:rsid w:val="00367E91"/>
    <w:rsid w:val="0037042C"/>
    <w:rsid w:val="003711D2"/>
    <w:rsid w:val="003714FB"/>
    <w:rsid w:val="003715E0"/>
    <w:rsid w:val="0037167E"/>
    <w:rsid w:val="00372205"/>
    <w:rsid w:val="00372646"/>
    <w:rsid w:val="00372CD2"/>
    <w:rsid w:val="003733D2"/>
    <w:rsid w:val="00373BD1"/>
    <w:rsid w:val="00374582"/>
    <w:rsid w:val="003749BA"/>
    <w:rsid w:val="00374B78"/>
    <w:rsid w:val="00375263"/>
    <w:rsid w:val="00375296"/>
    <w:rsid w:val="00377715"/>
    <w:rsid w:val="00377A4A"/>
    <w:rsid w:val="00380E05"/>
    <w:rsid w:val="00381440"/>
    <w:rsid w:val="00382698"/>
    <w:rsid w:val="00383D5F"/>
    <w:rsid w:val="00383F70"/>
    <w:rsid w:val="003842C9"/>
    <w:rsid w:val="00384F8B"/>
    <w:rsid w:val="00385596"/>
    <w:rsid w:val="0038588A"/>
    <w:rsid w:val="00385E87"/>
    <w:rsid w:val="0038648E"/>
    <w:rsid w:val="00386AB5"/>
    <w:rsid w:val="0039048F"/>
    <w:rsid w:val="00390B4C"/>
    <w:rsid w:val="003911F4"/>
    <w:rsid w:val="0039165B"/>
    <w:rsid w:val="003923FA"/>
    <w:rsid w:val="003933B5"/>
    <w:rsid w:val="00393667"/>
    <w:rsid w:val="00393948"/>
    <w:rsid w:val="00393F6F"/>
    <w:rsid w:val="0039583D"/>
    <w:rsid w:val="00396453"/>
    <w:rsid w:val="003965ED"/>
    <w:rsid w:val="00396672"/>
    <w:rsid w:val="00396FD3"/>
    <w:rsid w:val="003A001A"/>
    <w:rsid w:val="003A1800"/>
    <w:rsid w:val="003A181C"/>
    <w:rsid w:val="003A1B08"/>
    <w:rsid w:val="003A28A9"/>
    <w:rsid w:val="003A34EC"/>
    <w:rsid w:val="003A3C21"/>
    <w:rsid w:val="003A4666"/>
    <w:rsid w:val="003A55BC"/>
    <w:rsid w:val="003A5BCA"/>
    <w:rsid w:val="003A61F6"/>
    <w:rsid w:val="003A67A7"/>
    <w:rsid w:val="003A698B"/>
    <w:rsid w:val="003A78E9"/>
    <w:rsid w:val="003A7AB5"/>
    <w:rsid w:val="003B01D7"/>
    <w:rsid w:val="003B0AA3"/>
    <w:rsid w:val="003B0BC2"/>
    <w:rsid w:val="003B0F99"/>
    <w:rsid w:val="003B1435"/>
    <w:rsid w:val="003B1B02"/>
    <w:rsid w:val="003B3B55"/>
    <w:rsid w:val="003B4B3D"/>
    <w:rsid w:val="003B4F6B"/>
    <w:rsid w:val="003B6510"/>
    <w:rsid w:val="003B76A5"/>
    <w:rsid w:val="003B7720"/>
    <w:rsid w:val="003B77C1"/>
    <w:rsid w:val="003C0BBF"/>
    <w:rsid w:val="003C11B0"/>
    <w:rsid w:val="003C17DF"/>
    <w:rsid w:val="003C2919"/>
    <w:rsid w:val="003C2F6F"/>
    <w:rsid w:val="003C3F24"/>
    <w:rsid w:val="003C441F"/>
    <w:rsid w:val="003C4535"/>
    <w:rsid w:val="003C55C0"/>
    <w:rsid w:val="003C5C40"/>
    <w:rsid w:val="003C5D31"/>
    <w:rsid w:val="003C6534"/>
    <w:rsid w:val="003C6B23"/>
    <w:rsid w:val="003C754F"/>
    <w:rsid w:val="003C7F7D"/>
    <w:rsid w:val="003D0CD0"/>
    <w:rsid w:val="003D0FCF"/>
    <w:rsid w:val="003D1CE2"/>
    <w:rsid w:val="003D1DC5"/>
    <w:rsid w:val="003D23EA"/>
    <w:rsid w:val="003D2883"/>
    <w:rsid w:val="003D2D4D"/>
    <w:rsid w:val="003D2D4F"/>
    <w:rsid w:val="003D2FF7"/>
    <w:rsid w:val="003D35B3"/>
    <w:rsid w:val="003D3853"/>
    <w:rsid w:val="003D3FB9"/>
    <w:rsid w:val="003D44F5"/>
    <w:rsid w:val="003D4875"/>
    <w:rsid w:val="003D4C79"/>
    <w:rsid w:val="003D5EF7"/>
    <w:rsid w:val="003D7395"/>
    <w:rsid w:val="003D7784"/>
    <w:rsid w:val="003E09C6"/>
    <w:rsid w:val="003E0AD0"/>
    <w:rsid w:val="003E0B8F"/>
    <w:rsid w:val="003E111C"/>
    <w:rsid w:val="003E11DC"/>
    <w:rsid w:val="003E1341"/>
    <w:rsid w:val="003E22B0"/>
    <w:rsid w:val="003E3B9C"/>
    <w:rsid w:val="003E3C23"/>
    <w:rsid w:val="003E451C"/>
    <w:rsid w:val="003E483C"/>
    <w:rsid w:val="003E65AD"/>
    <w:rsid w:val="003E6A46"/>
    <w:rsid w:val="003E74F6"/>
    <w:rsid w:val="003E7712"/>
    <w:rsid w:val="003F0434"/>
    <w:rsid w:val="003F0A21"/>
    <w:rsid w:val="003F0DF0"/>
    <w:rsid w:val="003F0EF2"/>
    <w:rsid w:val="003F3D62"/>
    <w:rsid w:val="003F4166"/>
    <w:rsid w:val="003F46E4"/>
    <w:rsid w:val="003F49D6"/>
    <w:rsid w:val="003F4B69"/>
    <w:rsid w:val="003F4F9E"/>
    <w:rsid w:val="003F59F6"/>
    <w:rsid w:val="003F5D9D"/>
    <w:rsid w:val="003F7263"/>
    <w:rsid w:val="003F72DF"/>
    <w:rsid w:val="003F7C88"/>
    <w:rsid w:val="00400578"/>
    <w:rsid w:val="00400E4A"/>
    <w:rsid w:val="00402093"/>
    <w:rsid w:val="00402DD5"/>
    <w:rsid w:val="0040354F"/>
    <w:rsid w:val="0040467F"/>
    <w:rsid w:val="00404B8E"/>
    <w:rsid w:val="00404C91"/>
    <w:rsid w:val="0040531D"/>
    <w:rsid w:val="00406060"/>
    <w:rsid w:val="00406925"/>
    <w:rsid w:val="00406A3C"/>
    <w:rsid w:val="004105EA"/>
    <w:rsid w:val="00410BEF"/>
    <w:rsid w:val="00410E52"/>
    <w:rsid w:val="00411EFD"/>
    <w:rsid w:val="00412AE1"/>
    <w:rsid w:val="00412B74"/>
    <w:rsid w:val="00412CC1"/>
    <w:rsid w:val="00413551"/>
    <w:rsid w:val="00413770"/>
    <w:rsid w:val="00413C3C"/>
    <w:rsid w:val="00413E3E"/>
    <w:rsid w:val="00414107"/>
    <w:rsid w:val="004141E4"/>
    <w:rsid w:val="00414F10"/>
    <w:rsid w:val="00415186"/>
    <w:rsid w:val="00416F60"/>
    <w:rsid w:val="004174A8"/>
    <w:rsid w:val="004200BB"/>
    <w:rsid w:val="004200F4"/>
    <w:rsid w:val="004215D7"/>
    <w:rsid w:val="004220C8"/>
    <w:rsid w:val="0042265D"/>
    <w:rsid w:val="00423483"/>
    <w:rsid w:val="00424204"/>
    <w:rsid w:val="0042452E"/>
    <w:rsid w:val="00425437"/>
    <w:rsid w:val="0042609F"/>
    <w:rsid w:val="00427703"/>
    <w:rsid w:val="00427F30"/>
    <w:rsid w:val="00427F74"/>
    <w:rsid w:val="004304BA"/>
    <w:rsid w:val="0043125A"/>
    <w:rsid w:val="00432315"/>
    <w:rsid w:val="00432450"/>
    <w:rsid w:val="00432ACB"/>
    <w:rsid w:val="0043384D"/>
    <w:rsid w:val="00433E13"/>
    <w:rsid w:val="00434117"/>
    <w:rsid w:val="004357EC"/>
    <w:rsid w:val="0043589A"/>
    <w:rsid w:val="00435B14"/>
    <w:rsid w:val="00435D7A"/>
    <w:rsid w:val="004360B6"/>
    <w:rsid w:val="004365BE"/>
    <w:rsid w:val="00436693"/>
    <w:rsid w:val="004371EE"/>
    <w:rsid w:val="0043750F"/>
    <w:rsid w:val="00437B10"/>
    <w:rsid w:val="00437B87"/>
    <w:rsid w:val="0044017A"/>
    <w:rsid w:val="004410CC"/>
    <w:rsid w:val="00441137"/>
    <w:rsid w:val="004413B1"/>
    <w:rsid w:val="004414DC"/>
    <w:rsid w:val="0044239F"/>
    <w:rsid w:val="00442800"/>
    <w:rsid w:val="004430F7"/>
    <w:rsid w:val="00444674"/>
    <w:rsid w:val="00444D2B"/>
    <w:rsid w:val="004461F4"/>
    <w:rsid w:val="00447362"/>
    <w:rsid w:val="004475FD"/>
    <w:rsid w:val="0044793A"/>
    <w:rsid w:val="00450453"/>
    <w:rsid w:val="0045160E"/>
    <w:rsid w:val="004517DE"/>
    <w:rsid w:val="00451E23"/>
    <w:rsid w:val="00452736"/>
    <w:rsid w:val="00452C18"/>
    <w:rsid w:val="00453650"/>
    <w:rsid w:val="00453A46"/>
    <w:rsid w:val="00453EB6"/>
    <w:rsid w:val="004551C9"/>
    <w:rsid w:val="004560DD"/>
    <w:rsid w:val="00456200"/>
    <w:rsid w:val="00456A60"/>
    <w:rsid w:val="00457D90"/>
    <w:rsid w:val="00460B3C"/>
    <w:rsid w:val="004615BD"/>
    <w:rsid w:val="00461846"/>
    <w:rsid w:val="004618B0"/>
    <w:rsid w:val="00461B65"/>
    <w:rsid w:val="00462A1D"/>
    <w:rsid w:val="00462B15"/>
    <w:rsid w:val="004659AC"/>
    <w:rsid w:val="00465B8F"/>
    <w:rsid w:val="00466512"/>
    <w:rsid w:val="00470911"/>
    <w:rsid w:val="004718B6"/>
    <w:rsid w:val="00472F5A"/>
    <w:rsid w:val="004732E5"/>
    <w:rsid w:val="00473370"/>
    <w:rsid w:val="00473742"/>
    <w:rsid w:val="00473ABA"/>
    <w:rsid w:val="004766CE"/>
    <w:rsid w:val="0047750C"/>
    <w:rsid w:val="00477C06"/>
    <w:rsid w:val="00477D72"/>
    <w:rsid w:val="0048042F"/>
    <w:rsid w:val="00481764"/>
    <w:rsid w:val="00481971"/>
    <w:rsid w:val="004821E9"/>
    <w:rsid w:val="00482443"/>
    <w:rsid w:val="0048252F"/>
    <w:rsid w:val="00482560"/>
    <w:rsid w:val="00482EF9"/>
    <w:rsid w:val="00483B82"/>
    <w:rsid w:val="00484D68"/>
    <w:rsid w:val="0048775F"/>
    <w:rsid w:val="004877CD"/>
    <w:rsid w:val="004877EE"/>
    <w:rsid w:val="004878EF"/>
    <w:rsid w:val="00490675"/>
    <w:rsid w:val="00490E0C"/>
    <w:rsid w:val="004911AA"/>
    <w:rsid w:val="00491AEA"/>
    <w:rsid w:val="00494E75"/>
    <w:rsid w:val="0049542F"/>
    <w:rsid w:val="0049554C"/>
    <w:rsid w:val="00496122"/>
    <w:rsid w:val="0049708B"/>
    <w:rsid w:val="004A0472"/>
    <w:rsid w:val="004A07EB"/>
    <w:rsid w:val="004A131A"/>
    <w:rsid w:val="004A1B48"/>
    <w:rsid w:val="004A1D10"/>
    <w:rsid w:val="004A1FC6"/>
    <w:rsid w:val="004A2108"/>
    <w:rsid w:val="004A26C2"/>
    <w:rsid w:val="004A32C1"/>
    <w:rsid w:val="004A3CA8"/>
    <w:rsid w:val="004A60F1"/>
    <w:rsid w:val="004A6C39"/>
    <w:rsid w:val="004A6F60"/>
    <w:rsid w:val="004B05FF"/>
    <w:rsid w:val="004B09B6"/>
    <w:rsid w:val="004B0A93"/>
    <w:rsid w:val="004B14C8"/>
    <w:rsid w:val="004B185C"/>
    <w:rsid w:val="004B245F"/>
    <w:rsid w:val="004B2BA5"/>
    <w:rsid w:val="004B3074"/>
    <w:rsid w:val="004B4385"/>
    <w:rsid w:val="004B66CF"/>
    <w:rsid w:val="004B6E57"/>
    <w:rsid w:val="004B76B5"/>
    <w:rsid w:val="004B794C"/>
    <w:rsid w:val="004C0017"/>
    <w:rsid w:val="004C00AA"/>
    <w:rsid w:val="004C0273"/>
    <w:rsid w:val="004C08B4"/>
    <w:rsid w:val="004C18A7"/>
    <w:rsid w:val="004C1BAB"/>
    <w:rsid w:val="004C232E"/>
    <w:rsid w:val="004C2604"/>
    <w:rsid w:val="004C323D"/>
    <w:rsid w:val="004C3261"/>
    <w:rsid w:val="004C3535"/>
    <w:rsid w:val="004C4411"/>
    <w:rsid w:val="004C6A78"/>
    <w:rsid w:val="004C73FF"/>
    <w:rsid w:val="004C7533"/>
    <w:rsid w:val="004C760A"/>
    <w:rsid w:val="004C775D"/>
    <w:rsid w:val="004D0A0F"/>
    <w:rsid w:val="004D1C3F"/>
    <w:rsid w:val="004D2B80"/>
    <w:rsid w:val="004D321C"/>
    <w:rsid w:val="004D3CB0"/>
    <w:rsid w:val="004D3D94"/>
    <w:rsid w:val="004D3EFA"/>
    <w:rsid w:val="004D45D4"/>
    <w:rsid w:val="004D4950"/>
    <w:rsid w:val="004D5267"/>
    <w:rsid w:val="004D55BC"/>
    <w:rsid w:val="004D6FD6"/>
    <w:rsid w:val="004D7236"/>
    <w:rsid w:val="004D7CAA"/>
    <w:rsid w:val="004E014A"/>
    <w:rsid w:val="004E1F67"/>
    <w:rsid w:val="004E2C93"/>
    <w:rsid w:val="004E3741"/>
    <w:rsid w:val="004E3872"/>
    <w:rsid w:val="004E41A9"/>
    <w:rsid w:val="004E4890"/>
    <w:rsid w:val="004F02B0"/>
    <w:rsid w:val="004F059A"/>
    <w:rsid w:val="004F0B9C"/>
    <w:rsid w:val="004F0EE2"/>
    <w:rsid w:val="004F19D3"/>
    <w:rsid w:val="004F210F"/>
    <w:rsid w:val="004F3574"/>
    <w:rsid w:val="004F3B39"/>
    <w:rsid w:val="004F42F2"/>
    <w:rsid w:val="004F4A6C"/>
    <w:rsid w:val="004F4E2D"/>
    <w:rsid w:val="004F59FC"/>
    <w:rsid w:val="004F647E"/>
    <w:rsid w:val="004F6E49"/>
    <w:rsid w:val="004F7124"/>
    <w:rsid w:val="004F73A8"/>
    <w:rsid w:val="004F7A8B"/>
    <w:rsid w:val="00501E6D"/>
    <w:rsid w:val="00502D40"/>
    <w:rsid w:val="00504A19"/>
    <w:rsid w:val="00505686"/>
    <w:rsid w:val="00505CEF"/>
    <w:rsid w:val="00505F53"/>
    <w:rsid w:val="005062E7"/>
    <w:rsid w:val="00506385"/>
    <w:rsid w:val="00506AF9"/>
    <w:rsid w:val="00507480"/>
    <w:rsid w:val="0051156B"/>
    <w:rsid w:val="00511C56"/>
    <w:rsid w:val="005130C0"/>
    <w:rsid w:val="00513348"/>
    <w:rsid w:val="0051373F"/>
    <w:rsid w:val="005138C4"/>
    <w:rsid w:val="00513C5C"/>
    <w:rsid w:val="00513E5E"/>
    <w:rsid w:val="00514114"/>
    <w:rsid w:val="00514548"/>
    <w:rsid w:val="00514746"/>
    <w:rsid w:val="00514FD2"/>
    <w:rsid w:val="00516BA0"/>
    <w:rsid w:val="005170EE"/>
    <w:rsid w:val="00517682"/>
    <w:rsid w:val="0051796D"/>
    <w:rsid w:val="00517CBF"/>
    <w:rsid w:val="00517DBA"/>
    <w:rsid w:val="005212A4"/>
    <w:rsid w:val="00522334"/>
    <w:rsid w:val="00523597"/>
    <w:rsid w:val="00524462"/>
    <w:rsid w:val="005245ED"/>
    <w:rsid w:val="00524761"/>
    <w:rsid w:val="00524A3E"/>
    <w:rsid w:val="00524DAD"/>
    <w:rsid w:val="00526257"/>
    <w:rsid w:val="0052626B"/>
    <w:rsid w:val="00527CDD"/>
    <w:rsid w:val="0053005A"/>
    <w:rsid w:val="00530AB0"/>
    <w:rsid w:val="00531ACF"/>
    <w:rsid w:val="00531CA4"/>
    <w:rsid w:val="00531EC4"/>
    <w:rsid w:val="005320E1"/>
    <w:rsid w:val="00532605"/>
    <w:rsid w:val="00532798"/>
    <w:rsid w:val="00532FD5"/>
    <w:rsid w:val="005345E7"/>
    <w:rsid w:val="00534DC5"/>
    <w:rsid w:val="005358BB"/>
    <w:rsid w:val="0053592B"/>
    <w:rsid w:val="00535C7B"/>
    <w:rsid w:val="00536AD1"/>
    <w:rsid w:val="00537937"/>
    <w:rsid w:val="00537CBA"/>
    <w:rsid w:val="00540E53"/>
    <w:rsid w:val="00541385"/>
    <w:rsid w:val="00542146"/>
    <w:rsid w:val="0054351C"/>
    <w:rsid w:val="0054477D"/>
    <w:rsid w:val="005447B3"/>
    <w:rsid w:val="00545956"/>
    <w:rsid w:val="00546612"/>
    <w:rsid w:val="00546808"/>
    <w:rsid w:val="005477E1"/>
    <w:rsid w:val="005478D2"/>
    <w:rsid w:val="00550051"/>
    <w:rsid w:val="00550564"/>
    <w:rsid w:val="005514BE"/>
    <w:rsid w:val="00552455"/>
    <w:rsid w:val="00552A78"/>
    <w:rsid w:val="00552F98"/>
    <w:rsid w:val="005540AC"/>
    <w:rsid w:val="005546F1"/>
    <w:rsid w:val="00554DA4"/>
    <w:rsid w:val="00554F37"/>
    <w:rsid w:val="00555F48"/>
    <w:rsid w:val="005572B4"/>
    <w:rsid w:val="00557AFD"/>
    <w:rsid w:val="00557D81"/>
    <w:rsid w:val="00560407"/>
    <w:rsid w:val="005617F2"/>
    <w:rsid w:val="005628D3"/>
    <w:rsid w:val="00562CC1"/>
    <w:rsid w:val="005631C7"/>
    <w:rsid w:val="00563904"/>
    <w:rsid w:val="00563E41"/>
    <w:rsid w:val="00564725"/>
    <w:rsid w:val="00564AF3"/>
    <w:rsid w:val="00565397"/>
    <w:rsid w:val="005654FC"/>
    <w:rsid w:val="00565654"/>
    <w:rsid w:val="005658AD"/>
    <w:rsid w:val="00565DE1"/>
    <w:rsid w:val="00567AFE"/>
    <w:rsid w:val="00567DDD"/>
    <w:rsid w:val="00567F05"/>
    <w:rsid w:val="0057029A"/>
    <w:rsid w:val="00570B1E"/>
    <w:rsid w:val="005711EF"/>
    <w:rsid w:val="00571836"/>
    <w:rsid w:val="00571CDB"/>
    <w:rsid w:val="00571DFB"/>
    <w:rsid w:val="0057266B"/>
    <w:rsid w:val="005729C6"/>
    <w:rsid w:val="0057330E"/>
    <w:rsid w:val="005736DC"/>
    <w:rsid w:val="00573BFD"/>
    <w:rsid w:val="005743BC"/>
    <w:rsid w:val="00580244"/>
    <w:rsid w:val="0058161C"/>
    <w:rsid w:val="00581729"/>
    <w:rsid w:val="00582068"/>
    <w:rsid w:val="005834A5"/>
    <w:rsid w:val="00583997"/>
    <w:rsid w:val="00583E41"/>
    <w:rsid w:val="005846DF"/>
    <w:rsid w:val="00584AFB"/>
    <w:rsid w:val="00584D25"/>
    <w:rsid w:val="005854C4"/>
    <w:rsid w:val="005857A1"/>
    <w:rsid w:val="00586341"/>
    <w:rsid w:val="005876BA"/>
    <w:rsid w:val="00591DF3"/>
    <w:rsid w:val="00593A15"/>
    <w:rsid w:val="00594BC3"/>
    <w:rsid w:val="005950B5"/>
    <w:rsid w:val="00596168"/>
    <w:rsid w:val="00596D88"/>
    <w:rsid w:val="00597778"/>
    <w:rsid w:val="005A085B"/>
    <w:rsid w:val="005A1534"/>
    <w:rsid w:val="005A2017"/>
    <w:rsid w:val="005A2C32"/>
    <w:rsid w:val="005A35D1"/>
    <w:rsid w:val="005A389E"/>
    <w:rsid w:val="005A4135"/>
    <w:rsid w:val="005A429A"/>
    <w:rsid w:val="005A562E"/>
    <w:rsid w:val="005A56E3"/>
    <w:rsid w:val="005A5711"/>
    <w:rsid w:val="005A5E8C"/>
    <w:rsid w:val="005A6088"/>
    <w:rsid w:val="005A66AD"/>
    <w:rsid w:val="005B1C1F"/>
    <w:rsid w:val="005B2BEF"/>
    <w:rsid w:val="005B377E"/>
    <w:rsid w:val="005B4538"/>
    <w:rsid w:val="005B54DD"/>
    <w:rsid w:val="005B57D2"/>
    <w:rsid w:val="005B5D67"/>
    <w:rsid w:val="005B6108"/>
    <w:rsid w:val="005B672B"/>
    <w:rsid w:val="005B680E"/>
    <w:rsid w:val="005B72A4"/>
    <w:rsid w:val="005B79C9"/>
    <w:rsid w:val="005C107C"/>
    <w:rsid w:val="005C1436"/>
    <w:rsid w:val="005C163E"/>
    <w:rsid w:val="005C2754"/>
    <w:rsid w:val="005C2D97"/>
    <w:rsid w:val="005C30ED"/>
    <w:rsid w:val="005C46E7"/>
    <w:rsid w:val="005C51F6"/>
    <w:rsid w:val="005C635A"/>
    <w:rsid w:val="005C68BC"/>
    <w:rsid w:val="005C6E42"/>
    <w:rsid w:val="005C6EEE"/>
    <w:rsid w:val="005C7193"/>
    <w:rsid w:val="005D29ED"/>
    <w:rsid w:val="005D3910"/>
    <w:rsid w:val="005D48E9"/>
    <w:rsid w:val="005D582D"/>
    <w:rsid w:val="005E0481"/>
    <w:rsid w:val="005E0631"/>
    <w:rsid w:val="005E1480"/>
    <w:rsid w:val="005E229D"/>
    <w:rsid w:val="005E25A5"/>
    <w:rsid w:val="005E29F3"/>
    <w:rsid w:val="005E4AF7"/>
    <w:rsid w:val="005E5931"/>
    <w:rsid w:val="005E6C87"/>
    <w:rsid w:val="005E72A0"/>
    <w:rsid w:val="005E756B"/>
    <w:rsid w:val="005F0768"/>
    <w:rsid w:val="005F1436"/>
    <w:rsid w:val="005F154B"/>
    <w:rsid w:val="005F16FF"/>
    <w:rsid w:val="005F2A64"/>
    <w:rsid w:val="005F2F7E"/>
    <w:rsid w:val="005F3583"/>
    <w:rsid w:val="005F43E0"/>
    <w:rsid w:val="005F6BCE"/>
    <w:rsid w:val="005F6EF1"/>
    <w:rsid w:val="005F7EA6"/>
    <w:rsid w:val="006014B0"/>
    <w:rsid w:val="0060216F"/>
    <w:rsid w:val="00602B29"/>
    <w:rsid w:val="0060324B"/>
    <w:rsid w:val="00604384"/>
    <w:rsid w:val="00604A03"/>
    <w:rsid w:val="00604AFA"/>
    <w:rsid w:val="00604AFD"/>
    <w:rsid w:val="00606A83"/>
    <w:rsid w:val="00606B7E"/>
    <w:rsid w:val="00607591"/>
    <w:rsid w:val="0060759C"/>
    <w:rsid w:val="006103F7"/>
    <w:rsid w:val="00611563"/>
    <w:rsid w:val="00611B81"/>
    <w:rsid w:val="0061215A"/>
    <w:rsid w:val="0061253B"/>
    <w:rsid w:val="00613644"/>
    <w:rsid w:val="006136A0"/>
    <w:rsid w:val="006136C6"/>
    <w:rsid w:val="006149B4"/>
    <w:rsid w:val="0061564D"/>
    <w:rsid w:val="006157B3"/>
    <w:rsid w:val="0061663E"/>
    <w:rsid w:val="0061676A"/>
    <w:rsid w:val="0061686E"/>
    <w:rsid w:val="00617B25"/>
    <w:rsid w:val="00617BE4"/>
    <w:rsid w:val="00617C8D"/>
    <w:rsid w:val="0062034A"/>
    <w:rsid w:val="0062037E"/>
    <w:rsid w:val="00621EC6"/>
    <w:rsid w:val="00621EE1"/>
    <w:rsid w:val="0062257D"/>
    <w:rsid w:val="006236E2"/>
    <w:rsid w:val="006239DF"/>
    <w:rsid w:val="0062450C"/>
    <w:rsid w:val="006245BB"/>
    <w:rsid w:val="006252ED"/>
    <w:rsid w:val="00625D4B"/>
    <w:rsid w:val="0062601F"/>
    <w:rsid w:val="00626B8D"/>
    <w:rsid w:val="00627C9D"/>
    <w:rsid w:val="00630655"/>
    <w:rsid w:val="00631097"/>
    <w:rsid w:val="006311AF"/>
    <w:rsid w:val="006316A3"/>
    <w:rsid w:val="0063183A"/>
    <w:rsid w:val="0063202B"/>
    <w:rsid w:val="00632088"/>
    <w:rsid w:val="006322BF"/>
    <w:rsid w:val="006328AA"/>
    <w:rsid w:val="006342A5"/>
    <w:rsid w:val="006349F0"/>
    <w:rsid w:val="00636197"/>
    <w:rsid w:val="00637057"/>
    <w:rsid w:val="00640067"/>
    <w:rsid w:val="006401B5"/>
    <w:rsid w:val="006408E0"/>
    <w:rsid w:val="00640ADF"/>
    <w:rsid w:val="00640C2E"/>
    <w:rsid w:val="00642001"/>
    <w:rsid w:val="006421E2"/>
    <w:rsid w:val="0064425B"/>
    <w:rsid w:val="006448CF"/>
    <w:rsid w:val="00644F7E"/>
    <w:rsid w:val="0064647F"/>
    <w:rsid w:val="00647EA3"/>
    <w:rsid w:val="00651105"/>
    <w:rsid w:val="00652F0C"/>
    <w:rsid w:val="006551B0"/>
    <w:rsid w:val="006551C0"/>
    <w:rsid w:val="006552F3"/>
    <w:rsid w:val="00657149"/>
    <w:rsid w:val="00660630"/>
    <w:rsid w:val="0066076A"/>
    <w:rsid w:val="0066094E"/>
    <w:rsid w:val="0066131F"/>
    <w:rsid w:val="00661E73"/>
    <w:rsid w:val="00664800"/>
    <w:rsid w:val="00664E37"/>
    <w:rsid w:val="00664E72"/>
    <w:rsid w:val="00665987"/>
    <w:rsid w:val="00665A34"/>
    <w:rsid w:val="00665A93"/>
    <w:rsid w:val="00665CF6"/>
    <w:rsid w:val="00666A70"/>
    <w:rsid w:val="006671F7"/>
    <w:rsid w:val="006676CB"/>
    <w:rsid w:val="00667CF4"/>
    <w:rsid w:val="00667F51"/>
    <w:rsid w:val="00670CF1"/>
    <w:rsid w:val="006711D1"/>
    <w:rsid w:val="006717D4"/>
    <w:rsid w:val="00672F8C"/>
    <w:rsid w:val="006732C9"/>
    <w:rsid w:val="00673AF5"/>
    <w:rsid w:val="00673B4E"/>
    <w:rsid w:val="00673F1F"/>
    <w:rsid w:val="00675A23"/>
    <w:rsid w:val="00677114"/>
    <w:rsid w:val="006775A7"/>
    <w:rsid w:val="00677B32"/>
    <w:rsid w:val="006801CE"/>
    <w:rsid w:val="00680723"/>
    <w:rsid w:val="00680A34"/>
    <w:rsid w:val="00680F18"/>
    <w:rsid w:val="00683238"/>
    <w:rsid w:val="00684635"/>
    <w:rsid w:val="0068476A"/>
    <w:rsid w:val="006847C2"/>
    <w:rsid w:val="00684ADE"/>
    <w:rsid w:val="00684DA7"/>
    <w:rsid w:val="006852A2"/>
    <w:rsid w:val="006854F6"/>
    <w:rsid w:val="00686049"/>
    <w:rsid w:val="00686B8B"/>
    <w:rsid w:val="00686C84"/>
    <w:rsid w:val="00686CBB"/>
    <w:rsid w:val="00687508"/>
    <w:rsid w:val="00687584"/>
    <w:rsid w:val="00687782"/>
    <w:rsid w:val="00687C0A"/>
    <w:rsid w:val="006900C7"/>
    <w:rsid w:val="00690B75"/>
    <w:rsid w:val="00690D8F"/>
    <w:rsid w:val="00691700"/>
    <w:rsid w:val="006923A6"/>
    <w:rsid w:val="006925D5"/>
    <w:rsid w:val="00692CC2"/>
    <w:rsid w:val="00692DA9"/>
    <w:rsid w:val="006930F4"/>
    <w:rsid w:val="00694CBD"/>
    <w:rsid w:val="0069530D"/>
    <w:rsid w:val="00695388"/>
    <w:rsid w:val="00695821"/>
    <w:rsid w:val="00695830"/>
    <w:rsid w:val="00695DE7"/>
    <w:rsid w:val="006969A7"/>
    <w:rsid w:val="006978E2"/>
    <w:rsid w:val="00697BAF"/>
    <w:rsid w:val="00697C7C"/>
    <w:rsid w:val="006A07E1"/>
    <w:rsid w:val="006A0AE5"/>
    <w:rsid w:val="006A0DE6"/>
    <w:rsid w:val="006A1A1A"/>
    <w:rsid w:val="006A1B9D"/>
    <w:rsid w:val="006A23BC"/>
    <w:rsid w:val="006A2901"/>
    <w:rsid w:val="006A2F1D"/>
    <w:rsid w:val="006A5199"/>
    <w:rsid w:val="006A5AF6"/>
    <w:rsid w:val="006A606F"/>
    <w:rsid w:val="006A6978"/>
    <w:rsid w:val="006A6B6B"/>
    <w:rsid w:val="006A702C"/>
    <w:rsid w:val="006A71FD"/>
    <w:rsid w:val="006A7699"/>
    <w:rsid w:val="006B3141"/>
    <w:rsid w:val="006B326F"/>
    <w:rsid w:val="006B3AFB"/>
    <w:rsid w:val="006B4EEF"/>
    <w:rsid w:val="006B5D52"/>
    <w:rsid w:val="006B741F"/>
    <w:rsid w:val="006C192C"/>
    <w:rsid w:val="006C2845"/>
    <w:rsid w:val="006C2BC2"/>
    <w:rsid w:val="006C30CB"/>
    <w:rsid w:val="006C36D4"/>
    <w:rsid w:val="006C3DCA"/>
    <w:rsid w:val="006C4151"/>
    <w:rsid w:val="006C5234"/>
    <w:rsid w:val="006C52A5"/>
    <w:rsid w:val="006C56E9"/>
    <w:rsid w:val="006C5EA2"/>
    <w:rsid w:val="006C65F2"/>
    <w:rsid w:val="006C6646"/>
    <w:rsid w:val="006C6838"/>
    <w:rsid w:val="006C6C8A"/>
    <w:rsid w:val="006C6ED5"/>
    <w:rsid w:val="006C71B8"/>
    <w:rsid w:val="006C76FF"/>
    <w:rsid w:val="006D0806"/>
    <w:rsid w:val="006D0CA2"/>
    <w:rsid w:val="006D1358"/>
    <w:rsid w:val="006D1906"/>
    <w:rsid w:val="006D2FCB"/>
    <w:rsid w:val="006D47CC"/>
    <w:rsid w:val="006D4C0C"/>
    <w:rsid w:val="006D50A4"/>
    <w:rsid w:val="006D56E9"/>
    <w:rsid w:val="006D6236"/>
    <w:rsid w:val="006D68BF"/>
    <w:rsid w:val="006D6B14"/>
    <w:rsid w:val="006D720D"/>
    <w:rsid w:val="006D742B"/>
    <w:rsid w:val="006D7CBF"/>
    <w:rsid w:val="006D7FFC"/>
    <w:rsid w:val="006E1236"/>
    <w:rsid w:val="006E2763"/>
    <w:rsid w:val="006E361D"/>
    <w:rsid w:val="006E3D65"/>
    <w:rsid w:val="006E3EE8"/>
    <w:rsid w:val="006E4873"/>
    <w:rsid w:val="006E4CCF"/>
    <w:rsid w:val="006E4EE0"/>
    <w:rsid w:val="006E6287"/>
    <w:rsid w:val="006E6751"/>
    <w:rsid w:val="006E7D62"/>
    <w:rsid w:val="006F0C6A"/>
    <w:rsid w:val="006F11B0"/>
    <w:rsid w:val="006F14E6"/>
    <w:rsid w:val="006F202C"/>
    <w:rsid w:val="006F2244"/>
    <w:rsid w:val="006F258E"/>
    <w:rsid w:val="006F3080"/>
    <w:rsid w:val="006F3FE9"/>
    <w:rsid w:val="006F6576"/>
    <w:rsid w:val="006F7978"/>
    <w:rsid w:val="006F7B2F"/>
    <w:rsid w:val="0070066A"/>
    <w:rsid w:val="007006C8"/>
    <w:rsid w:val="00700784"/>
    <w:rsid w:val="007011F9"/>
    <w:rsid w:val="00701759"/>
    <w:rsid w:val="007019A8"/>
    <w:rsid w:val="007031CE"/>
    <w:rsid w:val="00704953"/>
    <w:rsid w:val="00704A47"/>
    <w:rsid w:val="00705251"/>
    <w:rsid w:val="00706AE1"/>
    <w:rsid w:val="00706B77"/>
    <w:rsid w:val="007077AD"/>
    <w:rsid w:val="00707E36"/>
    <w:rsid w:val="007100AA"/>
    <w:rsid w:val="00710732"/>
    <w:rsid w:val="00710BB2"/>
    <w:rsid w:val="007111D1"/>
    <w:rsid w:val="00711A87"/>
    <w:rsid w:val="00712570"/>
    <w:rsid w:val="0071291F"/>
    <w:rsid w:val="00712E00"/>
    <w:rsid w:val="0071312F"/>
    <w:rsid w:val="0071339D"/>
    <w:rsid w:val="00713FA3"/>
    <w:rsid w:val="00714505"/>
    <w:rsid w:val="00714BA4"/>
    <w:rsid w:val="0071503F"/>
    <w:rsid w:val="007159E7"/>
    <w:rsid w:val="00715CA1"/>
    <w:rsid w:val="0071601C"/>
    <w:rsid w:val="007162BC"/>
    <w:rsid w:val="0071645F"/>
    <w:rsid w:val="00716ABC"/>
    <w:rsid w:val="0071710C"/>
    <w:rsid w:val="00717CB0"/>
    <w:rsid w:val="00717D8F"/>
    <w:rsid w:val="00721D9D"/>
    <w:rsid w:val="00722349"/>
    <w:rsid w:val="007227A9"/>
    <w:rsid w:val="00722DCC"/>
    <w:rsid w:val="00723021"/>
    <w:rsid w:val="00723502"/>
    <w:rsid w:val="00723AD4"/>
    <w:rsid w:val="00724DBE"/>
    <w:rsid w:val="007259DB"/>
    <w:rsid w:val="00725DA4"/>
    <w:rsid w:val="00726226"/>
    <w:rsid w:val="007273C9"/>
    <w:rsid w:val="00727970"/>
    <w:rsid w:val="00730F98"/>
    <w:rsid w:val="00731E64"/>
    <w:rsid w:val="00732071"/>
    <w:rsid w:val="00732742"/>
    <w:rsid w:val="00732F43"/>
    <w:rsid w:val="007330F6"/>
    <w:rsid w:val="007344B0"/>
    <w:rsid w:val="00734F52"/>
    <w:rsid w:val="0073535A"/>
    <w:rsid w:val="007365B1"/>
    <w:rsid w:val="007406ED"/>
    <w:rsid w:val="00740E73"/>
    <w:rsid w:val="00740E9D"/>
    <w:rsid w:val="00740F4B"/>
    <w:rsid w:val="007416CE"/>
    <w:rsid w:val="00741AE3"/>
    <w:rsid w:val="0074243D"/>
    <w:rsid w:val="00742610"/>
    <w:rsid w:val="007426A7"/>
    <w:rsid w:val="00744319"/>
    <w:rsid w:val="00745098"/>
    <w:rsid w:val="007455E7"/>
    <w:rsid w:val="00745C47"/>
    <w:rsid w:val="00746E6A"/>
    <w:rsid w:val="00746E72"/>
    <w:rsid w:val="007470A4"/>
    <w:rsid w:val="00747AA5"/>
    <w:rsid w:val="00750387"/>
    <w:rsid w:val="007507F3"/>
    <w:rsid w:val="00750FA4"/>
    <w:rsid w:val="007510F5"/>
    <w:rsid w:val="00752627"/>
    <w:rsid w:val="007531C2"/>
    <w:rsid w:val="00753347"/>
    <w:rsid w:val="00754681"/>
    <w:rsid w:val="00754922"/>
    <w:rsid w:val="00754EB9"/>
    <w:rsid w:val="0075518E"/>
    <w:rsid w:val="007551F2"/>
    <w:rsid w:val="0075573A"/>
    <w:rsid w:val="007559A6"/>
    <w:rsid w:val="00755D14"/>
    <w:rsid w:val="00755E01"/>
    <w:rsid w:val="00755E8E"/>
    <w:rsid w:val="00756382"/>
    <w:rsid w:val="007567C7"/>
    <w:rsid w:val="007612E2"/>
    <w:rsid w:val="00762538"/>
    <w:rsid w:val="00762B97"/>
    <w:rsid w:val="00762D2D"/>
    <w:rsid w:val="0076302D"/>
    <w:rsid w:val="00763040"/>
    <w:rsid w:val="00763131"/>
    <w:rsid w:val="007631E5"/>
    <w:rsid w:val="00763511"/>
    <w:rsid w:val="00763AA4"/>
    <w:rsid w:val="007642C1"/>
    <w:rsid w:val="007642E2"/>
    <w:rsid w:val="007653A9"/>
    <w:rsid w:val="0076560F"/>
    <w:rsid w:val="00766297"/>
    <w:rsid w:val="00766482"/>
    <w:rsid w:val="00766BE8"/>
    <w:rsid w:val="00767837"/>
    <w:rsid w:val="0077012D"/>
    <w:rsid w:val="00770555"/>
    <w:rsid w:val="00770656"/>
    <w:rsid w:val="007708E2"/>
    <w:rsid w:val="00771943"/>
    <w:rsid w:val="00771A65"/>
    <w:rsid w:val="00771AB6"/>
    <w:rsid w:val="0077461B"/>
    <w:rsid w:val="00774B51"/>
    <w:rsid w:val="007750B8"/>
    <w:rsid w:val="00775C46"/>
    <w:rsid w:val="0078208B"/>
    <w:rsid w:val="00783406"/>
    <w:rsid w:val="00784985"/>
    <w:rsid w:val="00784AE3"/>
    <w:rsid w:val="00784BAA"/>
    <w:rsid w:val="0078537D"/>
    <w:rsid w:val="00785760"/>
    <w:rsid w:val="00786557"/>
    <w:rsid w:val="00786FE8"/>
    <w:rsid w:val="007873C5"/>
    <w:rsid w:val="00790131"/>
    <w:rsid w:val="00790214"/>
    <w:rsid w:val="00790480"/>
    <w:rsid w:val="00790BEF"/>
    <w:rsid w:val="00790D79"/>
    <w:rsid w:val="00791298"/>
    <w:rsid w:val="00791B53"/>
    <w:rsid w:val="00792037"/>
    <w:rsid w:val="007925B0"/>
    <w:rsid w:val="0079354C"/>
    <w:rsid w:val="00793753"/>
    <w:rsid w:val="0079456B"/>
    <w:rsid w:val="00794C33"/>
    <w:rsid w:val="007955BE"/>
    <w:rsid w:val="0079575B"/>
    <w:rsid w:val="007A015C"/>
    <w:rsid w:val="007A0691"/>
    <w:rsid w:val="007A0E8B"/>
    <w:rsid w:val="007A0EED"/>
    <w:rsid w:val="007A189E"/>
    <w:rsid w:val="007A19BE"/>
    <w:rsid w:val="007A234A"/>
    <w:rsid w:val="007A2504"/>
    <w:rsid w:val="007A26B4"/>
    <w:rsid w:val="007A37D0"/>
    <w:rsid w:val="007A3D4B"/>
    <w:rsid w:val="007A4A8C"/>
    <w:rsid w:val="007A501B"/>
    <w:rsid w:val="007A596D"/>
    <w:rsid w:val="007A643B"/>
    <w:rsid w:val="007A6510"/>
    <w:rsid w:val="007A6880"/>
    <w:rsid w:val="007A7EEA"/>
    <w:rsid w:val="007B0308"/>
    <w:rsid w:val="007B15F7"/>
    <w:rsid w:val="007B1B5F"/>
    <w:rsid w:val="007B21A6"/>
    <w:rsid w:val="007B2CF3"/>
    <w:rsid w:val="007B33AA"/>
    <w:rsid w:val="007B3727"/>
    <w:rsid w:val="007B3BC2"/>
    <w:rsid w:val="007B48AE"/>
    <w:rsid w:val="007B5F8D"/>
    <w:rsid w:val="007B6188"/>
    <w:rsid w:val="007B69F5"/>
    <w:rsid w:val="007B7964"/>
    <w:rsid w:val="007B7BD9"/>
    <w:rsid w:val="007B7F5C"/>
    <w:rsid w:val="007C0593"/>
    <w:rsid w:val="007C09E7"/>
    <w:rsid w:val="007C0EA2"/>
    <w:rsid w:val="007C1076"/>
    <w:rsid w:val="007C13C5"/>
    <w:rsid w:val="007C1FF2"/>
    <w:rsid w:val="007C2822"/>
    <w:rsid w:val="007C2832"/>
    <w:rsid w:val="007C37BE"/>
    <w:rsid w:val="007C3A21"/>
    <w:rsid w:val="007C3DA3"/>
    <w:rsid w:val="007C3E72"/>
    <w:rsid w:val="007C4AA9"/>
    <w:rsid w:val="007C4AE4"/>
    <w:rsid w:val="007C6D3D"/>
    <w:rsid w:val="007C70B7"/>
    <w:rsid w:val="007C76E6"/>
    <w:rsid w:val="007C7877"/>
    <w:rsid w:val="007D05E1"/>
    <w:rsid w:val="007D365D"/>
    <w:rsid w:val="007D4B0C"/>
    <w:rsid w:val="007D4F37"/>
    <w:rsid w:val="007D58C4"/>
    <w:rsid w:val="007D6727"/>
    <w:rsid w:val="007D6BFB"/>
    <w:rsid w:val="007E1898"/>
    <w:rsid w:val="007E1DAF"/>
    <w:rsid w:val="007E2E0D"/>
    <w:rsid w:val="007E400C"/>
    <w:rsid w:val="007E4A7A"/>
    <w:rsid w:val="007E6634"/>
    <w:rsid w:val="007E7CBE"/>
    <w:rsid w:val="007E7F26"/>
    <w:rsid w:val="007F0692"/>
    <w:rsid w:val="007F112B"/>
    <w:rsid w:val="007F1876"/>
    <w:rsid w:val="007F1E71"/>
    <w:rsid w:val="007F1ED5"/>
    <w:rsid w:val="007F1F58"/>
    <w:rsid w:val="007F2A58"/>
    <w:rsid w:val="007F3010"/>
    <w:rsid w:val="007F3DFB"/>
    <w:rsid w:val="007F3F38"/>
    <w:rsid w:val="007F41C0"/>
    <w:rsid w:val="007F43FC"/>
    <w:rsid w:val="007F47ED"/>
    <w:rsid w:val="007F4B6D"/>
    <w:rsid w:val="007F4C04"/>
    <w:rsid w:val="007F5054"/>
    <w:rsid w:val="007F56B9"/>
    <w:rsid w:val="007F79AE"/>
    <w:rsid w:val="008002BB"/>
    <w:rsid w:val="008013B4"/>
    <w:rsid w:val="008015D5"/>
    <w:rsid w:val="00801A10"/>
    <w:rsid w:val="008024B9"/>
    <w:rsid w:val="00802A91"/>
    <w:rsid w:val="008031EE"/>
    <w:rsid w:val="0080409C"/>
    <w:rsid w:val="008040F6"/>
    <w:rsid w:val="0080548F"/>
    <w:rsid w:val="00805762"/>
    <w:rsid w:val="008062FB"/>
    <w:rsid w:val="00806359"/>
    <w:rsid w:val="00806362"/>
    <w:rsid w:val="00806A7C"/>
    <w:rsid w:val="00807BFD"/>
    <w:rsid w:val="008112AB"/>
    <w:rsid w:val="008117C2"/>
    <w:rsid w:val="008126D3"/>
    <w:rsid w:val="008132EB"/>
    <w:rsid w:val="0081399D"/>
    <w:rsid w:val="0081536E"/>
    <w:rsid w:val="00815697"/>
    <w:rsid w:val="00815CAB"/>
    <w:rsid w:val="00816F8B"/>
    <w:rsid w:val="00817761"/>
    <w:rsid w:val="00821603"/>
    <w:rsid w:val="0082170F"/>
    <w:rsid w:val="00821BBD"/>
    <w:rsid w:val="00821D40"/>
    <w:rsid w:val="00822466"/>
    <w:rsid w:val="008229B2"/>
    <w:rsid w:val="0082334C"/>
    <w:rsid w:val="00823E73"/>
    <w:rsid w:val="00824472"/>
    <w:rsid w:val="00824EE6"/>
    <w:rsid w:val="00825793"/>
    <w:rsid w:val="008263FB"/>
    <w:rsid w:val="008264D2"/>
    <w:rsid w:val="0082697D"/>
    <w:rsid w:val="00827816"/>
    <w:rsid w:val="00827C42"/>
    <w:rsid w:val="00827E64"/>
    <w:rsid w:val="00830027"/>
    <w:rsid w:val="0083032E"/>
    <w:rsid w:val="008308B5"/>
    <w:rsid w:val="0083097D"/>
    <w:rsid w:val="00830BD7"/>
    <w:rsid w:val="00830CC4"/>
    <w:rsid w:val="00830D58"/>
    <w:rsid w:val="00831622"/>
    <w:rsid w:val="00834E80"/>
    <w:rsid w:val="00835239"/>
    <w:rsid w:val="00836095"/>
    <w:rsid w:val="0083675C"/>
    <w:rsid w:val="008367A1"/>
    <w:rsid w:val="00837C60"/>
    <w:rsid w:val="00840115"/>
    <w:rsid w:val="0084040E"/>
    <w:rsid w:val="0084208E"/>
    <w:rsid w:val="00842157"/>
    <w:rsid w:val="00842850"/>
    <w:rsid w:val="00842F7E"/>
    <w:rsid w:val="008432CF"/>
    <w:rsid w:val="0084333A"/>
    <w:rsid w:val="00844709"/>
    <w:rsid w:val="00844776"/>
    <w:rsid w:val="008456C0"/>
    <w:rsid w:val="00845753"/>
    <w:rsid w:val="00846844"/>
    <w:rsid w:val="00846A90"/>
    <w:rsid w:val="008474BA"/>
    <w:rsid w:val="00847B8C"/>
    <w:rsid w:val="00847CD2"/>
    <w:rsid w:val="008503B5"/>
    <w:rsid w:val="0085048E"/>
    <w:rsid w:val="00851975"/>
    <w:rsid w:val="00851F52"/>
    <w:rsid w:val="00852039"/>
    <w:rsid w:val="008527E5"/>
    <w:rsid w:val="00853A12"/>
    <w:rsid w:val="00854830"/>
    <w:rsid w:val="0085498B"/>
    <w:rsid w:val="00854AF2"/>
    <w:rsid w:val="00854F6D"/>
    <w:rsid w:val="00855084"/>
    <w:rsid w:val="0085698D"/>
    <w:rsid w:val="00856DCB"/>
    <w:rsid w:val="0086300E"/>
    <w:rsid w:val="00863EA2"/>
    <w:rsid w:val="00864435"/>
    <w:rsid w:val="008644CA"/>
    <w:rsid w:val="00864E5D"/>
    <w:rsid w:val="0086596A"/>
    <w:rsid w:val="00865F79"/>
    <w:rsid w:val="0086690C"/>
    <w:rsid w:val="00867D6A"/>
    <w:rsid w:val="00870A3C"/>
    <w:rsid w:val="00871AE0"/>
    <w:rsid w:val="00871BC5"/>
    <w:rsid w:val="0087295E"/>
    <w:rsid w:val="00873509"/>
    <w:rsid w:val="0087382D"/>
    <w:rsid w:val="00873A0F"/>
    <w:rsid w:val="00873D95"/>
    <w:rsid w:val="00875001"/>
    <w:rsid w:val="00875312"/>
    <w:rsid w:val="0087614A"/>
    <w:rsid w:val="008769B6"/>
    <w:rsid w:val="0087759A"/>
    <w:rsid w:val="008776D9"/>
    <w:rsid w:val="008800C1"/>
    <w:rsid w:val="00880970"/>
    <w:rsid w:val="00880D6C"/>
    <w:rsid w:val="008814BE"/>
    <w:rsid w:val="00882857"/>
    <w:rsid w:val="00882E86"/>
    <w:rsid w:val="00883BA3"/>
    <w:rsid w:val="0088408B"/>
    <w:rsid w:val="00884115"/>
    <w:rsid w:val="00884129"/>
    <w:rsid w:val="008852F4"/>
    <w:rsid w:val="008854C2"/>
    <w:rsid w:val="00886574"/>
    <w:rsid w:val="00886953"/>
    <w:rsid w:val="0088763B"/>
    <w:rsid w:val="008904D8"/>
    <w:rsid w:val="00890921"/>
    <w:rsid w:val="00890C48"/>
    <w:rsid w:val="00890F82"/>
    <w:rsid w:val="008915B2"/>
    <w:rsid w:val="008923C1"/>
    <w:rsid w:val="008926C4"/>
    <w:rsid w:val="00892F0E"/>
    <w:rsid w:val="00893169"/>
    <w:rsid w:val="008934D6"/>
    <w:rsid w:val="008951A8"/>
    <w:rsid w:val="008952CC"/>
    <w:rsid w:val="00895407"/>
    <w:rsid w:val="00895EAE"/>
    <w:rsid w:val="008968CF"/>
    <w:rsid w:val="00897A7A"/>
    <w:rsid w:val="008A0DE3"/>
    <w:rsid w:val="008A382E"/>
    <w:rsid w:val="008A50CA"/>
    <w:rsid w:val="008A626C"/>
    <w:rsid w:val="008A78CA"/>
    <w:rsid w:val="008A7BA4"/>
    <w:rsid w:val="008B0BE1"/>
    <w:rsid w:val="008B138F"/>
    <w:rsid w:val="008B1B58"/>
    <w:rsid w:val="008B229E"/>
    <w:rsid w:val="008B238E"/>
    <w:rsid w:val="008B23CB"/>
    <w:rsid w:val="008B2CEA"/>
    <w:rsid w:val="008B339C"/>
    <w:rsid w:val="008B384F"/>
    <w:rsid w:val="008B39FB"/>
    <w:rsid w:val="008B3B0F"/>
    <w:rsid w:val="008B5163"/>
    <w:rsid w:val="008B567B"/>
    <w:rsid w:val="008B58B3"/>
    <w:rsid w:val="008B5DC0"/>
    <w:rsid w:val="008B6261"/>
    <w:rsid w:val="008B7422"/>
    <w:rsid w:val="008B78B4"/>
    <w:rsid w:val="008B791D"/>
    <w:rsid w:val="008C321D"/>
    <w:rsid w:val="008C574A"/>
    <w:rsid w:val="008C5FE3"/>
    <w:rsid w:val="008D11EC"/>
    <w:rsid w:val="008D174F"/>
    <w:rsid w:val="008D2A1A"/>
    <w:rsid w:val="008D2AB2"/>
    <w:rsid w:val="008D2AFC"/>
    <w:rsid w:val="008D2FAA"/>
    <w:rsid w:val="008D4DB8"/>
    <w:rsid w:val="008D51CB"/>
    <w:rsid w:val="008D544F"/>
    <w:rsid w:val="008D5790"/>
    <w:rsid w:val="008D582A"/>
    <w:rsid w:val="008D5CFA"/>
    <w:rsid w:val="008D5F44"/>
    <w:rsid w:val="008D67BE"/>
    <w:rsid w:val="008D6A98"/>
    <w:rsid w:val="008D6B04"/>
    <w:rsid w:val="008D6B5A"/>
    <w:rsid w:val="008D71D8"/>
    <w:rsid w:val="008D789F"/>
    <w:rsid w:val="008D7F78"/>
    <w:rsid w:val="008E14D2"/>
    <w:rsid w:val="008E16D8"/>
    <w:rsid w:val="008E21A2"/>
    <w:rsid w:val="008E25E6"/>
    <w:rsid w:val="008E364A"/>
    <w:rsid w:val="008E4283"/>
    <w:rsid w:val="008E4718"/>
    <w:rsid w:val="008E4D0C"/>
    <w:rsid w:val="008E58D7"/>
    <w:rsid w:val="008E704B"/>
    <w:rsid w:val="008F0653"/>
    <w:rsid w:val="008F1FFA"/>
    <w:rsid w:val="008F20B7"/>
    <w:rsid w:val="008F2683"/>
    <w:rsid w:val="008F278B"/>
    <w:rsid w:val="008F2905"/>
    <w:rsid w:val="008F2FF9"/>
    <w:rsid w:val="008F4349"/>
    <w:rsid w:val="008F442E"/>
    <w:rsid w:val="008F49CB"/>
    <w:rsid w:val="008F4B02"/>
    <w:rsid w:val="008F51CF"/>
    <w:rsid w:val="008F590C"/>
    <w:rsid w:val="008F60C5"/>
    <w:rsid w:val="008F6E3A"/>
    <w:rsid w:val="008F79B7"/>
    <w:rsid w:val="00900B37"/>
    <w:rsid w:val="00901315"/>
    <w:rsid w:val="00902023"/>
    <w:rsid w:val="00902034"/>
    <w:rsid w:val="009023B8"/>
    <w:rsid w:val="009025C3"/>
    <w:rsid w:val="009029BF"/>
    <w:rsid w:val="00903438"/>
    <w:rsid w:val="00904B77"/>
    <w:rsid w:val="00904DDD"/>
    <w:rsid w:val="00905285"/>
    <w:rsid w:val="00906E5E"/>
    <w:rsid w:val="00907077"/>
    <w:rsid w:val="009073CC"/>
    <w:rsid w:val="0091092D"/>
    <w:rsid w:val="00910A9A"/>
    <w:rsid w:val="00911FB8"/>
    <w:rsid w:val="00912E7C"/>
    <w:rsid w:val="00914677"/>
    <w:rsid w:val="00914885"/>
    <w:rsid w:val="00914F46"/>
    <w:rsid w:val="00915055"/>
    <w:rsid w:val="009151FB"/>
    <w:rsid w:val="009154B0"/>
    <w:rsid w:val="00915A97"/>
    <w:rsid w:val="00916F2B"/>
    <w:rsid w:val="00920C59"/>
    <w:rsid w:val="00920DEF"/>
    <w:rsid w:val="00923A46"/>
    <w:rsid w:val="009247C1"/>
    <w:rsid w:val="0092490A"/>
    <w:rsid w:val="00924A77"/>
    <w:rsid w:val="00924AF0"/>
    <w:rsid w:val="0092645A"/>
    <w:rsid w:val="00926827"/>
    <w:rsid w:val="00926A0C"/>
    <w:rsid w:val="00926A46"/>
    <w:rsid w:val="00927A1A"/>
    <w:rsid w:val="00930492"/>
    <w:rsid w:val="00930EA6"/>
    <w:rsid w:val="009320C3"/>
    <w:rsid w:val="0093216D"/>
    <w:rsid w:val="00933D76"/>
    <w:rsid w:val="00934459"/>
    <w:rsid w:val="009359B7"/>
    <w:rsid w:val="009367FE"/>
    <w:rsid w:val="00937663"/>
    <w:rsid w:val="0093790F"/>
    <w:rsid w:val="00940123"/>
    <w:rsid w:val="009410FC"/>
    <w:rsid w:val="00941973"/>
    <w:rsid w:val="00941A7A"/>
    <w:rsid w:val="00942234"/>
    <w:rsid w:val="00942388"/>
    <w:rsid w:val="009436EB"/>
    <w:rsid w:val="00944C64"/>
    <w:rsid w:val="00945BB6"/>
    <w:rsid w:val="0094604D"/>
    <w:rsid w:val="009461F1"/>
    <w:rsid w:val="00946DE9"/>
    <w:rsid w:val="009473BE"/>
    <w:rsid w:val="00947A52"/>
    <w:rsid w:val="0095021F"/>
    <w:rsid w:val="00950DC6"/>
    <w:rsid w:val="00950EDC"/>
    <w:rsid w:val="0095148C"/>
    <w:rsid w:val="0095225E"/>
    <w:rsid w:val="00952311"/>
    <w:rsid w:val="00952B5B"/>
    <w:rsid w:val="009542B7"/>
    <w:rsid w:val="00954995"/>
    <w:rsid w:val="009566C3"/>
    <w:rsid w:val="00956A1E"/>
    <w:rsid w:val="009570D1"/>
    <w:rsid w:val="00957CAC"/>
    <w:rsid w:val="00957CE5"/>
    <w:rsid w:val="0096017D"/>
    <w:rsid w:val="0096036B"/>
    <w:rsid w:val="009615DB"/>
    <w:rsid w:val="00962387"/>
    <w:rsid w:val="009628C9"/>
    <w:rsid w:val="00964069"/>
    <w:rsid w:val="0096462A"/>
    <w:rsid w:val="009646E0"/>
    <w:rsid w:val="00965087"/>
    <w:rsid w:val="009657D1"/>
    <w:rsid w:val="0096660B"/>
    <w:rsid w:val="00966677"/>
    <w:rsid w:val="00966E20"/>
    <w:rsid w:val="00966FB5"/>
    <w:rsid w:val="009702AE"/>
    <w:rsid w:val="0097058C"/>
    <w:rsid w:val="00970A90"/>
    <w:rsid w:val="00970D44"/>
    <w:rsid w:val="009725D9"/>
    <w:rsid w:val="00972661"/>
    <w:rsid w:val="009726E9"/>
    <w:rsid w:val="00972AE2"/>
    <w:rsid w:val="00972B9A"/>
    <w:rsid w:val="00973A80"/>
    <w:rsid w:val="00975152"/>
    <w:rsid w:val="009758AD"/>
    <w:rsid w:val="00975A25"/>
    <w:rsid w:val="00976826"/>
    <w:rsid w:val="00976D40"/>
    <w:rsid w:val="00977BCE"/>
    <w:rsid w:val="0098161F"/>
    <w:rsid w:val="009818E7"/>
    <w:rsid w:val="00981D8E"/>
    <w:rsid w:val="009823C6"/>
    <w:rsid w:val="009826A0"/>
    <w:rsid w:val="009828E1"/>
    <w:rsid w:val="00982C6C"/>
    <w:rsid w:val="009842C6"/>
    <w:rsid w:val="00984CE0"/>
    <w:rsid w:val="00987F74"/>
    <w:rsid w:val="009900E3"/>
    <w:rsid w:val="009903DA"/>
    <w:rsid w:val="00990458"/>
    <w:rsid w:val="0099065A"/>
    <w:rsid w:val="00990AB6"/>
    <w:rsid w:val="00990D0B"/>
    <w:rsid w:val="00992D8D"/>
    <w:rsid w:val="00994267"/>
    <w:rsid w:val="00995202"/>
    <w:rsid w:val="00995467"/>
    <w:rsid w:val="00995BA1"/>
    <w:rsid w:val="0099642B"/>
    <w:rsid w:val="00996C8D"/>
    <w:rsid w:val="0099717B"/>
    <w:rsid w:val="00997814"/>
    <w:rsid w:val="009A1816"/>
    <w:rsid w:val="009A2498"/>
    <w:rsid w:val="009A254F"/>
    <w:rsid w:val="009A2935"/>
    <w:rsid w:val="009A2C25"/>
    <w:rsid w:val="009A30E4"/>
    <w:rsid w:val="009A35F6"/>
    <w:rsid w:val="009A430C"/>
    <w:rsid w:val="009A4C23"/>
    <w:rsid w:val="009A50D8"/>
    <w:rsid w:val="009A516D"/>
    <w:rsid w:val="009A7A7B"/>
    <w:rsid w:val="009A7B5D"/>
    <w:rsid w:val="009A7F5E"/>
    <w:rsid w:val="009B05B9"/>
    <w:rsid w:val="009B0817"/>
    <w:rsid w:val="009B0968"/>
    <w:rsid w:val="009B291E"/>
    <w:rsid w:val="009B3091"/>
    <w:rsid w:val="009B3BE2"/>
    <w:rsid w:val="009B475C"/>
    <w:rsid w:val="009B4D36"/>
    <w:rsid w:val="009B4F83"/>
    <w:rsid w:val="009B5257"/>
    <w:rsid w:val="009B6462"/>
    <w:rsid w:val="009B6C3B"/>
    <w:rsid w:val="009B7516"/>
    <w:rsid w:val="009C0122"/>
    <w:rsid w:val="009C0DAD"/>
    <w:rsid w:val="009C0DBD"/>
    <w:rsid w:val="009C0E84"/>
    <w:rsid w:val="009C15E0"/>
    <w:rsid w:val="009C1B60"/>
    <w:rsid w:val="009C23B6"/>
    <w:rsid w:val="009C2E4B"/>
    <w:rsid w:val="009C3274"/>
    <w:rsid w:val="009C33D4"/>
    <w:rsid w:val="009C3633"/>
    <w:rsid w:val="009C3A06"/>
    <w:rsid w:val="009C780C"/>
    <w:rsid w:val="009C7AEE"/>
    <w:rsid w:val="009C7CF1"/>
    <w:rsid w:val="009D02AA"/>
    <w:rsid w:val="009D0996"/>
    <w:rsid w:val="009D0C0E"/>
    <w:rsid w:val="009D2F52"/>
    <w:rsid w:val="009D39FE"/>
    <w:rsid w:val="009D40A5"/>
    <w:rsid w:val="009D4343"/>
    <w:rsid w:val="009D48BD"/>
    <w:rsid w:val="009D52E2"/>
    <w:rsid w:val="009D7641"/>
    <w:rsid w:val="009E2207"/>
    <w:rsid w:val="009E3D7A"/>
    <w:rsid w:val="009E43CC"/>
    <w:rsid w:val="009E7612"/>
    <w:rsid w:val="009E76D9"/>
    <w:rsid w:val="009E7761"/>
    <w:rsid w:val="009F015A"/>
    <w:rsid w:val="009F1C0C"/>
    <w:rsid w:val="009F40C9"/>
    <w:rsid w:val="009F4129"/>
    <w:rsid w:val="009F4701"/>
    <w:rsid w:val="009F48D5"/>
    <w:rsid w:val="009F5EF1"/>
    <w:rsid w:val="009F6676"/>
    <w:rsid w:val="009F670A"/>
    <w:rsid w:val="009F79E4"/>
    <w:rsid w:val="00A003E8"/>
    <w:rsid w:val="00A01188"/>
    <w:rsid w:val="00A02A28"/>
    <w:rsid w:val="00A0328F"/>
    <w:rsid w:val="00A038B2"/>
    <w:rsid w:val="00A03A04"/>
    <w:rsid w:val="00A03A9F"/>
    <w:rsid w:val="00A044CD"/>
    <w:rsid w:val="00A06097"/>
    <w:rsid w:val="00A063A8"/>
    <w:rsid w:val="00A0771E"/>
    <w:rsid w:val="00A07B83"/>
    <w:rsid w:val="00A10059"/>
    <w:rsid w:val="00A1095D"/>
    <w:rsid w:val="00A11300"/>
    <w:rsid w:val="00A11761"/>
    <w:rsid w:val="00A1178C"/>
    <w:rsid w:val="00A118D2"/>
    <w:rsid w:val="00A12771"/>
    <w:rsid w:val="00A12BED"/>
    <w:rsid w:val="00A12ECB"/>
    <w:rsid w:val="00A1353F"/>
    <w:rsid w:val="00A139BF"/>
    <w:rsid w:val="00A13E2A"/>
    <w:rsid w:val="00A14723"/>
    <w:rsid w:val="00A14E60"/>
    <w:rsid w:val="00A15975"/>
    <w:rsid w:val="00A1600F"/>
    <w:rsid w:val="00A1629A"/>
    <w:rsid w:val="00A171C9"/>
    <w:rsid w:val="00A17799"/>
    <w:rsid w:val="00A17BA6"/>
    <w:rsid w:val="00A20812"/>
    <w:rsid w:val="00A2113B"/>
    <w:rsid w:val="00A2130A"/>
    <w:rsid w:val="00A21B89"/>
    <w:rsid w:val="00A23475"/>
    <w:rsid w:val="00A2369A"/>
    <w:rsid w:val="00A24635"/>
    <w:rsid w:val="00A25C94"/>
    <w:rsid w:val="00A262C4"/>
    <w:rsid w:val="00A303A9"/>
    <w:rsid w:val="00A3077D"/>
    <w:rsid w:val="00A30D89"/>
    <w:rsid w:val="00A318C0"/>
    <w:rsid w:val="00A31C58"/>
    <w:rsid w:val="00A31F4C"/>
    <w:rsid w:val="00A32823"/>
    <w:rsid w:val="00A33321"/>
    <w:rsid w:val="00A33701"/>
    <w:rsid w:val="00A33C53"/>
    <w:rsid w:val="00A357F9"/>
    <w:rsid w:val="00A36472"/>
    <w:rsid w:val="00A3697A"/>
    <w:rsid w:val="00A3794F"/>
    <w:rsid w:val="00A379D0"/>
    <w:rsid w:val="00A402BC"/>
    <w:rsid w:val="00A4047D"/>
    <w:rsid w:val="00A406CB"/>
    <w:rsid w:val="00A41241"/>
    <w:rsid w:val="00A418EA"/>
    <w:rsid w:val="00A41927"/>
    <w:rsid w:val="00A41A17"/>
    <w:rsid w:val="00A426E9"/>
    <w:rsid w:val="00A43919"/>
    <w:rsid w:val="00A45054"/>
    <w:rsid w:val="00A45B5F"/>
    <w:rsid w:val="00A45C86"/>
    <w:rsid w:val="00A45D36"/>
    <w:rsid w:val="00A46391"/>
    <w:rsid w:val="00A4734B"/>
    <w:rsid w:val="00A475C2"/>
    <w:rsid w:val="00A47D77"/>
    <w:rsid w:val="00A500C5"/>
    <w:rsid w:val="00A50C8D"/>
    <w:rsid w:val="00A51015"/>
    <w:rsid w:val="00A51234"/>
    <w:rsid w:val="00A5278B"/>
    <w:rsid w:val="00A529B0"/>
    <w:rsid w:val="00A531A3"/>
    <w:rsid w:val="00A53305"/>
    <w:rsid w:val="00A54413"/>
    <w:rsid w:val="00A55970"/>
    <w:rsid w:val="00A55D37"/>
    <w:rsid w:val="00A60A3C"/>
    <w:rsid w:val="00A6183D"/>
    <w:rsid w:val="00A63F63"/>
    <w:rsid w:val="00A65119"/>
    <w:rsid w:val="00A65907"/>
    <w:rsid w:val="00A66753"/>
    <w:rsid w:val="00A673FC"/>
    <w:rsid w:val="00A67C49"/>
    <w:rsid w:val="00A708BC"/>
    <w:rsid w:val="00A71522"/>
    <w:rsid w:val="00A71A8C"/>
    <w:rsid w:val="00A71CBA"/>
    <w:rsid w:val="00A722AE"/>
    <w:rsid w:val="00A7262F"/>
    <w:rsid w:val="00A72719"/>
    <w:rsid w:val="00A72BD5"/>
    <w:rsid w:val="00A739D9"/>
    <w:rsid w:val="00A74C61"/>
    <w:rsid w:val="00A75891"/>
    <w:rsid w:val="00A7595F"/>
    <w:rsid w:val="00A75BF3"/>
    <w:rsid w:val="00A75F80"/>
    <w:rsid w:val="00A765E5"/>
    <w:rsid w:val="00A7660C"/>
    <w:rsid w:val="00A8092F"/>
    <w:rsid w:val="00A82954"/>
    <w:rsid w:val="00A82D42"/>
    <w:rsid w:val="00A82D5D"/>
    <w:rsid w:val="00A83A2C"/>
    <w:rsid w:val="00A84F9F"/>
    <w:rsid w:val="00A8528E"/>
    <w:rsid w:val="00A85ACD"/>
    <w:rsid w:val="00A8623B"/>
    <w:rsid w:val="00A90429"/>
    <w:rsid w:val="00A90897"/>
    <w:rsid w:val="00A915DE"/>
    <w:rsid w:val="00A92189"/>
    <w:rsid w:val="00A92F2B"/>
    <w:rsid w:val="00A93F4F"/>
    <w:rsid w:val="00A94EB3"/>
    <w:rsid w:val="00A95003"/>
    <w:rsid w:val="00A95AC6"/>
    <w:rsid w:val="00A96034"/>
    <w:rsid w:val="00AA0B74"/>
    <w:rsid w:val="00AA0D92"/>
    <w:rsid w:val="00AA21B9"/>
    <w:rsid w:val="00AA4FE9"/>
    <w:rsid w:val="00AA5752"/>
    <w:rsid w:val="00AA616A"/>
    <w:rsid w:val="00AA70A8"/>
    <w:rsid w:val="00AA7CD9"/>
    <w:rsid w:val="00AA7D9D"/>
    <w:rsid w:val="00AB0876"/>
    <w:rsid w:val="00AB11D9"/>
    <w:rsid w:val="00AB2BC7"/>
    <w:rsid w:val="00AB2F64"/>
    <w:rsid w:val="00AB41BF"/>
    <w:rsid w:val="00AB610C"/>
    <w:rsid w:val="00AB7682"/>
    <w:rsid w:val="00AB7AC4"/>
    <w:rsid w:val="00AC0D70"/>
    <w:rsid w:val="00AC10E0"/>
    <w:rsid w:val="00AC26F2"/>
    <w:rsid w:val="00AC27A5"/>
    <w:rsid w:val="00AC3CD8"/>
    <w:rsid w:val="00AC3D75"/>
    <w:rsid w:val="00AC4B08"/>
    <w:rsid w:val="00AC5632"/>
    <w:rsid w:val="00AC5C8B"/>
    <w:rsid w:val="00AC5DBD"/>
    <w:rsid w:val="00AC67C0"/>
    <w:rsid w:val="00AC6A79"/>
    <w:rsid w:val="00AC6D92"/>
    <w:rsid w:val="00AC7276"/>
    <w:rsid w:val="00AC72ED"/>
    <w:rsid w:val="00AC7CF6"/>
    <w:rsid w:val="00AD1D1A"/>
    <w:rsid w:val="00AD2801"/>
    <w:rsid w:val="00AD2F00"/>
    <w:rsid w:val="00AD380C"/>
    <w:rsid w:val="00AD4384"/>
    <w:rsid w:val="00AD4EB6"/>
    <w:rsid w:val="00AD54B1"/>
    <w:rsid w:val="00AD59BD"/>
    <w:rsid w:val="00AD5BE7"/>
    <w:rsid w:val="00AD6708"/>
    <w:rsid w:val="00AD69D0"/>
    <w:rsid w:val="00AD6B47"/>
    <w:rsid w:val="00AD6C2B"/>
    <w:rsid w:val="00AD7201"/>
    <w:rsid w:val="00AD77E9"/>
    <w:rsid w:val="00AE08C2"/>
    <w:rsid w:val="00AE0D7E"/>
    <w:rsid w:val="00AE32A5"/>
    <w:rsid w:val="00AE3726"/>
    <w:rsid w:val="00AE3F44"/>
    <w:rsid w:val="00AE4A9F"/>
    <w:rsid w:val="00AE4C2C"/>
    <w:rsid w:val="00AE52CE"/>
    <w:rsid w:val="00AE5337"/>
    <w:rsid w:val="00AE6F4A"/>
    <w:rsid w:val="00AE717D"/>
    <w:rsid w:val="00AE750C"/>
    <w:rsid w:val="00AF0380"/>
    <w:rsid w:val="00AF10D5"/>
    <w:rsid w:val="00AF3C1D"/>
    <w:rsid w:val="00AF54F4"/>
    <w:rsid w:val="00AF7100"/>
    <w:rsid w:val="00B00239"/>
    <w:rsid w:val="00B0089E"/>
    <w:rsid w:val="00B008EC"/>
    <w:rsid w:val="00B00A8E"/>
    <w:rsid w:val="00B00DA6"/>
    <w:rsid w:val="00B010A2"/>
    <w:rsid w:val="00B01A27"/>
    <w:rsid w:val="00B01E53"/>
    <w:rsid w:val="00B0249D"/>
    <w:rsid w:val="00B03844"/>
    <w:rsid w:val="00B039AD"/>
    <w:rsid w:val="00B03D03"/>
    <w:rsid w:val="00B04353"/>
    <w:rsid w:val="00B0559D"/>
    <w:rsid w:val="00B05792"/>
    <w:rsid w:val="00B05A57"/>
    <w:rsid w:val="00B05FCC"/>
    <w:rsid w:val="00B07776"/>
    <w:rsid w:val="00B101A7"/>
    <w:rsid w:val="00B105D0"/>
    <w:rsid w:val="00B118EF"/>
    <w:rsid w:val="00B11DE8"/>
    <w:rsid w:val="00B11FF7"/>
    <w:rsid w:val="00B12165"/>
    <w:rsid w:val="00B132FE"/>
    <w:rsid w:val="00B13969"/>
    <w:rsid w:val="00B13979"/>
    <w:rsid w:val="00B13FF9"/>
    <w:rsid w:val="00B1405A"/>
    <w:rsid w:val="00B14290"/>
    <w:rsid w:val="00B153D4"/>
    <w:rsid w:val="00B154EE"/>
    <w:rsid w:val="00B16415"/>
    <w:rsid w:val="00B164E6"/>
    <w:rsid w:val="00B16C4D"/>
    <w:rsid w:val="00B16E76"/>
    <w:rsid w:val="00B17A63"/>
    <w:rsid w:val="00B17E1F"/>
    <w:rsid w:val="00B17F4B"/>
    <w:rsid w:val="00B201A2"/>
    <w:rsid w:val="00B20584"/>
    <w:rsid w:val="00B21328"/>
    <w:rsid w:val="00B21BE6"/>
    <w:rsid w:val="00B22125"/>
    <w:rsid w:val="00B23265"/>
    <w:rsid w:val="00B233E8"/>
    <w:rsid w:val="00B23B3C"/>
    <w:rsid w:val="00B2498B"/>
    <w:rsid w:val="00B25193"/>
    <w:rsid w:val="00B2608C"/>
    <w:rsid w:val="00B26E6F"/>
    <w:rsid w:val="00B27412"/>
    <w:rsid w:val="00B27A53"/>
    <w:rsid w:val="00B27A80"/>
    <w:rsid w:val="00B30AD8"/>
    <w:rsid w:val="00B30E85"/>
    <w:rsid w:val="00B31838"/>
    <w:rsid w:val="00B32331"/>
    <w:rsid w:val="00B32D5E"/>
    <w:rsid w:val="00B32DA3"/>
    <w:rsid w:val="00B3329B"/>
    <w:rsid w:val="00B34415"/>
    <w:rsid w:val="00B346E8"/>
    <w:rsid w:val="00B34C02"/>
    <w:rsid w:val="00B34F61"/>
    <w:rsid w:val="00B35EF0"/>
    <w:rsid w:val="00B361A0"/>
    <w:rsid w:val="00B36667"/>
    <w:rsid w:val="00B36D20"/>
    <w:rsid w:val="00B37356"/>
    <w:rsid w:val="00B3760E"/>
    <w:rsid w:val="00B379C8"/>
    <w:rsid w:val="00B4078D"/>
    <w:rsid w:val="00B408AE"/>
    <w:rsid w:val="00B41498"/>
    <w:rsid w:val="00B41B3A"/>
    <w:rsid w:val="00B41E40"/>
    <w:rsid w:val="00B43B2B"/>
    <w:rsid w:val="00B44162"/>
    <w:rsid w:val="00B4455D"/>
    <w:rsid w:val="00B45A53"/>
    <w:rsid w:val="00B45C2D"/>
    <w:rsid w:val="00B46142"/>
    <w:rsid w:val="00B46E81"/>
    <w:rsid w:val="00B4706B"/>
    <w:rsid w:val="00B47D1F"/>
    <w:rsid w:val="00B5068C"/>
    <w:rsid w:val="00B50E6C"/>
    <w:rsid w:val="00B520C4"/>
    <w:rsid w:val="00B52EE0"/>
    <w:rsid w:val="00B530DD"/>
    <w:rsid w:val="00B540FC"/>
    <w:rsid w:val="00B5466D"/>
    <w:rsid w:val="00B55291"/>
    <w:rsid w:val="00B553BA"/>
    <w:rsid w:val="00B55C60"/>
    <w:rsid w:val="00B55C93"/>
    <w:rsid w:val="00B55D41"/>
    <w:rsid w:val="00B5748A"/>
    <w:rsid w:val="00B57960"/>
    <w:rsid w:val="00B60E71"/>
    <w:rsid w:val="00B63A7A"/>
    <w:rsid w:val="00B64288"/>
    <w:rsid w:val="00B6448E"/>
    <w:rsid w:val="00B645AD"/>
    <w:rsid w:val="00B6482F"/>
    <w:rsid w:val="00B64A36"/>
    <w:rsid w:val="00B650A7"/>
    <w:rsid w:val="00B65B73"/>
    <w:rsid w:val="00B6633D"/>
    <w:rsid w:val="00B67666"/>
    <w:rsid w:val="00B67F88"/>
    <w:rsid w:val="00B704B8"/>
    <w:rsid w:val="00B70A6E"/>
    <w:rsid w:val="00B712E0"/>
    <w:rsid w:val="00B718E5"/>
    <w:rsid w:val="00B72724"/>
    <w:rsid w:val="00B72888"/>
    <w:rsid w:val="00B728D1"/>
    <w:rsid w:val="00B72E53"/>
    <w:rsid w:val="00B73E65"/>
    <w:rsid w:val="00B740D3"/>
    <w:rsid w:val="00B74428"/>
    <w:rsid w:val="00B74996"/>
    <w:rsid w:val="00B76AE1"/>
    <w:rsid w:val="00B77032"/>
    <w:rsid w:val="00B77646"/>
    <w:rsid w:val="00B77FE2"/>
    <w:rsid w:val="00B8003F"/>
    <w:rsid w:val="00B80A30"/>
    <w:rsid w:val="00B80F37"/>
    <w:rsid w:val="00B81129"/>
    <w:rsid w:val="00B8157E"/>
    <w:rsid w:val="00B827A9"/>
    <w:rsid w:val="00B832DE"/>
    <w:rsid w:val="00B83EF7"/>
    <w:rsid w:val="00B84A0A"/>
    <w:rsid w:val="00B84E16"/>
    <w:rsid w:val="00B857CB"/>
    <w:rsid w:val="00B85A7A"/>
    <w:rsid w:val="00B87171"/>
    <w:rsid w:val="00B87272"/>
    <w:rsid w:val="00B90674"/>
    <w:rsid w:val="00B908BA"/>
    <w:rsid w:val="00B90A96"/>
    <w:rsid w:val="00B90B3A"/>
    <w:rsid w:val="00B91E86"/>
    <w:rsid w:val="00B9224D"/>
    <w:rsid w:val="00B92DD8"/>
    <w:rsid w:val="00B94239"/>
    <w:rsid w:val="00B95448"/>
    <w:rsid w:val="00B959EF"/>
    <w:rsid w:val="00B962A7"/>
    <w:rsid w:val="00B96773"/>
    <w:rsid w:val="00B97308"/>
    <w:rsid w:val="00B97F3D"/>
    <w:rsid w:val="00BA0C27"/>
    <w:rsid w:val="00BA0F7D"/>
    <w:rsid w:val="00BA26F3"/>
    <w:rsid w:val="00BA3434"/>
    <w:rsid w:val="00BA3ECE"/>
    <w:rsid w:val="00BA4458"/>
    <w:rsid w:val="00BA48CC"/>
    <w:rsid w:val="00BA6EF0"/>
    <w:rsid w:val="00BA713F"/>
    <w:rsid w:val="00BB0E84"/>
    <w:rsid w:val="00BB0F2F"/>
    <w:rsid w:val="00BB13C7"/>
    <w:rsid w:val="00BB2124"/>
    <w:rsid w:val="00BB2BE5"/>
    <w:rsid w:val="00BB31B1"/>
    <w:rsid w:val="00BB3E1D"/>
    <w:rsid w:val="00BB5CC3"/>
    <w:rsid w:val="00BB6545"/>
    <w:rsid w:val="00BB682A"/>
    <w:rsid w:val="00BC194F"/>
    <w:rsid w:val="00BC1D2F"/>
    <w:rsid w:val="00BC2098"/>
    <w:rsid w:val="00BC385E"/>
    <w:rsid w:val="00BC3F5C"/>
    <w:rsid w:val="00BC45A5"/>
    <w:rsid w:val="00BC4F31"/>
    <w:rsid w:val="00BC6550"/>
    <w:rsid w:val="00BC6828"/>
    <w:rsid w:val="00BC705B"/>
    <w:rsid w:val="00BC7440"/>
    <w:rsid w:val="00BD047C"/>
    <w:rsid w:val="00BD0831"/>
    <w:rsid w:val="00BD0AC0"/>
    <w:rsid w:val="00BD144A"/>
    <w:rsid w:val="00BD1752"/>
    <w:rsid w:val="00BD181E"/>
    <w:rsid w:val="00BD1831"/>
    <w:rsid w:val="00BD19E9"/>
    <w:rsid w:val="00BD4902"/>
    <w:rsid w:val="00BD4D77"/>
    <w:rsid w:val="00BD5288"/>
    <w:rsid w:val="00BD5A18"/>
    <w:rsid w:val="00BD5ADB"/>
    <w:rsid w:val="00BD5E1E"/>
    <w:rsid w:val="00BD7CB8"/>
    <w:rsid w:val="00BE0768"/>
    <w:rsid w:val="00BE0E20"/>
    <w:rsid w:val="00BE18E1"/>
    <w:rsid w:val="00BE3E7B"/>
    <w:rsid w:val="00BE4452"/>
    <w:rsid w:val="00BE4587"/>
    <w:rsid w:val="00BE4CF6"/>
    <w:rsid w:val="00BE4FFB"/>
    <w:rsid w:val="00BE55EA"/>
    <w:rsid w:val="00BE5608"/>
    <w:rsid w:val="00BE602F"/>
    <w:rsid w:val="00BE67C1"/>
    <w:rsid w:val="00BE6988"/>
    <w:rsid w:val="00BE6D0F"/>
    <w:rsid w:val="00BE7E65"/>
    <w:rsid w:val="00BE7F43"/>
    <w:rsid w:val="00BF12FE"/>
    <w:rsid w:val="00BF2793"/>
    <w:rsid w:val="00BF3B39"/>
    <w:rsid w:val="00BF4574"/>
    <w:rsid w:val="00BF4BD1"/>
    <w:rsid w:val="00BF707B"/>
    <w:rsid w:val="00C00156"/>
    <w:rsid w:val="00C00656"/>
    <w:rsid w:val="00C0338D"/>
    <w:rsid w:val="00C04175"/>
    <w:rsid w:val="00C043DB"/>
    <w:rsid w:val="00C046B7"/>
    <w:rsid w:val="00C053AA"/>
    <w:rsid w:val="00C053F6"/>
    <w:rsid w:val="00C05C07"/>
    <w:rsid w:val="00C05DDC"/>
    <w:rsid w:val="00C06298"/>
    <w:rsid w:val="00C0661E"/>
    <w:rsid w:val="00C06ECF"/>
    <w:rsid w:val="00C07211"/>
    <w:rsid w:val="00C07C54"/>
    <w:rsid w:val="00C118EF"/>
    <w:rsid w:val="00C11CC9"/>
    <w:rsid w:val="00C126F2"/>
    <w:rsid w:val="00C139BB"/>
    <w:rsid w:val="00C13B38"/>
    <w:rsid w:val="00C13DB0"/>
    <w:rsid w:val="00C141CD"/>
    <w:rsid w:val="00C146A0"/>
    <w:rsid w:val="00C1544D"/>
    <w:rsid w:val="00C15516"/>
    <w:rsid w:val="00C15D3A"/>
    <w:rsid w:val="00C17373"/>
    <w:rsid w:val="00C17D60"/>
    <w:rsid w:val="00C2075C"/>
    <w:rsid w:val="00C20F45"/>
    <w:rsid w:val="00C20FBA"/>
    <w:rsid w:val="00C21038"/>
    <w:rsid w:val="00C2105B"/>
    <w:rsid w:val="00C21C1F"/>
    <w:rsid w:val="00C220A7"/>
    <w:rsid w:val="00C22B8A"/>
    <w:rsid w:val="00C23452"/>
    <w:rsid w:val="00C246B4"/>
    <w:rsid w:val="00C24839"/>
    <w:rsid w:val="00C25BE8"/>
    <w:rsid w:val="00C2611F"/>
    <w:rsid w:val="00C26B05"/>
    <w:rsid w:val="00C3097D"/>
    <w:rsid w:val="00C326E9"/>
    <w:rsid w:val="00C32BBF"/>
    <w:rsid w:val="00C32D9A"/>
    <w:rsid w:val="00C3456C"/>
    <w:rsid w:val="00C34E81"/>
    <w:rsid w:val="00C35B76"/>
    <w:rsid w:val="00C35B8A"/>
    <w:rsid w:val="00C35C01"/>
    <w:rsid w:val="00C35EF5"/>
    <w:rsid w:val="00C3687F"/>
    <w:rsid w:val="00C36AA4"/>
    <w:rsid w:val="00C370B6"/>
    <w:rsid w:val="00C37EB4"/>
    <w:rsid w:val="00C40DAF"/>
    <w:rsid w:val="00C4142D"/>
    <w:rsid w:val="00C416C9"/>
    <w:rsid w:val="00C41997"/>
    <w:rsid w:val="00C41E1F"/>
    <w:rsid w:val="00C41EB4"/>
    <w:rsid w:val="00C42BEE"/>
    <w:rsid w:val="00C43072"/>
    <w:rsid w:val="00C431AF"/>
    <w:rsid w:val="00C43F05"/>
    <w:rsid w:val="00C444CB"/>
    <w:rsid w:val="00C447E9"/>
    <w:rsid w:val="00C451C9"/>
    <w:rsid w:val="00C45A84"/>
    <w:rsid w:val="00C45B7E"/>
    <w:rsid w:val="00C463FB"/>
    <w:rsid w:val="00C46D46"/>
    <w:rsid w:val="00C47E85"/>
    <w:rsid w:val="00C5049B"/>
    <w:rsid w:val="00C51847"/>
    <w:rsid w:val="00C51918"/>
    <w:rsid w:val="00C51A5F"/>
    <w:rsid w:val="00C51CA3"/>
    <w:rsid w:val="00C529A0"/>
    <w:rsid w:val="00C52C23"/>
    <w:rsid w:val="00C53365"/>
    <w:rsid w:val="00C53D71"/>
    <w:rsid w:val="00C542CB"/>
    <w:rsid w:val="00C56020"/>
    <w:rsid w:val="00C561C6"/>
    <w:rsid w:val="00C56208"/>
    <w:rsid w:val="00C56C23"/>
    <w:rsid w:val="00C56DEF"/>
    <w:rsid w:val="00C571A9"/>
    <w:rsid w:val="00C612A7"/>
    <w:rsid w:val="00C614F6"/>
    <w:rsid w:val="00C61BC7"/>
    <w:rsid w:val="00C61E36"/>
    <w:rsid w:val="00C61E74"/>
    <w:rsid w:val="00C6285B"/>
    <w:rsid w:val="00C62B01"/>
    <w:rsid w:val="00C62DD0"/>
    <w:rsid w:val="00C63FCE"/>
    <w:rsid w:val="00C642E6"/>
    <w:rsid w:val="00C6493A"/>
    <w:rsid w:val="00C64FCF"/>
    <w:rsid w:val="00C65BD4"/>
    <w:rsid w:val="00C66765"/>
    <w:rsid w:val="00C668A1"/>
    <w:rsid w:val="00C66A53"/>
    <w:rsid w:val="00C6707B"/>
    <w:rsid w:val="00C672E8"/>
    <w:rsid w:val="00C6780B"/>
    <w:rsid w:val="00C67984"/>
    <w:rsid w:val="00C70317"/>
    <w:rsid w:val="00C70841"/>
    <w:rsid w:val="00C709EE"/>
    <w:rsid w:val="00C70DFB"/>
    <w:rsid w:val="00C7128D"/>
    <w:rsid w:val="00C71781"/>
    <w:rsid w:val="00C71CAE"/>
    <w:rsid w:val="00C73AD0"/>
    <w:rsid w:val="00C73EA5"/>
    <w:rsid w:val="00C74339"/>
    <w:rsid w:val="00C745F6"/>
    <w:rsid w:val="00C75C8F"/>
    <w:rsid w:val="00C80DF3"/>
    <w:rsid w:val="00C80EE3"/>
    <w:rsid w:val="00C811C4"/>
    <w:rsid w:val="00C82F20"/>
    <w:rsid w:val="00C8314E"/>
    <w:rsid w:val="00C83954"/>
    <w:rsid w:val="00C8428E"/>
    <w:rsid w:val="00C85047"/>
    <w:rsid w:val="00C8674D"/>
    <w:rsid w:val="00C86A2C"/>
    <w:rsid w:val="00C86AAA"/>
    <w:rsid w:val="00C9047B"/>
    <w:rsid w:val="00C9068E"/>
    <w:rsid w:val="00C90780"/>
    <w:rsid w:val="00C91B74"/>
    <w:rsid w:val="00C91D20"/>
    <w:rsid w:val="00C925CA"/>
    <w:rsid w:val="00C92711"/>
    <w:rsid w:val="00C937FE"/>
    <w:rsid w:val="00C9383D"/>
    <w:rsid w:val="00C938A8"/>
    <w:rsid w:val="00C9437F"/>
    <w:rsid w:val="00C9463B"/>
    <w:rsid w:val="00C947A8"/>
    <w:rsid w:val="00C94906"/>
    <w:rsid w:val="00C95010"/>
    <w:rsid w:val="00C964D8"/>
    <w:rsid w:val="00C96FEA"/>
    <w:rsid w:val="00C977F2"/>
    <w:rsid w:val="00CA16EE"/>
    <w:rsid w:val="00CA191D"/>
    <w:rsid w:val="00CA19E7"/>
    <w:rsid w:val="00CA1A16"/>
    <w:rsid w:val="00CA1D91"/>
    <w:rsid w:val="00CA1F95"/>
    <w:rsid w:val="00CA2456"/>
    <w:rsid w:val="00CA299A"/>
    <w:rsid w:val="00CA2E18"/>
    <w:rsid w:val="00CA2F3C"/>
    <w:rsid w:val="00CA3138"/>
    <w:rsid w:val="00CA33D7"/>
    <w:rsid w:val="00CA3526"/>
    <w:rsid w:val="00CA401C"/>
    <w:rsid w:val="00CA4988"/>
    <w:rsid w:val="00CA4CDA"/>
    <w:rsid w:val="00CA5ACF"/>
    <w:rsid w:val="00CA5B07"/>
    <w:rsid w:val="00CA682E"/>
    <w:rsid w:val="00CA75EB"/>
    <w:rsid w:val="00CA7759"/>
    <w:rsid w:val="00CB00BD"/>
    <w:rsid w:val="00CB08E9"/>
    <w:rsid w:val="00CB158B"/>
    <w:rsid w:val="00CB174C"/>
    <w:rsid w:val="00CB3492"/>
    <w:rsid w:val="00CB362E"/>
    <w:rsid w:val="00CB4510"/>
    <w:rsid w:val="00CB4646"/>
    <w:rsid w:val="00CB740A"/>
    <w:rsid w:val="00CC0105"/>
    <w:rsid w:val="00CC11AB"/>
    <w:rsid w:val="00CC1390"/>
    <w:rsid w:val="00CC20DF"/>
    <w:rsid w:val="00CC281A"/>
    <w:rsid w:val="00CC2824"/>
    <w:rsid w:val="00CC3BBC"/>
    <w:rsid w:val="00CC4B62"/>
    <w:rsid w:val="00CC6D72"/>
    <w:rsid w:val="00CC7229"/>
    <w:rsid w:val="00CC757A"/>
    <w:rsid w:val="00CD0374"/>
    <w:rsid w:val="00CD07FB"/>
    <w:rsid w:val="00CD0894"/>
    <w:rsid w:val="00CD0D7A"/>
    <w:rsid w:val="00CD2030"/>
    <w:rsid w:val="00CD2164"/>
    <w:rsid w:val="00CD3CBC"/>
    <w:rsid w:val="00CD3DA9"/>
    <w:rsid w:val="00CD5CE1"/>
    <w:rsid w:val="00CD64F6"/>
    <w:rsid w:val="00CD675F"/>
    <w:rsid w:val="00CD6B2D"/>
    <w:rsid w:val="00CD7C89"/>
    <w:rsid w:val="00CD7DC8"/>
    <w:rsid w:val="00CE09F2"/>
    <w:rsid w:val="00CE0AEC"/>
    <w:rsid w:val="00CE20A2"/>
    <w:rsid w:val="00CE3021"/>
    <w:rsid w:val="00CE44AB"/>
    <w:rsid w:val="00CE4A39"/>
    <w:rsid w:val="00CE4F8B"/>
    <w:rsid w:val="00CE5515"/>
    <w:rsid w:val="00CE56BA"/>
    <w:rsid w:val="00CE5AA1"/>
    <w:rsid w:val="00CE7006"/>
    <w:rsid w:val="00CE7EF8"/>
    <w:rsid w:val="00CE7FAC"/>
    <w:rsid w:val="00CF019A"/>
    <w:rsid w:val="00CF171D"/>
    <w:rsid w:val="00CF2163"/>
    <w:rsid w:val="00CF23D2"/>
    <w:rsid w:val="00CF3C56"/>
    <w:rsid w:val="00CF43A6"/>
    <w:rsid w:val="00CF50F9"/>
    <w:rsid w:val="00CF5549"/>
    <w:rsid w:val="00CF57E2"/>
    <w:rsid w:val="00CF5A3D"/>
    <w:rsid w:val="00CF77DF"/>
    <w:rsid w:val="00CF7AE7"/>
    <w:rsid w:val="00D000FC"/>
    <w:rsid w:val="00D01CA6"/>
    <w:rsid w:val="00D01DD4"/>
    <w:rsid w:val="00D02366"/>
    <w:rsid w:val="00D0331C"/>
    <w:rsid w:val="00D035AE"/>
    <w:rsid w:val="00D03F4D"/>
    <w:rsid w:val="00D046A3"/>
    <w:rsid w:val="00D04D34"/>
    <w:rsid w:val="00D05FF8"/>
    <w:rsid w:val="00D06170"/>
    <w:rsid w:val="00D069F3"/>
    <w:rsid w:val="00D06C9A"/>
    <w:rsid w:val="00D0721C"/>
    <w:rsid w:val="00D073D4"/>
    <w:rsid w:val="00D105FC"/>
    <w:rsid w:val="00D11BB6"/>
    <w:rsid w:val="00D11DF8"/>
    <w:rsid w:val="00D135FA"/>
    <w:rsid w:val="00D13992"/>
    <w:rsid w:val="00D1464F"/>
    <w:rsid w:val="00D14AAB"/>
    <w:rsid w:val="00D14B59"/>
    <w:rsid w:val="00D14BF6"/>
    <w:rsid w:val="00D151A6"/>
    <w:rsid w:val="00D153C4"/>
    <w:rsid w:val="00D15E83"/>
    <w:rsid w:val="00D16A12"/>
    <w:rsid w:val="00D174B1"/>
    <w:rsid w:val="00D202AC"/>
    <w:rsid w:val="00D21F1C"/>
    <w:rsid w:val="00D221F5"/>
    <w:rsid w:val="00D23010"/>
    <w:rsid w:val="00D258A6"/>
    <w:rsid w:val="00D2624C"/>
    <w:rsid w:val="00D27400"/>
    <w:rsid w:val="00D27453"/>
    <w:rsid w:val="00D3086B"/>
    <w:rsid w:val="00D30D66"/>
    <w:rsid w:val="00D31222"/>
    <w:rsid w:val="00D31C54"/>
    <w:rsid w:val="00D32A51"/>
    <w:rsid w:val="00D32ADD"/>
    <w:rsid w:val="00D331C7"/>
    <w:rsid w:val="00D3376C"/>
    <w:rsid w:val="00D33DA1"/>
    <w:rsid w:val="00D34F63"/>
    <w:rsid w:val="00D356B1"/>
    <w:rsid w:val="00D35922"/>
    <w:rsid w:val="00D35E21"/>
    <w:rsid w:val="00D35E46"/>
    <w:rsid w:val="00D367C7"/>
    <w:rsid w:val="00D369CA"/>
    <w:rsid w:val="00D36DC3"/>
    <w:rsid w:val="00D37E64"/>
    <w:rsid w:val="00D41F19"/>
    <w:rsid w:val="00D43034"/>
    <w:rsid w:val="00D43C85"/>
    <w:rsid w:val="00D444B6"/>
    <w:rsid w:val="00D44A36"/>
    <w:rsid w:val="00D44CAF"/>
    <w:rsid w:val="00D45CF3"/>
    <w:rsid w:val="00D46755"/>
    <w:rsid w:val="00D46E0B"/>
    <w:rsid w:val="00D47FC4"/>
    <w:rsid w:val="00D5130C"/>
    <w:rsid w:val="00D519A3"/>
    <w:rsid w:val="00D52657"/>
    <w:rsid w:val="00D54238"/>
    <w:rsid w:val="00D54479"/>
    <w:rsid w:val="00D548AB"/>
    <w:rsid w:val="00D54A02"/>
    <w:rsid w:val="00D55557"/>
    <w:rsid w:val="00D56FD0"/>
    <w:rsid w:val="00D57851"/>
    <w:rsid w:val="00D57A46"/>
    <w:rsid w:val="00D60586"/>
    <w:rsid w:val="00D605C2"/>
    <w:rsid w:val="00D60DC7"/>
    <w:rsid w:val="00D613C3"/>
    <w:rsid w:val="00D62160"/>
    <w:rsid w:val="00D6254F"/>
    <w:rsid w:val="00D63679"/>
    <w:rsid w:val="00D64813"/>
    <w:rsid w:val="00D654D4"/>
    <w:rsid w:val="00D65767"/>
    <w:rsid w:val="00D65D78"/>
    <w:rsid w:val="00D66ED3"/>
    <w:rsid w:val="00D6744A"/>
    <w:rsid w:val="00D7036A"/>
    <w:rsid w:val="00D71001"/>
    <w:rsid w:val="00D71634"/>
    <w:rsid w:val="00D7317B"/>
    <w:rsid w:val="00D73AD9"/>
    <w:rsid w:val="00D73ADC"/>
    <w:rsid w:val="00D73B42"/>
    <w:rsid w:val="00D745F2"/>
    <w:rsid w:val="00D7474C"/>
    <w:rsid w:val="00D74778"/>
    <w:rsid w:val="00D753D0"/>
    <w:rsid w:val="00D75AAF"/>
    <w:rsid w:val="00D76154"/>
    <w:rsid w:val="00D7619D"/>
    <w:rsid w:val="00D800CF"/>
    <w:rsid w:val="00D811D0"/>
    <w:rsid w:val="00D821F9"/>
    <w:rsid w:val="00D827A2"/>
    <w:rsid w:val="00D82E84"/>
    <w:rsid w:val="00D843D8"/>
    <w:rsid w:val="00D84AF4"/>
    <w:rsid w:val="00D84ED2"/>
    <w:rsid w:val="00D85940"/>
    <w:rsid w:val="00D879FC"/>
    <w:rsid w:val="00D90498"/>
    <w:rsid w:val="00D91392"/>
    <w:rsid w:val="00D91575"/>
    <w:rsid w:val="00D9302F"/>
    <w:rsid w:val="00D93249"/>
    <w:rsid w:val="00D93533"/>
    <w:rsid w:val="00D937E2"/>
    <w:rsid w:val="00D93BB4"/>
    <w:rsid w:val="00D93BC4"/>
    <w:rsid w:val="00D9449C"/>
    <w:rsid w:val="00D9487D"/>
    <w:rsid w:val="00D94A8E"/>
    <w:rsid w:val="00D951A5"/>
    <w:rsid w:val="00D9525D"/>
    <w:rsid w:val="00D95284"/>
    <w:rsid w:val="00D95533"/>
    <w:rsid w:val="00D958F6"/>
    <w:rsid w:val="00D96412"/>
    <w:rsid w:val="00D9717A"/>
    <w:rsid w:val="00D977E9"/>
    <w:rsid w:val="00D97A94"/>
    <w:rsid w:val="00DA01D6"/>
    <w:rsid w:val="00DA09D3"/>
    <w:rsid w:val="00DA1888"/>
    <w:rsid w:val="00DA19F9"/>
    <w:rsid w:val="00DA36C3"/>
    <w:rsid w:val="00DA4BD9"/>
    <w:rsid w:val="00DA5B94"/>
    <w:rsid w:val="00DA6120"/>
    <w:rsid w:val="00DA7B5F"/>
    <w:rsid w:val="00DA7E93"/>
    <w:rsid w:val="00DB1412"/>
    <w:rsid w:val="00DB176F"/>
    <w:rsid w:val="00DB1880"/>
    <w:rsid w:val="00DB3572"/>
    <w:rsid w:val="00DB421F"/>
    <w:rsid w:val="00DB49F0"/>
    <w:rsid w:val="00DB4A63"/>
    <w:rsid w:val="00DB4A69"/>
    <w:rsid w:val="00DB7071"/>
    <w:rsid w:val="00DB7312"/>
    <w:rsid w:val="00DB7CF1"/>
    <w:rsid w:val="00DC008F"/>
    <w:rsid w:val="00DC0CB3"/>
    <w:rsid w:val="00DC1834"/>
    <w:rsid w:val="00DC2460"/>
    <w:rsid w:val="00DC2AF1"/>
    <w:rsid w:val="00DC4338"/>
    <w:rsid w:val="00DC4929"/>
    <w:rsid w:val="00DC576A"/>
    <w:rsid w:val="00DC5879"/>
    <w:rsid w:val="00DC5922"/>
    <w:rsid w:val="00DC6445"/>
    <w:rsid w:val="00DD064E"/>
    <w:rsid w:val="00DD16B0"/>
    <w:rsid w:val="00DD1FBC"/>
    <w:rsid w:val="00DD26B4"/>
    <w:rsid w:val="00DD28EE"/>
    <w:rsid w:val="00DD2ED0"/>
    <w:rsid w:val="00DD3A45"/>
    <w:rsid w:val="00DD48F8"/>
    <w:rsid w:val="00DD531E"/>
    <w:rsid w:val="00DD665A"/>
    <w:rsid w:val="00DD6EE2"/>
    <w:rsid w:val="00DD70C9"/>
    <w:rsid w:val="00DD79BC"/>
    <w:rsid w:val="00DE038C"/>
    <w:rsid w:val="00DE09F0"/>
    <w:rsid w:val="00DE1D6B"/>
    <w:rsid w:val="00DE230A"/>
    <w:rsid w:val="00DE3187"/>
    <w:rsid w:val="00DE48E3"/>
    <w:rsid w:val="00DE49BF"/>
    <w:rsid w:val="00DE4C8E"/>
    <w:rsid w:val="00DE57C6"/>
    <w:rsid w:val="00DE57F7"/>
    <w:rsid w:val="00DE646D"/>
    <w:rsid w:val="00DE64A0"/>
    <w:rsid w:val="00DE6DC1"/>
    <w:rsid w:val="00DE76C9"/>
    <w:rsid w:val="00DE7AE5"/>
    <w:rsid w:val="00DE7FB9"/>
    <w:rsid w:val="00DF0F52"/>
    <w:rsid w:val="00DF1251"/>
    <w:rsid w:val="00DF12ED"/>
    <w:rsid w:val="00DF16C4"/>
    <w:rsid w:val="00DF2120"/>
    <w:rsid w:val="00DF25EA"/>
    <w:rsid w:val="00DF44D0"/>
    <w:rsid w:val="00DF4F8E"/>
    <w:rsid w:val="00DF5BB5"/>
    <w:rsid w:val="00DF5E30"/>
    <w:rsid w:val="00DF6186"/>
    <w:rsid w:val="00DF7205"/>
    <w:rsid w:val="00E00326"/>
    <w:rsid w:val="00E0058F"/>
    <w:rsid w:val="00E00653"/>
    <w:rsid w:val="00E0094B"/>
    <w:rsid w:val="00E01A0F"/>
    <w:rsid w:val="00E01BA3"/>
    <w:rsid w:val="00E01C81"/>
    <w:rsid w:val="00E01D89"/>
    <w:rsid w:val="00E01FC6"/>
    <w:rsid w:val="00E0207F"/>
    <w:rsid w:val="00E02332"/>
    <w:rsid w:val="00E027A3"/>
    <w:rsid w:val="00E03006"/>
    <w:rsid w:val="00E042E2"/>
    <w:rsid w:val="00E0490A"/>
    <w:rsid w:val="00E04DC0"/>
    <w:rsid w:val="00E050CF"/>
    <w:rsid w:val="00E05679"/>
    <w:rsid w:val="00E06638"/>
    <w:rsid w:val="00E07481"/>
    <w:rsid w:val="00E07E8B"/>
    <w:rsid w:val="00E114DD"/>
    <w:rsid w:val="00E11B8A"/>
    <w:rsid w:val="00E11C97"/>
    <w:rsid w:val="00E12CDE"/>
    <w:rsid w:val="00E14DB2"/>
    <w:rsid w:val="00E14FBD"/>
    <w:rsid w:val="00E152B6"/>
    <w:rsid w:val="00E15A8D"/>
    <w:rsid w:val="00E15DC5"/>
    <w:rsid w:val="00E17108"/>
    <w:rsid w:val="00E2037E"/>
    <w:rsid w:val="00E20AEB"/>
    <w:rsid w:val="00E213D7"/>
    <w:rsid w:val="00E21766"/>
    <w:rsid w:val="00E21795"/>
    <w:rsid w:val="00E224C0"/>
    <w:rsid w:val="00E23372"/>
    <w:rsid w:val="00E262A1"/>
    <w:rsid w:val="00E26413"/>
    <w:rsid w:val="00E26415"/>
    <w:rsid w:val="00E2698D"/>
    <w:rsid w:val="00E277E5"/>
    <w:rsid w:val="00E3000F"/>
    <w:rsid w:val="00E30574"/>
    <w:rsid w:val="00E3057E"/>
    <w:rsid w:val="00E30D21"/>
    <w:rsid w:val="00E30E47"/>
    <w:rsid w:val="00E31300"/>
    <w:rsid w:val="00E31EB6"/>
    <w:rsid w:val="00E32E29"/>
    <w:rsid w:val="00E32F8E"/>
    <w:rsid w:val="00E33989"/>
    <w:rsid w:val="00E33B4E"/>
    <w:rsid w:val="00E350B1"/>
    <w:rsid w:val="00E35151"/>
    <w:rsid w:val="00E3540F"/>
    <w:rsid w:val="00E359F3"/>
    <w:rsid w:val="00E35E5F"/>
    <w:rsid w:val="00E36D04"/>
    <w:rsid w:val="00E37633"/>
    <w:rsid w:val="00E37B31"/>
    <w:rsid w:val="00E37FB5"/>
    <w:rsid w:val="00E4009E"/>
    <w:rsid w:val="00E40C02"/>
    <w:rsid w:val="00E410F7"/>
    <w:rsid w:val="00E418AA"/>
    <w:rsid w:val="00E41D8B"/>
    <w:rsid w:val="00E42300"/>
    <w:rsid w:val="00E431A8"/>
    <w:rsid w:val="00E435C3"/>
    <w:rsid w:val="00E43B85"/>
    <w:rsid w:val="00E43D19"/>
    <w:rsid w:val="00E43DFC"/>
    <w:rsid w:val="00E43F9C"/>
    <w:rsid w:val="00E4421F"/>
    <w:rsid w:val="00E4451F"/>
    <w:rsid w:val="00E45AC9"/>
    <w:rsid w:val="00E45CBB"/>
    <w:rsid w:val="00E45F21"/>
    <w:rsid w:val="00E46059"/>
    <w:rsid w:val="00E471F3"/>
    <w:rsid w:val="00E47716"/>
    <w:rsid w:val="00E52661"/>
    <w:rsid w:val="00E541C7"/>
    <w:rsid w:val="00E5584D"/>
    <w:rsid w:val="00E55944"/>
    <w:rsid w:val="00E55DAB"/>
    <w:rsid w:val="00E55F3F"/>
    <w:rsid w:val="00E564F1"/>
    <w:rsid w:val="00E56655"/>
    <w:rsid w:val="00E56A26"/>
    <w:rsid w:val="00E56F22"/>
    <w:rsid w:val="00E57027"/>
    <w:rsid w:val="00E57851"/>
    <w:rsid w:val="00E57860"/>
    <w:rsid w:val="00E615F6"/>
    <w:rsid w:val="00E61E07"/>
    <w:rsid w:val="00E620C5"/>
    <w:rsid w:val="00E63B66"/>
    <w:rsid w:val="00E64B46"/>
    <w:rsid w:val="00E65C4B"/>
    <w:rsid w:val="00E66092"/>
    <w:rsid w:val="00E664FF"/>
    <w:rsid w:val="00E66826"/>
    <w:rsid w:val="00E66D2D"/>
    <w:rsid w:val="00E67C0A"/>
    <w:rsid w:val="00E7030F"/>
    <w:rsid w:val="00E715B4"/>
    <w:rsid w:val="00E72097"/>
    <w:rsid w:val="00E723B6"/>
    <w:rsid w:val="00E7284D"/>
    <w:rsid w:val="00E7296B"/>
    <w:rsid w:val="00E7456C"/>
    <w:rsid w:val="00E747C5"/>
    <w:rsid w:val="00E74E21"/>
    <w:rsid w:val="00E74F4F"/>
    <w:rsid w:val="00E75858"/>
    <w:rsid w:val="00E7635D"/>
    <w:rsid w:val="00E76CD7"/>
    <w:rsid w:val="00E76F86"/>
    <w:rsid w:val="00E8035F"/>
    <w:rsid w:val="00E8098F"/>
    <w:rsid w:val="00E80C34"/>
    <w:rsid w:val="00E82E55"/>
    <w:rsid w:val="00E83333"/>
    <w:rsid w:val="00E83434"/>
    <w:rsid w:val="00E84800"/>
    <w:rsid w:val="00E8489E"/>
    <w:rsid w:val="00E84A1C"/>
    <w:rsid w:val="00E84C7A"/>
    <w:rsid w:val="00E85865"/>
    <w:rsid w:val="00E86920"/>
    <w:rsid w:val="00E86E0A"/>
    <w:rsid w:val="00E91218"/>
    <w:rsid w:val="00E913DA"/>
    <w:rsid w:val="00E914D0"/>
    <w:rsid w:val="00E9187D"/>
    <w:rsid w:val="00E9197F"/>
    <w:rsid w:val="00E926D7"/>
    <w:rsid w:val="00E92829"/>
    <w:rsid w:val="00E92C78"/>
    <w:rsid w:val="00E9377F"/>
    <w:rsid w:val="00E93821"/>
    <w:rsid w:val="00E93ADE"/>
    <w:rsid w:val="00E94C11"/>
    <w:rsid w:val="00E95109"/>
    <w:rsid w:val="00E956A9"/>
    <w:rsid w:val="00E9606C"/>
    <w:rsid w:val="00E96200"/>
    <w:rsid w:val="00E96699"/>
    <w:rsid w:val="00E966AB"/>
    <w:rsid w:val="00E97EDF"/>
    <w:rsid w:val="00EA09A9"/>
    <w:rsid w:val="00EA2442"/>
    <w:rsid w:val="00EA24F6"/>
    <w:rsid w:val="00EA3127"/>
    <w:rsid w:val="00EA3ABA"/>
    <w:rsid w:val="00EA3D19"/>
    <w:rsid w:val="00EA40DB"/>
    <w:rsid w:val="00EA54AA"/>
    <w:rsid w:val="00EA59B3"/>
    <w:rsid w:val="00EA6525"/>
    <w:rsid w:val="00EA7095"/>
    <w:rsid w:val="00EA70BC"/>
    <w:rsid w:val="00EA712F"/>
    <w:rsid w:val="00EA7309"/>
    <w:rsid w:val="00EA7C4B"/>
    <w:rsid w:val="00EA7FBD"/>
    <w:rsid w:val="00EB1047"/>
    <w:rsid w:val="00EB2A6E"/>
    <w:rsid w:val="00EB378D"/>
    <w:rsid w:val="00EB3E44"/>
    <w:rsid w:val="00EB455A"/>
    <w:rsid w:val="00EB4799"/>
    <w:rsid w:val="00EB524A"/>
    <w:rsid w:val="00EB53A6"/>
    <w:rsid w:val="00EB5710"/>
    <w:rsid w:val="00EB6372"/>
    <w:rsid w:val="00EB6668"/>
    <w:rsid w:val="00EB6B84"/>
    <w:rsid w:val="00EB6BEE"/>
    <w:rsid w:val="00EB6E2B"/>
    <w:rsid w:val="00EB75D8"/>
    <w:rsid w:val="00EB7D9E"/>
    <w:rsid w:val="00EC1FC2"/>
    <w:rsid w:val="00EC218C"/>
    <w:rsid w:val="00EC318D"/>
    <w:rsid w:val="00EC33F9"/>
    <w:rsid w:val="00EC35B5"/>
    <w:rsid w:val="00EC5A1F"/>
    <w:rsid w:val="00EC6713"/>
    <w:rsid w:val="00EC7014"/>
    <w:rsid w:val="00ED17F0"/>
    <w:rsid w:val="00ED3686"/>
    <w:rsid w:val="00ED5CBB"/>
    <w:rsid w:val="00ED5E22"/>
    <w:rsid w:val="00ED5E8B"/>
    <w:rsid w:val="00EE0F17"/>
    <w:rsid w:val="00EE2142"/>
    <w:rsid w:val="00EE26FE"/>
    <w:rsid w:val="00EE344B"/>
    <w:rsid w:val="00EE345F"/>
    <w:rsid w:val="00EE3C65"/>
    <w:rsid w:val="00EE574A"/>
    <w:rsid w:val="00EE5ADC"/>
    <w:rsid w:val="00EE6330"/>
    <w:rsid w:val="00EE6A37"/>
    <w:rsid w:val="00EE6DB9"/>
    <w:rsid w:val="00EE7A0F"/>
    <w:rsid w:val="00EF0D14"/>
    <w:rsid w:val="00EF150A"/>
    <w:rsid w:val="00EF1C70"/>
    <w:rsid w:val="00EF1F6A"/>
    <w:rsid w:val="00EF2598"/>
    <w:rsid w:val="00EF2B3E"/>
    <w:rsid w:val="00EF39D7"/>
    <w:rsid w:val="00EF4B62"/>
    <w:rsid w:val="00EF53F9"/>
    <w:rsid w:val="00EF60A0"/>
    <w:rsid w:val="00EF62CB"/>
    <w:rsid w:val="00EF6EEB"/>
    <w:rsid w:val="00EF7B23"/>
    <w:rsid w:val="00F00766"/>
    <w:rsid w:val="00F01098"/>
    <w:rsid w:val="00F01635"/>
    <w:rsid w:val="00F01763"/>
    <w:rsid w:val="00F02216"/>
    <w:rsid w:val="00F029D1"/>
    <w:rsid w:val="00F02C50"/>
    <w:rsid w:val="00F0363F"/>
    <w:rsid w:val="00F0464D"/>
    <w:rsid w:val="00F046D3"/>
    <w:rsid w:val="00F05274"/>
    <w:rsid w:val="00F05F01"/>
    <w:rsid w:val="00F06738"/>
    <w:rsid w:val="00F06D89"/>
    <w:rsid w:val="00F07019"/>
    <w:rsid w:val="00F0735A"/>
    <w:rsid w:val="00F0780A"/>
    <w:rsid w:val="00F07DC7"/>
    <w:rsid w:val="00F1021C"/>
    <w:rsid w:val="00F10700"/>
    <w:rsid w:val="00F109B2"/>
    <w:rsid w:val="00F1110C"/>
    <w:rsid w:val="00F11FA8"/>
    <w:rsid w:val="00F1218F"/>
    <w:rsid w:val="00F1395A"/>
    <w:rsid w:val="00F139A5"/>
    <w:rsid w:val="00F149C8"/>
    <w:rsid w:val="00F15743"/>
    <w:rsid w:val="00F1597D"/>
    <w:rsid w:val="00F1609A"/>
    <w:rsid w:val="00F16CFB"/>
    <w:rsid w:val="00F17502"/>
    <w:rsid w:val="00F2027D"/>
    <w:rsid w:val="00F20523"/>
    <w:rsid w:val="00F20A03"/>
    <w:rsid w:val="00F22281"/>
    <w:rsid w:val="00F235EF"/>
    <w:rsid w:val="00F23A61"/>
    <w:rsid w:val="00F23ED4"/>
    <w:rsid w:val="00F240EB"/>
    <w:rsid w:val="00F24364"/>
    <w:rsid w:val="00F24594"/>
    <w:rsid w:val="00F24D2D"/>
    <w:rsid w:val="00F25AD7"/>
    <w:rsid w:val="00F25D92"/>
    <w:rsid w:val="00F26A6F"/>
    <w:rsid w:val="00F26FC9"/>
    <w:rsid w:val="00F270D6"/>
    <w:rsid w:val="00F274D5"/>
    <w:rsid w:val="00F27889"/>
    <w:rsid w:val="00F30623"/>
    <w:rsid w:val="00F30756"/>
    <w:rsid w:val="00F30851"/>
    <w:rsid w:val="00F319C2"/>
    <w:rsid w:val="00F31EE1"/>
    <w:rsid w:val="00F32B29"/>
    <w:rsid w:val="00F33C74"/>
    <w:rsid w:val="00F34965"/>
    <w:rsid w:val="00F34DF5"/>
    <w:rsid w:val="00F35A7F"/>
    <w:rsid w:val="00F3644A"/>
    <w:rsid w:val="00F365FD"/>
    <w:rsid w:val="00F36FDF"/>
    <w:rsid w:val="00F406E7"/>
    <w:rsid w:val="00F41031"/>
    <w:rsid w:val="00F41C58"/>
    <w:rsid w:val="00F422D2"/>
    <w:rsid w:val="00F430AA"/>
    <w:rsid w:val="00F43BC5"/>
    <w:rsid w:val="00F441AC"/>
    <w:rsid w:val="00F44B46"/>
    <w:rsid w:val="00F44B97"/>
    <w:rsid w:val="00F45264"/>
    <w:rsid w:val="00F45D91"/>
    <w:rsid w:val="00F46722"/>
    <w:rsid w:val="00F500E6"/>
    <w:rsid w:val="00F5100A"/>
    <w:rsid w:val="00F51553"/>
    <w:rsid w:val="00F51ADA"/>
    <w:rsid w:val="00F52114"/>
    <w:rsid w:val="00F52245"/>
    <w:rsid w:val="00F522AF"/>
    <w:rsid w:val="00F524E4"/>
    <w:rsid w:val="00F527A6"/>
    <w:rsid w:val="00F52BC0"/>
    <w:rsid w:val="00F52BE6"/>
    <w:rsid w:val="00F531A3"/>
    <w:rsid w:val="00F5355A"/>
    <w:rsid w:val="00F53725"/>
    <w:rsid w:val="00F548FB"/>
    <w:rsid w:val="00F54DE6"/>
    <w:rsid w:val="00F56D11"/>
    <w:rsid w:val="00F5738A"/>
    <w:rsid w:val="00F57418"/>
    <w:rsid w:val="00F57B53"/>
    <w:rsid w:val="00F57F28"/>
    <w:rsid w:val="00F602D6"/>
    <w:rsid w:val="00F6080D"/>
    <w:rsid w:val="00F61129"/>
    <w:rsid w:val="00F6133E"/>
    <w:rsid w:val="00F615A2"/>
    <w:rsid w:val="00F61810"/>
    <w:rsid w:val="00F62C5A"/>
    <w:rsid w:val="00F6303F"/>
    <w:rsid w:val="00F63565"/>
    <w:rsid w:val="00F63CD5"/>
    <w:rsid w:val="00F63E33"/>
    <w:rsid w:val="00F65220"/>
    <w:rsid w:val="00F65353"/>
    <w:rsid w:val="00F6777D"/>
    <w:rsid w:val="00F707D6"/>
    <w:rsid w:val="00F70FE0"/>
    <w:rsid w:val="00F713E0"/>
    <w:rsid w:val="00F732E2"/>
    <w:rsid w:val="00F74F65"/>
    <w:rsid w:val="00F751AC"/>
    <w:rsid w:val="00F775C1"/>
    <w:rsid w:val="00F80042"/>
    <w:rsid w:val="00F80100"/>
    <w:rsid w:val="00F816B4"/>
    <w:rsid w:val="00F81B20"/>
    <w:rsid w:val="00F82DF3"/>
    <w:rsid w:val="00F835B1"/>
    <w:rsid w:val="00F85709"/>
    <w:rsid w:val="00F85A4F"/>
    <w:rsid w:val="00F85A8E"/>
    <w:rsid w:val="00F85B5B"/>
    <w:rsid w:val="00F87376"/>
    <w:rsid w:val="00F87FE4"/>
    <w:rsid w:val="00F90E6D"/>
    <w:rsid w:val="00F911E8"/>
    <w:rsid w:val="00F914BB"/>
    <w:rsid w:val="00F94491"/>
    <w:rsid w:val="00F94A8D"/>
    <w:rsid w:val="00F96F0D"/>
    <w:rsid w:val="00F9769A"/>
    <w:rsid w:val="00F97803"/>
    <w:rsid w:val="00FA085F"/>
    <w:rsid w:val="00FA112B"/>
    <w:rsid w:val="00FA1F53"/>
    <w:rsid w:val="00FA2E26"/>
    <w:rsid w:val="00FA3DA8"/>
    <w:rsid w:val="00FA3F6C"/>
    <w:rsid w:val="00FA43B7"/>
    <w:rsid w:val="00FA43D3"/>
    <w:rsid w:val="00FA4652"/>
    <w:rsid w:val="00FA4BF4"/>
    <w:rsid w:val="00FA5A18"/>
    <w:rsid w:val="00FA5C9F"/>
    <w:rsid w:val="00FA6545"/>
    <w:rsid w:val="00FA65A3"/>
    <w:rsid w:val="00FA6955"/>
    <w:rsid w:val="00FA6CDB"/>
    <w:rsid w:val="00FA7EB5"/>
    <w:rsid w:val="00FB13ED"/>
    <w:rsid w:val="00FB2492"/>
    <w:rsid w:val="00FB3540"/>
    <w:rsid w:val="00FB442A"/>
    <w:rsid w:val="00FB6521"/>
    <w:rsid w:val="00FB69A7"/>
    <w:rsid w:val="00FB7ACD"/>
    <w:rsid w:val="00FB7AF2"/>
    <w:rsid w:val="00FB7EA1"/>
    <w:rsid w:val="00FC017A"/>
    <w:rsid w:val="00FC0BEB"/>
    <w:rsid w:val="00FC0C6B"/>
    <w:rsid w:val="00FC1BD1"/>
    <w:rsid w:val="00FC2148"/>
    <w:rsid w:val="00FC2AC3"/>
    <w:rsid w:val="00FC2C2D"/>
    <w:rsid w:val="00FC33A4"/>
    <w:rsid w:val="00FC34A8"/>
    <w:rsid w:val="00FC3DB4"/>
    <w:rsid w:val="00FC4DDA"/>
    <w:rsid w:val="00FC56F0"/>
    <w:rsid w:val="00FC6330"/>
    <w:rsid w:val="00FC66E0"/>
    <w:rsid w:val="00FC6908"/>
    <w:rsid w:val="00FC6AE4"/>
    <w:rsid w:val="00FC6EA9"/>
    <w:rsid w:val="00FC76D4"/>
    <w:rsid w:val="00FD0C2D"/>
    <w:rsid w:val="00FD2053"/>
    <w:rsid w:val="00FD2C02"/>
    <w:rsid w:val="00FD3838"/>
    <w:rsid w:val="00FD4095"/>
    <w:rsid w:val="00FD4C58"/>
    <w:rsid w:val="00FD4D7D"/>
    <w:rsid w:val="00FD54D1"/>
    <w:rsid w:val="00FD5F63"/>
    <w:rsid w:val="00FD6086"/>
    <w:rsid w:val="00FD684E"/>
    <w:rsid w:val="00FD6AD7"/>
    <w:rsid w:val="00FD6D63"/>
    <w:rsid w:val="00FE0001"/>
    <w:rsid w:val="00FE070B"/>
    <w:rsid w:val="00FE148C"/>
    <w:rsid w:val="00FE166D"/>
    <w:rsid w:val="00FE1CF1"/>
    <w:rsid w:val="00FE222C"/>
    <w:rsid w:val="00FE25FF"/>
    <w:rsid w:val="00FE3EE7"/>
    <w:rsid w:val="00FE4870"/>
    <w:rsid w:val="00FE5292"/>
    <w:rsid w:val="00FE5552"/>
    <w:rsid w:val="00FE5A82"/>
    <w:rsid w:val="00FE5B5B"/>
    <w:rsid w:val="00FE6C26"/>
    <w:rsid w:val="00FE7437"/>
    <w:rsid w:val="00FE7DBF"/>
    <w:rsid w:val="00FF1B2A"/>
    <w:rsid w:val="00FF1E7A"/>
    <w:rsid w:val="00FF200E"/>
    <w:rsid w:val="00FF2416"/>
    <w:rsid w:val="00FF3559"/>
    <w:rsid w:val="00FF35F8"/>
    <w:rsid w:val="00FF3EC4"/>
    <w:rsid w:val="00FF4865"/>
    <w:rsid w:val="00FF4CD6"/>
    <w:rsid w:val="00FF4F15"/>
    <w:rsid w:val="00FF5E0C"/>
    <w:rsid w:val="00FF6E63"/>
    <w:rsid w:val="00FF6F1A"/>
    <w:rsid w:val="00FF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AA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100"/>
  </w:style>
  <w:style w:type="paragraph" w:styleId="Heading1">
    <w:name w:val="heading 1"/>
    <w:basedOn w:val="Normal"/>
    <w:next w:val="Normal"/>
    <w:qFormat/>
    <w:pPr>
      <w:keepNext/>
      <w:outlineLvl w:val="0"/>
    </w:pPr>
    <w:rPr>
      <w:rFonts w:ascii="Courier New" w:hAnsi="Courier New"/>
      <w:sz w:val="24"/>
    </w:rPr>
  </w:style>
  <w:style w:type="paragraph" w:styleId="Heading2">
    <w:name w:val="heading 2"/>
    <w:basedOn w:val="Normal"/>
    <w:next w:val="Normal"/>
    <w:qFormat/>
    <w:pPr>
      <w:keepNext/>
      <w:ind w:firstLine="720"/>
      <w:outlineLvl w:val="1"/>
    </w:pPr>
    <w:rPr>
      <w:rFonts w:ascii="Courier New" w:hAnsi="Courier New"/>
      <w:sz w:val="24"/>
    </w:rPr>
  </w:style>
  <w:style w:type="paragraph" w:styleId="Heading3">
    <w:name w:val="heading 3"/>
    <w:basedOn w:val="Normal"/>
    <w:next w:val="Normal"/>
    <w:qFormat/>
    <w:pPr>
      <w:keepNext/>
      <w:outlineLvl w:val="2"/>
    </w:pPr>
    <w:rPr>
      <w:rFonts w:ascii="Courier New" w:hAnsi="Courier New"/>
      <w:sz w:val="24"/>
      <w:u w:val="single"/>
    </w:rPr>
  </w:style>
  <w:style w:type="paragraph" w:styleId="Heading4">
    <w:name w:val="heading 4"/>
    <w:basedOn w:val="Normal"/>
    <w:next w:val="Normal"/>
    <w:qFormat/>
    <w:rsid w:val="00357D79"/>
    <w:pPr>
      <w:keepNext/>
      <w:spacing w:before="240" w:after="60"/>
      <w:outlineLvl w:val="3"/>
    </w:pPr>
    <w:rPr>
      <w:b/>
      <w:bCs/>
      <w:sz w:val="28"/>
      <w:szCs w:val="28"/>
    </w:rPr>
  </w:style>
  <w:style w:type="paragraph" w:styleId="Heading5">
    <w:name w:val="heading 5"/>
    <w:basedOn w:val="Normal"/>
    <w:next w:val="Normal"/>
    <w:qFormat/>
    <w:rsid w:val="00357D79"/>
    <w:pPr>
      <w:keepNext/>
      <w:outlineLvl w:val="4"/>
    </w:pPr>
    <w:rPr>
      <w:rFonts w:ascii="Courier New" w:hAnsi="Courier New"/>
      <w:sz w:val="24"/>
      <w:u w:val="single"/>
    </w:rPr>
  </w:style>
  <w:style w:type="paragraph" w:styleId="Heading6">
    <w:name w:val="heading 6"/>
    <w:basedOn w:val="Normal"/>
    <w:next w:val="Normal"/>
    <w:qFormat/>
    <w:rsid w:val="00357D79"/>
    <w:pPr>
      <w:spacing w:before="240" w:after="60"/>
      <w:outlineLvl w:val="5"/>
    </w:pPr>
    <w:rPr>
      <w:b/>
      <w:bCs/>
      <w:sz w:val="22"/>
      <w:szCs w:val="22"/>
    </w:rPr>
  </w:style>
  <w:style w:type="paragraph" w:styleId="Heading7">
    <w:name w:val="heading 7"/>
    <w:basedOn w:val="Normal"/>
    <w:next w:val="Normal"/>
    <w:qFormat/>
    <w:rsid w:val="00357D79"/>
    <w:pPr>
      <w:spacing w:before="240" w:after="60"/>
      <w:outlineLvl w:val="6"/>
    </w:pPr>
    <w:rPr>
      <w:sz w:val="24"/>
      <w:szCs w:val="24"/>
    </w:rPr>
  </w:style>
  <w:style w:type="paragraph" w:styleId="Heading8">
    <w:name w:val="heading 8"/>
    <w:basedOn w:val="Normal"/>
    <w:next w:val="Normal"/>
    <w:qFormat/>
    <w:rsid w:val="00357D79"/>
    <w:pPr>
      <w:spacing w:before="240" w:after="60"/>
      <w:outlineLvl w:val="7"/>
    </w:pPr>
    <w:rPr>
      <w:i/>
      <w:iCs/>
      <w:sz w:val="24"/>
      <w:szCs w:val="24"/>
    </w:rPr>
  </w:style>
  <w:style w:type="paragraph" w:styleId="Heading9">
    <w:name w:val="heading 9"/>
    <w:basedOn w:val="Normal"/>
    <w:next w:val="Normal"/>
    <w:qFormat/>
    <w:rsid w:val="00357D7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Pr>
      <w:rFonts w:ascii="Courier New" w:hAnsi="Courier New"/>
      <w:sz w:val="24"/>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BodyTextIndent">
    <w:name w:val="Body Text Indent"/>
    <w:basedOn w:val="Normal"/>
    <w:pPr>
      <w:spacing w:after="120"/>
      <w:ind w:left="360"/>
    </w:pPr>
  </w:style>
  <w:style w:type="paragraph" w:styleId="BodyText2">
    <w:name w:val="Body Text 2"/>
    <w:basedOn w:val="Normal"/>
    <w:rPr>
      <w:rFonts w:ascii="Courier New" w:hAnsi="Courier New"/>
      <w:color w:val="000000"/>
      <w:sz w:val="24"/>
    </w:rPr>
  </w:style>
  <w:style w:type="character" w:styleId="Hyperlink">
    <w:name w:val="Hyperlink"/>
    <w:rPr>
      <w:color w:val="0000FF"/>
      <w:u w:val="single"/>
    </w:rPr>
  </w:style>
  <w:style w:type="paragraph" w:styleId="BodyText3">
    <w:name w:val="Body Text 3"/>
    <w:basedOn w:val="Normal"/>
    <w:rPr>
      <w:rFonts w:ascii="Courier New" w:hAnsi="Courier New"/>
      <w:color w:val="000000"/>
      <w:sz w:val="24"/>
    </w:rPr>
  </w:style>
  <w:style w:type="paragraph" w:customStyle="1" w:styleId="Level1">
    <w:name w:val="Level 1"/>
    <w:basedOn w:val="Normal"/>
    <w:pPr>
      <w:widowControl w:val="0"/>
      <w:tabs>
        <w:tab w:val="num" w:pos="1455"/>
      </w:tabs>
      <w:ind w:left="720" w:hanging="720"/>
      <w:outlineLvl w:val="0"/>
    </w:pPr>
    <w:rPr>
      <w:snapToGrid w:val="0"/>
      <w:sz w:val="24"/>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qFormat/>
    <w:rPr>
      <w:b/>
    </w:rPr>
  </w:style>
  <w:style w:type="character" w:styleId="CommentReference">
    <w:name w:val="annotation reference"/>
    <w:semiHidden/>
    <w:rsid w:val="00E84C7A"/>
    <w:rPr>
      <w:sz w:val="16"/>
    </w:rPr>
  </w:style>
  <w:style w:type="paragraph" w:styleId="CommentText">
    <w:name w:val="annotation text"/>
    <w:basedOn w:val="Normal"/>
    <w:link w:val="CommentTextChar"/>
    <w:semiHidden/>
    <w:rsid w:val="00E84C7A"/>
  </w:style>
  <w:style w:type="paragraph" w:styleId="BalloonText">
    <w:name w:val="Balloon Text"/>
    <w:basedOn w:val="Normal"/>
    <w:semiHidden/>
    <w:rsid w:val="00E84C7A"/>
    <w:rPr>
      <w:rFonts w:ascii="Tahoma" w:hAnsi="Tahoma" w:cs="Tahoma"/>
      <w:sz w:val="16"/>
      <w:szCs w:val="16"/>
    </w:rPr>
  </w:style>
  <w:style w:type="character" w:styleId="FootnoteReference">
    <w:name w:val="footnote reference"/>
    <w:uiPriority w:val="99"/>
    <w:semiHidden/>
    <w:rsid w:val="006B4EEF"/>
  </w:style>
  <w:style w:type="paragraph" w:styleId="FootnoteText">
    <w:name w:val="footnote text"/>
    <w:basedOn w:val="Normal"/>
    <w:link w:val="FootnoteTextChar"/>
    <w:uiPriority w:val="99"/>
    <w:semiHidden/>
    <w:rsid w:val="006B4EEF"/>
    <w:pPr>
      <w:widowControl w:val="0"/>
    </w:pPr>
    <w:rPr>
      <w:snapToGrid w:val="0"/>
    </w:rPr>
  </w:style>
  <w:style w:type="paragraph" w:styleId="BodyTextIndent2">
    <w:name w:val="Body Text Indent 2"/>
    <w:basedOn w:val="Normal"/>
    <w:rsid w:val="00357D79"/>
    <w:pPr>
      <w:spacing w:after="120" w:line="480" w:lineRule="auto"/>
      <w:ind w:left="360"/>
    </w:pPr>
  </w:style>
  <w:style w:type="paragraph" w:styleId="BodyTextIndent3">
    <w:name w:val="Body Text Indent 3"/>
    <w:basedOn w:val="Normal"/>
    <w:rsid w:val="00357D79"/>
    <w:pPr>
      <w:widowControl w:val="0"/>
      <w:tabs>
        <w:tab w:val="left" w:pos="-720"/>
      </w:tabs>
      <w:ind w:left="2160" w:hanging="2160"/>
    </w:pPr>
    <w:rPr>
      <w:rFonts w:ascii="Courier New" w:hAnsi="Courier New"/>
      <w:sz w:val="24"/>
    </w:rPr>
  </w:style>
  <w:style w:type="paragraph" w:styleId="EndnoteText">
    <w:name w:val="endnote text"/>
    <w:basedOn w:val="Normal"/>
    <w:semiHidden/>
    <w:rsid w:val="00357D79"/>
    <w:pPr>
      <w:widowControl w:val="0"/>
    </w:pPr>
    <w:rPr>
      <w:rFonts w:ascii="Courier New" w:hAnsi="Courier New"/>
      <w:sz w:val="24"/>
    </w:rPr>
  </w:style>
  <w:style w:type="paragraph" w:styleId="BlockText">
    <w:name w:val="Block Text"/>
    <w:basedOn w:val="Normal"/>
    <w:rsid w:val="00357D79"/>
    <w:pPr>
      <w:tabs>
        <w:tab w:val="left" w:pos="-720"/>
      </w:tabs>
      <w:suppressAutoHyphens/>
      <w:ind w:left="2100" w:right="994"/>
    </w:pPr>
    <w:rPr>
      <w:rFonts w:ascii="Courier New" w:hAnsi="Courier New"/>
      <w:sz w:val="24"/>
    </w:rPr>
  </w:style>
  <w:style w:type="character" w:styleId="Emphasis">
    <w:name w:val="Emphasis"/>
    <w:qFormat/>
    <w:rsid w:val="00357D79"/>
    <w:rPr>
      <w:i/>
    </w:rPr>
  </w:style>
  <w:style w:type="paragraph" w:styleId="HTMLPreformatted">
    <w:name w:val="HTML Preformatted"/>
    <w:basedOn w:val="Normal"/>
    <w:rsid w:val="003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rsid w:val="00357D79"/>
    <w:rPr>
      <w:color w:val="800080"/>
      <w:u w:val="single"/>
    </w:rPr>
  </w:style>
  <w:style w:type="paragraph" w:styleId="NormalWeb">
    <w:name w:val="Normal (Web)"/>
    <w:basedOn w:val="Normal"/>
    <w:rsid w:val="00357D79"/>
    <w:pPr>
      <w:spacing w:before="100" w:beforeAutospacing="1" w:after="100" w:afterAutospacing="1"/>
    </w:pPr>
    <w:rPr>
      <w:rFonts w:ascii="Verdana" w:hAnsi="Verdana"/>
      <w:sz w:val="19"/>
      <w:szCs w:val="19"/>
    </w:rPr>
  </w:style>
  <w:style w:type="paragraph" w:styleId="CommentSubject">
    <w:name w:val="annotation subject"/>
    <w:basedOn w:val="CommentText"/>
    <w:next w:val="CommentText"/>
    <w:semiHidden/>
    <w:rsid w:val="00181511"/>
    <w:rPr>
      <w:b/>
      <w:bCs/>
    </w:rPr>
  </w:style>
  <w:style w:type="table" w:styleId="TableGrid">
    <w:name w:val="Table Grid"/>
    <w:basedOn w:val="TableNormal"/>
    <w:rsid w:val="001A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978E2"/>
    <w:pPr>
      <w:shd w:val="clear" w:color="auto" w:fill="000080"/>
    </w:pPr>
    <w:rPr>
      <w:rFonts w:ascii="Tahoma" w:hAnsi="Tahoma" w:cs="Tahoma"/>
    </w:rPr>
  </w:style>
  <w:style w:type="paragraph" w:customStyle="1" w:styleId="MediumShading1-Accent11">
    <w:name w:val="Medium Shading 1 - Accent 11"/>
    <w:qFormat/>
    <w:rsid w:val="004F02B0"/>
    <w:rPr>
      <w:rFonts w:ascii="Calibri" w:eastAsia="Calibri" w:hAnsi="Calibri"/>
      <w:sz w:val="22"/>
      <w:szCs w:val="22"/>
    </w:rPr>
  </w:style>
  <w:style w:type="character" w:customStyle="1" w:styleId="FootnoteTextChar">
    <w:name w:val="Footnote Text Char"/>
    <w:link w:val="FootnoteText"/>
    <w:uiPriority w:val="99"/>
    <w:locked/>
    <w:rsid w:val="00E15A8D"/>
    <w:rPr>
      <w:snapToGrid w:val="0"/>
      <w:lang w:val="en-US" w:eastAsia="en-US" w:bidi="ar-SA"/>
    </w:rPr>
  </w:style>
  <w:style w:type="character" w:customStyle="1" w:styleId="CommentTextChar">
    <w:name w:val="Comment Text Char"/>
    <w:link w:val="CommentText"/>
    <w:semiHidden/>
    <w:locked/>
    <w:rsid w:val="002832BD"/>
    <w:rPr>
      <w:lang w:val="en-US" w:eastAsia="en-US" w:bidi="ar-SA"/>
    </w:rPr>
  </w:style>
  <w:style w:type="paragraph" w:customStyle="1" w:styleId="MediumGrid1-Accent21">
    <w:name w:val="Medium Grid 1 - Accent 21"/>
    <w:basedOn w:val="Normal"/>
    <w:uiPriority w:val="34"/>
    <w:qFormat/>
    <w:rsid w:val="001731FE"/>
    <w:pPr>
      <w:ind w:left="720"/>
    </w:pPr>
  </w:style>
  <w:style w:type="paragraph" w:styleId="Revision">
    <w:name w:val="Revision"/>
    <w:hidden/>
    <w:uiPriority w:val="99"/>
    <w:semiHidden/>
    <w:rsid w:val="00E8489E"/>
  </w:style>
  <w:style w:type="paragraph" w:styleId="ListParagraph">
    <w:name w:val="List Paragraph"/>
    <w:basedOn w:val="Normal"/>
    <w:uiPriority w:val="34"/>
    <w:qFormat/>
    <w:rsid w:val="00847B8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100"/>
  </w:style>
  <w:style w:type="paragraph" w:styleId="Heading1">
    <w:name w:val="heading 1"/>
    <w:basedOn w:val="Normal"/>
    <w:next w:val="Normal"/>
    <w:qFormat/>
    <w:pPr>
      <w:keepNext/>
      <w:outlineLvl w:val="0"/>
    </w:pPr>
    <w:rPr>
      <w:rFonts w:ascii="Courier New" w:hAnsi="Courier New"/>
      <w:sz w:val="24"/>
    </w:rPr>
  </w:style>
  <w:style w:type="paragraph" w:styleId="Heading2">
    <w:name w:val="heading 2"/>
    <w:basedOn w:val="Normal"/>
    <w:next w:val="Normal"/>
    <w:qFormat/>
    <w:pPr>
      <w:keepNext/>
      <w:ind w:firstLine="720"/>
      <w:outlineLvl w:val="1"/>
    </w:pPr>
    <w:rPr>
      <w:rFonts w:ascii="Courier New" w:hAnsi="Courier New"/>
      <w:sz w:val="24"/>
    </w:rPr>
  </w:style>
  <w:style w:type="paragraph" w:styleId="Heading3">
    <w:name w:val="heading 3"/>
    <w:basedOn w:val="Normal"/>
    <w:next w:val="Normal"/>
    <w:qFormat/>
    <w:pPr>
      <w:keepNext/>
      <w:outlineLvl w:val="2"/>
    </w:pPr>
    <w:rPr>
      <w:rFonts w:ascii="Courier New" w:hAnsi="Courier New"/>
      <w:sz w:val="24"/>
      <w:u w:val="single"/>
    </w:rPr>
  </w:style>
  <w:style w:type="paragraph" w:styleId="Heading4">
    <w:name w:val="heading 4"/>
    <w:basedOn w:val="Normal"/>
    <w:next w:val="Normal"/>
    <w:qFormat/>
    <w:rsid w:val="00357D79"/>
    <w:pPr>
      <w:keepNext/>
      <w:spacing w:before="240" w:after="60"/>
      <w:outlineLvl w:val="3"/>
    </w:pPr>
    <w:rPr>
      <w:b/>
      <w:bCs/>
      <w:sz w:val="28"/>
      <w:szCs w:val="28"/>
    </w:rPr>
  </w:style>
  <w:style w:type="paragraph" w:styleId="Heading5">
    <w:name w:val="heading 5"/>
    <w:basedOn w:val="Normal"/>
    <w:next w:val="Normal"/>
    <w:qFormat/>
    <w:rsid w:val="00357D79"/>
    <w:pPr>
      <w:keepNext/>
      <w:outlineLvl w:val="4"/>
    </w:pPr>
    <w:rPr>
      <w:rFonts w:ascii="Courier New" w:hAnsi="Courier New"/>
      <w:sz w:val="24"/>
      <w:u w:val="single"/>
    </w:rPr>
  </w:style>
  <w:style w:type="paragraph" w:styleId="Heading6">
    <w:name w:val="heading 6"/>
    <w:basedOn w:val="Normal"/>
    <w:next w:val="Normal"/>
    <w:qFormat/>
    <w:rsid w:val="00357D79"/>
    <w:pPr>
      <w:spacing w:before="240" w:after="60"/>
      <w:outlineLvl w:val="5"/>
    </w:pPr>
    <w:rPr>
      <w:b/>
      <w:bCs/>
      <w:sz w:val="22"/>
      <w:szCs w:val="22"/>
    </w:rPr>
  </w:style>
  <w:style w:type="paragraph" w:styleId="Heading7">
    <w:name w:val="heading 7"/>
    <w:basedOn w:val="Normal"/>
    <w:next w:val="Normal"/>
    <w:qFormat/>
    <w:rsid w:val="00357D79"/>
    <w:pPr>
      <w:spacing w:before="240" w:after="60"/>
      <w:outlineLvl w:val="6"/>
    </w:pPr>
    <w:rPr>
      <w:sz w:val="24"/>
      <w:szCs w:val="24"/>
    </w:rPr>
  </w:style>
  <w:style w:type="paragraph" w:styleId="Heading8">
    <w:name w:val="heading 8"/>
    <w:basedOn w:val="Normal"/>
    <w:next w:val="Normal"/>
    <w:qFormat/>
    <w:rsid w:val="00357D79"/>
    <w:pPr>
      <w:spacing w:before="240" w:after="60"/>
      <w:outlineLvl w:val="7"/>
    </w:pPr>
    <w:rPr>
      <w:i/>
      <w:iCs/>
      <w:sz w:val="24"/>
      <w:szCs w:val="24"/>
    </w:rPr>
  </w:style>
  <w:style w:type="paragraph" w:styleId="Heading9">
    <w:name w:val="heading 9"/>
    <w:basedOn w:val="Normal"/>
    <w:next w:val="Normal"/>
    <w:qFormat/>
    <w:rsid w:val="00357D7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Pr>
      <w:rFonts w:ascii="Courier New" w:hAnsi="Courier New"/>
      <w:sz w:val="24"/>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BodyTextIndent">
    <w:name w:val="Body Text Indent"/>
    <w:basedOn w:val="Normal"/>
    <w:pPr>
      <w:spacing w:after="120"/>
      <w:ind w:left="360"/>
    </w:pPr>
  </w:style>
  <w:style w:type="paragraph" w:styleId="BodyText2">
    <w:name w:val="Body Text 2"/>
    <w:basedOn w:val="Normal"/>
    <w:rPr>
      <w:rFonts w:ascii="Courier New" w:hAnsi="Courier New"/>
      <w:color w:val="000000"/>
      <w:sz w:val="24"/>
    </w:rPr>
  </w:style>
  <w:style w:type="character" w:styleId="Hyperlink">
    <w:name w:val="Hyperlink"/>
    <w:rPr>
      <w:color w:val="0000FF"/>
      <w:u w:val="single"/>
    </w:rPr>
  </w:style>
  <w:style w:type="paragraph" w:styleId="BodyText3">
    <w:name w:val="Body Text 3"/>
    <w:basedOn w:val="Normal"/>
    <w:rPr>
      <w:rFonts w:ascii="Courier New" w:hAnsi="Courier New"/>
      <w:color w:val="000000"/>
      <w:sz w:val="24"/>
    </w:rPr>
  </w:style>
  <w:style w:type="paragraph" w:customStyle="1" w:styleId="Level1">
    <w:name w:val="Level 1"/>
    <w:basedOn w:val="Normal"/>
    <w:pPr>
      <w:widowControl w:val="0"/>
      <w:tabs>
        <w:tab w:val="num" w:pos="1455"/>
      </w:tabs>
      <w:ind w:left="720" w:hanging="720"/>
      <w:outlineLvl w:val="0"/>
    </w:pPr>
    <w:rPr>
      <w:snapToGrid w:val="0"/>
      <w:sz w:val="24"/>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qFormat/>
    <w:rPr>
      <w:b/>
    </w:rPr>
  </w:style>
  <w:style w:type="character" w:styleId="CommentReference">
    <w:name w:val="annotation reference"/>
    <w:semiHidden/>
    <w:rsid w:val="00E84C7A"/>
    <w:rPr>
      <w:sz w:val="16"/>
    </w:rPr>
  </w:style>
  <w:style w:type="paragraph" w:styleId="CommentText">
    <w:name w:val="annotation text"/>
    <w:basedOn w:val="Normal"/>
    <w:link w:val="CommentTextChar"/>
    <w:semiHidden/>
    <w:rsid w:val="00E84C7A"/>
  </w:style>
  <w:style w:type="paragraph" w:styleId="BalloonText">
    <w:name w:val="Balloon Text"/>
    <w:basedOn w:val="Normal"/>
    <w:semiHidden/>
    <w:rsid w:val="00E84C7A"/>
    <w:rPr>
      <w:rFonts w:ascii="Tahoma" w:hAnsi="Tahoma" w:cs="Tahoma"/>
      <w:sz w:val="16"/>
      <w:szCs w:val="16"/>
    </w:rPr>
  </w:style>
  <w:style w:type="character" w:styleId="FootnoteReference">
    <w:name w:val="footnote reference"/>
    <w:uiPriority w:val="99"/>
    <w:semiHidden/>
    <w:rsid w:val="006B4EEF"/>
  </w:style>
  <w:style w:type="paragraph" w:styleId="FootnoteText">
    <w:name w:val="footnote text"/>
    <w:basedOn w:val="Normal"/>
    <w:link w:val="FootnoteTextChar"/>
    <w:uiPriority w:val="99"/>
    <w:semiHidden/>
    <w:rsid w:val="006B4EEF"/>
    <w:pPr>
      <w:widowControl w:val="0"/>
    </w:pPr>
    <w:rPr>
      <w:snapToGrid w:val="0"/>
    </w:rPr>
  </w:style>
  <w:style w:type="paragraph" w:styleId="BodyTextIndent2">
    <w:name w:val="Body Text Indent 2"/>
    <w:basedOn w:val="Normal"/>
    <w:rsid w:val="00357D79"/>
    <w:pPr>
      <w:spacing w:after="120" w:line="480" w:lineRule="auto"/>
      <w:ind w:left="360"/>
    </w:pPr>
  </w:style>
  <w:style w:type="paragraph" w:styleId="BodyTextIndent3">
    <w:name w:val="Body Text Indent 3"/>
    <w:basedOn w:val="Normal"/>
    <w:rsid w:val="00357D79"/>
    <w:pPr>
      <w:widowControl w:val="0"/>
      <w:tabs>
        <w:tab w:val="left" w:pos="-720"/>
      </w:tabs>
      <w:ind w:left="2160" w:hanging="2160"/>
    </w:pPr>
    <w:rPr>
      <w:rFonts w:ascii="Courier New" w:hAnsi="Courier New"/>
      <w:sz w:val="24"/>
    </w:rPr>
  </w:style>
  <w:style w:type="paragraph" w:styleId="EndnoteText">
    <w:name w:val="endnote text"/>
    <w:basedOn w:val="Normal"/>
    <w:semiHidden/>
    <w:rsid w:val="00357D79"/>
    <w:pPr>
      <w:widowControl w:val="0"/>
    </w:pPr>
    <w:rPr>
      <w:rFonts w:ascii="Courier New" w:hAnsi="Courier New"/>
      <w:sz w:val="24"/>
    </w:rPr>
  </w:style>
  <w:style w:type="paragraph" w:styleId="BlockText">
    <w:name w:val="Block Text"/>
    <w:basedOn w:val="Normal"/>
    <w:rsid w:val="00357D79"/>
    <w:pPr>
      <w:tabs>
        <w:tab w:val="left" w:pos="-720"/>
      </w:tabs>
      <w:suppressAutoHyphens/>
      <w:ind w:left="2100" w:right="994"/>
    </w:pPr>
    <w:rPr>
      <w:rFonts w:ascii="Courier New" w:hAnsi="Courier New"/>
      <w:sz w:val="24"/>
    </w:rPr>
  </w:style>
  <w:style w:type="character" w:styleId="Emphasis">
    <w:name w:val="Emphasis"/>
    <w:qFormat/>
    <w:rsid w:val="00357D79"/>
    <w:rPr>
      <w:i/>
    </w:rPr>
  </w:style>
  <w:style w:type="paragraph" w:styleId="HTMLPreformatted">
    <w:name w:val="HTML Preformatted"/>
    <w:basedOn w:val="Normal"/>
    <w:rsid w:val="003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rsid w:val="00357D79"/>
    <w:rPr>
      <w:color w:val="800080"/>
      <w:u w:val="single"/>
    </w:rPr>
  </w:style>
  <w:style w:type="paragraph" w:styleId="NormalWeb">
    <w:name w:val="Normal (Web)"/>
    <w:basedOn w:val="Normal"/>
    <w:rsid w:val="00357D79"/>
    <w:pPr>
      <w:spacing w:before="100" w:beforeAutospacing="1" w:after="100" w:afterAutospacing="1"/>
    </w:pPr>
    <w:rPr>
      <w:rFonts w:ascii="Verdana" w:hAnsi="Verdana"/>
      <w:sz w:val="19"/>
      <w:szCs w:val="19"/>
    </w:rPr>
  </w:style>
  <w:style w:type="paragraph" w:styleId="CommentSubject">
    <w:name w:val="annotation subject"/>
    <w:basedOn w:val="CommentText"/>
    <w:next w:val="CommentText"/>
    <w:semiHidden/>
    <w:rsid w:val="00181511"/>
    <w:rPr>
      <w:b/>
      <w:bCs/>
    </w:rPr>
  </w:style>
  <w:style w:type="table" w:styleId="TableGrid">
    <w:name w:val="Table Grid"/>
    <w:basedOn w:val="TableNormal"/>
    <w:rsid w:val="001A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978E2"/>
    <w:pPr>
      <w:shd w:val="clear" w:color="auto" w:fill="000080"/>
    </w:pPr>
    <w:rPr>
      <w:rFonts w:ascii="Tahoma" w:hAnsi="Tahoma" w:cs="Tahoma"/>
    </w:rPr>
  </w:style>
  <w:style w:type="paragraph" w:customStyle="1" w:styleId="MediumShading1-Accent11">
    <w:name w:val="Medium Shading 1 - Accent 11"/>
    <w:qFormat/>
    <w:rsid w:val="004F02B0"/>
    <w:rPr>
      <w:rFonts w:ascii="Calibri" w:eastAsia="Calibri" w:hAnsi="Calibri"/>
      <w:sz w:val="22"/>
      <w:szCs w:val="22"/>
    </w:rPr>
  </w:style>
  <w:style w:type="character" w:customStyle="1" w:styleId="FootnoteTextChar">
    <w:name w:val="Footnote Text Char"/>
    <w:link w:val="FootnoteText"/>
    <w:uiPriority w:val="99"/>
    <w:locked/>
    <w:rsid w:val="00E15A8D"/>
    <w:rPr>
      <w:snapToGrid w:val="0"/>
      <w:lang w:val="en-US" w:eastAsia="en-US" w:bidi="ar-SA"/>
    </w:rPr>
  </w:style>
  <w:style w:type="character" w:customStyle="1" w:styleId="CommentTextChar">
    <w:name w:val="Comment Text Char"/>
    <w:link w:val="CommentText"/>
    <w:semiHidden/>
    <w:locked/>
    <w:rsid w:val="002832BD"/>
    <w:rPr>
      <w:lang w:val="en-US" w:eastAsia="en-US" w:bidi="ar-SA"/>
    </w:rPr>
  </w:style>
  <w:style w:type="paragraph" w:customStyle="1" w:styleId="MediumGrid1-Accent21">
    <w:name w:val="Medium Grid 1 - Accent 21"/>
    <w:basedOn w:val="Normal"/>
    <w:uiPriority w:val="34"/>
    <w:qFormat/>
    <w:rsid w:val="001731FE"/>
    <w:pPr>
      <w:ind w:left="720"/>
    </w:pPr>
  </w:style>
  <w:style w:type="paragraph" w:styleId="Revision">
    <w:name w:val="Revision"/>
    <w:hidden/>
    <w:uiPriority w:val="99"/>
    <w:semiHidden/>
    <w:rsid w:val="00E8489E"/>
  </w:style>
  <w:style w:type="paragraph" w:styleId="ListParagraph">
    <w:name w:val="List Paragraph"/>
    <w:basedOn w:val="Normal"/>
    <w:uiPriority w:val="34"/>
    <w:qFormat/>
    <w:rsid w:val="00847B8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2594">
      <w:bodyDiv w:val="1"/>
      <w:marLeft w:val="0"/>
      <w:marRight w:val="0"/>
      <w:marTop w:val="0"/>
      <w:marBottom w:val="0"/>
      <w:divBdr>
        <w:top w:val="none" w:sz="0" w:space="0" w:color="auto"/>
        <w:left w:val="none" w:sz="0" w:space="0" w:color="auto"/>
        <w:bottom w:val="none" w:sz="0" w:space="0" w:color="auto"/>
        <w:right w:val="none" w:sz="0" w:space="0" w:color="auto"/>
      </w:divBdr>
    </w:div>
    <w:div w:id="162013701">
      <w:bodyDiv w:val="1"/>
      <w:marLeft w:val="0"/>
      <w:marRight w:val="0"/>
      <w:marTop w:val="0"/>
      <w:marBottom w:val="0"/>
      <w:divBdr>
        <w:top w:val="none" w:sz="0" w:space="0" w:color="auto"/>
        <w:left w:val="none" w:sz="0" w:space="0" w:color="auto"/>
        <w:bottom w:val="none" w:sz="0" w:space="0" w:color="auto"/>
        <w:right w:val="none" w:sz="0" w:space="0" w:color="auto"/>
      </w:divBdr>
    </w:div>
    <w:div w:id="296957167">
      <w:bodyDiv w:val="1"/>
      <w:marLeft w:val="0"/>
      <w:marRight w:val="0"/>
      <w:marTop w:val="0"/>
      <w:marBottom w:val="0"/>
      <w:divBdr>
        <w:top w:val="none" w:sz="0" w:space="0" w:color="auto"/>
        <w:left w:val="none" w:sz="0" w:space="0" w:color="auto"/>
        <w:bottom w:val="none" w:sz="0" w:space="0" w:color="auto"/>
        <w:right w:val="none" w:sz="0" w:space="0" w:color="auto"/>
      </w:divBdr>
    </w:div>
    <w:div w:id="343868164">
      <w:bodyDiv w:val="1"/>
      <w:marLeft w:val="0"/>
      <w:marRight w:val="0"/>
      <w:marTop w:val="0"/>
      <w:marBottom w:val="360"/>
      <w:divBdr>
        <w:top w:val="none" w:sz="0" w:space="0" w:color="auto"/>
        <w:left w:val="none" w:sz="0" w:space="0" w:color="auto"/>
        <w:bottom w:val="none" w:sz="0" w:space="0" w:color="auto"/>
        <w:right w:val="none" w:sz="0" w:space="0" w:color="auto"/>
      </w:divBdr>
      <w:divsChild>
        <w:div w:id="1977055147">
          <w:marLeft w:val="72"/>
          <w:marRight w:val="72"/>
          <w:marTop w:val="0"/>
          <w:marBottom w:val="0"/>
          <w:divBdr>
            <w:top w:val="single" w:sz="4" w:space="18" w:color="DFDFDF"/>
            <w:left w:val="single" w:sz="4" w:space="18" w:color="DFDFDF"/>
            <w:bottom w:val="single" w:sz="4" w:space="6" w:color="DFDFDF"/>
            <w:right w:val="single" w:sz="4" w:space="18" w:color="DFDFDF"/>
          </w:divBdr>
        </w:div>
      </w:divsChild>
    </w:div>
    <w:div w:id="1054045672">
      <w:bodyDiv w:val="1"/>
      <w:marLeft w:val="0"/>
      <w:marRight w:val="0"/>
      <w:marTop w:val="0"/>
      <w:marBottom w:val="0"/>
      <w:divBdr>
        <w:top w:val="none" w:sz="0" w:space="0" w:color="auto"/>
        <w:left w:val="none" w:sz="0" w:space="0" w:color="auto"/>
        <w:bottom w:val="none" w:sz="0" w:space="0" w:color="auto"/>
        <w:right w:val="none" w:sz="0" w:space="0" w:color="auto"/>
      </w:divBdr>
      <w:divsChild>
        <w:div w:id="153228521">
          <w:marLeft w:val="0"/>
          <w:marRight w:val="0"/>
          <w:marTop w:val="0"/>
          <w:marBottom w:val="0"/>
          <w:divBdr>
            <w:top w:val="none" w:sz="0" w:space="0" w:color="auto"/>
            <w:left w:val="none" w:sz="0" w:space="0" w:color="auto"/>
            <w:bottom w:val="none" w:sz="0" w:space="0" w:color="auto"/>
            <w:right w:val="none" w:sz="0" w:space="0" w:color="auto"/>
          </w:divBdr>
          <w:divsChild>
            <w:div w:id="2010598235">
              <w:marLeft w:val="0"/>
              <w:marRight w:val="0"/>
              <w:marTop w:val="0"/>
              <w:marBottom w:val="0"/>
              <w:divBdr>
                <w:top w:val="none" w:sz="0" w:space="0" w:color="auto"/>
                <w:left w:val="none" w:sz="0" w:space="0" w:color="auto"/>
                <w:bottom w:val="none" w:sz="0" w:space="0" w:color="auto"/>
                <w:right w:val="none" w:sz="0" w:space="0" w:color="auto"/>
              </w:divBdr>
              <w:divsChild>
                <w:div w:id="1630667462">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384937913">
      <w:bodyDiv w:val="1"/>
      <w:marLeft w:val="0"/>
      <w:marRight w:val="0"/>
      <w:marTop w:val="0"/>
      <w:marBottom w:val="0"/>
      <w:divBdr>
        <w:top w:val="none" w:sz="0" w:space="0" w:color="auto"/>
        <w:left w:val="none" w:sz="0" w:space="0" w:color="auto"/>
        <w:bottom w:val="none" w:sz="0" w:space="0" w:color="auto"/>
        <w:right w:val="none" w:sz="0" w:space="0" w:color="auto"/>
      </w:divBdr>
    </w:div>
    <w:div w:id="1450781017">
      <w:bodyDiv w:val="1"/>
      <w:marLeft w:val="0"/>
      <w:marRight w:val="0"/>
      <w:marTop w:val="0"/>
      <w:marBottom w:val="0"/>
      <w:divBdr>
        <w:top w:val="none" w:sz="0" w:space="0" w:color="auto"/>
        <w:left w:val="none" w:sz="0" w:space="0" w:color="auto"/>
        <w:bottom w:val="none" w:sz="0" w:space="0" w:color="auto"/>
        <w:right w:val="none" w:sz="0" w:space="0" w:color="auto"/>
      </w:divBdr>
    </w:div>
    <w:div w:id="1466656991">
      <w:bodyDiv w:val="1"/>
      <w:marLeft w:val="0"/>
      <w:marRight w:val="0"/>
      <w:marTop w:val="0"/>
      <w:marBottom w:val="360"/>
      <w:divBdr>
        <w:top w:val="none" w:sz="0" w:space="0" w:color="auto"/>
        <w:left w:val="none" w:sz="0" w:space="0" w:color="auto"/>
        <w:bottom w:val="none" w:sz="0" w:space="0" w:color="auto"/>
        <w:right w:val="none" w:sz="0" w:space="0" w:color="auto"/>
      </w:divBdr>
      <w:divsChild>
        <w:div w:id="1112937095">
          <w:marLeft w:val="72"/>
          <w:marRight w:val="72"/>
          <w:marTop w:val="0"/>
          <w:marBottom w:val="0"/>
          <w:divBdr>
            <w:top w:val="single" w:sz="4" w:space="18" w:color="DFDFDF"/>
            <w:left w:val="single" w:sz="4" w:space="18" w:color="DFDFDF"/>
            <w:bottom w:val="single" w:sz="4" w:space="6" w:color="DFDFDF"/>
            <w:right w:val="single" w:sz="4" w:space="18" w:color="DFDFDF"/>
          </w:divBdr>
        </w:div>
      </w:divsChild>
    </w:div>
    <w:div w:id="1644696631">
      <w:bodyDiv w:val="1"/>
      <w:marLeft w:val="0"/>
      <w:marRight w:val="0"/>
      <w:marTop w:val="0"/>
      <w:marBottom w:val="0"/>
      <w:divBdr>
        <w:top w:val="none" w:sz="0" w:space="0" w:color="auto"/>
        <w:left w:val="none" w:sz="0" w:space="0" w:color="auto"/>
        <w:bottom w:val="none" w:sz="0" w:space="0" w:color="auto"/>
        <w:right w:val="none" w:sz="0" w:space="0" w:color="auto"/>
      </w:divBdr>
    </w:div>
    <w:div w:id="1809976916">
      <w:bodyDiv w:val="1"/>
      <w:marLeft w:val="0"/>
      <w:marRight w:val="0"/>
      <w:marTop w:val="0"/>
      <w:marBottom w:val="0"/>
      <w:divBdr>
        <w:top w:val="none" w:sz="0" w:space="0" w:color="auto"/>
        <w:left w:val="none" w:sz="0" w:space="0" w:color="auto"/>
        <w:bottom w:val="none" w:sz="0" w:space="0" w:color="auto"/>
        <w:right w:val="none" w:sz="0" w:space="0" w:color="auto"/>
      </w:divBdr>
    </w:div>
    <w:div w:id="191227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l.gov/ofccp/TAguides/new_contractors_guide.htm" TargetMode="External"/><Relationship Id="rId18" Type="http://schemas.openxmlformats.org/officeDocument/2006/relationships/hyperlink" Target="http://www.dol.gov/ofccp/regs/compliance/AAPs/AAPs.ht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dol-esa.gov/errd/index.html" TargetMode="External"/><Relationship Id="rId7" Type="http://schemas.openxmlformats.org/officeDocument/2006/relationships/footnotes" Target="footnotes.xml"/><Relationship Id="rId12" Type="http://schemas.openxmlformats.org/officeDocument/2006/relationships/hyperlink" Target="http://www.dol.gov/ofccp/TAguides/sbguide.htm" TargetMode="External"/><Relationship Id="rId17" Type="http://schemas.openxmlformats.org/officeDocument/2006/relationships/hyperlink" Target="http://www.dol.gov/ofccp/regs/compliance/Census.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ol.gov/ofccp/regs/compliance/vevraa.htm" TargetMode="External"/><Relationship Id="rId20" Type="http://schemas.openxmlformats.org/officeDocument/2006/relationships/hyperlink" Target="http://www.dol-esa.gov/errd/Resources.503VEVRAA.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ginfo.gov/public/do/PRAViewICR?ref_nbr=201503-3046-001"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dol.gov/ofccp/regs/compliance/section503.ht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reginfo.gov/public/do/PRAViewICR?ref_nbr=201412-3046-001" TargetMode="External"/><Relationship Id="rId19" Type="http://schemas.openxmlformats.org/officeDocument/2006/relationships/hyperlink" Target="http://www.dol-esa.gov/errd/VEVRAA.jsp"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dol.gov/dol/cfr/Title_41/Chapter_60.htm" TargetMode="External"/><Relationship Id="rId14" Type="http://schemas.openxmlformats.org/officeDocument/2006/relationships/hyperlink" Target="http://www.dol.gov/ofccp/regs/compliance/Resources.htm" TargetMode="External"/><Relationship Id="rId22" Type="http://schemas.openxmlformats.org/officeDocument/2006/relationships/hyperlink" Target="http://www.dol.gov/ofccp/regs/compliance/ChecklistforCompliancewithSection503_JRF_QA_508c.pd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6782A-102A-4DFB-BA2D-4429E5FCB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11874</Words>
  <Characters>71125</Characters>
  <Application>Microsoft Office Word</Application>
  <DocSecurity>0</DocSecurity>
  <Lines>592</Lines>
  <Paragraphs>165</Paragraphs>
  <ScaleCrop>false</ScaleCrop>
  <HeadingPairs>
    <vt:vector size="2" baseType="variant">
      <vt:variant>
        <vt:lpstr>Title</vt:lpstr>
      </vt:variant>
      <vt:variant>
        <vt:i4>1</vt:i4>
      </vt:variant>
    </vt:vector>
  </HeadingPairs>
  <TitlesOfParts>
    <vt:vector size="1" baseType="lpstr">
      <vt:lpstr>MEMORANDUM FOR PATRICIA CHEEKS</vt:lpstr>
    </vt:vector>
  </TitlesOfParts>
  <Company>U.S. Department of Labor</Company>
  <LinksUpToDate>false</LinksUpToDate>
  <CharactersWithSpaces>82834</CharactersWithSpaces>
  <SharedDoc>false</SharedDoc>
  <HLinks>
    <vt:vector size="66" baseType="variant">
      <vt:variant>
        <vt:i4>6160423</vt:i4>
      </vt:variant>
      <vt:variant>
        <vt:i4>33</vt:i4>
      </vt:variant>
      <vt:variant>
        <vt:i4>0</vt:i4>
      </vt:variant>
      <vt:variant>
        <vt:i4>5</vt:i4>
      </vt:variant>
      <vt:variant>
        <vt:lpwstr>http://www.dol.gov/ofccp/regs/compliance/directives/dir2014_01.htm</vt:lpwstr>
      </vt:variant>
      <vt:variant>
        <vt:lpwstr/>
      </vt:variant>
      <vt:variant>
        <vt:i4>3342441</vt:i4>
      </vt:variant>
      <vt:variant>
        <vt:i4>30</vt:i4>
      </vt:variant>
      <vt:variant>
        <vt:i4>0</vt:i4>
      </vt:variant>
      <vt:variant>
        <vt:i4>5</vt:i4>
      </vt:variant>
      <vt:variant>
        <vt:lpwstr>http://www.dol-esa.gov/errd/index.html</vt:lpwstr>
      </vt:variant>
      <vt:variant>
        <vt:lpwstr/>
      </vt:variant>
      <vt:variant>
        <vt:i4>6422565</vt:i4>
      </vt:variant>
      <vt:variant>
        <vt:i4>27</vt:i4>
      </vt:variant>
      <vt:variant>
        <vt:i4>0</vt:i4>
      </vt:variant>
      <vt:variant>
        <vt:i4>5</vt:i4>
      </vt:variant>
      <vt:variant>
        <vt:lpwstr>http://www.dol-esa.gov/errd/VEVRAA.jsp</vt:lpwstr>
      </vt:variant>
      <vt:variant>
        <vt:lpwstr/>
      </vt:variant>
      <vt:variant>
        <vt:i4>7929894</vt:i4>
      </vt:variant>
      <vt:variant>
        <vt:i4>24</vt:i4>
      </vt:variant>
      <vt:variant>
        <vt:i4>0</vt:i4>
      </vt:variant>
      <vt:variant>
        <vt:i4>5</vt:i4>
      </vt:variant>
      <vt:variant>
        <vt:lpwstr>http://www.dol.gov/ofccp/regs/compliance/pdf/sampleaap.htm</vt:lpwstr>
      </vt:variant>
      <vt:variant>
        <vt:lpwstr/>
      </vt:variant>
      <vt:variant>
        <vt:i4>2818084</vt:i4>
      </vt:variant>
      <vt:variant>
        <vt:i4>21</vt:i4>
      </vt:variant>
      <vt:variant>
        <vt:i4>0</vt:i4>
      </vt:variant>
      <vt:variant>
        <vt:i4>5</vt:i4>
      </vt:variant>
      <vt:variant>
        <vt:lpwstr>http://www.census.gov/people/eeotabulation/data/eeotables20062010.html</vt:lpwstr>
      </vt:variant>
      <vt:variant>
        <vt:lpwstr/>
      </vt:variant>
      <vt:variant>
        <vt:i4>3276860</vt:i4>
      </vt:variant>
      <vt:variant>
        <vt:i4>18</vt:i4>
      </vt:variant>
      <vt:variant>
        <vt:i4>0</vt:i4>
      </vt:variant>
      <vt:variant>
        <vt:i4>5</vt:i4>
      </vt:variant>
      <vt:variant>
        <vt:lpwstr>http://www.dol.gov/ofccp/regs/compliance/vevraa.htm</vt:lpwstr>
      </vt:variant>
      <vt:variant>
        <vt:lpwstr/>
      </vt:variant>
      <vt:variant>
        <vt:i4>7602226</vt:i4>
      </vt:variant>
      <vt:variant>
        <vt:i4>15</vt:i4>
      </vt:variant>
      <vt:variant>
        <vt:i4>0</vt:i4>
      </vt:variant>
      <vt:variant>
        <vt:i4>5</vt:i4>
      </vt:variant>
      <vt:variant>
        <vt:lpwstr>http://www.dol.gov/ofccp/regs/compliance/section503.htm</vt:lpwstr>
      </vt:variant>
      <vt:variant>
        <vt:lpwstr/>
      </vt:variant>
      <vt:variant>
        <vt:i4>6815845</vt:i4>
      </vt:variant>
      <vt:variant>
        <vt:i4>12</vt:i4>
      </vt:variant>
      <vt:variant>
        <vt:i4>0</vt:i4>
      </vt:variant>
      <vt:variant>
        <vt:i4>5</vt:i4>
      </vt:variant>
      <vt:variant>
        <vt:lpwstr>http://www.dol.gov/ofccp/regs/compliance/Resources.htm</vt:lpwstr>
      </vt:variant>
      <vt:variant>
        <vt:lpwstr/>
      </vt:variant>
      <vt:variant>
        <vt:i4>2883682</vt:i4>
      </vt:variant>
      <vt:variant>
        <vt:i4>9</vt:i4>
      </vt:variant>
      <vt:variant>
        <vt:i4>0</vt:i4>
      </vt:variant>
      <vt:variant>
        <vt:i4>5</vt:i4>
      </vt:variant>
      <vt:variant>
        <vt:lpwstr>http://www.dol.gov/ofccp/TAguides/new_contractors_guide.htm</vt:lpwstr>
      </vt:variant>
      <vt:variant>
        <vt:lpwstr/>
      </vt:variant>
      <vt:variant>
        <vt:i4>5701640</vt:i4>
      </vt:variant>
      <vt:variant>
        <vt:i4>6</vt:i4>
      </vt:variant>
      <vt:variant>
        <vt:i4>0</vt:i4>
      </vt:variant>
      <vt:variant>
        <vt:i4>5</vt:i4>
      </vt:variant>
      <vt:variant>
        <vt:lpwstr>http://www.dol.gov/ofccp/TAguides/sbguide.htm</vt:lpwstr>
      </vt:variant>
      <vt:variant>
        <vt:lpwstr/>
      </vt:variant>
      <vt:variant>
        <vt:i4>4325467</vt:i4>
      </vt:variant>
      <vt:variant>
        <vt:i4>0</vt:i4>
      </vt:variant>
      <vt:variant>
        <vt:i4>0</vt:i4>
      </vt:variant>
      <vt:variant>
        <vt:i4>5</vt:i4>
      </vt:variant>
      <vt:variant>
        <vt:lpwstr>http://www.dol.gov/dol/cfr/Title_41/Chapter_60.htm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FOR PATRICIA CHEEKS</dc:title>
  <dc:creator>Karavagelis, Panayiota - OFCCP</dc:creator>
  <cp:lastModifiedBy>Smyth, Michel - OASAM OCIO</cp:lastModifiedBy>
  <cp:revision>4</cp:revision>
  <cp:lastPrinted>2016-02-12T14:23:00Z</cp:lastPrinted>
  <dcterms:created xsi:type="dcterms:W3CDTF">2016-04-02T00:01:00Z</dcterms:created>
  <dcterms:modified xsi:type="dcterms:W3CDTF">2016-04-02T00:07:00Z</dcterms:modified>
</cp:coreProperties>
</file>