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3E8B" w:rsidP="00323E8B" w:rsidRDefault="00323E8B" w14:paraId="2D170408" w14:textId="77777777">
      <w:pPr>
        <w:pStyle w:val="Heading2"/>
        <w:tabs>
          <w:tab w:val="left" w:pos="4770"/>
        </w:tabs>
        <w:spacing w:before="0" w:after="240"/>
        <w:jc w:val="center"/>
        <w:rPr>
          <w:rFonts w:ascii="Times New Roman" w:hAnsi="Times New Roman" w:cs="Times New Roman"/>
          <w:i w:val="0"/>
          <w:iCs w:val="0"/>
        </w:rPr>
      </w:pPr>
      <w:r w:rsidRPr="00756085">
        <w:rPr>
          <w:rFonts w:ascii="Times New Roman" w:hAnsi="Times New Roman" w:cs="Times New Roman"/>
          <w:i w:val="0"/>
          <w:iCs w:val="0"/>
        </w:rPr>
        <w:t xml:space="preserve">SUPPORTING STATEMENT FOR </w:t>
      </w:r>
      <w:r w:rsidRPr="00756085">
        <w:rPr>
          <w:rFonts w:ascii="Times New Roman" w:hAnsi="Times New Roman" w:cs="Times New Roman"/>
          <w:i w:val="0"/>
          <w:iCs w:val="0"/>
        </w:rPr>
        <w:br/>
        <w:t>PAPERWORK REDUCTION ACT SUBMISSION</w:t>
      </w:r>
    </w:p>
    <w:p w:rsidR="009535BC" w:rsidP="00323E8B" w:rsidRDefault="00FD4DCC" w14:paraId="08EC2ADA" w14:textId="77777777">
      <w:pPr>
        <w:spacing w:after="240"/>
        <w:jc w:val="center"/>
        <w:rPr>
          <w:b/>
          <w:bCs/>
          <w:sz w:val="28"/>
          <w:szCs w:val="28"/>
        </w:rPr>
      </w:pPr>
      <w:r w:rsidRPr="00FD4DCC">
        <w:rPr>
          <w:b/>
          <w:bCs/>
          <w:sz w:val="28"/>
          <w:szCs w:val="28"/>
        </w:rPr>
        <w:t>AFFIDAVIT OF PHYSICAL PRESENCE OR RESIDENCE, PARENTAGE AND SUPPORT</w:t>
      </w:r>
    </w:p>
    <w:p w:rsidRPr="00756085" w:rsidR="00323E8B" w:rsidP="00323E8B" w:rsidRDefault="004F1D60" w14:paraId="2D170409" w14:textId="526EE60D">
      <w:pPr>
        <w:spacing w:after="240"/>
        <w:jc w:val="center"/>
        <w:rPr>
          <w:b/>
          <w:bCs/>
          <w:sz w:val="28"/>
          <w:szCs w:val="28"/>
        </w:rPr>
      </w:pPr>
      <w:r>
        <w:rPr>
          <w:b/>
          <w:bCs/>
          <w:sz w:val="28"/>
          <w:szCs w:val="28"/>
        </w:rPr>
        <w:t>OMB NUMBER 1405-0187</w:t>
      </w:r>
      <w:r w:rsidR="009535BC">
        <w:rPr>
          <w:b/>
          <w:bCs/>
          <w:sz w:val="28"/>
          <w:szCs w:val="28"/>
        </w:rPr>
        <w:br/>
      </w:r>
      <w:r w:rsidRPr="00756085" w:rsidR="00323E8B">
        <w:rPr>
          <w:b/>
          <w:bCs/>
          <w:sz w:val="28"/>
          <w:szCs w:val="28"/>
        </w:rPr>
        <w:t>DS-5507</w:t>
      </w:r>
    </w:p>
    <w:p w:rsidR="00323E8B" w:rsidP="00323E8B" w:rsidRDefault="00323E8B" w14:paraId="2D17040A" w14:textId="77777777">
      <w:pPr>
        <w:spacing w:after="240"/>
        <w:rPr>
          <w:b/>
          <w:bCs/>
        </w:rPr>
      </w:pPr>
    </w:p>
    <w:p w:rsidR="00323E8B" w:rsidP="00323E8B" w:rsidRDefault="00323E8B" w14:paraId="2D17040B" w14:textId="77777777">
      <w:pPr>
        <w:spacing w:after="240"/>
        <w:rPr>
          <w:b/>
          <w:bCs/>
        </w:rPr>
      </w:pPr>
      <w:r>
        <w:rPr>
          <w:b/>
          <w:bCs/>
        </w:rPr>
        <w:t>A.</w:t>
      </w:r>
      <w:r>
        <w:rPr>
          <w:b/>
          <w:bCs/>
        </w:rPr>
        <w:tab/>
        <w:t xml:space="preserve">JUSTIFICATION </w:t>
      </w:r>
    </w:p>
    <w:p w:rsidRPr="005F0DB5" w:rsidR="00323E8B" w:rsidP="005F0DB5" w:rsidRDefault="00323E8B" w14:paraId="2D17040C" w14:textId="1FE970A0">
      <w:pPr>
        <w:pStyle w:val="HTMLPreformatted"/>
        <w:spacing w:after="240"/>
        <w:rPr>
          <w:rFonts w:ascii="Times New Roman" w:hAnsi="Times New Roman" w:cs="Times New Roman"/>
          <w:sz w:val="24"/>
          <w:szCs w:val="24"/>
        </w:rPr>
      </w:pPr>
      <w:r>
        <w:rPr>
          <w:rFonts w:ascii="Times New Roman" w:hAnsi="Times New Roman" w:cs="Times New Roman"/>
          <w:b/>
          <w:bCs/>
          <w:sz w:val="24"/>
          <w:szCs w:val="24"/>
        </w:rPr>
        <w:t>1.</w:t>
      </w:r>
      <w:r>
        <w:rPr>
          <w:rFonts w:ascii="Times New Roman" w:hAnsi="Times New Roman" w:cs="Times New Roman"/>
          <w:sz w:val="24"/>
          <w:szCs w:val="24"/>
        </w:rPr>
        <w:t xml:space="preserve">  </w:t>
      </w:r>
      <w:r w:rsidRPr="005F0DB5">
        <w:rPr>
          <w:rFonts w:ascii="Times New Roman" w:hAnsi="Times New Roman" w:cs="Times New Roman"/>
          <w:sz w:val="24"/>
          <w:szCs w:val="24"/>
        </w:rPr>
        <w:t xml:space="preserve">The information collection is intended </w:t>
      </w:r>
      <w:r w:rsidR="00B628FE">
        <w:rPr>
          <w:rFonts w:ascii="Times New Roman" w:hAnsi="Times New Roman" w:cs="Times New Roman"/>
          <w:sz w:val="24"/>
          <w:szCs w:val="24"/>
        </w:rPr>
        <w:t xml:space="preserve">to be </w:t>
      </w:r>
      <w:r w:rsidR="006518EA">
        <w:rPr>
          <w:rFonts w:ascii="Times New Roman" w:hAnsi="Times New Roman" w:cs="Times New Roman"/>
          <w:sz w:val="24"/>
          <w:szCs w:val="24"/>
        </w:rPr>
        <w:t xml:space="preserve">completed </w:t>
      </w:r>
      <w:r w:rsidR="00B628FE">
        <w:rPr>
          <w:rFonts w:ascii="Times New Roman" w:hAnsi="Times New Roman" w:cs="Times New Roman"/>
          <w:sz w:val="24"/>
          <w:szCs w:val="24"/>
        </w:rPr>
        <w:t xml:space="preserve">by </w:t>
      </w:r>
      <w:r w:rsidR="002F7844">
        <w:rPr>
          <w:rFonts w:ascii="Times New Roman" w:hAnsi="Times New Roman" w:cs="Times New Roman"/>
          <w:sz w:val="24"/>
          <w:szCs w:val="24"/>
        </w:rPr>
        <w:t xml:space="preserve">the </w:t>
      </w:r>
      <w:r w:rsidR="00B628FE">
        <w:rPr>
          <w:rFonts w:ascii="Times New Roman" w:hAnsi="Times New Roman" w:cs="Times New Roman"/>
          <w:sz w:val="24"/>
          <w:szCs w:val="24"/>
        </w:rPr>
        <w:t>U.S. national</w:t>
      </w:r>
      <w:r w:rsidR="0091555E">
        <w:rPr>
          <w:rFonts w:ascii="Times New Roman" w:hAnsi="Times New Roman" w:cs="Times New Roman"/>
          <w:sz w:val="24"/>
          <w:szCs w:val="24"/>
        </w:rPr>
        <w:t xml:space="preserve"> </w:t>
      </w:r>
      <w:r w:rsidR="006518EA">
        <w:rPr>
          <w:rFonts w:ascii="Times New Roman" w:hAnsi="Times New Roman" w:cs="Times New Roman"/>
          <w:sz w:val="24"/>
          <w:szCs w:val="24"/>
        </w:rPr>
        <w:t>biological parent</w:t>
      </w:r>
      <w:r w:rsidR="002F7844">
        <w:rPr>
          <w:rFonts w:ascii="Times New Roman" w:hAnsi="Times New Roman" w:cs="Times New Roman"/>
          <w:sz w:val="24"/>
          <w:szCs w:val="24"/>
        </w:rPr>
        <w:t>(s)</w:t>
      </w:r>
      <w:r w:rsidR="006518EA">
        <w:rPr>
          <w:rFonts w:ascii="Times New Roman" w:hAnsi="Times New Roman" w:cs="Times New Roman"/>
          <w:sz w:val="24"/>
          <w:szCs w:val="24"/>
        </w:rPr>
        <w:t xml:space="preserve"> of a child born abroad</w:t>
      </w:r>
      <w:r w:rsidR="009F576A">
        <w:rPr>
          <w:rFonts w:ascii="Times New Roman" w:hAnsi="Times New Roman" w:cs="Times New Roman"/>
          <w:sz w:val="24"/>
          <w:szCs w:val="24"/>
        </w:rPr>
        <w:t>, in the context of an application for a passport or a Consular Report of Birth Abroad,</w:t>
      </w:r>
      <w:r w:rsidR="00B628FE">
        <w:rPr>
          <w:rFonts w:ascii="Times New Roman" w:hAnsi="Times New Roman" w:cs="Times New Roman"/>
          <w:sz w:val="24"/>
          <w:szCs w:val="24"/>
        </w:rPr>
        <w:t xml:space="preserve"> </w:t>
      </w:r>
      <w:r w:rsidRPr="005F0DB5">
        <w:rPr>
          <w:rFonts w:ascii="Times New Roman" w:hAnsi="Times New Roman" w:cs="Times New Roman"/>
          <w:sz w:val="24"/>
          <w:szCs w:val="24"/>
        </w:rPr>
        <w:t xml:space="preserve">to assist in determining </w:t>
      </w:r>
      <w:r w:rsidR="00B628FE">
        <w:rPr>
          <w:rFonts w:ascii="Times New Roman" w:hAnsi="Times New Roman" w:cs="Times New Roman"/>
          <w:sz w:val="24"/>
          <w:szCs w:val="24"/>
        </w:rPr>
        <w:t xml:space="preserve">whether </w:t>
      </w:r>
      <w:r w:rsidR="006518EA">
        <w:rPr>
          <w:rFonts w:ascii="Times New Roman" w:hAnsi="Times New Roman" w:cs="Times New Roman"/>
          <w:sz w:val="24"/>
          <w:szCs w:val="24"/>
        </w:rPr>
        <w:t>the</w:t>
      </w:r>
      <w:r w:rsidR="00347C48">
        <w:rPr>
          <w:rFonts w:ascii="Times New Roman" w:hAnsi="Times New Roman" w:cs="Times New Roman"/>
          <w:sz w:val="24"/>
          <w:szCs w:val="24"/>
        </w:rPr>
        <w:t xml:space="preserve"> </w:t>
      </w:r>
      <w:r w:rsidR="00B628FE">
        <w:rPr>
          <w:rFonts w:ascii="Times New Roman" w:hAnsi="Times New Roman" w:cs="Times New Roman"/>
          <w:sz w:val="24"/>
          <w:szCs w:val="24"/>
        </w:rPr>
        <w:t xml:space="preserve">child acquired </w:t>
      </w:r>
      <w:r w:rsidRPr="005F0DB5">
        <w:rPr>
          <w:rFonts w:ascii="Times New Roman" w:hAnsi="Times New Roman" w:cs="Times New Roman"/>
          <w:sz w:val="24"/>
          <w:szCs w:val="24"/>
        </w:rPr>
        <w:t xml:space="preserve">U.S. </w:t>
      </w:r>
      <w:r w:rsidR="00C31D1E">
        <w:rPr>
          <w:rFonts w:ascii="Times New Roman" w:hAnsi="Times New Roman" w:cs="Times New Roman"/>
          <w:sz w:val="24"/>
          <w:szCs w:val="24"/>
        </w:rPr>
        <w:t>nationality</w:t>
      </w:r>
      <w:r w:rsidR="00347C48">
        <w:rPr>
          <w:rFonts w:ascii="Times New Roman" w:hAnsi="Times New Roman" w:cs="Times New Roman"/>
          <w:sz w:val="24"/>
          <w:szCs w:val="24"/>
        </w:rPr>
        <w:t xml:space="preserve"> at birth</w:t>
      </w:r>
      <w:r w:rsidRPr="005F0DB5">
        <w:rPr>
          <w:rFonts w:ascii="Times New Roman" w:hAnsi="Times New Roman" w:cs="Times New Roman"/>
          <w:sz w:val="24"/>
          <w:szCs w:val="24"/>
        </w:rPr>
        <w:t xml:space="preserve">. </w:t>
      </w:r>
      <w:r w:rsidR="0091555E">
        <w:rPr>
          <w:rFonts w:ascii="Times New Roman" w:hAnsi="Times New Roman" w:cs="Times New Roman"/>
          <w:sz w:val="24"/>
          <w:szCs w:val="24"/>
        </w:rPr>
        <w:t xml:space="preserve"> </w:t>
      </w:r>
      <w:r w:rsidRPr="005F0DB5">
        <w:rPr>
          <w:rFonts w:ascii="Times New Roman" w:hAnsi="Times New Roman" w:cs="Times New Roman"/>
          <w:sz w:val="24"/>
          <w:szCs w:val="24"/>
        </w:rPr>
        <w:t xml:space="preserve">The information collection </w:t>
      </w:r>
      <w:r w:rsidR="00805044">
        <w:rPr>
          <w:rFonts w:ascii="Times New Roman" w:hAnsi="Times New Roman" w:cs="Times New Roman"/>
          <w:sz w:val="24"/>
          <w:szCs w:val="24"/>
        </w:rPr>
        <w:t xml:space="preserve">is undertaken pursuant to authority in </w:t>
      </w:r>
      <w:hyperlink w:history="1" r:id="rId12">
        <w:r w:rsidRPr="00805044" w:rsidR="00805044">
          <w:rPr>
            <w:rStyle w:val="Hyperlink"/>
            <w:rFonts w:ascii="Times New Roman" w:hAnsi="Times New Roman"/>
            <w:sz w:val="24"/>
            <w:szCs w:val="24"/>
          </w:rPr>
          <w:t>8 U.S.C. 1104(a)</w:t>
        </w:r>
      </w:hyperlink>
      <w:r w:rsidR="00805044">
        <w:rPr>
          <w:rFonts w:ascii="Times New Roman" w:hAnsi="Times New Roman" w:cs="Times New Roman"/>
          <w:sz w:val="24"/>
          <w:szCs w:val="24"/>
        </w:rPr>
        <w:t xml:space="preserve">, </w:t>
      </w:r>
      <w:hyperlink w:history="1" r:id="rId13">
        <w:r w:rsidRPr="005F0DB5">
          <w:rPr>
            <w:rStyle w:val="Hyperlink"/>
            <w:rFonts w:ascii="Times New Roman" w:hAnsi="Times New Roman"/>
            <w:sz w:val="24"/>
            <w:szCs w:val="24"/>
          </w:rPr>
          <w:t>8 U.S.C. 1401</w:t>
        </w:r>
      </w:hyperlink>
      <w:r w:rsidRPr="005F0DB5">
        <w:rPr>
          <w:rFonts w:ascii="Times New Roman" w:hAnsi="Times New Roman" w:cs="Times New Roman"/>
          <w:sz w:val="24"/>
          <w:szCs w:val="24"/>
        </w:rPr>
        <w:t xml:space="preserve">, </w:t>
      </w:r>
      <w:hyperlink w:history="1" r:id="rId14">
        <w:r w:rsidRPr="005F0DB5">
          <w:rPr>
            <w:rStyle w:val="Hyperlink"/>
            <w:rFonts w:ascii="Times New Roman" w:hAnsi="Times New Roman"/>
            <w:sz w:val="24"/>
            <w:szCs w:val="24"/>
          </w:rPr>
          <w:t>8 U.S.C. 1408</w:t>
        </w:r>
      </w:hyperlink>
      <w:r w:rsidRPr="005F0DB5">
        <w:rPr>
          <w:rFonts w:ascii="Times New Roman" w:hAnsi="Times New Roman" w:cs="Times New Roman"/>
          <w:sz w:val="24"/>
          <w:szCs w:val="24"/>
        </w:rPr>
        <w:t xml:space="preserve">, </w:t>
      </w:r>
      <w:hyperlink w:history="1" r:id="rId15">
        <w:r w:rsidRPr="005F0DB5">
          <w:rPr>
            <w:rStyle w:val="Hyperlink"/>
            <w:rFonts w:ascii="Times New Roman" w:hAnsi="Times New Roman"/>
            <w:sz w:val="24"/>
            <w:szCs w:val="24"/>
          </w:rPr>
          <w:t>8 U.S.C. 1409</w:t>
        </w:r>
      </w:hyperlink>
      <w:r w:rsidR="00805044">
        <w:rPr>
          <w:rStyle w:val="Hyperlink"/>
          <w:rFonts w:ascii="Times New Roman" w:hAnsi="Times New Roman"/>
          <w:sz w:val="24"/>
          <w:szCs w:val="24"/>
        </w:rPr>
        <w:t xml:space="preserve">, </w:t>
      </w:r>
      <w:hyperlink w:history="1" r:id="rId16">
        <w:r w:rsidRPr="00805044" w:rsidR="00805044">
          <w:rPr>
            <w:rStyle w:val="Hyperlink"/>
            <w:rFonts w:ascii="Times New Roman" w:hAnsi="Times New Roman"/>
            <w:sz w:val="24"/>
            <w:szCs w:val="24"/>
          </w:rPr>
          <w:t>22 U.S.C. 211a</w:t>
        </w:r>
      </w:hyperlink>
      <w:r w:rsidR="000240D6">
        <w:rPr>
          <w:rStyle w:val="Hyperlink"/>
          <w:rFonts w:ascii="Times New Roman" w:hAnsi="Times New Roman"/>
          <w:sz w:val="24"/>
          <w:szCs w:val="24"/>
        </w:rPr>
        <w:t>,</w:t>
      </w:r>
      <w:r w:rsidR="00805044">
        <w:rPr>
          <w:rStyle w:val="Hyperlink"/>
          <w:rFonts w:ascii="Times New Roman" w:hAnsi="Times New Roman"/>
          <w:sz w:val="24"/>
          <w:szCs w:val="24"/>
        </w:rPr>
        <w:t xml:space="preserve"> </w:t>
      </w:r>
      <w:hyperlink w:history="1" r:id="rId17">
        <w:r w:rsidRPr="00805044" w:rsidR="00805044">
          <w:rPr>
            <w:rStyle w:val="Hyperlink"/>
            <w:rFonts w:ascii="Times New Roman" w:hAnsi="Times New Roman"/>
            <w:sz w:val="24"/>
            <w:szCs w:val="24"/>
          </w:rPr>
          <w:t>22 U.S.C. 213</w:t>
        </w:r>
      </w:hyperlink>
      <w:r w:rsidR="000240D6">
        <w:rPr>
          <w:rStyle w:val="Hyperlink"/>
          <w:rFonts w:ascii="Times New Roman" w:hAnsi="Times New Roman"/>
          <w:sz w:val="24"/>
          <w:szCs w:val="24"/>
        </w:rPr>
        <w:t xml:space="preserve"> and </w:t>
      </w:r>
      <w:hyperlink w:history="1" r:id="rId18">
        <w:r w:rsidRPr="00A94505" w:rsidR="000240D6">
          <w:rPr>
            <w:rStyle w:val="Hyperlink"/>
            <w:rFonts w:ascii="Times New Roman" w:hAnsi="Times New Roman"/>
            <w:sz w:val="24"/>
            <w:szCs w:val="24"/>
          </w:rPr>
          <w:t>22 U.S.C. 2705</w:t>
        </w:r>
      </w:hyperlink>
      <w:r w:rsidRPr="005F0DB5">
        <w:rPr>
          <w:rFonts w:ascii="Times New Roman" w:hAnsi="Times New Roman" w:cs="Times New Roman"/>
          <w:sz w:val="24"/>
          <w:szCs w:val="24"/>
        </w:rPr>
        <w:t>.</w:t>
      </w:r>
      <w:r>
        <w:t xml:space="preserve">  </w:t>
      </w:r>
      <w:r w:rsidR="00805044">
        <w:rPr>
          <w:rFonts w:ascii="Times New Roman" w:hAnsi="Times New Roman" w:cs="Times New Roman"/>
          <w:sz w:val="24"/>
          <w:szCs w:val="24"/>
        </w:rPr>
        <w:t xml:space="preserve">Additional </w:t>
      </w:r>
      <w:r w:rsidRPr="005F0DB5">
        <w:rPr>
          <w:rFonts w:ascii="Times New Roman" w:hAnsi="Times New Roman" w:cs="Times New Roman"/>
          <w:sz w:val="24"/>
          <w:szCs w:val="24"/>
        </w:rPr>
        <w:t xml:space="preserve">information </w:t>
      </w:r>
      <w:r w:rsidR="00805044">
        <w:rPr>
          <w:rFonts w:ascii="Times New Roman" w:hAnsi="Times New Roman" w:cs="Times New Roman"/>
          <w:sz w:val="24"/>
          <w:szCs w:val="24"/>
        </w:rPr>
        <w:t xml:space="preserve">is </w:t>
      </w:r>
      <w:r w:rsidRPr="005F0DB5">
        <w:rPr>
          <w:rFonts w:ascii="Times New Roman" w:hAnsi="Times New Roman" w:cs="Times New Roman"/>
          <w:sz w:val="24"/>
          <w:szCs w:val="24"/>
        </w:rPr>
        <w:t xml:space="preserve">in the </w:t>
      </w:r>
      <w:r w:rsidR="00805044">
        <w:rPr>
          <w:rFonts w:ascii="Times New Roman" w:hAnsi="Times New Roman" w:cs="Times New Roman"/>
          <w:sz w:val="24"/>
          <w:szCs w:val="24"/>
        </w:rPr>
        <w:t>accompanying documents</w:t>
      </w:r>
      <w:r w:rsidRPr="005F0DB5">
        <w:rPr>
          <w:rFonts w:ascii="Times New Roman" w:hAnsi="Times New Roman" w:cs="Times New Roman"/>
          <w:sz w:val="24"/>
          <w:szCs w:val="24"/>
        </w:rPr>
        <w:t xml:space="preserve">. </w:t>
      </w:r>
    </w:p>
    <w:p w:rsidRPr="005F0DB5" w:rsidR="00323E8B" w:rsidP="005F0DB5" w:rsidRDefault="00323E8B" w14:paraId="2D17040D" w14:textId="18AA10A7">
      <w:pPr>
        <w:spacing w:after="240"/>
        <w:rPr>
          <w:b/>
          <w:bCs/>
          <w:i/>
          <w:iCs/>
        </w:rPr>
      </w:pPr>
      <w:r>
        <w:rPr>
          <w:b/>
          <w:bCs/>
        </w:rPr>
        <w:t xml:space="preserve">2.  </w:t>
      </w:r>
      <w:r w:rsidRPr="000B5500">
        <w:t xml:space="preserve">The information gathered is </w:t>
      </w:r>
      <w:r w:rsidR="00347C48">
        <w:t xml:space="preserve">necessary </w:t>
      </w:r>
      <w:r w:rsidRPr="000B5500">
        <w:t xml:space="preserve">to </w:t>
      </w:r>
      <w:r w:rsidR="00D7080C">
        <w:t xml:space="preserve">assist in </w:t>
      </w:r>
      <w:r w:rsidRPr="000B5500">
        <w:t>determin</w:t>
      </w:r>
      <w:r w:rsidR="00D7080C">
        <w:t>ing</w:t>
      </w:r>
      <w:r w:rsidRPr="000B5500">
        <w:t xml:space="preserve"> </w:t>
      </w:r>
      <w:r w:rsidR="00C0435B">
        <w:t>whether</w:t>
      </w:r>
      <w:r w:rsidRPr="000B5500">
        <w:t xml:space="preserve"> </w:t>
      </w:r>
      <w:r w:rsidR="006518EA">
        <w:t>a</w:t>
      </w:r>
      <w:r w:rsidRPr="000B5500" w:rsidR="006518EA">
        <w:t xml:space="preserve"> </w:t>
      </w:r>
      <w:r w:rsidRPr="000B5500">
        <w:t xml:space="preserve">U.S. </w:t>
      </w:r>
      <w:r>
        <w:t xml:space="preserve">national </w:t>
      </w:r>
      <w:r w:rsidR="0080352C">
        <w:t>biological</w:t>
      </w:r>
      <w:r w:rsidR="005A3A91">
        <w:t xml:space="preserve"> </w:t>
      </w:r>
      <w:r>
        <w:t xml:space="preserve">parent(s) </w:t>
      </w:r>
      <w:r w:rsidR="006518EA">
        <w:t xml:space="preserve">of a child born abroad </w:t>
      </w:r>
      <w:r w:rsidRPr="006518EA" w:rsidR="006518EA">
        <w:t xml:space="preserve">or in a United States territory </w:t>
      </w:r>
      <w:r w:rsidR="00347C48">
        <w:t>has met</w:t>
      </w:r>
      <w:r w:rsidRPr="000B5500" w:rsidR="00347C48">
        <w:t xml:space="preserve"> </w:t>
      </w:r>
      <w:r w:rsidRPr="000B5500">
        <w:t xml:space="preserve">the </w:t>
      </w:r>
      <w:r w:rsidR="00347C48">
        <w:t>statutory</w:t>
      </w:r>
      <w:r w:rsidRPr="000B5500" w:rsidR="00347C48">
        <w:t xml:space="preserve"> </w:t>
      </w:r>
      <w:r w:rsidRPr="000B5500">
        <w:t xml:space="preserve">physical presence or residence </w:t>
      </w:r>
      <w:r w:rsidR="00347C48">
        <w:t>requirements</w:t>
      </w:r>
      <w:r w:rsidRPr="000B5500">
        <w:t xml:space="preserve"> </w:t>
      </w:r>
      <w:r w:rsidR="00A94505">
        <w:t xml:space="preserve">for his or her child to acquire </w:t>
      </w:r>
      <w:r w:rsidRPr="00465590">
        <w:t xml:space="preserve">U.S. </w:t>
      </w:r>
      <w:r w:rsidRPr="00465590" w:rsidR="00C31D1E">
        <w:t>nationality</w:t>
      </w:r>
      <w:r w:rsidRPr="00465590">
        <w:t xml:space="preserve"> </w:t>
      </w:r>
      <w:r w:rsidR="006518EA">
        <w:t>at birth</w:t>
      </w:r>
      <w:r w:rsidRPr="00465590">
        <w:t>;</w:t>
      </w:r>
      <w:r w:rsidR="00A94505">
        <w:t xml:space="preserve"> </w:t>
      </w:r>
      <w:r w:rsidRPr="00A94505" w:rsidR="00A94505">
        <w:t xml:space="preserve">and whether a U.S. national father of a child born abroad out of wedlock has met additional requirements of 8 U.S.C. § 1409(a) </w:t>
      </w:r>
      <w:r w:rsidR="00F407EB">
        <w:t>with respect</w:t>
      </w:r>
      <w:r w:rsidRPr="00A94505" w:rsidR="00A94505">
        <w:t xml:space="preserve"> to biological parentage and legal relationship with and financial support of his child born abroad out of wedlock, in order for such child to acquire U.S. citizenship at birth.</w:t>
      </w:r>
      <w:r w:rsidR="00A94505">
        <w:rPr>
          <w:rFonts w:ascii="Arial" w:hAnsi="Arial" w:cs="Arial"/>
          <w:sz w:val="20"/>
        </w:rPr>
        <w:t xml:space="preserve"> </w:t>
      </w:r>
    </w:p>
    <w:p w:rsidRPr="00C444A7" w:rsidR="001A0C5E" w:rsidP="00323E8B" w:rsidRDefault="00323E8B" w14:paraId="2D17040E" w14:textId="5B86D80F">
      <w:pPr>
        <w:spacing w:after="240"/>
      </w:pPr>
      <w:r>
        <w:rPr>
          <w:b/>
          <w:bCs/>
        </w:rPr>
        <w:t xml:space="preserve">3.  </w:t>
      </w:r>
      <w:r w:rsidRPr="00BF1B73" w:rsidR="007903D1">
        <w:t xml:space="preserve">The </w:t>
      </w:r>
      <w:r w:rsidR="005A3A91">
        <w:t>p</w:t>
      </w:r>
      <w:r w:rsidR="002F7844">
        <w:t>arent(s)</w:t>
      </w:r>
      <w:r w:rsidRPr="00BF1B73" w:rsidR="007903D1">
        <w:t xml:space="preserve"> will have two options</w:t>
      </w:r>
      <w:r w:rsidR="007903D1">
        <w:t xml:space="preserve"> for filling out the form</w:t>
      </w:r>
      <w:r w:rsidRPr="00BF1B73" w:rsidR="007903D1">
        <w:t xml:space="preserve">. </w:t>
      </w:r>
      <w:r w:rsidR="007903D1">
        <w:rPr>
          <w:b/>
          <w:iCs/>
        </w:rPr>
        <w:t xml:space="preserve"> </w:t>
      </w:r>
      <w:r w:rsidR="007903D1">
        <w:t>The form may be</w:t>
      </w:r>
      <w:r w:rsidR="006D7E1F">
        <w:t xml:space="preserve"> accessed online</w:t>
      </w:r>
      <w:r w:rsidR="007903D1">
        <w:t xml:space="preserve">, completed </w:t>
      </w:r>
      <w:r w:rsidR="00741EC3">
        <w:t xml:space="preserve">electronically, </w:t>
      </w:r>
      <w:r w:rsidR="007903D1">
        <w:t>printed</w:t>
      </w:r>
      <w:r w:rsidR="00150048">
        <w:t xml:space="preserve"> </w:t>
      </w:r>
      <w:r w:rsidR="00741EC3">
        <w:t xml:space="preserve">and signed </w:t>
      </w:r>
      <w:r w:rsidR="00A94505">
        <w:t>by hand</w:t>
      </w:r>
      <w:r w:rsidR="00413BD3">
        <w:t xml:space="preserve"> </w:t>
      </w:r>
      <w:r w:rsidRPr="00BF1B73" w:rsidR="007903D1">
        <w:rPr>
          <w:b/>
        </w:rPr>
        <w:t>or</w:t>
      </w:r>
      <w:r w:rsidR="007903D1">
        <w:t xml:space="preserve"> the form may be downloaded, printed, and filled out </w:t>
      </w:r>
      <w:r w:rsidR="00A94505">
        <w:t>and signed by hand</w:t>
      </w:r>
      <w:r w:rsidR="007903D1">
        <w:t xml:space="preserve">.  </w:t>
      </w:r>
      <w:r w:rsidR="000B0508">
        <w:t>If</w:t>
      </w:r>
      <w:r w:rsidR="00413BD3">
        <w:t xml:space="preserve"> this form is submitted </w:t>
      </w:r>
      <w:r w:rsidR="00191716">
        <w:t xml:space="preserve">to a U.S. embassy or consulate abroad </w:t>
      </w:r>
      <w:r w:rsidR="00413BD3">
        <w:t>as part of an application for a first time U.S. passport</w:t>
      </w:r>
      <w:r w:rsidR="004210D8">
        <w:t xml:space="preserve"> only</w:t>
      </w:r>
      <w:r w:rsidR="00413BD3">
        <w:t xml:space="preserve">, it </w:t>
      </w:r>
      <w:r w:rsidR="004210D8">
        <w:t>is to</w:t>
      </w:r>
      <w:r w:rsidR="00413BD3">
        <w:t xml:space="preserve"> be signed </w:t>
      </w:r>
      <w:r w:rsidR="000B0508">
        <w:t xml:space="preserve">under oath </w:t>
      </w:r>
      <w:r w:rsidR="00413BD3">
        <w:t xml:space="preserve">before a consular officer or other U.S. person authorized and empowered by the Secretary of State to administer oaths pursuant to 22 USC 213. </w:t>
      </w:r>
      <w:r w:rsidR="00B23DAF">
        <w:t>For a DS 5507 completed only in connection with a CRBA application</w:t>
      </w:r>
      <w:r w:rsidR="000B0508">
        <w:t xml:space="preserve"> (DS-2029)</w:t>
      </w:r>
      <w:r w:rsidR="00B23DAF">
        <w:t xml:space="preserve">, a U.S. notary or other U.S. person authorized to administer oaths </w:t>
      </w:r>
      <w:r w:rsidR="004210D8">
        <w:t>may also</w:t>
      </w:r>
      <w:r w:rsidR="00B23DAF">
        <w:t xml:space="preserve"> witness the person’s signature.</w:t>
      </w:r>
      <w:r w:rsidR="000B0508">
        <w:t xml:space="preserve">  </w:t>
      </w:r>
      <w:r w:rsidR="00637C0A">
        <w:t>In the case of electronic notarization</w:t>
      </w:r>
      <w:r w:rsidR="005F7438">
        <w:t xml:space="preserve"> of a DS-5507</w:t>
      </w:r>
      <w:r w:rsidR="00C6195A">
        <w:t>,</w:t>
      </w:r>
      <w:r w:rsidR="00637C0A">
        <w:t xml:space="preserve"> under the E Signature Act, 15 USC 7001, the Department will ac</w:t>
      </w:r>
      <w:r w:rsidR="005F7438">
        <w:t xml:space="preserve">cept an electronic signature if legally </w:t>
      </w:r>
      <w:r w:rsidR="00637C0A">
        <w:t>valid in the jurisdiction in which it was executed.</w:t>
      </w:r>
      <w:r w:rsidR="00191716">
        <w:t xml:space="preserve">  As a practical matter</w:t>
      </w:r>
      <w:r w:rsidR="00661C07">
        <w:t xml:space="preserve"> in birth abroad cases,</w:t>
      </w:r>
      <w:r w:rsidR="00191716">
        <w:t xml:space="preserve"> both a first time passport application and the DS-2029 are submitted at the same time</w:t>
      </w:r>
      <w:r w:rsidR="00661C07">
        <w:t xml:space="preserve"> such that</w:t>
      </w:r>
      <w:r w:rsidR="00191716">
        <w:t xml:space="preserve"> the Department will accept a duly notarized</w:t>
      </w:r>
      <w:r w:rsidR="00661C07">
        <w:t xml:space="preserve"> (by a U.S. notary or other U.S. person authorized to administer oaths)</w:t>
      </w:r>
      <w:r w:rsidR="00191716">
        <w:t xml:space="preserve"> DS-5507 in connection with an application for a U.S. passport and/or CRBA.</w:t>
      </w:r>
      <w:r w:rsidR="004210D8">
        <w:t xml:space="preserve">  </w:t>
      </w:r>
      <w:r w:rsidR="007903D1">
        <w:t xml:space="preserve">The </w:t>
      </w:r>
      <w:r w:rsidR="004210D8">
        <w:t xml:space="preserve">DS-5507 </w:t>
      </w:r>
      <w:r w:rsidR="007903D1">
        <w:t xml:space="preserve">will be made available on the following </w:t>
      </w:r>
      <w:r w:rsidR="00F407EB">
        <w:t xml:space="preserve">public </w:t>
      </w:r>
      <w:r w:rsidR="007903D1">
        <w:t>website:</w:t>
      </w:r>
      <w:r w:rsidR="00C444A7">
        <w:t xml:space="preserve"> </w:t>
      </w:r>
      <w:hyperlink w:history="1" r:id="rId19">
        <w:r w:rsidRPr="00344533" w:rsidR="00465590">
          <w:rPr>
            <w:rStyle w:val="Hyperlink"/>
          </w:rPr>
          <w:t>https://eforms.state.gov/</w:t>
        </w:r>
      </w:hyperlink>
      <w:r w:rsidR="00465590">
        <w:t>.</w:t>
      </w:r>
      <w:r w:rsidR="00C444A7">
        <w:t xml:space="preserve">  </w:t>
      </w:r>
    </w:p>
    <w:p w:rsidRPr="008329AB" w:rsidR="00323E8B" w:rsidP="00323E8B" w:rsidRDefault="00323E8B" w14:paraId="2D17040F" w14:textId="74A5C8F0">
      <w:pPr>
        <w:spacing w:after="240"/>
      </w:pPr>
      <w:r>
        <w:rPr>
          <w:b/>
          <w:bCs/>
        </w:rPr>
        <w:t xml:space="preserve">4.  </w:t>
      </w:r>
      <w:r w:rsidRPr="00235235" w:rsidR="00235235">
        <w:t>The form DS-</w:t>
      </w:r>
      <w:r w:rsidR="00426636">
        <w:t>5507</w:t>
      </w:r>
      <w:r w:rsidRPr="00235235" w:rsidR="00235235">
        <w:t xml:space="preserve"> is the form used solely by the U.S. Department of State for the purpose outlined in item 2.  The information collected </w:t>
      </w:r>
      <w:r w:rsidR="009E04C8">
        <w:t>is duplicative of</w:t>
      </w:r>
      <w:r w:rsidRPr="00235235" w:rsidR="00235235">
        <w:t xml:space="preserve"> information </w:t>
      </w:r>
      <w:r w:rsidR="009E04C8">
        <w:t>collected on the DS 2029</w:t>
      </w:r>
      <w:r w:rsidRPr="00235235" w:rsidR="00235235">
        <w:t>.</w:t>
      </w:r>
      <w:r w:rsidR="00063499">
        <w:t xml:space="preserve"> </w:t>
      </w:r>
      <w:r w:rsidRPr="00C6195A" w:rsidR="00C6195A">
        <w:t xml:space="preserve">The DS-2029 is designed so that both parents of the child born abroad can provide their </w:t>
      </w:r>
      <w:r w:rsidRPr="00C6195A" w:rsidR="00C6195A">
        <w:lastRenderedPageBreak/>
        <w:t>information on the same form, including, for the U.S. citizen transmitting parent, dates of physical presence or prior residence in the United States or other qualifying time as provided by the birth abroad statutes.</w:t>
      </w:r>
      <w:r w:rsidRPr="00C6195A" w:rsidR="00C6195A">
        <w:rPr>
          <w:b/>
          <w:bCs/>
        </w:rPr>
        <w:t xml:space="preserve"> </w:t>
      </w:r>
      <w:r w:rsidRPr="00C6195A" w:rsidR="00C6195A">
        <w:t>If a non U.S. citizen parent is submitting the DS-2029 at a U.S. Embassy or Consulate and the transmitting U.S. citizen parent is not present for that appointment, the parents are permitted in many cases to submit a DS-5507 completed</w:t>
      </w:r>
      <w:r w:rsidR="005D4E5B">
        <w:t xml:space="preserve"> by the U.S. citizen parent and signed</w:t>
      </w:r>
      <w:r w:rsidRPr="00C6195A" w:rsidR="00C6195A">
        <w:t xml:space="preserve"> before a U.S. notary (or other person authorized to take oaths or affirmations) along with the DS-2029. </w:t>
      </w:r>
      <w:proofErr w:type="gramStart"/>
      <w:r w:rsidR="00063499">
        <w:t>.</w:t>
      </w:r>
      <w:r w:rsidRPr="00C6195A" w:rsidR="00C6195A">
        <w:t>It</w:t>
      </w:r>
      <w:proofErr w:type="gramEnd"/>
      <w:r w:rsidRPr="00C6195A" w:rsidR="00C6195A">
        <w:t xml:space="preserve"> is not expected that a transmitting U.S. citizen parent who completes the DS 2029 would also be required to complete the DS 5507 or vice versa.</w:t>
      </w:r>
    </w:p>
    <w:p w:rsidR="00323E8B" w:rsidP="00323E8B" w:rsidRDefault="00323E8B" w14:paraId="2D170410" w14:textId="68083989">
      <w:pPr>
        <w:spacing w:after="240"/>
      </w:pPr>
      <w:r w:rsidRPr="00625346">
        <w:rPr>
          <w:b/>
          <w:bCs/>
        </w:rPr>
        <w:t>5.</w:t>
      </w:r>
      <w:r>
        <w:t xml:space="preserve">  The informa</w:t>
      </w:r>
      <w:r w:rsidR="007D6621">
        <w:t>tion collection does not involve</w:t>
      </w:r>
      <w:r>
        <w:t xml:space="preserve"> or impact small businesses or other small entities.</w:t>
      </w:r>
    </w:p>
    <w:p w:rsidR="005F0DB5" w:rsidP="005F0DB5" w:rsidRDefault="00323E8B" w14:paraId="2D170411" w14:textId="5167FA23">
      <w:pPr>
        <w:spacing w:after="240"/>
      </w:pPr>
      <w:r>
        <w:rPr>
          <w:b/>
          <w:bCs/>
        </w:rPr>
        <w:t xml:space="preserve">6.  </w:t>
      </w:r>
      <w:r>
        <w:t>The information collection</w:t>
      </w:r>
      <w:r w:rsidRPr="00775C77">
        <w:t xml:space="preserve"> </w:t>
      </w:r>
      <w:r>
        <w:t>provides</w:t>
      </w:r>
      <w:r w:rsidRPr="00775C77">
        <w:t xml:space="preserve"> a mechanism for </w:t>
      </w:r>
      <w:r>
        <w:t xml:space="preserve">determining if the </w:t>
      </w:r>
      <w:r w:rsidR="00F972A7">
        <w:t>U.S. national</w:t>
      </w:r>
      <w:r w:rsidR="002E2ED7">
        <w:t xml:space="preserve"> biological</w:t>
      </w:r>
      <w:r w:rsidR="00F972A7">
        <w:t xml:space="preserve"> </w:t>
      </w:r>
      <w:r>
        <w:t xml:space="preserve">parent(s) of </w:t>
      </w:r>
      <w:r w:rsidR="002E2ED7">
        <w:t xml:space="preserve">a </w:t>
      </w:r>
      <w:r>
        <w:t xml:space="preserve">child born abroad </w:t>
      </w:r>
      <w:r w:rsidR="002E2ED7">
        <w:t xml:space="preserve">meet(s) </w:t>
      </w:r>
      <w:r w:rsidR="00F972A7">
        <w:t xml:space="preserve">the statutory requirements </w:t>
      </w:r>
      <w:r w:rsidR="000F098C">
        <w:t xml:space="preserve">for a child to acquire </w:t>
      </w:r>
      <w:r w:rsidR="00F972A7">
        <w:t>U.S. nationality at birth</w:t>
      </w:r>
      <w:r>
        <w:t>.  The information collection</w:t>
      </w:r>
      <w:r w:rsidRPr="00775C77">
        <w:t xml:space="preserve"> is a statutory responsibility of the Department of State.  If the collection were not conducted, </w:t>
      </w:r>
      <w:r>
        <w:t xml:space="preserve">the </w:t>
      </w:r>
      <w:r w:rsidR="00232D7C">
        <w:t>Department</w:t>
      </w:r>
      <w:r>
        <w:t xml:space="preserve"> could lack the necessary </w:t>
      </w:r>
      <w:r w:rsidR="006539E5">
        <w:t xml:space="preserve">information </w:t>
      </w:r>
      <w:r>
        <w:t xml:space="preserve">to make the appropriate determination on </w:t>
      </w:r>
      <w:r w:rsidR="000F098C">
        <w:t xml:space="preserve">a </w:t>
      </w:r>
      <w:r>
        <w:t xml:space="preserve">child’s U.S. </w:t>
      </w:r>
      <w:r w:rsidR="00232D7C">
        <w:t>nationality</w:t>
      </w:r>
      <w:r w:rsidR="00F972A7">
        <w:t xml:space="preserve"> status</w:t>
      </w:r>
      <w:r w:rsidR="002E2ED7">
        <w:t xml:space="preserve"> at birth</w:t>
      </w:r>
      <w:r w:rsidR="000F098C">
        <w:t>, potentially amounting to considerable hardship to children born abroad to a U.S. national and to their families</w:t>
      </w:r>
      <w:r>
        <w:t xml:space="preserve">. </w:t>
      </w:r>
    </w:p>
    <w:p w:rsidRPr="005F0DB5" w:rsidR="00323E8B" w:rsidP="005F0DB5" w:rsidRDefault="00323E8B" w14:paraId="2D170412" w14:textId="77777777">
      <w:pPr>
        <w:spacing w:after="240"/>
        <w:rPr>
          <w:b/>
          <w:bCs/>
          <w:i/>
          <w:iCs/>
        </w:rPr>
      </w:pPr>
      <w:r w:rsidRPr="0091555E">
        <w:rPr>
          <w:b/>
          <w:bCs/>
        </w:rPr>
        <w:t>7</w:t>
      </w:r>
      <w:r w:rsidRPr="0091555E">
        <w:rPr>
          <w:b/>
          <w:bCs/>
          <w:i/>
          <w:iCs/>
        </w:rPr>
        <w:t>.</w:t>
      </w:r>
      <w:r>
        <w:rPr>
          <w:b/>
          <w:bCs/>
          <w:i/>
          <w:iCs/>
          <w:sz w:val="20"/>
          <w:szCs w:val="20"/>
        </w:rPr>
        <w:t xml:space="preserve">   </w:t>
      </w:r>
      <w:r w:rsidR="00FD72F5">
        <w:t>No such circumstances exist.</w:t>
      </w:r>
    </w:p>
    <w:p w:rsidR="003907A7" w:rsidP="00323E8B" w:rsidRDefault="00323E8B" w14:paraId="2D170413" w14:textId="3FE5AF0D">
      <w:pPr>
        <w:spacing w:after="240"/>
        <w:rPr>
          <w:b/>
          <w:bCs/>
        </w:rPr>
      </w:pPr>
      <w:r>
        <w:rPr>
          <w:b/>
          <w:bCs/>
        </w:rPr>
        <w:t xml:space="preserve">8.  </w:t>
      </w:r>
      <w:r w:rsidRPr="00B43290" w:rsidR="00770B56">
        <w:rPr>
          <w:rStyle w:val="ptext-3"/>
          <w:color w:val="000000"/>
        </w:rPr>
        <w:t>The Department of State publish</w:t>
      </w:r>
      <w:r w:rsidR="007136D2">
        <w:rPr>
          <w:rStyle w:val="ptext-3"/>
          <w:color w:val="000000"/>
        </w:rPr>
        <w:t>ed</w:t>
      </w:r>
      <w:r w:rsidRPr="00B43290" w:rsidR="00770B56">
        <w:rPr>
          <w:rStyle w:val="ptext-3"/>
          <w:color w:val="000000"/>
        </w:rPr>
        <w:t xml:space="preserve"> a 60-day </w:t>
      </w:r>
      <w:r w:rsidRPr="00F940F9" w:rsidR="00770B56">
        <w:rPr>
          <w:rStyle w:val="ptext-3"/>
          <w:color w:val="000000"/>
        </w:rPr>
        <w:t>Federal Register</w:t>
      </w:r>
      <w:r w:rsidRPr="00B43290" w:rsidR="00770B56">
        <w:rPr>
          <w:rStyle w:val="ptext-3"/>
          <w:color w:val="000000"/>
        </w:rPr>
        <w:t xml:space="preserve"> notice </w:t>
      </w:r>
      <w:r w:rsidR="007136D2">
        <w:rPr>
          <w:rStyle w:val="ptext-3"/>
          <w:color w:val="000000"/>
        </w:rPr>
        <w:t xml:space="preserve">on August 9, 2018.  83 FR 39493.  The Department received </w:t>
      </w:r>
      <w:r w:rsidR="00CA20D5">
        <w:rPr>
          <w:rStyle w:val="ptext-3"/>
          <w:color w:val="000000"/>
        </w:rPr>
        <w:t xml:space="preserve">seven comments on the </w:t>
      </w:r>
      <w:r w:rsidR="00773B30">
        <w:rPr>
          <w:rStyle w:val="ptext-3"/>
          <w:color w:val="000000"/>
        </w:rPr>
        <w:t>information collection package</w:t>
      </w:r>
      <w:r w:rsidR="00CA20D5">
        <w:rPr>
          <w:rStyle w:val="ptext-3"/>
          <w:color w:val="000000"/>
        </w:rPr>
        <w:t xml:space="preserve">.  None of the comments were related to the information collection and did not need to be addressed.  </w:t>
      </w:r>
    </w:p>
    <w:p w:rsidRPr="005F0DB5" w:rsidR="00323E8B" w:rsidP="00323E8B" w:rsidRDefault="00323E8B" w14:paraId="2D170414" w14:textId="77777777">
      <w:pPr>
        <w:spacing w:after="240"/>
        <w:rPr>
          <w:b/>
          <w:bCs/>
          <w:i/>
          <w:iCs/>
        </w:rPr>
      </w:pPr>
      <w:r w:rsidRPr="00A439EA">
        <w:rPr>
          <w:b/>
          <w:bCs/>
        </w:rPr>
        <w:t xml:space="preserve">9. </w:t>
      </w:r>
      <w:r>
        <w:rPr>
          <w:b/>
          <w:bCs/>
        </w:rPr>
        <w:t xml:space="preserve"> </w:t>
      </w:r>
      <w:r>
        <w:t xml:space="preserve">No payment or gift is provided to respondents. </w:t>
      </w:r>
    </w:p>
    <w:p w:rsidRPr="005F0DB5" w:rsidR="00323E8B" w:rsidP="005F0DB5" w:rsidRDefault="00323E8B" w14:paraId="2D170415" w14:textId="3904DF8A">
      <w:pPr>
        <w:pStyle w:val="BodyText2"/>
        <w:spacing w:after="240"/>
        <w:rPr>
          <w:rFonts w:ascii="Times New Roman" w:hAnsi="Times New Roman" w:cs="Times New Roman"/>
          <w:b w:val="0"/>
          <w:bCs w:val="0"/>
          <w:i w:val="0"/>
          <w:iCs w:val="0"/>
          <w:sz w:val="24"/>
          <w:szCs w:val="24"/>
        </w:rPr>
      </w:pPr>
      <w:r w:rsidRPr="0038640B">
        <w:rPr>
          <w:rFonts w:ascii="Times New Roman" w:hAnsi="Times New Roman" w:cs="Times New Roman"/>
          <w:i w:val="0"/>
          <w:iCs w:val="0"/>
          <w:sz w:val="24"/>
          <w:szCs w:val="24"/>
        </w:rPr>
        <w:t>10</w:t>
      </w:r>
      <w:r w:rsidRPr="005F0DB5">
        <w:rPr>
          <w:rFonts w:ascii="Times New Roman" w:hAnsi="Times New Roman" w:cs="Times New Roman"/>
          <w:b w:val="0"/>
          <w:bCs w:val="0"/>
          <w:i w:val="0"/>
          <w:iCs w:val="0"/>
          <w:sz w:val="24"/>
          <w:szCs w:val="24"/>
        </w:rPr>
        <w:t>.</w:t>
      </w:r>
      <w:r w:rsidR="005F0DB5">
        <w:rPr>
          <w:rFonts w:ascii="Times New Roman" w:hAnsi="Times New Roman" w:cs="Times New Roman"/>
          <w:b w:val="0"/>
          <w:bCs w:val="0"/>
          <w:i w:val="0"/>
          <w:iCs w:val="0"/>
          <w:sz w:val="24"/>
          <w:szCs w:val="24"/>
        </w:rPr>
        <w:t xml:space="preserve">  The </w:t>
      </w:r>
      <w:r w:rsidR="00232D7C">
        <w:rPr>
          <w:rFonts w:ascii="Times New Roman" w:hAnsi="Times New Roman" w:cs="Times New Roman"/>
          <w:b w:val="0"/>
          <w:bCs w:val="0"/>
          <w:i w:val="0"/>
          <w:iCs w:val="0"/>
          <w:sz w:val="24"/>
          <w:szCs w:val="24"/>
        </w:rPr>
        <w:t xml:space="preserve">Department </w:t>
      </w:r>
      <w:r w:rsidR="009A54AF">
        <w:rPr>
          <w:rFonts w:ascii="Times New Roman" w:hAnsi="Times New Roman" w:cs="Times New Roman"/>
          <w:b w:val="0"/>
          <w:bCs w:val="0"/>
          <w:i w:val="0"/>
          <w:iCs w:val="0"/>
          <w:sz w:val="24"/>
          <w:szCs w:val="24"/>
        </w:rPr>
        <w:t>maintains all information collected in accordance with the Privacy Act and Department of State rules and practices concerning personally identifiable information</w:t>
      </w:r>
      <w:r w:rsidR="005920A9">
        <w:rPr>
          <w:rFonts w:ascii="Times New Roman" w:hAnsi="Times New Roman" w:cs="Times New Roman"/>
          <w:b w:val="0"/>
          <w:bCs w:val="0"/>
          <w:i w:val="0"/>
          <w:iCs w:val="0"/>
          <w:sz w:val="24"/>
          <w:szCs w:val="24"/>
        </w:rPr>
        <w:t>.</w:t>
      </w:r>
    </w:p>
    <w:p w:rsidR="00323E8B" w:rsidP="000645BE" w:rsidRDefault="00323E8B" w14:paraId="2D170416" w14:textId="57FCFAC4">
      <w:r w:rsidRPr="007C74BD">
        <w:rPr>
          <w:b/>
          <w:bCs/>
        </w:rPr>
        <w:t>11.</w:t>
      </w:r>
      <w:r w:rsidRPr="0038640B">
        <w:rPr>
          <w:b/>
          <w:bCs/>
          <w:i/>
          <w:iCs/>
        </w:rPr>
        <w:t xml:space="preserve"> </w:t>
      </w:r>
      <w:r w:rsidR="005F0DB5">
        <w:rPr>
          <w:b/>
          <w:bCs/>
          <w:i/>
          <w:iCs/>
        </w:rPr>
        <w:t xml:space="preserve"> </w:t>
      </w:r>
      <w:r w:rsidR="00125A4F">
        <w:t>The Department must ask about whether the U.S. citizen was born in or out of wedlock, which is</w:t>
      </w:r>
      <w:r w:rsidR="00232D7C">
        <w:t xml:space="preserve"> sensitive</w:t>
      </w:r>
      <w:r w:rsidR="007F1B6B">
        <w:t xml:space="preserve"> </w:t>
      </w:r>
      <w:r w:rsidR="00125A4F">
        <w:t xml:space="preserve">in </w:t>
      </w:r>
      <w:r w:rsidR="007F1B6B">
        <w:t xml:space="preserve">nature.  </w:t>
      </w:r>
      <w:r w:rsidR="00125A4F">
        <w:t xml:space="preserve">The Immigration and Nationality Act provides different requirements for derivative citizenship acquisition based on whether the child was born in-wedlock or out-of-wedlock.  Accordingly, the Department must obtain this information to determine which statutory provision would apply for the child to demonstrate acquisition of U.S. citizenship. </w:t>
      </w:r>
      <w:r w:rsidR="007F1B6B">
        <w:t xml:space="preserve"> </w:t>
      </w:r>
      <w:r w:rsidR="00B225D9">
        <w:tab/>
      </w:r>
    </w:p>
    <w:p w:rsidR="00323E8B" w:rsidP="00323E8B" w:rsidRDefault="00323E8B" w14:paraId="2D170417" w14:textId="265A6D6D">
      <w:pPr>
        <w:spacing w:after="240"/>
        <w:rPr>
          <w:rStyle w:val="enumbell"/>
          <w:b w:val="0"/>
          <w:bCs w:val="0"/>
          <w:color w:val="000000"/>
        </w:rPr>
      </w:pPr>
      <w:r w:rsidRPr="007C74BD">
        <w:rPr>
          <w:b/>
          <w:bCs/>
        </w:rPr>
        <w:t>12.</w:t>
      </w:r>
      <w:r>
        <w:t xml:space="preserve">  </w:t>
      </w:r>
      <w:r w:rsidRPr="002C37FE">
        <w:t>The estimated n</w:t>
      </w:r>
      <w:r>
        <w:t xml:space="preserve">umber of respondents </w:t>
      </w:r>
      <w:r w:rsidR="002E2ED7">
        <w:t xml:space="preserve">who will </w:t>
      </w:r>
      <w:r>
        <w:t xml:space="preserve">submit the </w:t>
      </w:r>
      <w:r>
        <w:rPr>
          <w:rStyle w:val="enumbell"/>
          <w:b w:val="0"/>
          <w:bCs w:val="0"/>
          <w:color w:val="000000"/>
        </w:rPr>
        <w:t xml:space="preserve">form </w:t>
      </w:r>
      <w:r w:rsidR="00541912">
        <w:rPr>
          <w:rStyle w:val="enumbell"/>
          <w:b w:val="0"/>
          <w:bCs w:val="0"/>
          <w:color w:val="000000"/>
        </w:rPr>
        <w:t xml:space="preserve">annually </w:t>
      </w:r>
      <w:r w:rsidRPr="002C37FE">
        <w:t xml:space="preserve">is </w:t>
      </w:r>
      <w:r w:rsidR="00364666">
        <w:t>17,</w:t>
      </w:r>
      <w:r w:rsidR="007D2903">
        <w:t>950</w:t>
      </w:r>
      <w:r>
        <w:t xml:space="preserve">. </w:t>
      </w:r>
      <w:r w:rsidR="00F005E8">
        <w:t xml:space="preserve"> </w:t>
      </w:r>
      <w:r>
        <w:t xml:space="preserve">The </w:t>
      </w:r>
      <w:r w:rsidR="00541912">
        <w:t xml:space="preserve">estimated </w:t>
      </w:r>
      <w:r w:rsidR="006D7E1F">
        <w:t xml:space="preserve">burden per respondent is 30 minutes; therefore, the </w:t>
      </w:r>
      <w:r>
        <w:t xml:space="preserve">total annual hour burden to complete the form for all respondents is </w:t>
      </w:r>
      <w:r w:rsidR="00364666">
        <w:t>8,</w:t>
      </w:r>
      <w:r w:rsidR="007D2903">
        <w:t>975</w:t>
      </w:r>
      <w:r>
        <w:t xml:space="preserve"> hours. </w:t>
      </w:r>
      <w:r w:rsidR="002E2ED7">
        <w:t xml:space="preserve">A </w:t>
      </w:r>
      <w:r w:rsidR="00F972A7">
        <w:t xml:space="preserve">U.S. </w:t>
      </w:r>
      <w:r w:rsidR="00C31D1E">
        <w:t>national</w:t>
      </w:r>
      <w:r w:rsidR="00F972A7">
        <w:t xml:space="preserve"> </w:t>
      </w:r>
      <w:r>
        <w:t xml:space="preserve">father of a child or children </w:t>
      </w:r>
      <w:r w:rsidR="00F972A7">
        <w:t xml:space="preserve">born </w:t>
      </w:r>
      <w:r>
        <w:t xml:space="preserve">abroad out-of-wedlock </w:t>
      </w:r>
      <w:r w:rsidR="00F972A7">
        <w:t>generally will be asked</w:t>
      </w:r>
      <w:r>
        <w:t xml:space="preserve"> to complete the form</w:t>
      </w:r>
      <w:r w:rsidR="002E2ED7">
        <w:t xml:space="preserve"> if the citizenship claim is through the U.S. national father</w:t>
      </w:r>
      <w:r>
        <w:t>.</w:t>
      </w:r>
      <w:r w:rsidR="00EC3B2B">
        <w:t xml:space="preserve">  </w:t>
      </w:r>
      <w:r w:rsidRPr="005F0DB5" w:rsidR="00EC3B2B">
        <w:t>The information collection is</w:t>
      </w:r>
      <w:r w:rsidR="00EC3B2B">
        <w:t xml:space="preserve"> </w:t>
      </w:r>
      <w:r w:rsidRPr="005F0DB5" w:rsidR="00EC3B2B">
        <w:t xml:space="preserve">intended for U.S. </w:t>
      </w:r>
      <w:r w:rsidR="00232D7C">
        <w:t>national</w:t>
      </w:r>
      <w:r w:rsidRPr="005F0DB5" w:rsidR="00EC3B2B">
        <w:t xml:space="preserve"> parents </w:t>
      </w:r>
      <w:r w:rsidR="00F972A7">
        <w:t xml:space="preserve">of a child born abroad </w:t>
      </w:r>
      <w:r w:rsidR="00541912">
        <w:t xml:space="preserve">regardless </w:t>
      </w:r>
      <w:r w:rsidR="00CA590D">
        <w:t xml:space="preserve">of </w:t>
      </w:r>
      <w:r w:rsidR="00F972A7">
        <w:t>whether in or out of wedlock</w:t>
      </w:r>
      <w:r w:rsidR="00CA590D">
        <w:t>,</w:t>
      </w:r>
      <w:r w:rsidR="00F972A7">
        <w:t xml:space="preserve"> and </w:t>
      </w:r>
      <w:r w:rsidR="00541912">
        <w:t xml:space="preserve">regardless </w:t>
      </w:r>
      <w:r w:rsidR="00CA590D">
        <w:t xml:space="preserve">of </w:t>
      </w:r>
      <w:r w:rsidR="00F972A7">
        <w:t>whether the other parent is a U.S. national or an alien</w:t>
      </w:r>
      <w:r w:rsidR="003907A7">
        <w:t>.</w:t>
      </w:r>
    </w:p>
    <w:p w:rsidR="00323E8B" w:rsidP="00323E8B" w:rsidRDefault="00323E8B" w14:paraId="2D170418" w14:textId="5BEBB8E6">
      <w:pPr>
        <w:pStyle w:val="FRNoticeHeading2"/>
        <w:tabs>
          <w:tab w:val="left" w:pos="-1710"/>
        </w:tabs>
        <w:spacing w:line="240" w:lineRule="auto"/>
        <w:rPr>
          <w:i w:val="0"/>
          <w:iCs w:val="0"/>
        </w:rPr>
      </w:pPr>
      <w:r w:rsidRPr="003924A0">
        <w:rPr>
          <w:i w:val="0"/>
          <w:iCs w:val="0"/>
        </w:rPr>
        <w:t>To determine an estimate of the possible number of respondents to this form</w:t>
      </w:r>
      <w:r>
        <w:rPr>
          <w:i w:val="0"/>
          <w:iCs w:val="0"/>
        </w:rPr>
        <w:t>, the Department</w:t>
      </w:r>
      <w:r w:rsidRPr="003924A0">
        <w:rPr>
          <w:i w:val="0"/>
          <w:iCs w:val="0"/>
        </w:rPr>
        <w:t xml:space="preserve"> utilized the Consular Workload Statistical System (CWSS).  The system provided an estimated </w:t>
      </w:r>
      <w:r w:rsidRPr="003924A0">
        <w:rPr>
          <w:i w:val="0"/>
          <w:iCs w:val="0"/>
        </w:rPr>
        <w:lastRenderedPageBreak/>
        <w:t xml:space="preserve">total number of consular reports of births abroad.  U.S. Consular </w:t>
      </w:r>
      <w:r w:rsidR="00541912">
        <w:rPr>
          <w:i w:val="0"/>
          <w:iCs w:val="0"/>
        </w:rPr>
        <w:t>o</w:t>
      </w:r>
      <w:r w:rsidRPr="003924A0">
        <w:rPr>
          <w:i w:val="0"/>
          <w:iCs w:val="0"/>
        </w:rPr>
        <w:t>ffices abroad provided estimated percentages of children born</w:t>
      </w:r>
      <w:r w:rsidR="00F972A7">
        <w:rPr>
          <w:i w:val="0"/>
          <w:iCs w:val="0"/>
        </w:rPr>
        <w:t xml:space="preserve"> abroad</w:t>
      </w:r>
      <w:r w:rsidRPr="003924A0">
        <w:rPr>
          <w:i w:val="0"/>
          <w:iCs w:val="0"/>
        </w:rPr>
        <w:t xml:space="preserve"> out of wedlock</w:t>
      </w:r>
      <w:r w:rsidR="00F972A7">
        <w:rPr>
          <w:i w:val="0"/>
          <w:iCs w:val="0"/>
        </w:rPr>
        <w:t xml:space="preserve"> to a U.S. </w:t>
      </w:r>
      <w:r w:rsidR="00C31D1E">
        <w:rPr>
          <w:i w:val="0"/>
          <w:iCs w:val="0"/>
        </w:rPr>
        <w:t>national</w:t>
      </w:r>
      <w:r w:rsidR="00F972A7">
        <w:rPr>
          <w:i w:val="0"/>
          <w:iCs w:val="0"/>
        </w:rPr>
        <w:t xml:space="preserve"> parent or parents</w:t>
      </w:r>
      <w:r w:rsidRPr="003924A0">
        <w:rPr>
          <w:i w:val="0"/>
          <w:iCs w:val="0"/>
        </w:rPr>
        <w:t xml:space="preserve">.  U.S. Consular </w:t>
      </w:r>
      <w:r w:rsidR="00541912">
        <w:rPr>
          <w:i w:val="0"/>
          <w:iCs w:val="0"/>
        </w:rPr>
        <w:t>o</w:t>
      </w:r>
      <w:r w:rsidRPr="003924A0">
        <w:rPr>
          <w:i w:val="0"/>
          <w:iCs w:val="0"/>
        </w:rPr>
        <w:t xml:space="preserve">ffices abroad also provided an average estimated time of burden per respondent to complete a form of this type.  </w:t>
      </w:r>
    </w:p>
    <w:p w:rsidR="00323E8B" w:rsidP="00323E8B" w:rsidRDefault="00323E8B" w14:paraId="2D170419" w14:textId="77777777">
      <w:pPr>
        <w:pStyle w:val="FRNoticeHeading2"/>
        <w:tabs>
          <w:tab w:val="left" w:pos="-1710"/>
        </w:tabs>
        <w:spacing w:line="240" w:lineRule="auto"/>
        <w:rPr>
          <w:i w:val="0"/>
          <w:iCs w:val="0"/>
        </w:rPr>
      </w:pPr>
    </w:p>
    <w:p w:rsidR="00323E8B" w:rsidP="00323E8B" w:rsidRDefault="00323E8B" w14:paraId="2D17041A" w14:textId="1CE86C65">
      <w:pPr>
        <w:pStyle w:val="FRNoticeHeading2"/>
        <w:tabs>
          <w:tab w:val="left" w:pos="-1710"/>
        </w:tabs>
        <w:spacing w:line="240" w:lineRule="auto"/>
        <w:rPr>
          <w:i w:val="0"/>
          <w:iCs w:val="0"/>
        </w:rPr>
      </w:pPr>
      <w:r w:rsidRPr="003924A0">
        <w:rPr>
          <w:i w:val="0"/>
          <w:iCs w:val="0"/>
        </w:rPr>
        <w:t>After testing the DS-550</w:t>
      </w:r>
      <w:r>
        <w:rPr>
          <w:i w:val="0"/>
          <w:iCs w:val="0"/>
        </w:rPr>
        <w:t>7</w:t>
      </w:r>
      <w:r w:rsidRPr="003924A0">
        <w:rPr>
          <w:i w:val="0"/>
          <w:iCs w:val="0"/>
        </w:rPr>
        <w:t xml:space="preserve">, </w:t>
      </w:r>
      <w:r>
        <w:rPr>
          <w:i w:val="0"/>
          <w:iCs w:val="0"/>
        </w:rPr>
        <w:t>the Department</w:t>
      </w:r>
      <w:r w:rsidRPr="003924A0">
        <w:rPr>
          <w:i w:val="0"/>
          <w:iCs w:val="0"/>
        </w:rPr>
        <w:t xml:space="preserve"> found that the average length of time it will take respondents to complete the form, including the time it takes to gather the necessary information, is </w:t>
      </w:r>
      <w:r>
        <w:rPr>
          <w:i w:val="0"/>
          <w:iCs w:val="0"/>
        </w:rPr>
        <w:t>30</w:t>
      </w:r>
      <w:r w:rsidRPr="003924A0">
        <w:rPr>
          <w:i w:val="0"/>
          <w:iCs w:val="0"/>
        </w:rPr>
        <w:t xml:space="preserve"> minutes.  The total estimated burden is </w:t>
      </w:r>
      <w:r w:rsidRPr="007D2903" w:rsidR="007D2903">
        <w:rPr>
          <w:i w:val="0"/>
        </w:rPr>
        <w:t>8,975</w:t>
      </w:r>
      <w:r w:rsidR="007D2903">
        <w:t xml:space="preserve"> </w:t>
      </w:r>
      <w:r w:rsidRPr="003924A0">
        <w:rPr>
          <w:i w:val="0"/>
          <w:iCs w:val="0"/>
        </w:rPr>
        <w:t>hours per year (</w:t>
      </w:r>
      <w:r w:rsidR="00C167EF">
        <w:rPr>
          <w:i w:val="0"/>
          <w:iCs w:val="0"/>
        </w:rPr>
        <w:t>17,</w:t>
      </w:r>
      <w:r w:rsidR="007D2903">
        <w:rPr>
          <w:i w:val="0"/>
          <w:iCs w:val="0"/>
        </w:rPr>
        <w:t>950</w:t>
      </w:r>
      <w:r w:rsidRPr="003924A0">
        <w:rPr>
          <w:i w:val="0"/>
          <w:iCs w:val="0"/>
        </w:rPr>
        <w:t xml:space="preserve"> responses x </w:t>
      </w:r>
      <w:r w:rsidR="00FD1A1D">
        <w:rPr>
          <w:i w:val="0"/>
          <w:iCs w:val="0"/>
        </w:rPr>
        <w:t>30 minutes/60 minutes</w:t>
      </w:r>
      <w:r w:rsidRPr="003924A0">
        <w:rPr>
          <w:i w:val="0"/>
          <w:iCs w:val="0"/>
        </w:rPr>
        <w:t xml:space="preserve">). </w:t>
      </w:r>
    </w:p>
    <w:p w:rsidR="00FA3D25" w:rsidP="00323E8B" w:rsidRDefault="00FA3D25" w14:paraId="2D17041B" w14:textId="77777777">
      <w:pPr>
        <w:pStyle w:val="FRNoticeHeading2"/>
        <w:tabs>
          <w:tab w:val="left" w:pos="-1710"/>
        </w:tabs>
        <w:spacing w:line="240" w:lineRule="auto"/>
        <w:rPr>
          <w:i w:val="0"/>
          <w:iCs w:val="0"/>
        </w:rPr>
      </w:pPr>
    </w:p>
    <w:p w:rsidR="00E730C3" w:rsidP="00E730C3" w:rsidRDefault="00E730C3" w14:paraId="5BC43B69" w14:textId="6676DE60">
      <w:pPr>
        <w:spacing w:after="240"/>
      </w:pPr>
      <w:r>
        <w:t xml:space="preserve">The </w:t>
      </w:r>
      <w:r w:rsidRPr="000F30C3">
        <w:t xml:space="preserve">annualized cost to </w:t>
      </w:r>
      <w:r>
        <w:t>all respondents for the hour burden</w:t>
      </w:r>
      <w:r w:rsidRPr="000F30C3">
        <w:t xml:space="preserve"> for collections </w:t>
      </w:r>
      <w:r>
        <w:t xml:space="preserve">of information, </w:t>
      </w:r>
      <w:r w:rsidRPr="000F30C3">
        <w:t>based on appropriate wage rate categories</w:t>
      </w:r>
      <w:r>
        <w:t>,</w:t>
      </w:r>
      <w:r w:rsidRPr="000F30C3">
        <w:t xml:space="preserve"> </w:t>
      </w:r>
      <w:r>
        <w:t>is $</w:t>
      </w:r>
      <w:r w:rsidR="00D01D11">
        <w:t>299,765</w:t>
      </w:r>
      <w:r>
        <w:t xml:space="preserve">.  The </w:t>
      </w:r>
      <w:r w:rsidRPr="000F30C3">
        <w:t xml:space="preserve">annualized cost to respondents for the hour burdens for collections </w:t>
      </w:r>
      <w:r>
        <w:t xml:space="preserve">of information, </w:t>
      </w:r>
      <w:r w:rsidRPr="000F30C3">
        <w:t>based on appropriate wage rate categories</w:t>
      </w:r>
      <w:r>
        <w:t>,</w:t>
      </w:r>
      <w:r w:rsidRPr="000F30C3">
        <w:t xml:space="preserve"> </w:t>
      </w:r>
      <w:r>
        <w:t>was determined by figuring out the average hourly wage; $</w:t>
      </w:r>
      <w:r w:rsidR="00A703F9">
        <w:t>24.34</w:t>
      </w:r>
      <w:r>
        <w:t xml:space="preserve"> is the</w:t>
      </w:r>
      <w:r w:rsidRPr="00775B85">
        <w:t xml:space="preserve"> average mean hourly civilian earnin</w:t>
      </w:r>
      <w:r w:rsidR="00C47083">
        <w:t>gs</w:t>
      </w:r>
      <w:r w:rsidRPr="006E35E5" w:rsidR="00C47083">
        <w:rPr>
          <w:i/>
        </w:rPr>
        <w:t xml:space="preserve">.  </w:t>
      </w:r>
      <w:r w:rsidRPr="000645BE" w:rsidR="00C47083">
        <w:t>The hourly wage rate was taken from the Bureau of Labor Statistics for “all occupation</w:t>
      </w:r>
      <w:r w:rsidRPr="000645BE" w:rsidR="00E51D72">
        <w:t>”</w:t>
      </w:r>
      <w:r w:rsidRPr="000645BE" w:rsidR="00C47083">
        <w:t>.</w:t>
      </w:r>
      <w:r w:rsidR="00C47083">
        <w:t xml:space="preserve">  </w:t>
      </w:r>
      <w:r>
        <w:t>$</w:t>
      </w:r>
      <w:r w:rsidR="00A703F9">
        <w:t>24.34</w:t>
      </w:r>
      <w:r>
        <w:t>/hr. was multiplied by 1.4 to get a weighted hourly wage of $</w:t>
      </w:r>
      <w:r w:rsidR="00A703F9">
        <w:t>34.07</w:t>
      </w:r>
      <w:r>
        <w:t>/hr.  $</w:t>
      </w:r>
      <w:r w:rsidR="00A703F9">
        <w:t>34.07</w:t>
      </w:r>
      <w:r>
        <w:t xml:space="preserve">/hr. was then multiplied by </w:t>
      </w:r>
      <w:r w:rsidR="00690E35">
        <w:t>8,</w:t>
      </w:r>
      <w:r w:rsidR="007C1738">
        <w:t>975</w:t>
      </w:r>
      <w:r>
        <w:t xml:space="preserve"> burden hours.  The final calculation equals $</w:t>
      </w:r>
      <w:r w:rsidR="00A703F9">
        <w:t>304,832.10</w:t>
      </w:r>
      <w:r>
        <w:t>.</w:t>
      </w:r>
    </w:p>
    <w:p w:rsidRPr="007960E3" w:rsidR="001D1D84" w:rsidP="00E730C3" w:rsidRDefault="002A2213" w14:paraId="2D17041D" w14:textId="1735427B">
      <w:pPr>
        <w:spacing w:after="240"/>
      </w:pPr>
      <w:r>
        <w:rPr>
          <w:b/>
          <w:bCs/>
        </w:rPr>
        <w:t xml:space="preserve">                                                                                                                                                               </w:t>
      </w:r>
      <w:r w:rsidR="00323E8B">
        <w:rPr>
          <w:b/>
          <w:bCs/>
        </w:rPr>
        <w:t xml:space="preserve">13.  </w:t>
      </w:r>
      <w:r w:rsidR="001D1D84">
        <w:t xml:space="preserve">There are two </w:t>
      </w:r>
      <w:r w:rsidR="002275C1">
        <w:t xml:space="preserve">potential </w:t>
      </w:r>
      <w:r w:rsidR="001D1D84">
        <w:t xml:space="preserve">costs associated with this </w:t>
      </w:r>
      <w:r w:rsidR="002275C1">
        <w:t xml:space="preserve">collection </w:t>
      </w:r>
      <w:r w:rsidR="001D1D84">
        <w:t xml:space="preserve">that </w:t>
      </w:r>
      <w:r w:rsidR="009F576A">
        <w:t xml:space="preserve">individuals </w:t>
      </w:r>
      <w:r w:rsidR="001D1D84">
        <w:t xml:space="preserve">may incur.  The first cost </w:t>
      </w:r>
      <w:r w:rsidR="002275C1">
        <w:t xml:space="preserve">would consist of sending in the </w:t>
      </w:r>
      <w:r w:rsidR="009F576A">
        <w:t xml:space="preserve">affidavit </w:t>
      </w:r>
      <w:r w:rsidR="002275C1">
        <w:t xml:space="preserve">via </w:t>
      </w:r>
      <w:r w:rsidR="001D1D84">
        <w:t xml:space="preserve">express mail to the </w:t>
      </w:r>
      <w:r w:rsidR="00C91045">
        <w:t>Department of State agency/embassy/consulate</w:t>
      </w:r>
      <w:r w:rsidR="001D1D84">
        <w:t xml:space="preserve"> handling the case.  The second cost </w:t>
      </w:r>
      <w:r w:rsidR="002275C1">
        <w:t xml:space="preserve">would </w:t>
      </w:r>
      <w:r w:rsidR="001D1D84">
        <w:t xml:space="preserve">consist of the mileage travel costs for submitting the form </w:t>
      </w:r>
      <w:r w:rsidR="009F576A">
        <w:t xml:space="preserve">in person </w:t>
      </w:r>
      <w:r w:rsidR="001D1D84">
        <w:t xml:space="preserve">to the </w:t>
      </w:r>
      <w:r w:rsidR="009F576A">
        <w:t xml:space="preserve">relevant </w:t>
      </w:r>
      <w:r w:rsidR="001D1D84">
        <w:t xml:space="preserve">U.S. </w:t>
      </w:r>
      <w:r w:rsidR="009F576A">
        <w:t xml:space="preserve">government office or </w:t>
      </w:r>
      <w:r w:rsidR="001D1D84">
        <w:t>diplomatic mission</w:t>
      </w:r>
      <w:r w:rsidRPr="007960E3" w:rsidR="001D1D84">
        <w:t xml:space="preserve">.  </w:t>
      </w:r>
    </w:p>
    <w:p w:rsidR="001D1D84" w:rsidP="001D1D84" w:rsidRDefault="003A74EF" w14:paraId="2D17041F" w14:textId="1D0CE494">
      <w:r>
        <w:t xml:space="preserve">The average cost to </w:t>
      </w:r>
      <w:r w:rsidR="001F4888">
        <w:t xml:space="preserve">individuals </w:t>
      </w:r>
      <w:r>
        <w:t xml:space="preserve">to mail the form </w:t>
      </w:r>
      <w:r w:rsidR="002275C1">
        <w:t xml:space="preserve">via </w:t>
      </w:r>
      <w:r>
        <w:t>i</w:t>
      </w:r>
      <w:r w:rsidR="00A85F41">
        <w:t>nternational</w:t>
      </w:r>
      <w:r w:rsidR="001D1D84">
        <w:t xml:space="preserve"> express mail </w:t>
      </w:r>
      <w:r>
        <w:t xml:space="preserve">is </w:t>
      </w:r>
      <w:r w:rsidR="00AF110E">
        <w:t xml:space="preserve">approximately </w:t>
      </w:r>
      <w:r w:rsidR="001D1D84">
        <w:t>$1</w:t>
      </w:r>
      <w:r>
        <w:t>00</w:t>
      </w:r>
      <w:r w:rsidR="002275C1">
        <w:t>.00</w:t>
      </w:r>
      <w:r w:rsidR="001D1D84">
        <w:t xml:space="preserve">.  The average rates were based on data for FedEx express mail shipments.   </w:t>
      </w:r>
      <w:r w:rsidR="009F576A">
        <w:t xml:space="preserve">An estimated </w:t>
      </w:r>
      <w:r w:rsidR="00925258">
        <w:t>900</w:t>
      </w:r>
      <w:r w:rsidR="001D1D84">
        <w:t xml:space="preserve"> </w:t>
      </w:r>
      <w:r w:rsidR="001F4888">
        <w:t xml:space="preserve">individuals </w:t>
      </w:r>
      <w:r w:rsidR="009F576A">
        <w:t xml:space="preserve">per year </w:t>
      </w:r>
      <w:r w:rsidR="001F4888">
        <w:t xml:space="preserve">would </w:t>
      </w:r>
      <w:r w:rsidR="001D1D84">
        <w:t xml:space="preserve">send the form by express mail.  Multiply </w:t>
      </w:r>
      <w:r w:rsidR="00925258">
        <w:t>900</w:t>
      </w:r>
      <w:r w:rsidR="001D1D84">
        <w:t xml:space="preserve"> </w:t>
      </w:r>
      <w:r w:rsidR="00D81AEB">
        <w:t xml:space="preserve">persons </w:t>
      </w:r>
      <w:r w:rsidR="001D1D84">
        <w:t>by $</w:t>
      </w:r>
      <w:r>
        <w:t>10</w:t>
      </w:r>
      <w:r w:rsidR="001D1D84">
        <w:t>0</w:t>
      </w:r>
      <w:r w:rsidR="002275C1">
        <w:t>.00</w:t>
      </w:r>
      <w:r w:rsidR="001D1D84">
        <w:t xml:space="preserve"> and the</w:t>
      </w:r>
      <w:r>
        <w:t xml:space="preserve"> estimated</w:t>
      </w:r>
      <w:r w:rsidR="001D1D84">
        <w:t xml:space="preserve"> total overall cost for express mail is $</w:t>
      </w:r>
      <w:r w:rsidR="00925258">
        <w:t>90</w:t>
      </w:r>
      <w:r w:rsidR="00690E35">
        <w:t>,000</w:t>
      </w:r>
      <w:r w:rsidR="001D1D84">
        <w:t xml:space="preserve">. </w:t>
      </w:r>
    </w:p>
    <w:p w:rsidR="00A35839" w:rsidP="001D1D84" w:rsidRDefault="00A35839" w14:paraId="406D6F0B" w14:textId="77777777"/>
    <w:p w:rsidRPr="00E51D72" w:rsidR="00125A4F" w:rsidP="00125A4F" w:rsidRDefault="001D1D84" w14:paraId="00A1CD93" w14:textId="0556C12A">
      <w:pPr>
        <w:rPr>
          <w:i/>
        </w:rPr>
      </w:pPr>
      <w:r>
        <w:t xml:space="preserve">Mileage costs vary based on how far </w:t>
      </w:r>
      <w:r w:rsidR="001F4888">
        <w:t xml:space="preserve">a </w:t>
      </w:r>
      <w:r>
        <w:t>person has to travel.</w:t>
      </w:r>
      <w:r w:rsidRPr="00F54974">
        <w:t xml:space="preserve"> </w:t>
      </w:r>
      <w:r>
        <w:t xml:space="preserve">If the travel is ten miles, the overall total cost based on </w:t>
      </w:r>
      <w:r w:rsidR="00FE31F8">
        <w:rPr>
          <w:color w:val="000000"/>
        </w:rPr>
        <w:t xml:space="preserve">5,684 </w:t>
      </w:r>
      <w:r w:rsidR="001F4888">
        <w:t xml:space="preserve">individuals who </w:t>
      </w:r>
      <w:r>
        <w:t>drive is $</w:t>
      </w:r>
      <w:r w:rsidR="00FE31F8">
        <w:rPr>
          <w:color w:val="000000"/>
        </w:rPr>
        <w:t>31,830</w:t>
      </w:r>
      <w:r>
        <w:t xml:space="preserve">.  If the travel is 25 miles, the overall total cost based on </w:t>
      </w:r>
      <w:r w:rsidR="00FE31F8">
        <w:rPr>
          <w:color w:val="000000"/>
        </w:rPr>
        <w:t xml:space="preserve">5,683 </w:t>
      </w:r>
      <w:r w:rsidR="001F4888">
        <w:t xml:space="preserve">individuals </w:t>
      </w:r>
      <w:r>
        <w:t>is $</w:t>
      </w:r>
      <w:r w:rsidR="00FE31F8">
        <w:rPr>
          <w:color w:val="000000"/>
        </w:rPr>
        <w:t>79,562</w:t>
      </w:r>
      <w:r>
        <w:t xml:space="preserve">.  If the travel is 50 miles, the overall total cost based on </w:t>
      </w:r>
      <w:r w:rsidR="003F2358">
        <w:rPr>
          <w:color w:val="000000"/>
        </w:rPr>
        <w:t>5,6</w:t>
      </w:r>
      <w:r w:rsidR="00FE31F8">
        <w:rPr>
          <w:color w:val="000000"/>
        </w:rPr>
        <w:t>83</w:t>
      </w:r>
      <w:r w:rsidR="003F2358">
        <w:rPr>
          <w:color w:val="000000"/>
        </w:rPr>
        <w:t xml:space="preserve"> </w:t>
      </w:r>
      <w:r w:rsidR="001F4888">
        <w:t xml:space="preserve">individuals </w:t>
      </w:r>
      <w:r>
        <w:t>is $</w:t>
      </w:r>
      <w:r w:rsidR="00FE31F8">
        <w:rPr>
          <w:color w:val="000000"/>
        </w:rPr>
        <w:t>159,124</w:t>
      </w:r>
      <w:r>
        <w:t>.  The grand total mileage cost is $</w:t>
      </w:r>
      <w:r w:rsidR="00273F52">
        <w:rPr>
          <w:color w:val="000000"/>
        </w:rPr>
        <w:t>270,516</w:t>
      </w:r>
      <w:r w:rsidR="00C67855">
        <w:rPr>
          <w:b/>
          <w:color w:val="000000"/>
        </w:rPr>
        <w:t xml:space="preserve"> </w:t>
      </w:r>
      <w:r>
        <w:t>based on a</w:t>
      </w:r>
      <w:r w:rsidR="002275C1">
        <w:t>n estimated</w:t>
      </w:r>
      <w:r>
        <w:t xml:space="preserve"> total of </w:t>
      </w:r>
      <w:r w:rsidR="00273F52">
        <w:t>17,050</w:t>
      </w:r>
      <w:r>
        <w:t xml:space="preserve"> </w:t>
      </w:r>
      <w:r w:rsidR="001F4888">
        <w:t xml:space="preserve">individuals </w:t>
      </w:r>
      <w:r>
        <w:t xml:space="preserve">that </w:t>
      </w:r>
      <w:r w:rsidR="00D9335B">
        <w:t>travel by vehicle</w:t>
      </w:r>
      <w:r>
        <w:t>.</w:t>
      </w:r>
      <w:r w:rsidR="003D7C5D">
        <w:t xml:space="preserve">  </w:t>
      </w:r>
      <w:r w:rsidRPr="00125A4F" w:rsidR="00125A4F">
        <w:t xml:space="preserve">The number of people traveling by vehicle per </w:t>
      </w:r>
      <w:r w:rsidR="000645BE">
        <w:t xml:space="preserve">number </w:t>
      </w:r>
      <w:r w:rsidRPr="00125A4F" w:rsidR="00125A4F">
        <w:t xml:space="preserve">of miles shown in the table below was determined by dividing 17,050 individuals by 3 which gives you 5,683.33 individuals.  The driving cost per mile of $0.56 was determined using the Bureau of Transportation Statistics (BTS) calculation from 2017.  The BTS calculation is an adequate source because the </w:t>
      </w:r>
      <w:r w:rsidRPr="00125A4F" w:rsidR="00125A4F">
        <w:rPr>
          <w:color w:val="000000"/>
          <w:sz w:val="23"/>
          <w:szCs w:val="23"/>
          <w:shd w:val="clear" w:color="auto" w:fill="F8F8F8"/>
        </w:rPr>
        <w:t xml:space="preserve">method for calculating vehicle operating costs represent the real-world personal use of a vehicle over a five-year and 75,000-mile ownership </w:t>
      </w:r>
      <w:r w:rsidRPr="00125A4F" w:rsidR="00125A4F">
        <w:t>period.  The total cost of owning and operating an automobile include fuel, maintenance, tires, insurance, license, registration and taxes, depreciation, and finance.</w:t>
      </w:r>
      <w:r w:rsidRPr="00E51D72" w:rsidR="00125A4F">
        <w:rPr>
          <w:i/>
        </w:rPr>
        <w:t xml:space="preserve">  </w:t>
      </w:r>
    </w:p>
    <w:p w:rsidRPr="00E51D72" w:rsidR="001D1D84" w:rsidP="001D1D84" w:rsidRDefault="001D1D84" w14:paraId="2D170420" w14:textId="723F475E">
      <w:pPr>
        <w:rPr>
          <w:i/>
        </w:rPr>
      </w:pPr>
    </w:p>
    <w:p w:rsidR="001D1D84" w:rsidP="001D1D84" w:rsidRDefault="001D1D84" w14:paraId="2D170421" w14:textId="77777777"/>
    <w:tbl>
      <w:tblPr>
        <w:tblW w:w="7840" w:type="dxa"/>
        <w:tblInd w:w="757" w:type="dxa"/>
        <w:tblLook w:val="04A0" w:firstRow="1" w:lastRow="0" w:firstColumn="1" w:lastColumn="0" w:noHBand="0" w:noVBand="1"/>
      </w:tblPr>
      <w:tblGrid>
        <w:gridCol w:w="960"/>
        <w:gridCol w:w="1060"/>
        <w:gridCol w:w="960"/>
        <w:gridCol w:w="620"/>
        <w:gridCol w:w="960"/>
        <w:gridCol w:w="1840"/>
        <w:gridCol w:w="1440"/>
      </w:tblGrid>
      <w:tr w:rsidRPr="002F0096" w:rsidR="00A4759A" w:rsidTr="00B33E3F" w14:paraId="2D170427" w14:textId="77777777">
        <w:trPr>
          <w:gridAfter w:val="3"/>
          <w:wAfter w:w="4240" w:type="dxa"/>
          <w:trHeight w:val="810"/>
        </w:trPr>
        <w:tc>
          <w:tcPr>
            <w:tcW w:w="2020" w:type="dxa"/>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2F0096" w:rsidR="00A4759A" w:rsidP="0027021E" w:rsidRDefault="00A4759A" w14:paraId="2D170423" w14:textId="77777777">
            <w:pPr>
              <w:jc w:val="center"/>
              <w:rPr>
                <w:color w:val="000000"/>
              </w:rPr>
            </w:pPr>
            <w:r w:rsidRPr="002F0096">
              <w:rPr>
                <w:color w:val="000000"/>
              </w:rPr>
              <w:lastRenderedPageBreak/>
              <w:t xml:space="preserve">Total # of Respondents </w:t>
            </w:r>
          </w:p>
        </w:tc>
        <w:tc>
          <w:tcPr>
            <w:tcW w:w="1580" w:type="dxa"/>
            <w:gridSpan w:val="2"/>
            <w:tcBorders>
              <w:top w:val="single" w:color="auto" w:sz="4" w:space="0"/>
              <w:left w:val="nil"/>
              <w:bottom w:val="single" w:color="auto" w:sz="4" w:space="0"/>
              <w:right w:val="single" w:color="auto" w:sz="4" w:space="0"/>
            </w:tcBorders>
            <w:shd w:val="clear" w:color="auto" w:fill="auto"/>
            <w:noWrap/>
            <w:vAlign w:val="bottom"/>
            <w:hideMark/>
          </w:tcPr>
          <w:p w:rsidRPr="002F0096" w:rsidR="00A4759A" w:rsidP="00477538" w:rsidRDefault="00156E58" w14:paraId="2D170424" w14:textId="1B6D6A80">
            <w:pPr>
              <w:jc w:val="center"/>
              <w:rPr>
                <w:b/>
                <w:bCs/>
                <w:color w:val="000000"/>
              </w:rPr>
            </w:pPr>
            <w:r>
              <w:rPr>
                <w:b/>
                <w:bCs/>
                <w:color w:val="000000"/>
              </w:rPr>
              <w:t>17,</w:t>
            </w:r>
            <w:r w:rsidR="00477538">
              <w:rPr>
                <w:b/>
                <w:bCs/>
                <w:color w:val="000000"/>
              </w:rPr>
              <w:t>950</w:t>
            </w:r>
          </w:p>
        </w:tc>
      </w:tr>
      <w:tr w:rsidRPr="002F0096" w:rsidR="00A4759A" w:rsidTr="00B33E3F" w14:paraId="2D17042D" w14:textId="77777777">
        <w:trPr>
          <w:gridAfter w:val="3"/>
          <w:wAfter w:w="4240" w:type="dxa"/>
          <w:trHeight w:val="855"/>
        </w:trPr>
        <w:tc>
          <w:tcPr>
            <w:tcW w:w="2020" w:type="dxa"/>
            <w:gridSpan w:val="2"/>
            <w:tcBorders>
              <w:top w:val="nil"/>
              <w:left w:val="single" w:color="auto" w:sz="4" w:space="0"/>
              <w:bottom w:val="single" w:color="auto" w:sz="4" w:space="0"/>
              <w:right w:val="single" w:color="auto" w:sz="4" w:space="0"/>
            </w:tcBorders>
            <w:shd w:val="clear" w:color="auto" w:fill="auto"/>
            <w:vAlign w:val="bottom"/>
            <w:hideMark/>
          </w:tcPr>
          <w:p w:rsidRPr="002F0096" w:rsidR="00A4759A" w:rsidP="00EC533E" w:rsidRDefault="00A4759A" w14:paraId="2D170429" w14:textId="50B99FB5">
            <w:pPr>
              <w:jc w:val="center"/>
              <w:rPr>
                <w:color w:val="000000"/>
              </w:rPr>
            </w:pPr>
            <w:r w:rsidRPr="002F0096">
              <w:rPr>
                <w:color w:val="000000"/>
              </w:rPr>
              <w:t xml:space="preserve">Total # of Respondents </w:t>
            </w:r>
            <w:r>
              <w:rPr>
                <w:color w:val="000000"/>
              </w:rPr>
              <w:t>that Travel by Vehicle</w:t>
            </w:r>
          </w:p>
        </w:tc>
        <w:tc>
          <w:tcPr>
            <w:tcW w:w="1580" w:type="dxa"/>
            <w:gridSpan w:val="2"/>
            <w:tcBorders>
              <w:top w:val="nil"/>
              <w:left w:val="nil"/>
              <w:bottom w:val="single" w:color="auto" w:sz="4" w:space="0"/>
              <w:right w:val="single" w:color="auto" w:sz="4" w:space="0"/>
            </w:tcBorders>
            <w:shd w:val="clear" w:color="auto" w:fill="auto"/>
            <w:noWrap/>
            <w:vAlign w:val="bottom"/>
            <w:hideMark/>
          </w:tcPr>
          <w:p w:rsidRPr="002F0096" w:rsidR="00A4759A" w:rsidP="0027021E" w:rsidRDefault="00477538" w14:paraId="2D17042A" w14:textId="4EADD954">
            <w:pPr>
              <w:jc w:val="center"/>
              <w:rPr>
                <w:b/>
                <w:bCs/>
                <w:color w:val="000000"/>
              </w:rPr>
            </w:pPr>
            <w:r>
              <w:rPr>
                <w:b/>
                <w:bCs/>
                <w:color w:val="000000"/>
              </w:rPr>
              <w:t>17,050</w:t>
            </w:r>
          </w:p>
        </w:tc>
      </w:tr>
      <w:tr w:rsidRPr="002F0096" w:rsidR="001D1D84" w:rsidTr="00B33E3F" w14:paraId="2D170433" w14:textId="77777777">
        <w:trPr>
          <w:trHeight w:val="915"/>
        </w:trPr>
        <w:tc>
          <w:tcPr>
            <w:tcW w:w="9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F0096" w:rsidR="001D1D84" w:rsidP="0027021E" w:rsidRDefault="001D1D84" w14:paraId="2D17042E" w14:textId="77777777">
            <w:pPr>
              <w:jc w:val="center"/>
              <w:rPr>
                <w:color w:val="000000"/>
              </w:rPr>
            </w:pPr>
            <w:r w:rsidRPr="002F0096">
              <w:rPr>
                <w:color w:val="000000"/>
              </w:rPr>
              <w:t># of People</w:t>
            </w:r>
          </w:p>
        </w:tc>
        <w:tc>
          <w:tcPr>
            <w:tcW w:w="2020" w:type="dxa"/>
            <w:gridSpan w:val="2"/>
            <w:tcBorders>
              <w:top w:val="nil"/>
              <w:left w:val="nil"/>
              <w:bottom w:val="single" w:color="auto" w:sz="4" w:space="0"/>
              <w:right w:val="single" w:color="auto" w:sz="4" w:space="0"/>
            </w:tcBorders>
            <w:shd w:val="clear" w:color="auto" w:fill="auto"/>
            <w:noWrap/>
            <w:vAlign w:val="bottom"/>
            <w:hideMark/>
          </w:tcPr>
          <w:p w:rsidRPr="002F0096" w:rsidR="001D1D84" w:rsidP="0027021E" w:rsidRDefault="001D1D84" w14:paraId="2D17042F" w14:textId="77777777">
            <w:pPr>
              <w:jc w:val="center"/>
              <w:rPr>
                <w:color w:val="000000"/>
              </w:rPr>
            </w:pPr>
            <w:r w:rsidRPr="002F0096">
              <w:rPr>
                <w:color w:val="000000"/>
              </w:rPr>
              <w:t># of Miles</w:t>
            </w:r>
          </w:p>
        </w:tc>
        <w:tc>
          <w:tcPr>
            <w:tcW w:w="1580" w:type="dxa"/>
            <w:gridSpan w:val="2"/>
            <w:tcBorders>
              <w:top w:val="nil"/>
              <w:left w:val="nil"/>
              <w:bottom w:val="single" w:color="auto" w:sz="4" w:space="0"/>
              <w:right w:val="single" w:color="auto" w:sz="4" w:space="0"/>
            </w:tcBorders>
            <w:shd w:val="clear" w:color="auto" w:fill="auto"/>
            <w:vAlign w:val="bottom"/>
            <w:hideMark/>
          </w:tcPr>
          <w:p w:rsidRPr="002F0096" w:rsidR="001D1D84" w:rsidP="0027021E" w:rsidRDefault="00DF70EA" w14:paraId="2D170430" w14:textId="77777777">
            <w:pPr>
              <w:jc w:val="center"/>
              <w:rPr>
                <w:color w:val="000000"/>
              </w:rPr>
            </w:pPr>
            <w:r>
              <w:rPr>
                <w:color w:val="000000"/>
              </w:rPr>
              <w:t xml:space="preserve">Cost </w:t>
            </w:r>
            <w:r w:rsidRPr="002F0096" w:rsidR="001D1D84">
              <w:rPr>
                <w:color w:val="000000"/>
              </w:rPr>
              <w:t>Per Mile</w:t>
            </w:r>
          </w:p>
        </w:tc>
        <w:tc>
          <w:tcPr>
            <w:tcW w:w="1840" w:type="dxa"/>
            <w:tcBorders>
              <w:top w:val="single" w:color="auto" w:sz="4" w:space="0"/>
              <w:left w:val="nil"/>
              <w:bottom w:val="single" w:color="auto" w:sz="4" w:space="0"/>
              <w:right w:val="single" w:color="auto" w:sz="4" w:space="0"/>
            </w:tcBorders>
            <w:shd w:val="clear" w:color="auto" w:fill="auto"/>
            <w:vAlign w:val="bottom"/>
            <w:hideMark/>
          </w:tcPr>
          <w:p w:rsidRPr="002F0096" w:rsidR="001D1D84" w:rsidP="00EC533E" w:rsidRDefault="001D1D84" w14:paraId="2D170431" w14:textId="77777777">
            <w:pPr>
              <w:jc w:val="center"/>
              <w:rPr>
                <w:color w:val="000000"/>
              </w:rPr>
            </w:pPr>
            <w:r w:rsidRPr="002F0096">
              <w:rPr>
                <w:color w:val="000000"/>
              </w:rPr>
              <w:t xml:space="preserve">Total </w:t>
            </w:r>
            <w:r w:rsidR="005748CF">
              <w:rPr>
                <w:color w:val="000000"/>
              </w:rPr>
              <w:t>cost</w:t>
            </w:r>
            <w:r w:rsidRPr="002F0096">
              <w:rPr>
                <w:color w:val="000000"/>
              </w:rPr>
              <w:t xml:space="preserve"> for mileage listed for one person</w:t>
            </w:r>
          </w:p>
        </w:tc>
        <w:tc>
          <w:tcPr>
            <w:tcW w:w="1440" w:type="dxa"/>
            <w:tcBorders>
              <w:top w:val="single" w:color="auto" w:sz="4" w:space="0"/>
              <w:left w:val="nil"/>
              <w:bottom w:val="single" w:color="auto" w:sz="4" w:space="0"/>
              <w:right w:val="single" w:color="auto" w:sz="4" w:space="0"/>
            </w:tcBorders>
            <w:shd w:val="clear" w:color="auto" w:fill="auto"/>
            <w:vAlign w:val="bottom"/>
            <w:hideMark/>
          </w:tcPr>
          <w:p w:rsidRPr="002F0096" w:rsidR="001D1D84" w:rsidP="0027021E" w:rsidRDefault="001D1D84" w14:paraId="2D170432" w14:textId="77777777">
            <w:pPr>
              <w:jc w:val="center"/>
              <w:rPr>
                <w:color w:val="000000"/>
              </w:rPr>
            </w:pPr>
            <w:r w:rsidRPr="002F0096">
              <w:rPr>
                <w:color w:val="000000"/>
              </w:rPr>
              <w:t>Totals</w:t>
            </w:r>
          </w:p>
        </w:tc>
      </w:tr>
      <w:tr w:rsidRPr="002F0096" w:rsidR="001D1D84" w:rsidTr="00B33E3F" w14:paraId="2D170439" w14:textId="77777777">
        <w:trPr>
          <w:trHeight w:val="300"/>
        </w:trPr>
        <w:tc>
          <w:tcPr>
            <w:tcW w:w="960" w:type="dxa"/>
            <w:tcBorders>
              <w:top w:val="nil"/>
              <w:left w:val="single" w:color="auto" w:sz="4" w:space="0"/>
              <w:bottom w:val="single" w:color="auto" w:sz="4" w:space="0"/>
              <w:right w:val="single" w:color="auto" w:sz="4" w:space="0"/>
            </w:tcBorders>
            <w:shd w:val="clear" w:color="auto" w:fill="auto"/>
            <w:noWrap/>
            <w:vAlign w:val="bottom"/>
          </w:tcPr>
          <w:p w:rsidRPr="002F0096" w:rsidR="001D1D84" w:rsidP="00477538" w:rsidRDefault="00853651" w14:paraId="2D170434" w14:textId="1B072C37">
            <w:pPr>
              <w:jc w:val="center"/>
              <w:rPr>
                <w:color w:val="000000"/>
              </w:rPr>
            </w:pPr>
            <w:r>
              <w:rPr>
                <w:color w:val="000000"/>
              </w:rPr>
              <w:t>5,</w:t>
            </w:r>
            <w:r w:rsidR="00156E58">
              <w:rPr>
                <w:color w:val="000000"/>
              </w:rPr>
              <w:t>6</w:t>
            </w:r>
            <w:r w:rsidR="00477538">
              <w:rPr>
                <w:color w:val="000000"/>
              </w:rPr>
              <w:t>84</w:t>
            </w:r>
          </w:p>
        </w:tc>
        <w:tc>
          <w:tcPr>
            <w:tcW w:w="2020" w:type="dxa"/>
            <w:gridSpan w:val="2"/>
            <w:tcBorders>
              <w:top w:val="nil"/>
              <w:left w:val="nil"/>
              <w:bottom w:val="single" w:color="auto" w:sz="4" w:space="0"/>
              <w:right w:val="single" w:color="auto" w:sz="4" w:space="0"/>
            </w:tcBorders>
            <w:shd w:val="clear" w:color="auto" w:fill="auto"/>
            <w:noWrap/>
            <w:vAlign w:val="bottom"/>
            <w:hideMark/>
          </w:tcPr>
          <w:p w:rsidRPr="002F0096" w:rsidR="001D1D84" w:rsidP="0027021E" w:rsidRDefault="001D1D84" w14:paraId="2D170435" w14:textId="77777777">
            <w:pPr>
              <w:jc w:val="center"/>
              <w:rPr>
                <w:color w:val="000000"/>
              </w:rPr>
            </w:pPr>
            <w:r w:rsidRPr="002F0096">
              <w:rPr>
                <w:color w:val="000000"/>
              </w:rPr>
              <w:t>10</w:t>
            </w:r>
          </w:p>
        </w:tc>
        <w:tc>
          <w:tcPr>
            <w:tcW w:w="1580" w:type="dxa"/>
            <w:gridSpan w:val="2"/>
            <w:tcBorders>
              <w:top w:val="nil"/>
              <w:left w:val="nil"/>
              <w:bottom w:val="single" w:color="auto" w:sz="4" w:space="0"/>
              <w:right w:val="single" w:color="auto" w:sz="4" w:space="0"/>
            </w:tcBorders>
            <w:shd w:val="clear" w:color="auto" w:fill="auto"/>
            <w:noWrap/>
            <w:vAlign w:val="bottom"/>
            <w:hideMark/>
          </w:tcPr>
          <w:p w:rsidRPr="002F0096" w:rsidR="001D1D84" w:rsidP="00EC533E" w:rsidRDefault="001D1D84" w14:paraId="2D170436" w14:textId="3CF2B044">
            <w:pPr>
              <w:jc w:val="center"/>
              <w:rPr>
                <w:color w:val="000000"/>
              </w:rPr>
            </w:pPr>
            <w:r w:rsidRPr="002F0096">
              <w:rPr>
                <w:color w:val="000000"/>
              </w:rPr>
              <w:t>$0.5</w:t>
            </w:r>
            <w:r w:rsidR="00C67855">
              <w:rPr>
                <w:color w:val="000000"/>
              </w:rPr>
              <w:t>6</w:t>
            </w:r>
          </w:p>
        </w:tc>
        <w:tc>
          <w:tcPr>
            <w:tcW w:w="1840" w:type="dxa"/>
            <w:tcBorders>
              <w:top w:val="nil"/>
              <w:left w:val="nil"/>
              <w:bottom w:val="single" w:color="auto" w:sz="4" w:space="0"/>
              <w:right w:val="single" w:color="auto" w:sz="4" w:space="0"/>
            </w:tcBorders>
            <w:shd w:val="clear" w:color="auto" w:fill="auto"/>
            <w:noWrap/>
            <w:vAlign w:val="bottom"/>
          </w:tcPr>
          <w:p w:rsidRPr="002F0096" w:rsidR="001D1D84" w:rsidP="00C67855" w:rsidRDefault="005748CF" w14:paraId="2D170437" w14:textId="44EB3096">
            <w:pPr>
              <w:jc w:val="center"/>
              <w:rPr>
                <w:color w:val="000000"/>
              </w:rPr>
            </w:pPr>
            <w:r>
              <w:rPr>
                <w:color w:val="000000"/>
              </w:rPr>
              <w:t>$5.</w:t>
            </w:r>
            <w:r w:rsidR="00C67855">
              <w:rPr>
                <w:color w:val="000000"/>
              </w:rPr>
              <w:t>6</w:t>
            </w:r>
            <w:r w:rsidR="001D1D84">
              <w:rPr>
                <w:color w:val="000000"/>
              </w:rPr>
              <w:t>0</w:t>
            </w:r>
          </w:p>
        </w:tc>
        <w:tc>
          <w:tcPr>
            <w:tcW w:w="1440" w:type="dxa"/>
            <w:tcBorders>
              <w:top w:val="nil"/>
              <w:left w:val="nil"/>
              <w:bottom w:val="single" w:color="auto" w:sz="4" w:space="0"/>
              <w:right w:val="single" w:color="auto" w:sz="4" w:space="0"/>
            </w:tcBorders>
            <w:shd w:val="clear" w:color="auto" w:fill="auto"/>
            <w:vAlign w:val="bottom"/>
          </w:tcPr>
          <w:p w:rsidRPr="002F0096" w:rsidR="001D1D84" w:rsidP="00715D79" w:rsidRDefault="00B92640" w14:paraId="2D170438" w14:textId="08A66D97">
            <w:pPr>
              <w:jc w:val="center"/>
              <w:rPr>
                <w:color w:val="000000"/>
              </w:rPr>
            </w:pPr>
            <w:r>
              <w:rPr>
                <w:color w:val="000000"/>
              </w:rPr>
              <w:t>$</w:t>
            </w:r>
            <w:r w:rsidR="00715D79">
              <w:rPr>
                <w:color w:val="000000"/>
              </w:rPr>
              <w:t>31,830</w:t>
            </w:r>
          </w:p>
        </w:tc>
      </w:tr>
      <w:tr w:rsidRPr="002F0096" w:rsidR="001D1D84" w:rsidTr="00B33E3F" w14:paraId="2D17043F" w14:textId="77777777">
        <w:trPr>
          <w:trHeight w:val="300"/>
        </w:trPr>
        <w:tc>
          <w:tcPr>
            <w:tcW w:w="960" w:type="dxa"/>
            <w:tcBorders>
              <w:top w:val="nil"/>
              <w:left w:val="single" w:color="auto" w:sz="4" w:space="0"/>
              <w:bottom w:val="single" w:color="auto" w:sz="4" w:space="0"/>
              <w:right w:val="single" w:color="auto" w:sz="4" w:space="0"/>
            </w:tcBorders>
            <w:shd w:val="clear" w:color="auto" w:fill="auto"/>
            <w:noWrap/>
            <w:vAlign w:val="bottom"/>
          </w:tcPr>
          <w:p w:rsidRPr="002F0096" w:rsidR="001D1D84" w:rsidP="00477538" w:rsidRDefault="00156E58" w14:paraId="2D17043A" w14:textId="18E99DDD">
            <w:pPr>
              <w:jc w:val="center"/>
              <w:rPr>
                <w:color w:val="000000"/>
              </w:rPr>
            </w:pPr>
            <w:r>
              <w:rPr>
                <w:color w:val="000000"/>
              </w:rPr>
              <w:t>5,6</w:t>
            </w:r>
            <w:r w:rsidR="00477538">
              <w:rPr>
                <w:color w:val="000000"/>
              </w:rPr>
              <w:t>83</w:t>
            </w:r>
          </w:p>
        </w:tc>
        <w:tc>
          <w:tcPr>
            <w:tcW w:w="2020" w:type="dxa"/>
            <w:gridSpan w:val="2"/>
            <w:tcBorders>
              <w:top w:val="nil"/>
              <w:left w:val="nil"/>
              <w:bottom w:val="single" w:color="auto" w:sz="4" w:space="0"/>
              <w:right w:val="single" w:color="auto" w:sz="4" w:space="0"/>
            </w:tcBorders>
            <w:shd w:val="clear" w:color="auto" w:fill="auto"/>
            <w:noWrap/>
            <w:vAlign w:val="bottom"/>
            <w:hideMark/>
          </w:tcPr>
          <w:p w:rsidRPr="002F0096" w:rsidR="001D1D84" w:rsidP="0027021E" w:rsidRDefault="001D1D84" w14:paraId="2D17043B" w14:textId="77777777">
            <w:pPr>
              <w:jc w:val="center"/>
              <w:rPr>
                <w:color w:val="000000"/>
              </w:rPr>
            </w:pPr>
            <w:r w:rsidRPr="002F0096">
              <w:rPr>
                <w:color w:val="000000"/>
              </w:rPr>
              <w:t>25</w:t>
            </w:r>
          </w:p>
        </w:tc>
        <w:tc>
          <w:tcPr>
            <w:tcW w:w="1580" w:type="dxa"/>
            <w:gridSpan w:val="2"/>
            <w:tcBorders>
              <w:top w:val="nil"/>
              <w:left w:val="nil"/>
              <w:bottom w:val="single" w:color="auto" w:sz="4" w:space="0"/>
              <w:right w:val="single" w:color="auto" w:sz="4" w:space="0"/>
            </w:tcBorders>
            <w:shd w:val="clear" w:color="auto" w:fill="auto"/>
            <w:noWrap/>
            <w:vAlign w:val="bottom"/>
            <w:hideMark/>
          </w:tcPr>
          <w:p w:rsidRPr="002F0096" w:rsidR="001D1D84" w:rsidP="00EC533E" w:rsidRDefault="001D1D84" w14:paraId="2D17043C" w14:textId="3233D24B">
            <w:pPr>
              <w:jc w:val="center"/>
              <w:rPr>
                <w:color w:val="000000"/>
              </w:rPr>
            </w:pPr>
            <w:r w:rsidRPr="002F0096">
              <w:rPr>
                <w:color w:val="000000"/>
              </w:rPr>
              <w:t>$0.5</w:t>
            </w:r>
            <w:r w:rsidR="00C67855">
              <w:rPr>
                <w:color w:val="000000"/>
              </w:rPr>
              <w:t>6</w:t>
            </w:r>
          </w:p>
        </w:tc>
        <w:tc>
          <w:tcPr>
            <w:tcW w:w="1840" w:type="dxa"/>
            <w:tcBorders>
              <w:top w:val="nil"/>
              <w:left w:val="nil"/>
              <w:bottom w:val="single" w:color="auto" w:sz="4" w:space="0"/>
              <w:right w:val="single" w:color="auto" w:sz="4" w:space="0"/>
            </w:tcBorders>
            <w:shd w:val="clear" w:color="auto" w:fill="auto"/>
            <w:noWrap/>
            <w:vAlign w:val="bottom"/>
          </w:tcPr>
          <w:p w:rsidRPr="002F0096" w:rsidR="001D1D84" w:rsidP="00C67855" w:rsidRDefault="005748CF" w14:paraId="2D17043D" w14:textId="7940006D">
            <w:pPr>
              <w:jc w:val="center"/>
              <w:rPr>
                <w:color w:val="000000"/>
              </w:rPr>
            </w:pPr>
            <w:r>
              <w:rPr>
                <w:color w:val="000000"/>
              </w:rPr>
              <w:t>$14.</w:t>
            </w:r>
            <w:r w:rsidR="00C67855">
              <w:rPr>
                <w:color w:val="000000"/>
              </w:rPr>
              <w:t>00</w:t>
            </w:r>
          </w:p>
        </w:tc>
        <w:tc>
          <w:tcPr>
            <w:tcW w:w="1440" w:type="dxa"/>
            <w:tcBorders>
              <w:top w:val="nil"/>
              <w:left w:val="nil"/>
              <w:bottom w:val="single" w:color="auto" w:sz="4" w:space="0"/>
              <w:right w:val="single" w:color="auto" w:sz="4" w:space="0"/>
            </w:tcBorders>
            <w:shd w:val="clear" w:color="auto" w:fill="auto"/>
            <w:vAlign w:val="bottom"/>
          </w:tcPr>
          <w:p w:rsidRPr="002F0096" w:rsidR="001D1D84" w:rsidP="00715D79" w:rsidRDefault="00B92640" w14:paraId="2D17043E" w14:textId="73C6E550">
            <w:pPr>
              <w:jc w:val="center"/>
              <w:rPr>
                <w:color w:val="000000"/>
              </w:rPr>
            </w:pPr>
            <w:r>
              <w:rPr>
                <w:color w:val="000000"/>
              </w:rPr>
              <w:t>$</w:t>
            </w:r>
            <w:r w:rsidR="00715D79">
              <w:rPr>
                <w:color w:val="000000"/>
              </w:rPr>
              <w:t>79,562</w:t>
            </w:r>
          </w:p>
        </w:tc>
      </w:tr>
      <w:tr w:rsidRPr="002F0096" w:rsidR="001D1D84" w:rsidTr="00B33E3F" w14:paraId="2D170445" w14:textId="77777777">
        <w:trPr>
          <w:trHeight w:val="300"/>
        </w:trPr>
        <w:tc>
          <w:tcPr>
            <w:tcW w:w="960" w:type="dxa"/>
            <w:tcBorders>
              <w:top w:val="nil"/>
              <w:left w:val="single" w:color="auto" w:sz="4" w:space="0"/>
              <w:bottom w:val="single" w:color="auto" w:sz="4" w:space="0"/>
              <w:right w:val="single" w:color="auto" w:sz="4" w:space="0"/>
            </w:tcBorders>
            <w:shd w:val="clear" w:color="auto" w:fill="auto"/>
            <w:noWrap/>
            <w:vAlign w:val="bottom"/>
          </w:tcPr>
          <w:p w:rsidRPr="002F0096" w:rsidR="001D1D84" w:rsidP="00477538" w:rsidRDefault="00156E58" w14:paraId="2D170440" w14:textId="52E7C05D">
            <w:pPr>
              <w:jc w:val="center"/>
              <w:rPr>
                <w:color w:val="000000"/>
              </w:rPr>
            </w:pPr>
            <w:r>
              <w:rPr>
                <w:color w:val="000000"/>
              </w:rPr>
              <w:t>5,6</w:t>
            </w:r>
            <w:r w:rsidR="00477538">
              <w:rPr>
                <w:color w:val="000000"/>
              </w:rPr>
              <w:t>83</w:t>
            </w:r>
          </w:p>
        </w:tc>
        <w:tc>
          <w:tcPr>
            <w:tcW w:w="2020" w:type="dxa"/>
            <w:gridSpan w:val="2"/>
            <w:tcBorders>
              <w:top w:val="nil"/>
              <w:left w:val="nil"/>
              <w:bottom w:val="single" w:color="auto" w:sz="4" w:space="0"/>
              <w:right w:val="single" w:color="auto" w:sz="4" w:space="0"/>
            </w:tcBorders>
            <w:shd w:val="clear" w:color="auto" w:fill="auto"/>
            <w:noWrap/>
            <w:vAlign w:val="bottom"/>
            <w:hideMark/>
          </w:tcPr>
          <w:p w:rsidRPr="002F0096" w:rsidR="001D1D84" w:rsidP="0027021E" w:rsidRDefault="001D1D84" w14:paraId="2D170441" w14:textId="77777777">
            <w:pPr>
              <w:jc w:val="center"/>
              <w:rPr>
                <w:color w:val="000000"/>
              </w:rPr>
            </w:pPr>
            <w:r w:rsidRPr="002F0096">
              <w:rPr>
                <w:color w:val="000000"/>
              </w:rPr>
              <w:t>50</w:t>
            </w:r>
          </w:p>
        </w:tc>
        <w:tc>
          <w:tcPr>
            <w:tcW w:w="1580" w:type="dxa"/>
            <w:gridSpan w:val="2"/>
            <w:tcBorders>
              <w:top w:val="nil"/>
              <w:left w:val="nil"/>
              <w:bottom w:val="single" w:color="auto" w:sz="4" w:space="0"/>
              <w:right w:val="single" w:color="auto" w:sz="4" w:space="0"/>
            </w:tcBorders>
            <w:shd w:val="clear" w:color="auto" w:fill="auto"/>
            <w:noWrap/>
            <w:vAlign w:val="bottom"/>
            <w:hideMark/>
          </w:tcPr>
          <w:p w:rsidRPr="002F0096" w:rsidR="001D1D84" w:rsidP="00EC533E" w:rsidRDefault="001D1D84" w14:paraId="2D170442" w14:textId="5F286F5B">
            <w:pPr>
              <w:jc w:val="center"/>
              <w:rPr>
                <w:color w:val="000000"/>
              </w:rPr>
            </w:pPr>
            <w:r w:rsidRPr="002F0096">
              <w:rPr>
                <w:color w:val="000000"/>
              </w:rPr>
              <w:t>$0.5</w:t>
            </w:r>
            <w:r w:rsidR="00C67855">
              <w:rPr>
                <w:color w:val="000000"/>
              </w:rPr>
              <w:t>6</w:t>
            </w:r>
          </w:p>
        </w:tc>
        <w:tc>
          <w:tcPr>
            <w:tcW w:w="1840" w:type="dxa"/>
            <w:tcBorders>
              <w:top w:val="nil"/>
              <w:left w:val="nil"/>
              <w:bottom w:val="single" w:color="auto" w:sz="4" w:space="0"/>
              <w:right w:val="single" w:color="auto" w:sz="4" w:space="0"/>
            </w:tcBorders>
            <w:shd w:val="clear" w:color="auto" w:fill="auto"/>
            <w:noWrap/>
            <w:vAlign w:val="bottom"/>
          </w:tcPr>
          <w:p w:rsidRPr="002F0096" w:rsidR="001D1D84" w:rsidP="00C67855" w:rsidRDefault="005748CF" w14:paraId="2D170443" w14:textId="7514265D">
            <w:pPr>
              <w:jc w:val="center"/>
              <w:rPr>
                <w:color w:val="000000"/>
              </w:rPr>
            </w:pPr>
            <w:r>
              <w:rPr>
                <w:color w:val="000000"/>
              </w:rPr>
              <w:t>$28.</w:t>
            </w:r>
            <w:r w:rsidR="00C67855">
              <w:rPr>
                <w:color w:val="000000"/>
              </w:rPr>
              <w:t>00</w:t>
            </w:r>
          </w:p>
        </w:tc>
        <w:tc>
          <w:tcPr>
            <w:tcW w:w="1440" w:type="dxa"/>
            <w:tcBorders>
              <w:top w:val="nil"/>
              <w:left w:val="nil"/>
              <w:bottom w:val="single" w:color="auto" w:sz="4" w:space="0"/>
              <w:right w:val="single" w:color="auto" w:sz="4" w:space="0"/>
            </w:tcBorders>
            <w:shd w:val="clear" w:color="auto" w:fill="auto"/>
            <w:vAlign w:val="bottom"/>
          </w:tcPr>
          <w:p w:rsidRPr="002F0096" w:rsidR="001D1D84" w:rsidP="00715D79" w:rsidRDefault="002314AF" w14:paraId="2D170444" w14:textId="3E396363">
            <w:pPr>
              <w:jc w:val="center"/>
              <w:rPr>
                <w:color w:val="000000"/>
              </w:rPr>
            </w:pPr>
            <w:r>
              <w:rPr>
                <w:color w:val="000000"/>
              </w:rPr>
              <w:t>$</w:t>
            </w:r>
            <w:r w:rsidR="00715D79">
              <w:rPr>
                <w:color w:val="000000"/>
              </w:rPr>
              <w:t>159,124</w:t>
            </w:r>
          </w:p>
        </w:tc>
      </w:tr>
      <w:tr w:rsidRPr="002F0096" w:rsidR="001D1D84" w:rsidTr="00B33E3F" w14:paraId="2D17044B" w14:textId="77777777">
        <w:trPr>
          <w:trHeight w:val="300"/>
        </w:trPr>
        <w:tc>
          <w:tcPr>
            <w:tcW w:w="960" w:type="dxa"/>
            <w:tcBorders>
              <w:top w:val="nil"/>
              <w:left w:val="nil"/>
              <w:bottom w:val="nil"/>
              <w:right w:val="nil"/>
            </w:tcBorders>
            <w:shd w:val="clear" w:color="auto" w:fill="auto"/>
            <w:noWrap/>
            <w:vAlign w:val="bottom"/>
            <w:hideMark/>
          </w:tcPr>
          <w:p w:rsidRPr="002F0096" w:rsidR="001D1D84" w:rsidP="0027021E" w:rsidRDefault="001D1D84" w14:paraId="2D170446" w14:textId="77777777">
            <w:pPr>
              <w:rPr>
                <w:color w:val="000000"/>
              </w:rPr>
            </w:pPr>
          </w:p>
        </w:tc>
        <w:tc>
          <w:tcPr>
            <w:tcW w:w="2020" w:type="dxa"/>
            <w:gridSpan w:val="2"/>
            <w:tcBorders>
              <w:top w:val="nil"/>
              <w:left w:val="nil"/>
              <w:bottom w:val="nil"/>
              <w:right w:val="nil"/>
            </w:tcBorders>
            <w:shd w:val="clear" w:color="auto" w:fill="auto"/>
            <w:noWrap/>
            <w:vAlign w:val="bottom"/>
            <w:hideMark/>
          </w:tcPr>
          <w:p w:rsidRPr="002F0096" w:rsidR="001D1D84" w:rsidP="0027021E" w:rsidRDefault="001D1D84" w14:paraId="2D170447" w14:textId="77777777">
            <w:pPr>
              <w:rPr>
                <w:color w:val="000000"/>
              </w:rPr>
            </w:pPr>
          </w:p>
        </w:tc>
        <w:tc>
          <w:tcPr>
            <w:tcW w:w="1580" w:type="dxa"/>
            <w:gridSpan w:val="2"/>
            <w:tcBorders>
              <w:top w:val="nil"/>
              <w:left w:val="nil"/>
              <w:bottom w:val="nil"/>
              <w:right w:val="nil"/>
            </w:tcBorders>
            <w:shd w:val="clear" w:color="auto" w:fill="auto"/>
            <w:noWrap/>
            <w:vAlign w:val="bottom"/>
            <w:hideMark/>
          </w:tcPr>
          <w:p w:rsidRPr="002F0096" w:rsidR="001D1D84" w:rsidP="0027021E" w:rsidRDefault="001D1D84" w14:paraId="2D170448" w14:textId="77777777">
            <w:pPr>
              <w:rPr>
                <w:color w:val="000000"/>
              </w:rPr>
            </w:pPr>
          </w:p>
        </w:tc>
        <w:tc>
          <w:tcPr>
            <w:tcW w:w="1840" w:type="dxa"/>
            <w:tcBorders>
              <w:top w:val="nil"/>
              <w:left w:val="nil"/>
              <w:bottom w:val="nil"/>
              <w:right w:val="nil"/>
            </w:tcBorders>
            <w:shd w:val="clear" w:color="auto" w:fill="auto"/>
            <w:noWrap/>
            <w:vAlign w:val="bottom"/>
            <w:hideMark/>
          </w:tcPr>
          <w:p w:rsidRPr="002F0096" w:rsidR="001D1D84" w:rsidP="0027021E" w:rsidRDefault="001D1D84" w14:paraId="2D170449" w14:textId="77777777">
            <w:pPr>
              <w:rPr>
                <w:color w:val="000000"/>
              </w:rPr>
            </w:pPr>
          </w:p>
        </w:tc>
        <w:tc>
          <w:tcPr>
            <w:tcW w:w="1440" w:type="dxa"/>
            <w:tcBorders>
              <w:top w:val="nil"/>
              <w:left w:val="single" w:color="auto" w:sz="4" w:space="0"/>
              <w:bottom w:val="single" w:color="auto" w:sz="4" w:space="0"/>
              <w:right w:val="single" w:color="auto" w:sz="4" w:space="0"/>
            </w:tcBorders>
            <w:shd w:val="clear" w:color="auto" w:fill="auto"/>
            <w:noWrap/>
            <w:vAlign w:val="bottom"/>
            <w:hideMark/>
          </w:tcPr>
          <w:p w:rsidRPr="00884544" w:rsidR="001D1D84" w:rsidP="00715D79" w:rsidRDefault="001D1D84" w14:paraId="2D17044A" w14:textId="3932CC64">
            <w:pPr>
              <w:jc w:val="center"/>
              <w:rPr>
                <w:color w:val="000000"/>
              </w:rPr>
            </w:pPr>
            <w:r w:rsidRPr="00884544">
              <w:rPr>
                <w:color w:val="000000"/>
              </w:rPr>
              <w:t>$</w:t>
            </w:r>
            <w:r w:rsidRPr="00884544" w:rsidR="00715D79">
              <w:rPr>
                <w:color w:val="000000"/>
              </w:rPr>
              <w:t>270,516</w:t>
            </w:r>
          </w:p>
        </w:tc>
      </w:tr>
    </w:tbl>
    <w:p w:rsidR="00584269" w:rsidP="001D1D84" w:rsidRDefault="00584269" w14:paraId="2D17044C" w14:textId="77777777">
      <w:pPr>
        <w:spacing w:after="240"/>
      </w:pPr>
    </w:p>
    <w:p w:rsidR="0092398C" w:rsidP="00472E57" w:rsidRDefault="001D1D84" w14:paraId="2D17044D" w14:textId="659F0AB2">
      <w:pPr>
        <w:spacing w:after="240"/>
        <w:rPr>
          <w:iCs/>
        </w:rPr>
      </w:pPr>
      <w:r>
        <w:t xml:space="preserve">The estimated total cost for all </w:t>
      </w:r>
      <w:r w:rsidR="001F4888">
        <w:t xml:space="preserve">individuals </w:t>
      </w:r>
      <w:r>
        <w:t xml:space="preserve">is </w:t>
      </w:r>
      <w:r w:rsidRPr="00884544">
        <w:t>$</w:t>
      </w:r>
      <w:r w:rsidRPr="00884544" w:rsidR="00C20FE3">
        <w:t>360,516</w:t>
      </w:r>
      <w:r>
        <w:t xml:space="preserve"> (</w:t>
      </w:r>
      <w:r w:rsidR="002275C1">
        <w:t>$</w:t>
      </w:r>
      <w:r w:rsidR="00C20FE3">
        <w:t>90</w:t>
      </w:r>
      <w:r w:rsidR="00AA6919">
        <w:t>,000</w:t>
      </w:r>
      <w:r>
        <w:t xml:space="preserve"> + </w:t>
      </w:r>
      <w:r w:rsidR="002275C1">
        <w:t>$</w:t>
      </w:r>
      <w:r w:rsidR="00C20FE3">
        <w:rPr>
          <w:color w:val="000000"/>
        </w:rPr>
        <w:t>270,516</w:t>
      </w:r>
      <w:r>
        <w:t xml:space="preserve">).  </w:t>
      </w:r>
    </w:p>
    <w:p w:rsidR="00771940" w:rsidP="00735A1F" w:rsidRDefault="00771940" w14:paraId="52811892" w14:textId="77777777">
      <w:pPr>
        <w:rPr>
          <w:b/>
          <w:bCs/>
        </w:rPr>
      </w:pPr>
    </w:p>
    <w:p w:rsidR="00771940" w:rsidP="00735A1F" w:rsidRDefault="00771940" w14:paraId="3D986AF0" w14:textId="77777777">
      <w:pPr>
        <w:rPr>
          <w:b/>
          <w:bCs/>
        </w:rPr>
      </w:pPr>
    </w:p>
    <w:p w:rsidR="00972899" w:rsidP="00972899" w:rsidRDefault="00323E8B" w14:paraId="0EA3839F" w14:textId="046DAD9F">
      <w:r>
        <w:rPr>
          <w:b/>
          <w:bCs/>
        </w:rPr>
        <w:t xml:space="preserve">14.  </w:t>
      </w:r>
      <w:r w:rsidRPr="00735A1F" w:rsidR="00735A1F">
        <w:rPr>
          <w:bCs/>
        </w:rPr>
        <w:t>The projected annual cost to the federal government is as follows: for Calendar Year (CY) CY 201</w:t>
      </w:r>
      <w:r w:rsidR="00235235">
        <w:rPr>
          <w:bCs/>
        </w:rPr>
        <w:t>9</w:t>
      </w:r>
      <w:r w:rsidR="00C67855">
        <w:rPr>
          <w:bCs/>
        </w:rPr>
        <w:t xml:space="preserve"> - 2020</w:t>
      </w:r>
      <w:r w:rsidRPr="00735A1F" w:rsidR="00735A1F">
        <w:rPr>
          <w:bCs/>
        </w:rPr>
        <w:t xml:space="preserve">, </w:t>
      </w:r>
      <w:r w:rsidR="00770E3C">
        <w:t>1</w:t>
      </w:r>
      <w:r w:rsidR="00E82B63">
        <w:t>7,950</w:t>
      </w:r>
      <w:r w:rsidR="00023D39">
        <w:rPr>
          <w:bCs/>
        </w:rPr>
        <w:t xml:space="preserve"> applicants x </w:t>
      </w:r>
      <w:r w:rsidR="00F2719A">
        <w:rPr>
          <w:bCs/>
        </w:rPr>
        <w:t xml:space="preserve">$135 x </w:t>
      </w:r>
      <w:r w:rsidR="0040749C">
        <w:rPr>
          <w:bCs/>
        </w:rPr>
        <w:t>.</w:t>
      </w:r>
      <w:r w:rsidR="00F97B1D">
        <w:rPr>
          <w:bCs/>
        </w:rPr>
        <w:t>25</w:t>
      </w:r>
      <w:r w:rsidR="00735A1F">
        <w:rPr>
          <w:bCs/>
        </w:rPr>
        <w:t xml:space="preserve"> hours per </w:t>
      </w:r>
      <w:r w:rsidR="001F4888">
        <w:rPr>
          <w:bCs/>
        </w:rPr>
        <w:t xml:space="preserve">form </w:t>
      </w:r>
      <w:r w:rsidR="00735A1F">
        <w:rPr>
          <w:bCs/>
        </w:rPr>
        <w:t xml:space="preserve">is </w:t>
      </w:r>
      <w:r w:rsidR="00F97B1D">
        <w:rPr>
          <w:bCs/>
        </w:rPr>
        <w:t>$605,812</w:t>
      </w:r>
      <w:r w:rsidRPr="00735A1F" w:rsidR="00F97B1D">
        <w:rPr>
          <w:bCs/>
        </w:rPr>
        <w:t>.</w:t>
      </w:r>
      <w:r w:rsidR="00F97B1D">
        <w:rPr>
          <w:bCs/>
        </w:rPr>
        <w:t>50</w:t>
      </w:r>
      <w:r w:rsidRPr="00735A1F" w:rsidR="00735A1F">
        <w:rPr>
          <w:bCs/>
        </w:rPr>
        <w:t xml:space="preserve">.  The hourly rate for Consular Officer time ($135/hour) is used because </w:t>
      </w:r>
      <w:r w:rsidR="0053203D">
        <w:rPr>
          <w:bCs/>
        </w:rPr>
        <w:t xml:space="preserve">the most </w:t>
      </w:r>
      <w:r w:rsidRPr="00735A1F" w:rsidR="00735A1F">
        <w:rPr>
          <w:bCs/>
        </w:rPr>
        <w:t>forms are processed by overseas Foreign Service Officers at embassies and consulates overseas.</w:t>
      </w:r>
      <w:r w:rsidR="00FC1F4E">
        <w:rPr>
          <w:bCs/>
        </w:rPr>
        <w:t xml:space="preserve">  </w:t>
      </w:r>
      <w:r w:rsidRPr="00125A4F" w:rsidR="00125A4F">
        <w:rPr>
          <w:i/>
        </w:rPr>
        <w:t xml:space="preserve"> </w:t>
      </w:r>
      <w:r w:rsidRPr="00125A4F" w:rsidR="00125A4F">
        <w:t xml:space="preserve">The dollar amount of $135 per hour is not an hourly </w:t>
      </w:r>
      <w:proofErr w:type="gramStart"/>
      <w:r w:rsidRPr="00125A4F" w:rsidR="00125A4F">
        <w:t>wage, but</w:t>
      </w:r>
      <w:proofErr w:type="gramEnd"/>
      <w:r w:rsidRPr="00125A4F" w:rsidR="00125A4F">
        <w:t xml:space="preserve"> reflects the amount of resources attributed to Consular Officer time based on the activity-based costing model used at overseas posts.</w:t>
      </w:r>
      <w:r w:rsidR="00125A4F">
        <w:t xml:space="preserve">  </w:t>
      </w:r>
      <w:r w:rsidR="00972899">
        <w:t xml:space="preserve"> </w:t>
      </w:r>
    </w:p>
    <w:p w:rsidRPr="00735A1F" w:rsidR="0011187D" w:rsidP="00735A1F" w:rsidRDefault="0011187D" w14:paraId="69914DF5" w14:textId="726535E2">
      <w:pPr>
        <w:pStyle w:val="NoSpacing"/>
      </w:pPr>
    </w:p>
    <w:p w:rsidR="004F6398" w:rsidP="003C05A8" w:rsidRDefault="00323E8B" w14:paraId="2D170482" w14:textId="5C769061">
      <w:pPr>
        <w:spacing w:after="240"/>
      </w:pPr>
      <w:r>
        <w:rPr>
          <w:b/>
          <w:bCs/>
        </w:rPr>
        <w:t xml:space="preserve">15.  </w:t>
      </w:r>
      <w:r w:rsidRPr="00775C77" w:rsidR="003C05A8">
        <w:t>The number of respondents varies from year to year depending o</w:t>
      </w:r>
      <w:r w:rsidR="003C05A8">
        <w:t>n the number of</w:t>
      </w:r>
      <w:r w:rsidR="002E2ED7">
        <w:t xml:space="preserve"> children born abroad to</w:t>
      </w:r>
      <w:r w:rsidR="003C05A8">
        <w:t xml:space="preserve"> </w:t>
      </w:r>
      <w:r w:rsidR="002E2ED7">
        <w:t xml:space="preserve">U.S. </w:t>
      </w:r>
      <w:r w:rsidR="00C31D1E">
        <w:t>nationals</w:t>
      </w:r>
      <w:r w:rsidR="003C05A8">
        <w:t xml:space="preserve"> </w:t>
      </w:r>
      <w:r w:rsidR="002E2ED7">
        <w:t>in a given year</w:t>
      </w:r>
      <w:r w:rsidR="00741D47">
        <w:t xml:space="preserve">.  </w:t>
      </w:r>
      <w:r w:rsidRPr="00775C77" w:rsidR="003C05A8">
        <w:t xml:space="preserve">Based on the average number of respondents in the past </w:t>
      </w:r>
      <w:r w:rsidR="00F972A7">
        <w:t>three</w:t>
      </w:r>
      <w:r w:rsidRPr="00775C77" w:rsidR="00F972A7">
        <w:t xml:space="preserve"> </w:t>
      </w:r>
      <w:r w:rsidR="00FB4EF2">
        <w:t>years</w:t>
      </w:r>
      <w:r w:rsidRPr="00775C77" w:rsidR="003C05A8">
        <w:t xml:space="preserve">, </w:t>
      </w:r>
      <w:r w:rsidR="003C05A8">
        <w:t xml:space="preserve">the number of respondents is estimated to </w:t>
      </w:r>
      <w:r w:rsidR="00D91BBA">
        <w:t>have in</w:t>
      </w:r>
      <w:r w:rsidR="003C05A8">
        <w:t>crease</w:t>
      </w:r>
      <w:r w:rsidR="00E10B0B">
        <w:t>d</w:t>
      </w:r>
      <w:r w:rsidR="003C05A8">
        <w:t xml:space="preserve"> to </w:t>
      </w:r>
      <w:r w:rsidR="002B23C5">
        <w:t>17,950</w:t>
      </w:r>
      <w:r w:rsidR="003C05A8">
        <w:t xml:space="preserve"> </w:t>
      </w:r>
      <w:r w:rsidR="001F4888">
        <w:t xml:space="preserve">from </w:t>
      </w:r>
      <w:r w:rsidR="0053203D">
        <w:t>17,716</w:t>
      </w:r>
      <w:r w:rsidR="001F4888">
        <w:t xml:space="preserve"> </w:t>
      </w:r>
      <w:r w:rsidR="00320EE7">
        <w:t xml:space="preserve">with </w:t>
      </w:r>
      <w:r w:rsidR="003C05A8">
        <w:t xml:space="preserve">an associated </w:t>
      </w:r>
      <w:r w:rsidR="00D91BBA">
        <w:t>in</w:t>
      </w:r>
      <w:r w:rsidR="00804264">
        <w:t>crease</w:t>
      </w:r>
      <w:r w:rsidR="003C05A8">
        <w:t xml:space="preserve"> in burden to </w:t>
      </w:r>
      <w:r w:rsidR="002B23C5">
        <w:t>8,975</w:t>
      </w:r>
      <w:r w:rsidR="003C05A8">
        <w:t xml:space="preserve"> hours</w:t>
      </w:r>
      <w:r w:rsidRPr="00775C77" w:rsidR="003C05A8">
        <w:t xml:space="preserve"> </w:t>
      </w:r>
      <w:r w:rsidR="003C05A8">
        <w:t>(</w:t>
      </w:r>
      <w:r w:rsidR="002B23C5">
        <w:t>17,950</w:t>
      </w:r>
      <w:r w:rsidR="00D91BBA">
        <w:t xml:space="preserve"> </w:t>
      </w:r>
      <w:r w:rsidR="003C05A8">
        <w:t>respondents</w:t>
      </w:r>
      <w:r w:rsidRPr="00775C77" w:rsidR="003C05A8">
        <w:t xml:space="preserve"> </w:t>
      </w:r>
      <w:r w:rsidR="003C05A8">
        <w:t>per year</w:t>
      </w:r>
      <w:r w:rsidRPr="00775C77" w:rsidR="003C05A8">
        <w:t xml:space="preserve"> x </w:t>
      </w:r>
      <w:r w:rsidR="00D91BBA">
        <w:t>3</w:t>
      </w:r>
      <w:r w:rsidR="003C05A8">
        <w:t>0</w:t>
      </w:r>
      <w:r w:rsidRPr="00775C77" w:rsidR="003C05A8">
        <w:t xml:space="preserve"> minutes</w:t>
      </w:r>
      <w:r w:rsidR="003C05A8">
        <w:t xml:space="preserve"> burden</w:t>
      </w:r>
      <w:r w:rsidRPr="00775C77" w:rsidR="003C05A8">
        <w:t xml:space="preserve"> per respondent</w:t>
      </w:r>
      <w:r w:rsidR="003C05A8">
        <w:t>/60 minutes</w:t>
      </w:r>
      <w:r w:rsidRPr="00775C77" w:rsidR="003C05A8">
        <w:t xml:space="preserve"> = </w:t>
      </w:r>
      <w:r w:rsidR="002B23C5">
        <w:t>8,975</w:t>
      </w:r>
      <w:r w:rsidR="003C05A8">
        <w:t xml:space="preserve"> </w:t>
      </w:r>
      <w:r w:rsidRPr="00775C77" w:rsidR="003C05A8">
        <w:t>hours</w:t>
      </w:r>
      <w:r w:rsidR="003C05A8">
        <w:t>)</w:t>
      </w:r>
      <w:r w:rsidRPr="00775C77" w:rsidR="003C05A8">
        <w:t>.</w:t>
      </w:r>
    </w:p>
    <w:p w:rsidR="00E96599" w:rsidP="00E96599" w:rsidRDefault="004F6398" w14:paraId="2D170483" w14:textId="552405B3">
      <w:r>
        <w:t xml:space="preserve">The </w:t>
      </w:r>
      <w:r w:rsidR="00F93933">
        <w:t xml:space="preserve">costs to the government projected fiscal numbers </w:t>
      </w:r>
      <w:r w:rsidR="0053203D">
        <w:t xml:space="preserve">has decreased </w:t>
      </w:r>
      <w:r>
        <w:t>because</w:t>
      </w:r>
      <w:r w:rsidR="00E96599">
        <w:t xml:space="preserve"> the </w:t>
      </w:r>
      <w:r w:rsidR="00D156EC">
        <w:t>hourly rate for Consular Officer time has changed s</w:t>
      </w:r>
      <w:r w:rsidR="00E96599">
        <w:t>ince th</w:t>
      </w:r>
      <w:r w:rsidR="006D7E1F">
        <w:t>e last renewal</w:t>
      </w:r>
      <w:r w:rsidR="00E96599">
        <w:t xml:space="preserve">. </w:t>
      </w:r>
    </w:p>
    <w:p w:rsidR="00142214" w:rsidP="00E96599" w:rsidRDefault="00142214" w14:paraId="7B1E1F62" w14:textId="10EBCA4A">
      <w:r>
        <w:t>The following changes have been requested to the form:</w:t>
      </w:r>
    </w:p>
    <w:p w:rsidRPr="006B05DB" w:rsidR="00142214" w:rsidP="006B05DB" w:rsidRDefault="00142214" w14:paraId="49DD68FB" w14:textId="4E7A19EE">
      <w:pPr>
        <w:pStyle w:val="NoSpacing"/>
      </w:pPr>
      <w:r w:rsidRPr="00886481">
        <w:t xml:space="preserve">On page 1: </w:t>
      </w:r>
      <w:r w:rsidRPr="006B05DB">
        <w:t>Change</w:t>
      </w:r>
      <w:r w:rsidR="00886481">
        <w:t>d</w:t>
      </w:r>
      <w:r w:rsidRPr="006B05DB">
        <w:t xml:space="preserve"> “applicants” to “affiants” in the “Part I” shaded heading</w:t>
      </w:r>
      <w:r w:rsidR="00DE5AAC">
        <w:t>.</w:t>
      </w:r>
    </w:p>
    <w:p w:rsidRPr="006B05DB" w:rsidR="00142214" w:rsidP="006B05DB" w:rsidRDefault="00142214" w14:paraId="05B1861B" w14:textId="5F25B42A">
      <w:pPr>
        <w:pStyle w:val="NoSpacing"/>
      </w:pPr>
      <w:r w:rsidRPr="00886481">
        <w:t xml:space="preserve">On page 1: </w:t>
      </w:r>
      <w:r w:rsidRPr="006B05DB">
        <w:t>Bold-face</w:t>
      </w:r>
      <w:r w:rsidR="00886481">
        <w:t>d</w:t>
      </w:r>
      <w:r w:rsidRPr="006B05DB">
        <w:t xml:space="preserve"> the three lines beginning “That I am a …” (but don’t bold the italicized </w:t>
      </w:r>
      <w:r>
        <w:t>p</w:t>
      </w:r>
      <w:r w:rsidRPr="006B05DB">
        <w:t>arts)</w:t>
      </w:r>
      <w:r w:rsidR="00DE5AAC">
        <w:t>.</w:t>
      </w:r>
    </w:p>
    <w:p w:rsidR="00142214" w:rsidP="006B05DB" w:rsidRDefault="00142214" w14:paraId="31901C7D" w14:textId="65B87599">
      <w:pPr>
        <w:pStyle w:val="NoSpacing"/>
      </w:pPr>
      <w:r w:rsidRPr="00886481">
        <w:t xml:space="preserve">On page 1: </w:t>
      </w:r>
      <w:r w:rsidRPr="006B05DB">
        <w:t>Change</w:t>
      </w:r>
      <w:r w:rsidR="00886481">
        <w:t>d the</w:t>
      </w:r>
      <w:r w:rsidRPr="006B05DB">
        <w:t xml:space="preserve"> subscript on </w:t>
      </w:r>
      <w:r w:rsidRPr="00886481">
        <w:t xml:space="preserve">the </w:t>
      </w:r>
      <w:r w:rsidRPr="006B05DB">
        <w:t>line beginning “2)” to read “Name of Court or USCIS Office, State</w:t>
      </w:r>
      <w:proofErr w:type="gramStart"/>
      <w:r w:rsidRPr="006B05DB">
        <w:t xml:space="preserve">” </w:t>
      </w:r>
      <w:r w:rsidR="00DE5AAC">
        <w:t>.</w:t>
      </w:r>
      <w:proofErr w:type="gramEnd"/>
    </w:p>
    <w:p w:rsidR="00142214" w:rsidP="006B05DB" w:rsidRDefault="00142214" w14:paraId="4157287E" w14:textId="5B7A517E">
      <w:pPr>
        <w:pStyle w:val="NoSpacing"/>
      </w:pPr>
      <w:r>
        <w:t xml:space="preserve">On page 2: </w:t>
      </w:r>
      <w:r w:rsidRPr="006B05DB">
        <w:t>Bold-face</w:t>
      </w:r>
      <w:r w:rsidR="00886481">
        <w:t>d</w:t>
      </w:r>
      <w:r w:rsidRPr="006B05DB">
        <w:t xml:space="preserve"> the two lines beginning “That I have been …”, the line beginning “That the other …” and the line beginning “If the other parent …”</w:t>
      </w:r>
      <w:r w:rsidR="00DE5AAC">
        <w:t>.</w:t>
      </w:r>
    </w:p>
    <w:p w:rsidRPr="006B05DB" w:rsidR="00142214" w:rsidP="006B05DB" w:rsidRDefault="00142214" w14:paraId="4B012AB3" w14:textId="4EEB72D8">
      <w:pPr>
        <w:pStyle w:val="NoSpacing"/>
      </w:pPr>
      <w:r>
        <w:lastRenderedPageBreak/>
        <w:t>On page 2:</w:t>
      </w:r>
      <w:r w:rsidR="00AF676E">
        <w:t xml:space="preserve"> Above the first table, </w:t>
      </w:r>
      <w:r w:rsidR="00886481">
        <w:t xml:space="preserve">we </w:t>
      </w:r>
      <w:r w:rsidR="00AF676E">
        <w:t>c</w:t>
      </w:r>
      <w:r>
        <w:t>hange</w:t>
      </w:r>
      <w:r w:rsidR="00886481">
        <w:t>d</w:t>
      </w:r>
      <w:r>
        <w:t xml:space="preserve"> “</w:t>
      </w:r>
      <w:r w:rsidRPr="006B05DB">
        <w:t>Place (City, State)” to “Place (City, State)”</w:t>
      </w:r>
      <w:r w:rsidR="00DE5AAC">
        <w:t>.</w:t>
      </w:r>
    </w:p>
    <w:p w:rsidR="00345D2C" w:rsidP="006B05DB" w:rsidRDefault="00142214" w14:paraId="5C1C8FCE" w14:textId="0FE555D6">
      <w:pPr>
        <w:pStyle w:val="NoSpacing"/>
      </w:pPr>
      <w:r w:rsidRPr="006B05DB">
        <w:t xml:space="preserve">On page 2: </w:t>
      </w:r>
      <w:r w:rsidRPr="00886481" w:rsidR="00413806">
        <w:t>Change</w:t>
      </w:r>
      <w:r w:rsidR="00886481">
        <w:t>d the</w:t>
      </w:r>
      <w:r w:rsidRPr="00886481" w:rsidR="00413806">
        <w:t xml:space="preserve"> “Purpose” line </w:t>
      </w:r>
      <w:r w:rsidR="00413806">
        <w:t>above</w:t>
      </w:r>
      <w:r w:rsidRPr="006B05DB">
        <w:t xml:space="preserve"> the first table to read: “(Indicate purpose</w:t>
      </w:r>
      <w:r w:rsidR="009D6884">
        <w:t>(s)</w:t>
      </w:r>
      <w:r w:rsidRPr="006B05DB">
        <w:t xml:space="preserve"> of stay: vacation, family visit, business trip, studies, employment,</w:t>
      </w:r>
      <w:r w:rsidR="009D6884">
        <w:t xml:space="preserve"> residence,</w:t>
      </w:r>
      <w:r w:rsidRPr="006B05DB">
        <w:t xml:space="preserve"> etc.)</w:t>
      </w:r>
      <w:r w:rsidR="00DE5AAC">
        <w:t>.</w:t>
      </w:r>
    </w:p>
    <w:p w:rsidR="00C77325" w:rsidP="00FC60F6" w:rsidRDefault="00345D2C" w14:paraId="719B2D70" w14:textId="39A19BA4">
      <w:pPr>
        <w:pStyle w:val="NoSpacing"/>
      </w:pPr>
      <w:r>
        <w:t xml:space="preserve">On page 2: </w:t>
      </w:r>
      <w:r w:rsidRPr="006B05DB">
        <w:t>Add</w:t>
      </w:r>
      <w:r w:rsidR="00886481">
        <w:t>ed</w:t>
      </w:r>
      <w:r w:rsidRPr="006B05DB">
        <w:t xml:space="preserve"> the following beneath the first </w:t>
      </w:r>
      <w:r>
        <w:t>table shown:  “</w:t>
      </w:r>
      <w:r w:rsidRPr="006B05DB">
        <w:t xml:space="preserve">Note: If claiming a </w:t>
      </w:r>
      <w:r w:rsidRPr="00FC60F6">
        <w:t>residence</w:t>
      </w:r>
      <w:r>
        <w:t xml:space="preserve"> </w:t>
      </w:r>
      <w:r w:rsidRPr="006B05DB">
        <w:t xml:space="preserve">in the United States during any of the above periods, please </w:t>
      </w:r>
      <w:r w:rsidR="00C77325">
        <w:t xml:space="preserve">also </w:t>
      </w:r>
      <w:r w:rsidRPr="006B05DB">
        <w:t xml:space="preserve">provide </w:t>
      </w:r>
      <w:r w:rsidRPr="00FC60F6" w:rsidR="00C77325">
        <w:t>in the Place block above</w:t>
      </w:r>
      <w:r w:rsidR="00C77325">
        <w:rPr>
          <w:b/>
          <w:bCs/>
          <w:spacing w:val="-2"/>
          <w:sz w:val="16"/>
          <w:szCs w:val="16"/>
        </w:rPr>
        <w:t xml:space="preserve">  </w:t>
      </w:r>
      <w:r w:rsidRPr="006B05DB">
        <w:t xml:space="preserve">the address </w:t>
      </w:r>
      <w:proofErr w:type="spellStart"/>
      <w:r w:rsidRPr="00FC60F6" w:rsidR="00C77325">
        <w:t>address</w:t>
      </w:r>
      <w:proofErr w:type="spellEnd"/>
      <w:r w:rsidRPr="00FC60F6" w:rsidR="00C77325">
        <w:t xml:space="preserve"> (street and house or apartment number) </w:t>
      </w:r>
      <w:r w:rsidRPr="006B05DB">
        <w:t xml:space="preserve">in which this was your principal actual dwelling place (place of general abode). </w:t>
      </w:r>
      <w:r w:rsidR="00886481">
        <w:t xml:space="preserve"> </w:t>
      </w:r>
      <w:r w:rsidRPr="006B05DB">
        <w:t>You may be asked to provide supporting evidence with respect to your residential address. Examples of documents that can help demonstrate residence include, but are not limited to: property rental leases and payment receipts; deeds; utility bills; property tax records; automobile registrations; professional licenses; employment records or information; income tax records; stamped school transcripts; military records; income records, including W-2 salary forms; vaccination and medical records.”</w:t>
      </w:r>
    </w:p>
    <w:p w:rsidR="00C77325" w:rsidP="006B05DB" w:rsidRDefault="00C77325" w14:paraId="6D511BC4" w14:textId="19668C94">
      <w:pPr>
        <w:pStyle w:val="NoSpacing"/>
      </w:pPr>
      <w:r>
        <w:t>On page 2: Above the second table, we changed the wording to say, “</w:t>
      </w:r>
      <w:r w:rsidRPr="00FC60F6">
        <w:t>That I have been physically present or have had a residence abroad as follows:</w:t>
      </w:r>
      <w:r>
        <w:t>”.</w:t>
      </w:r>
    </w:p>
    <w:p w:rsidR="00345D2C" w:rsidP="006B05DB" w:rsidRDefault="00AF676E" w14:paraId="45C73C5B" w14:textId="2ABC29D6">
      <w:pPr>
        <w:pStyle w:val="NoSpacing"/>
      </w:pPr>
      <w:r>
        <w:t xml:space="preserve">On page 2: Above the second table, </w:t>
      </w:r>
      <w:r w:rsidR="00886481">
        <w:t xml:space="preserve">we </w:t>
      </w:r>
      <w:r>
        <w:t>change</w:t>
      </w:r>
      <w:r w:rsidR="00886481">
        <w:t>d</w:t>
      </w:r>
      <w:r>
        <w:t xml:space="preserve"> “</w:t>
      </w:r>
      <w:r w:rsidRPr="001203F4">
        <w:t>Place (City, State)” to “Place (Address, City, State)”</w:t>
      </w:r>
      <w:r w:rsidR="00DE5AAC">
        <w:t>.</w:t>
      </w:r>
    </w:p>
    <w:p w:rsidR="00AF676E" w:rsidRDefault="00AF676E" w14:paraId="3345CC62" w14:textId="63DDEC4D">
      <w:pPr>
        <w:pStyle w:val="NoSpacing"/>
      </w:pPr>
      <w:r w:rsidRPr="001203F4">
        <w:t>On page 2: Change</w:t>
      </w:r>
      <w:r w:rsidR="00886481">
        <w:t>d</w:t>
      </w:r>
      <w:r w:rsidRPr="001203F4">
        <w:t xml:space="preserve"> “Purpose” line </w:t>
      </w:r>
      <w:r w:rsidR="00413806">
        <w:t>above the</w:t>
      </w:r>
      <w:r w:rsidRPr="001203F4">
        <w:t xml:space="preserve"> </w:t>
      </w:r>
      <w:r>
        <w:t xml:space="preserve">second </w:t>
      </w:r>
      <w:r w:rsidRPr="001203F4">
        <w:t>table to read: “</w:t>
      </w:r>
      <w:r w:rsidRPr="006B05DB">
        <w:t>(Indicate purpose</w:t>
      </w:r>
      <w:r w:rsidR="00C77325">
        <w:t>(s)</w:t>
      </w:r>
      <w:r w:rsidRPr="006B05DB">
        <w:t xml:space="preserve"> of stay: vacation, family visit, business trip, studies, employment,</w:t>
      </w:r>
      <w:r w:rsidR="00C77325">
        <w:t xml:space="preserve"> residence,</w:t>
      </w:r>
      <w:r w:rsidRPr="006B05DB">
        <w:t xml:space="preserve"> etc. If working abroad, provide the name of employer. Specify if in U.S. government employment or military service or on orders as a dependent.)”</w:t>
      </w:r>
    </w:p>
    <w:p w:rsidR="00874A11" w:rsidP="00FC60F6" w:rsidRDefault="00886481" w14:paraId="46D6AD4E" w14:textId="77777777">
      <w:pPr>
        <w:pStyle w:val="NoSpacing"/>
      </w:pPr>
      <w:r w:rsidRPr="00886481">
        <w:t xml:space="preserve">On page </w:t>
      </w:r>
      <w:r>
        <w:t>2</w:t>
      </w:r>
      <w:r w:rsidRPr="00886481">
        <w:t xml:space="preserve">: </w:t>
      </w:r>
      <w:r w:rsidRPr="00C7520F">
        <w:t>Change</w:t>
      </w:r>
      <w:r>
        <w:t>d</w:t>
      </w:r>
      <w:r w:rsidRPr="00C7520F">
        <w:t xml:space="preserve"> </w:t>
      </w:r>
      <w:r>
        <w:t xml:space="preserve">the </w:t>
      </w:r>
      <w:r w:rsidRPr="00C7520F">
        <w:t xml:space="preserve">subscript on </w:t>
      </w:r>
      <w:r w:rsidRPr="00886481">
        <w:t xml:space="preserve">the </w:t>
      </w:r>
      <w:r w:rsidRPr="00C7520F">
        <w:t>line beginning “2)” to read “Name o</w:t>
      </w:r>
      <w:r w:rsidR="00DE5AAC">
        <w:t>f Court or USCIS Office, State”.</w:t>
      </w:r>
    </w:p>
    <w:p w:rsidR="00874A11" w:rsidP="00886481" w:rsidRDefault="00874A11" w14:paraId="74BACC98" w14:textId="7E181721">
      <w:pPr>
        <w:pStyle w:val="NoSpacing"/>
      </w:pPr>
      <w:r>
        <w:t>On page 3: The first sentence at the top of page 3 has been changed to “</w:t>
      </w:r>
      <w:r w:rsidRPr="00FC60F6">
        <w:t>The other biological parent has been physically present or has had a residence in the United States as follows: PROVIDE ONLY IF THE OTHER PARENT IS A U.S. CITIZEN OR U.S. NON-CITIZEN NATIONAL)</w:t>
      </w:r>
      <w:r>
        <w:t>”.</w:t>
      </w:r>
    </w:p>
    <w:p w:rsidR="00785A61" w:rsidP="00886481" w:rsidRDefault="00785A61" w14:paraId="424C3388" w14:textId="09338362">
      <w:pPr>
        <w:pStyle w:val="NoSpacing"/>
      </w:pPr>
      <w:r>
        <w:t>On page 3: The wording “(Continue on a separate sheet, if necessary)” has been changed to say “</w:t>
      </w:r>
      <w:r w:rsidRPr="00FC60F6">
        <w:t>(See Note on previous page about Address information to be provided if claiming a residence in the United States. Continue on a separate sheet, if necessary)</w:t>
      </w:r>
      <w:r>
        <w:t xml:space="preserve">”. </w:t>
      </w:r>
    </w:p>
    <w:p w:rsidR="00336D95" w:rsidRDefault="00336D95" w14:paraId="2DFF2479" w14:textId="584E873D">
      <w:pPr>
        <w:pStyle w:val="NoSpacing"/>
      </w:pPr>
      <w:r w:rsidRPr="006B05DB">
        <w:t>On page 3: The parenthetical writing under the words “</w:t>
      </w:r>
      <w:r>
        <w:t xml:space="preserve">Part II” in the shaded area </w:t>
      </w:r>
      <w:r w:rsidR="00886481">
        <w:t>will</w:t>
      </w:r>
      <w:r>
        <w:t xml:space="preserve"> read </w:t>
      </w:r>
      <w:r w:rsidRPr="006B05DB">
        <w:t>"All U.S. National Fathers of a Child Born Abroad Out of Wedlock"</w:t>
      </w:r>
      <w:r>
        <w:t>.</w:t>
      </w:r>
    </w:p>
    <w:p w:rsidR="00413806" w:rsidRDefault="00413806" w14:paraId="41CC30F4" w14:textId="07DCADE3">
      <w:pPr>
        <w:pStyle w:val="NoSpacing"/>
      </w:pPr>
      <w:r>
        <w:t>On page 3</w:t>
      </w:r>
      <w:r w:rsidRPr="001203F4">
        <w:t>:</w:t>
      </w:r>
      <w:r>
        <w:t xml:space="preserve"> Above the table, </w:t>
      </w:r>
      <w:r w:rsidR="00886481">
        <w:t xml:space="preserve">we </w:t>
      </w:r>
      <w:r>
        <w:t>change</w:t>
      </w:r>
      <w:r w:rsidR="00886481">
        <w:t>d</w:t>
      </w:r>
      <w:r>
        <w:t xml:space="preserve"> “</w:t>
      </w:r>
      <w:r w:rsidRPr="001203F4">
        <w:t>Place (City, State)” to “Place (City, State)”</w:t>
      </w:r>
      <w:r>
        <w:t xml:space="preserve">. </w:t>
      </w:r>
    </w:p>
    <w:p w:rsidR="00413806" w:rsidRDefault="00413806" w14:paraId="7352E724" w14:textId="4A5537D8">
      <w:pPr>
        <w:pStyle w:val="NoSpacing"/>
      </w:pPr>
      <w:r>
        <w:t>On page 3</w:t>
      </w:r>
      <w:r w:rsidRPr="001203F4">
        <w:t>:</w:t>
      </w:r>
      <w:r>
        <w:t xml:space="preserve"> For </w:t>
      </w:r>
      <w:r w:rsidRPr="001203F4">
        <w:t xml:space="preserve">“Purpose” line </w:t>
      </w:r>
      <w:r>
        <w:t xml:space="preserve">above the </w:t>
      </w:r>
      <w:r w:rsidRPr="001203F4">
        <w:t>table</w:t>
      </w:r>
      <w:r>
        <w:t xml:space="preserve">, </w:t>
      </w:r>
      <w:r w:rsidR="00886481">
        <w:t xml:space="preserve">we </w:t>
      </w:r>
      <w:r>
        <w:t>change</w:t>
      </w:r>
      <w:r w:rsidRPr="001203F4">
        <w:t xml:space="preserve"> to read: “(Indicate purpose of stay: vacation, family visit, business trip, studies, employment,</w:t>
      </w:r>
      <w:r w:rsidR="00785A61">
        <w:t xml:space="preserve"> residence,</w:t>
      </w:r>
      <w:r w:rsidRPr="001203F4">
        <w:t xml:space="preserve"> etc.)</w:t>
      </w:r>
      <w:r w:rsidR="00336D95">
        <w:t>.</w:t>
      </w:r>
    </w:p>
    <w:p w:rsidR="00336D95" w:rsidP="006B05DB" w:rsidRDefault="00336D95" w14:paraId="1BFEA896" w14:textId="0731F334">
      <w:pPr>
        <w:pStyle w:val="NoSpacing"/>
      </w:pPr>
      <w:r w:rsidRPr="006B05DB">
        <w:t>On page 3: Delete</w:t>
      </w:r>
      <w:r w:rsidR="00886481">
        <w:t>d</w:t>
      </w:r>
      <w:r w:rsidRPr="006B05DB">
        <w:t xml:space="preserve"> the words “My child was born out of wedlock, and” from the first sentence of the statement in part II.</w:t>
      </w:r>
    </w:p>
    <w:p w:rsidRPr="006B05DB" w:rsidR="00336D95" w:rsidP="006B05DB" w:rsidRDefault="00336D95" w14:paraId="08B07A08" w14:textId="6879FE05">
      <w:pPr>
        <w:pStyle w:val="NoSpacing"/>
      </w:pPr>
      <w:r>
        <w:t xml:space="preserve">On page 4: </w:t>
      </w:r>
      <w:r w:rsidRPr="006B05DB">
        <w:t>Change</w:t>
      </w:r>
      <w:r w:rsidR="00886481">
        <w:t>d</w:t>
      </w:r>
      <w:r w:rsidRPr="006B05DB">
        <w:t xml:space="preserve"> “applicants” to “affiants” in the Part III shaded heading</w:t>
      </w:r>
      <w:r w:rsidR="00886481">
        <w:t>.</w:t>
      </w:r>
    </w:p>
    <w:p w:rsidR="00895C99" w:rsidP="006B05DB" w:rsidRDefault="00336D95" w14:paraId="2E7A6E47" w14:textId="4F8F097D">
      <w:pPr>
        <w:pStyle w:val="NoSpacing"/>
      </w:pPr>
      <w:r w:rsidRPr="006B05DB">
        <w:t>On page 4: Change</w:t>
      </w:r>
      <w:r w:rsidR="00886481">
        <w:t>d</w:t>
      </w:r>
      <w:r w:rsidRPr="006B05DB">
        <w:t xml:space="preserve"> “blood relationship” to “biological relationship” in the body text</w:t>
      </w:r>
      <w:r>
        <w:t>.</w:t>
      </w:r>
    </w:p>
    <w:p w:rsidR="00895C99" w:rsidP="006B05DB" w:rsidRDefault="00895C99" w14:paraId="6A4B6BDB" w14:textId="2B12F5FC">
      <w:pPr>
        <w:pStyle w:val="NoSpacing"/>
      </w:pPr>
      <w:r>
        <w:t xml:space="preserve">On page 5: </w:t>
      </w:r>
      <w:r w:rsidRPr="006B05DB">
        <w:t>Revise</w:t>
      </w:r>
      <w:r w:rsidR="00886481">
        <w:t>d</w:t>
      </w:r>
      <w:r w:rsidRPr="006B05DB">
        <w:t xml:space="preserve"> the “AUTHORITY” section to read:</w:t>
      </w:r>
      <w:r>
        <w:t xml:space="preserve"> </w:t>
      </w:r>
      <w:r w:rsidRPr="006B05DB">
        <w:t>“The Department of State is authorized to collect this information pursuant to 8 U.S.C. §§ 1104(a), 1401, 1408 and 1409, and 22 U.S.C. §§ 211a, 213 and 2705.”</w:t>
      </w:r>
    </w:p>
    <w:p w:rsidR="00895C99" w:rsidP="006B05DB" w:rsidRDefault="00895C99" w14:paraId="029083A7" w14:textId="1D504437">
      <w:pPr>
        <w:pStyle w:val="NoSpacing"/>
      </w:pPr>
      <w:r>
        <w:t xml:space="preserve">On page 5: </w:t>
      </w:r>
      <w:r w:rsidRPr="006B05DB">
        <w:t>Change</w:t>
      </w:r>
      <w:r w:rsidR="00886481">
        <w:t>d</w:t>
      </w:r>
      <w:r w:rsidRPr="006B05DB">
        <w:t xml:space="preserve"> the “PURPOSE” section to read: “The </w:t>
      </w:r>
      <w:r w:rsidRPr="006B05DB" w:rsidR="00785A61">
        <w:t>princip</w:t>
      </w:r>
      <w:r w:rsidR="00785A61">
        <w:t>al</w:t>
      </w:r>
      <w:r w:rsidRPr="006B05DB" w:rsidR="00785A61">
        <w:t xml:space="preserve"> </w:t>
      </w:r>
      <w:r w:rsidRPr="006B05DB">
        <w:t xml:space="preserve">purpose of the information gathered is to </w:t>
      </w:r>
      <w:r w:rsidR="00785A61">
        <w:rPr>
          <w:spacing w:val="1"/>
        </w:rPr>
        <w:t xml:space="preserve">assist in </w:t>
      </w:r>
      <w:r w:rsidR="00785A61">
        <w:rPr>
          <w:spacing w:val="-1"/>
        </w:rPr>
        <w:t>determining</w:t>
      </w:r>
      <w:r w:rsidRPr="006B05DB">
        <w:t xml:space="preserve"> whether a U.S. national biological parent of a child born abroad or in a United States territory has met the statutory physical presence or residence requirements for his or </w:t>
      </w:r>
      <w:r w:rsidR="006B05DB">
        <w:t xml:space="preserve">her </w:t>
      </w:r>
      <w:r w:rsidRPr="006B05DB">
        <w:t xml:space="preserve">child to acquire U.S. nationality at birth; and whether a U.S. national father of a child born abroad out of wedlock has met additional requirements of 8 U.S.C. § </w:t>
      </w:r>
      <w:r w:rsidRPr="006B05DB">
        <w:lastRenderedPageBreak/>
        <w:t>1409(a) in relation to biological parentage and legal relationship with and financial support of his child born abroad out of wedlock, in order for such child to acquire U.S. citizenship at birth.”</w:t>
      </w:r>
    </w:p>
    <w:p w:rsidR="00895C99" w:rsidP="006B05DB" w:rsidRDefault="00895C99" w14:paraId="0928ABED" w14:textId="0ED5ED8E">
      <w:pPr>
        <w:autoSpaceDE w:val="0"/>
        <w:autoSpaceDN w:val="0"/>
        <w:adjustRightInd w:val="0"/>
        <w:spacing w:after="0"/>
      </w:pPr>
      <w:r>
        <w:t xml:space="preserve">On page 5: </w:t>
      </w:r>
      <w:r w:rsidRPr="006B05DB">
        <w:t>Revise</w:t>
      </w:r>
      <w:r w:rsidR="00886481">
        <w:t>d</w:t>
      </w:r>
      <w:r w:rsidRPr="006B05DB">
        <w:t xml:space="preserve"> the “ROUTINE USES” section to read: “The information solicited on this form may be made available to Federal government entities such as the Social Security Administration, the Department of Homeland Security, and Department of Justice, in connection with determinations of citizenship status, administration</w:t>
      </w:r>
      <w:r>
        <w:t xml:space="preserve"> </w:t>
      </w:r>
      <w:r w:rsidRPr="006B05DB">
        <w:t>of federal benefits, and law enforcement purposes as set forth in the System of Records Notices for Overseas Citizens Services Records and Other Overseas Records, State-05, 81 FR 62235-62239 (2016); Passport Records, State-26, 80 FR 15653 (2015); and the Department-wide Prefatory Statement of Routine Uses, 73 FR 40649-40651 (2008). Information also can be made available to appropriate federal, state, local or foreign government entities, such as state law enforcement agencies, state prosecutors, judicial staff, and Interpol, in connection with law enforcement, safety, welfare and related matters, as set forth in the aforementioned System of Records Notices.</w:t>
      </w:r>
      <w:r>
        <w:t>”</w:t>
      </w:r>
    </w:p>
    <w:p w:rsidRPr="006B05DB" w:rsidR="00895C99" w:rsidP="006B05DB" w:rsidRDefault="00AB6C58" w14:paraId="71E6C116" w14:textId="1427FBF5">
      <w:pPr>
        <w:autoSpaceDE w:val="0"/>
        <w:autoSpaceDN w:val="0"/>
        <w:adjustRightInd w:val="0"/>
        <w:spacing w:after="0"/>
      </w:pPr>
      <w:r w:rsidRPr="006B05DB">
        <w:t xml:space="preserve">On page 5: </w:t>
      </w:r>
      <w:r w:rsidRPr="006B05DB" w:rsidR="00886481">
        <w:t>Change</w:t>
      </w:r>
      <w:r w:rsidR="00886481">
        <w:t xml:space="preserve">d </w:t>
      </w:r>
      <w:r w:rsidRPr="006B05DB" w:rsidR="00895C99">
        <w:t>the postal code at the end of the PRA statement to “20522-1710.”</w:t>
      </w:r>
    </w:p>
    <w:p w:rsidRPr="00475335" w:rsidR="00142214" w:rsidP="00E96599" w:rsidRDefault="00142214" w14:paraId="02BC67EE" w14:textId="5548802B"/>
    <w:p w:rsidRPr="005F0DB5" w:rsidR="00323E8B" w:rsidP="00323E8B" w:rsidRDefault="00323E8B" w14:paraId="2D170484" w14:textId="1CF3F246">
      <w:pPr>
        <w:spacing w:after="240"/>
        <w:rPr>
          <w:b/>
          <w:bCs/>
          <w:i/>
          <w:iCs/>
        </w:rPr>
      </w:pPr>
      <w:r>
        <w:rPr>
          <w:b/>
          <w:bCs/>
        </w:rPr>
        <w:t xml:space="preserve">16.  </w:t>
      </w:r>
      <w:r w:rsidR="00C32953">
        <w:t>No information will be published from this collection.</w:t>
      </w:r>
    </w:p>
    <w:p w:rsidR="00323E8B" w:rsidP="00323E8B" w:rsidRDefault="00323E8B" w14:paraId="2D170485" w14:textId="77777777">
      <w:pPr>
        <w:spacing w:after="240"/>
      </w:pPr>
      <w:r w:rsidRPr="007C6193">
        <w:rPr>
          <w:b/>
          <w:bCs/>
        </w:rPr>
        <w:t>17.</w:t>
      </w:r>
      <w:r>
        <w:rPr>
          <w:b/>
          <w:bCs/>
          <w:i/>
          <w:iCs/>
        </w:rPr>
        <w:t xml:space="preserve">  </w:t>
      </w:r>
      <w:r w:rsidRPr="00156425" w:rsidR="00156425">
        <w:rPr>
          <w:bCs/>
          <w:iCs/>
        </w:rPr>
        <w:t xml:space="preserve">The </w:t>
      </w:r>
      <w:r w:rsidRPr="00156425">
        <w:t>expiration date will be displayed.</w:t>
      </w:r>
    </w:p>
    <w:p w:rsidR="00323E8B" w:rsidP="00323E8B" w:rsidRDefault="00323E8B" w14:paraId="2D170486" w14:textId="77777777">
      <w:pPr>
        <w:spacing w:after="240"/>
      </w:pPr>
      <w:r w:rsidRPr="007C6193">
        <w:rPr>
          <w:b/>
          <w:bCs/>
        </w:rPr>
        <w:t>18.</w:t>
      </w:r>
      <w:r w:rsidRPr="000C0AC7">
        <w:rPr>
          <w:b/>
          <w:bCs/>
          <w:i/>
          <w:iCs/>
        </w:rPr>
        <w:t xml:space="preserve"> </w:t>
      </w:r>
      <w:r w:rsidR="005F0DB5">
        <w:rPr>
          <w:b/>
          <w:bCs/>
          <w:i/>
          <w:iCs/>
        </w:rPr>
        <w:t xml:space="preserve"> </w:t>
      </w:r>
      <w:r w:rsidRPr="00156425" w:rsidR="00156425">
        <w:t>N</w:t>
      </w:r>
      <w:r>
        <w:t>o exceptions are requested.</w:t>
      </w:r>
    </w:p>
    <w:p w:rsidRPr="003A3E01" w:rsidR="00323E8B" w:rsidP="00323E8B" w:rsidRDefault="00323E8B" w14:paraId="2D170487" w14:textId="77777777">
      <w:pPr>
        <w:pStyle w:val="Heading2"/>
        <w:spacing w:before="0" w:after="240"/>
        <w:rPr>
          <w:rFonts w:ascii="Times New Roman" w:hAnsi="Times New Roman" w:cs="Times New Roman"/>
          <w:sz w:val="24"/>
          <w:szCs w:val="24"/>
        </w:rPr>
      </w:pPr>
      <w:r w:rsidRPr="003A3E01">
        <w:rPr>
          <w:rFonts w:ascii="Times New Roman" w:hAnsi="Times New Roman" w:cs="Times New Roman"/>
          <w:sz w:val="24"/>
          <w:szCs w:val="24"/>
        </w:rPr>
        <w:t>B.  STATISTICAL METHODS</w:t>
      </w:r>
    </w:p>
    <w:p w:rsidR="00323E8B" w:rsidP="00323E8B" w:rsidRDefault="00323E8B" w14:paraId="2D170488" w14:textId="77777777">
      <w:pPr>
        <w:spacing w:after="240"/>
      </w:pPr>
      <w:r>
        <w:t>This collection does not employ statistical methods.</w:t>
      </w:r>
    </w:p>
    <w:p w:rsidR="00700015" w:rsidP="00323E8B" w:rsidRDefault="00700015" w14:paraId="2D170489" w14:textId="77777777"/>
    <w:p w:rsidR="00D7347D" w:rsidP="00323E8B" w:rsidRDefault="00D7347D" w14:paraId="2D17048A" w14:textId="77777777">
      <w:pPr>
        <w:rPr>
          <w:b/>
          <w:bCs/>
          <w:sz w:val="32"/>
          <w:szCs w:val="32"/>
        </w:rPr>
      </w:pPr>
    </w:p>
    <w:p w:rsidR="00D7347D" w:rsidP="00323E8B" w:rsidRDefault="00D7347D" w14:paraId="2D17048B" w14:textId="77777777">
      <w:pPr>
        <w:rPr>
          <w:b/>
          <w:bCs/>
          <w:sz w:val="32"/>
          <w:szCs w:val="32"/>
        </w:rPr>
      </w:pPr>
    </w:p>
    <w:sectPr w:rsidR="00D7347D" w:rsidSect="006F4E25">
      <w:headerReference w:type="default" r:id="rId20"/>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FBC38" w14:textId="77777777" w:rsidR="00BC1183" w:rsidRDefault="00BC1183">
      <w:pPr>
        <w:spacing w:after="0"/>
      </w:pPr>
      <w:r>
        <w:separator/>
      </w:r>
    </w:p>
  </w:endnote>
  <w:endnote w:type="continuationSeparator" w:id="0">
    <w:p w14:paraId="3765ADE1" w14:textId="77777777" w:rsidR="00BC1183" w:rsidRDefault="00BC11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87C3D" w14:textId="77777777" w:rsidR="00BC1183" w:rsidRDefault="00BC1183">
      <w:pPr>
        <w:spacing w:after="0"/>
      </w:pPr>
      <w:r>
        <w:separator/>
      </w:r>
    </w:p>
  </w:footnote>
  <w:footnote w:type="continuationSeparator" w:id="0">
    <w:p w14:paraId="67E58024" w14:textId="77777777" w:rsidR="00BC1183" w:rsidRDefault="00BC11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70490" w14:textId="13243148" w:rsidR="006029DC" w:rsidRDefault="008A0E02">
    <w:pPr>
      <w:pStyle w:val="Header"/>
      <w:jc w:val="center"/>
    </w:pPr>
    <w:r>
      <w:rPr>
        <w:rStyle w:val="PageNumber"/>
      </w:rPr>
      <w:fldChar w:fldCharType="begin"/>
    </w:r>
    <w:r w:rsidR="006029DC">
      <w:rPr>
        <w:rStyle w:val="PageNumber"/>
      </w:rPr>
      <w:instrText xml:space="preserve"> PAGE </w:instrText>
    </w:r>
    <w:r>
      <w:rPr>
        <w:rStyle w:val="PageNumber"/>
      </w:rPr>
      <w:fldChar w:fldCharType="separate"/>
    </w:r>
    <w:r w:rsidR="00121CAC">
      <w:rPr>
        <w:rStyle w:val="PageNumber"/>
        <w:noProof/>
      </w:rPr>
      <w:t>5</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A3F33"/>
    <w:multiLevelType w:val="hybridMultilevel"/>
    <w:tmpl w:val="33F21868"/>
    <w:lvl w:ilvl="0" w:tplc="A5ECE642">
      <w:numFmt w:val="bullet"/>
      <w:lvlText w:val="-"/>
      <w:lvlJc w:val="left"/>
      <w:pPr>
        <w:ind w:left="360" w:hanging="360"/>
      </w:pPr>
      <w:rPr>
        <w:rFonts w:ascii="Arial" w:eastAsiaTheme="minorHAns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3D40C53"/>
    <w:multiLevelType w:val="hybridMultilevel"/>
    <w:tmpl w:val="92400B6A"/>
    <w:lvl w:ilvl="0" w:tplc="780855B6">
      <w:start w:val="7"/>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B1480C"/>
    <w:multiLevelType w:val="hybridMultilevel"/>
    <w:tmpl w:val="DEB46442"/>
    <w:lvl w:ilvl="0" w:tplc="AF4EC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C75ACA"/>
    <w:multiLevelType w:val="hybridMultilevel"/>
    <w:tmpl w:val="648E024C"/>
    <w:lvl w:ilvl="0" w:tplc="09CC4B3A">
      <w:start w:val="1"/>
      <w:numFmt w:val="upperLetter"/>
      <w:lvlText w:val="(%1)"/>
      <w:lvlJc w:val="left"/>
      <w:pPr>
        <w:ind w:left="1500" w:hanging="390"/>
      </w:pPr>
      <w:rPr>
        <w:rFonts w:hint="default"/>
      </w:rPr>
    </w:lvl>
    <w:lvl w:ilvl="1" w:tplc="04090019">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4" w15:restartNumberingAfterBreak="0">
    <w:nsid w:val="74CA4804"/>
    <w:multiLevelType w:val="hybridMultilevel"/>
    <w:tmpl w:val="E7BC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E8B"/>
    <w:rsid w:val="00004C1C"/>
    <w:rsid w:val="000063E0"/>
    <w:rsid w:val="00006A3E"/>
    <w:rsid w:val="00023D39"/>
    <w:rsid w:val="000240D6"/>
    <w:rsid w:val="00033A56"/>
    <w:rsid w:val="00037011"/>
    <w:rsid w:val="00043C62"/>
    <w:rsid w:val="00045513"/>
    <w:rsid w:val="000510F8"/>
    <w:rsid w:val="00051F5D"/>
    <w:rsid w:val="000623F7"/>
    <w:rsid w:val="00063499"/>
    <w:rsid w:val="000645BE"/>
    <w:rsid w:val="00071357"/>
    <w:rsid w:val="0007283A"/>
    <w:rsid w:val="00084EE6"/>
    <w:rsid w:val="00085F7B"/>
    <w:rsid w:val="00086039"/>
    <w:rsid w:val="0009035F"/>
    <w:rsid w:val="00094C2E"/>
    <w:rsid w:val="000A3EF9"/>
    <w:rsid w:val="000B0508"/>
    <w:rsid w:val="000B5500"/>
    <w:rsid w:val="000B5C3F"/>
    <w:rsid w:val="000C0AC7"/>
    <w:rsid w:val="000C64F7"/>
    <w:rsid w:val="000D14FC"/>
    <w:rsid w:val="000E5484"/>
    <w:rsid w:val="000E7886"/>
    <w:rsid w:val="000F098C"/>
    <w:rsid w:val="000F0C31"/>
    <w:rsid w:val="000F3EDC"/>
    <w:rsid w:val="000F5A19"/>
    <w:rsid w:val="00100114"/>
    <w:rsid w:val="00101734"/>
    <w:rsid w:val="00104411"/>
    <w:rsid w:val="00107027"/>
    <w:rsid w:val="001073B9"/>
    <w:rsid w:val="0011187D"/>
    <w:rsid w:val="001158D6"/>
    <w:rsid w:val="001159AD"/>
    <w:rsid w:val="00121CAC"/>
    <w:rsid w:val="00122A86"/>
    <w:rsid w:val="00125A4F"/>
    <w:rsid w:val="001323C4"/>
    <w:rsid w:val="00132829"/>
    <w:rsid w:val="0013346F"/>
    <w:rsid w:val="00142214"/>
    <w:rsid w:val="00150048"/>
    <w:rsid w:val="00156425"/>
    <w:rsid w:val="00156E58"/>
    <w:rsid w:val="001620E6"/>
    <w:rsid w:val="00162D22"/>
    <w:rsid w:val="00166C3D"/>
    <w:rsid w:val="00172662"/>
    <w:rsid w:val="00176135"/>
    <w:rsid w:val="00185DEE"/>
    <w:rsid w:val="00191716"/>
    <w:rsid w:val="001A0C5E"/>
    <w:rsid w:val="001A2A3F"/>
    <w:rsid w:val="001A5395"/>
    <w:rsid w:val="001B2727"/>
    <w:rsid w:val="001B4663"/>
    <w:rsid w:val="001C4585"/>
    <w:rsid w:val="001C54C4"/>
    <w:rsid w:val="001D1D84"/>
    <w:rsid w:val="001D2B9B"/>
    <w:rsid w:val="001E0F4D"/>
    <w:rsid w:val="001E303C"/>
    <w:rsid w:val="001E3603"/>
    <w:rsid w:val="001F4888"/>
    <w:rsid w:val="00210425"/>
    <w:rsid w:val="002275C1"/>
    <w:rsid w:val="002314AF"/>
    <w:rsid w:val="00232D7C"/>
    <w:rsid w:val="00235235"/>
    <w:rsid w:val="00235529"/>
    <w:rsid w:val="0024105B"/>
    <w:rsid w:val="00241F93"/>
    <w:rsid w:val="0024438B"/>
    <w:rsid w:val="00250714"/>
    <w:rsid w:val="00250FC4"/>
    <w:rsid w:val="002510D3"/>
    <w:rsid w:val="00252826"/>
    <w:rsid w:val="002670C6"/>
    <w:rsid w:val="00273F52"/>
    <w:rsid w:val="002843F2"/>
    <w:rsid w:val="002A2213"/>
    <w:rsid w:val="002A3382"/>
    <w:rsid w:val="002B23C5"/>
    <w:rsid w:val="002B2622"/>
    <w:rsid w:val="002B4A04"/>
    <w:rsid w:val="002C37FE"/>
    <w:rsid w:val="002C5BB9"/>
    <w:rsid w:val="002C77D0"/>
    <w:rsid w:val="002D4A10"/>
    <w:rsid w:val="002E2ED7"/>
    <w:rsid w:val="002F7844"/>
    <w:rsid w:val="00312E81"/>
    <w:rsid w:val="00315B12"/>
    <w:rsid w:val="00320EE7"/>
    <w:rsid w:val="00323E8B"/>
    <w:rsid w:val="00327D21"/>
    <w:rsid w:val="00336D95"/>
    <w:rsid w:val="003445FA"/>
    <w:rsid w:val="00345D2C"/>
    <w:rsid w:val="00347C48"/>
    <w:rsid w:val="003520FA"/>
    <w:rsid w:val="003522D6"/>
    <w:rsid w:val="0035238A"/>
    <w:rsid w:val="003531A4"/>
    <w:rsid w:val="00357A84"/>
    <w:rsid w:val="00361387"/>
    <w:rsid w:val="003633F9"/>
    <w:rsid w:val="00364666"/>
    <w:rsid w:val="0038640B"/>
    <w:rsid w:val="003907A7"/>
    <w:rsid w:val="003924A0"/>
    <w:rsid w:val="003A0383"/>
    <w:rsid w:val="003A2168"/>
    <w:rsid w:val="003A3030"/>
    <w:rsid w:val="003A3E01"/>
    <w:rsid w:val="003A74EF"/>
    <w:rsid w:val="003B4E56"/>
    <w:rsid w:val="003B6052"/>
    <w:rsid w:val="003C05A8"/>
    <w:rsid w:val="003C15A9"/>
    <w:rsid w:val="003C1B36"/>
    <w:rsid w:val="003C1C9C"/>
    <w:rsid w:val="003C567E"/>
    <w:rsid w:val="003C71C2"/>
    <w:rsid w:val="003D7C5D"/>
    <w:rsid w:val="003D7E14"/>
    <w:rsid w:val="003E7BD1"/>
    <w:rsid w:val="003F0AC0"/>
    <w:rsid w:val="003F0DCA"/>
    <w:rsid w:val="003F2358"/>
    <w:rsid w:val="003F5CCC"/>
    <w:rsid w:val="003F60AD"/>
    <w:rsid w:val="0040749C"/>
    <w:rsid w:val="00407F78"/>
    <w:rsid w:val="0041348E"/>
    <w:rsid w:val="00413806"/>
    <w:rsid w:val="00413BD3"/>
    <w:rsid w:val="0041550C"/>
    <w:rsid w:val="004166B4"/>
    <w:rsid w:val="004210D8"/>
    <w:rsid w:val="004224DC"/>
    <w:rsid w:val="00426636"/>
    <w:rsid w:val="00427D55"/>
    <w:rsid w:val="00446C2F"/>
    <w:rsid w:val="00447E52"/>
    <w:rsid w:val="004606B8"/>
    <w:rsid w:val="004628B5"/>
    <w:rsid w:val="00465590"/>
    <w:rsid w:val="00465F81"/>
    <w:rsid w:val="00472E57"/>
    <w:rsid w:val="004740E0"/>
    <w:rsid w:val="00477538"/>
    <w:rsid w:val="0048419E"/>
    <w:rsid w:val="00490385"/>
    <w:rsid w:val="00490597"/>
    <w:rsid w:val="004928F0"/>
    <w:rsid w:val="00495639"/>
    <w:rsid w:val="0049571D"/>
    <w:rsid w:val="004C031E"/>
    <w:rsid w:val="004C4AA3"/>
    <w:rsid w:val="004D0802"/>
    <w:rsid w:val="004E0D8B"/>
    <w:rsid w:val="004E3F93"/>
    <w:rsid w:val="004E5D71"/>
    <w:rsid w:val="004E7112"/>
    <w:rsid w:val="004E7962"/>
    <w:rsid w:val="004F0D63"/>
    <w:rsid w:val="004F15FE"/>
    <w:rsid w:val="004F1D60"/>
    <w:rsid w:val="004F6398"/>
    <w:rsid w:val="005035D2"/>
    <w:rsid w:val="005053C6"/>
    <w:rsid w:val="00521CCA"/>
    <w:rsid w:val="005239D5"/>
    <w:rsid w:val="0053203D"/>
    <w:rsid w:val="00541912"/>
    <w:rsid w:val="0055011E"/>
    <w:rsid w:val="00554244"/>
    <w:rsid w:val="00570BD6"/>
    <w:rsid w:val="005748CF"/>
    <w:rsid w:val="00574F8C"/>
    <w:rsid w:val="00582A88"/>
    <w:rsid w:val="00584269"/>
    <w:rsid w:val="005920A9"/>
    <w:rsid w:val="005A2FB4"/>
    <w:rsid w:val="005A32AA"/>
    <w:rsid w:val="005A3A91"/>
    <w:rsid w:val="005B1BEA"/>
    <w:rsid w:val="005B1EE2"/>
    <w:rsid w:val="005D22DE"/>
    <w:rsid w:val="005D4E5B"/>
    <w:rsid w:val="005E426A"/>
    <w:rsid w:val="005F0DB5"/>
    <w:rsid w:val="005F7438"/>
    <w:rsid w:val="006029DC"/>
    <w:rsid w:val="00605E13"/>
    <w:rsid w:val="00625346"/>
    <w:rsid w:val="00637C0A"/>
    <w:rsid w:val="00650C8C"/>
    <w:rsid w:val="006518EA"/>
    <w:rsid w:val="006539E5"/>
    <w:rsid w:val="00654B6F"/>
    <w:rsid w:val="00661C07"/>
    <w:rsid w:val="00673711"/>
    <w:rsid w:val="00690E35"/>
    <w:rsid w:val="006A145D"/>
    <w:rsid w:val="006A1CB6"/>
    <w:rsid w:val="006A4E68"/>
    <w:rsid w:val="006B05DB"/>
    <w:rsid w:val="006B0CE9"/>
    <w:rsid w:val="006C2563"/>
    <w:rsid w:val="006C6779"/>
    <w:rsid w:val="006D31EE"/>
    <w:rsid w:val="006D67B2"/>
    <w:rsid w:val="006D7E1F"/>
    <w:rsid w:val="006E06E5"/>
    <w:rsid w:val="006E35E5"/>
    <w:rsid w:val="006E4412"/>
    <w:rsid w:val="006E7682"/>
    <w:rsid w:val="006F1925"/>
    <w:rsid w:val="006F4E25"/>
    <w:rsid w:val="006F69A1"/>
    <w:rsid w:val="00700015"/>
    <w:rsid w:val="007136D2"/>
    <w:rsid w:val="00715D79"/>
    <w:rsid w:val="00720D62"/>
    <w:rsid w:val="0072319F"/>
    <w:rsid w:val="0072493F"/>
    <w:rsid w:val="00725F0C"/>
    <w:rsid w:val="00734140"/>
    <w:rsid w:val="00735A1F"/>
    <w:rsid w:val="0074043F"/>
    <w:rsid w:val="00740D08"/>
    <w:rsid w:val="00741D47"/>
    <w:rsid w:val="00741EC3"/>
    <w:rsid w:val="00745001"/>
    <w:rsid w:val="00746285"/>
    <w:rsid w:val="00756085"/>
    <w:rsid w:val="00757502"/>
    <w:rsid w:val="00767A13"/>
    <w:rsid w:val="00770B56"/>
    <w:rsid w:val="00770E3C"/>
    <w:rsid w:val="00771940"/>
    <w:rsid w:val="00773B30"/>
    <w:rsid w:val="00775C77"/>
    <w:rsid w:val="00785A61"/>
    <w:rsid w:val="007903D1"/>
    <w:rsid w:val="00793EA7"/>
    <w:rsid w:val="007A0CD1"/>
    <w:rsid w:val="007A6964"/>
    <w:rsid w:val="007A71ED"/>
    <w:rsid w:val="007B0710"/>
    <w:rsid w:val="007B4FD2"/>
    <w:rsid w:val="007B7B52"/>
    <w:rsid w:val="007C1738"/>
    <w:rsid w:val="007C6193"/>
    <w:rsid w:val="007C74BD"/>
    <w:rsid w:val="007D2903"/>
    <w:rsid w:val="007D450D"/>
    <w:rsid w:val="007D6621"/>
    <w:rsid w:val="007D78BE"/>
    <w:rsid w:val="007D7CE2"/>
    <w:rsid w:val="007F1B6B"/>
    <w:rsid w:val="007F28DC"/>
    <w:rsid w:val="0080352C"/>
    <w:rsid w:val="00804264"/>
    <w:rsid w:val="00805044"/>
    <w:rsid w:val="00811F01"/>
    <w:rsid w:val="00812644"/>
    <w:rsid w:val="00814916"/>
    <w:rsid w:val="00816956"/>
    <w:rsid w:val="008251B8"/>
    <w:rsid w:val="008329AB"/>
    <w:rsid w:val="008447F3"/>
    <w:rsid w:val="008513FE"/>
    <w:rsid w:val="00852B22"/>
    <w:rsid w:val="00853651"/>
    <w:rsid w:val="00866E80"/>
    <w:rsid w:val="00874A11"/>
    <w:rsid w:val="00874DFD"/>
    <w:rsid w:val="00880BA3"/>
    <w:rsid w:val="008828EE"/>
    <w:rsid w:val="008838D0"/>
    <w:rsid w:val="00884544"/>
    <w:rsid w:val="00886481"/>
    <w:rsid w:val="00893979"/>
    <w:rsid w:val="00895C99"/>
    <w:rsid w:val="008A0E02"/>
    <w:rsid w:val="008A5B58"/>
    <w:rsid w:val="008A5CF9"/>
    <w:rsid w:val="008C26ED"/>
    <w:rsid w:val="008D55D5"/>
    <w:rsid w:val="008E3F95"/>
    <w:rsid w:val="008F11B9"/>
    <w:rsid w:val="00900C00"/>
    <w:rsid w:val="00903580"/>
    <w:rsid w:val="00903B8B"/>
    <w:rsid w:val="009126BC"/>
    <w:rsid w:val="0091555E"/>
    <w:rsid w:val="0092398C"/>
    <w:rsid w:val="00924EE7"/>
    <w:rsid w:val="00925258"/>
    <w:rsid w:val="0093715E"/>
    <w:rsid w:val="0093786E"/>
    <w:rsid w:val="00947F8E"/>
    <w:rsid w:val="009535BC"/>
    <w:rsid w:val="00953A25"/>
    <w:rsid w:val="00972899"/>
    <w:rsid w:val="00977C80"/>
    <w:rsid w:val="0098726E"/>
    <w:rsid w:val="00992287"/>
    <w:rsid w:val="00995782"/>
    <w:rsid w:val="009A54AF"/>
    <w:rsid w:val="009C503F"/>
    <w:rsid w:val="009D10C4"/>
    <w:rsid w:val="009D6884"/>
    <w:rsid w:val="009E04C8"/>
    <w:rsid w:val="009E3392"/>
    <w:rsid w:val="009E4C93"/>
    <w:rsid w:val="009F467A"/>
    <w:rsid w:val="009F576A"/>
    <w:rsid w:val="00A10FD5"/>
    <w:rsid w:val="00A165E0"/>
    <w:rsid w:val="00A16DFA"/>
    <w:rsid w:val="00A2677A"/>
    <w:rsid w:val="00A31A52"/>
    <w:rsid w:val="00A3518C"/>
    <w:rsid w:val="00A35839"/>
    <w:rsid w:val="00A361C9"/>
    <w:rsid w:val="00A439EA"/>
    <w:rsid w:val="00A4759A"/>
    <w:rsid w:val="00A6705B"/>
    <w:rsid w:val="00A703F9"/>
    <w:rsid w:val="00A77589"/>
    <w:rsid w:val="00A82FC3"/>
    <w:rsid w:val="00A85F41"/>
    <w:rsid w:val="00A8717E"/>
    <w:rsid w:val="00A87A08"/>
    <w:rsid w:val="00A90926"/>
    <w:rsid w:val="00A94505"/>
    <w:rsid w:val="00AA3583"/>
    <w:rsid w:val="00AA6919"/>
    <w:rsid w:val="00AB23D3"/>
    <w:rsid w:val="00AB5393"/>
    <w:rsid w:val="00AB6C58"/>
    <w:rsid w:val="00AD5A2A"/>
    <w:rsid w:val="00AF110E"/>
    <w:rsid w:val="00AF36A4"/>
    <w:rsid w:val="00AF5BD0"/>
    <w:rsid w:val="00AF676E"/>
    <w:rsid w:val="00B1203D"/>
    <w:rsid w:val="00B15E7C"/>
    <w:rsid w:val="00B17C67"/>
    <w:rsid w:val="00B225D9"/>
    <w:rsid w:val="00B23DAF"/>
    <w:rsid w:val="00B26180"/>
    <w:rsid w:val="00B26B68"/>
    <w:rsid w:val="00B26EFA"/>
    <w:rsid w:val="00B30F78"/>
    <w:rsid w:val="00B33E3F"/>
    <w:rsid w:val="00B461CB"/>
    <w:rsid w:val="00B50A46"/>
    <w:rsid w:val="00B56ABA"/>
    <w:rsid w:val="00B628FE"/>
    <w:rsid w:val="00B72B7E"/>
    <w:rsid w:val="00B91E34"/>
    <w:rsid w:val="00B92640"/>
    <w:rsid w:val="00BA469A"/>
    <w:rsid w:val="00BB3D08"/>
    <w:rsid w:val="00BC1183"/>
    <w:rsid w:val="00BC4254"/>
    <w:rsid w:val="00BC5C2F"/>
    <w:rsid w:val="00BD6802"/>
    <w:rsid w:val="00BF1EFB"/>
    <w:rsid w:val="00BF532B"/>
    <w:rsid w:val="00C0069A"/>
    <w:rsid w:val="00C0435B"/>
    <w:rsid w:val="00C07C6D"/>
    <w:rsid w:val="00C108EA"/>
    <w:rsid w:val="00C14761"/>
    <w:rsid w:val="00C167EF"/>
    <w:rsid w:val="00C20FE3"/>
    <w:rsid w:val="00C25709"/>
    <w:rsid w:val="00C263D2"/>
    <w:rsid w:val="00C26DE0"/>
    <w:rsid w:val="00C313C4"/>
    <w:rsid w:val="00C31D1E"/>
    <w:rsid w:val="00C32953"/>
    <w:rsid w:val="00C444A7"/>
    <w:rsid w:val="00C47083"/>
    <w:rsid w:val="00C6195A"/>
    <w:rsid w:val="00C62916"/>
    <w:rsid w:val="00C659FD"/>
    <w:rsid w:val="00C67855"/>
    <w:rsid w:val="00C77325"/>
    <w:rsid w:val="00C85C4C"/>
    <w:rsid w:val="00C87E9A"/>
    <w:rsid w:val="00C91045"/>
    <w:rsid w:val="00C959DB"/>
    <w:rsid w:val="00C95F54"/>
    <w:rsid w:val="00CA20D5"/>
    <w:rsid w:val="00CA4030"/>
    <w:rsid w:val="00CA590D"/>
    <w:rsid w:val="00CA6D19"/>
    <w:rsid w:val="00CC294D"/>
    <w:rsid w:val="00CC3D4B"/>
    <w:rsid w:val="00CC5EF6"/>
    <w:rsid w:val="00CD2833"/>
    <w:rsid w:val="00CE4C9C"/>
    <w:rsid w:val="00CE7729"/>
    <w:rsid w:val="00CF4F3F"/>
    <w:rsid w:val="00CF58C8"/>
    <w:rsid w:val="00D01D11"/>
    <w:rsid w:val="00D05B3F"/>
    <w:rsid w:val="00D0780C"/>
    <w:rsid w:val="00D14E78"/>
    <w:rsid w:val="00D156EC"/>
    <w:rsid w:val="00D157B1"/>
    <w:rsid w:val="00D27B66"/>
    <w:rsid w:val="00D30E89"/>
    <w:rsid w:val="00D31416"/>
    <w:rsid w:val="00D42B68"/>
    <w:rsid w:val="00D45256"/>
    <w:rsid w:val="00D504FF"/>
    <w:rsid w:val="00D601F7"/>
    <w:rsid w:val="00D615D3"/>
    <w:rsid w:val="00D670DD"/>
    <w:rsid w:val="00D6791E"/>
    <w:rsid w:val="00D70089"/>
    <w:rsid w:val="00D7080C"/>
    <w:rsid w:val="00D7347D"/>
    <w:rsid w:val="00D81AEB"/>
    <w:rsid w:val="00D82596"/>
    <w:rsid w:val="00D852F8"/>
    <w:rsid w:val="00D87CCB"/>
    <w:rsid w:val="00D90A97"/>
    <w:rsid w:val="00D91A88"/>
    <w:rsid w:val="00D91BBA"/>
    <w:rsid w:val="00D9335B"/>
    <w:rsid w:val="00D96947"/>
    <w:rsid w:val="00DC10DF"/>
    <w:rsid w:val="00DC1AD5"/>
    <w:rsid w:val="00DD7D29"/>
    <w:rsid w:val="00DE1842"/>
    <w:rsid w:val="00DE380D"/>
    <w:rsid w:val="00DE5AAC"/>
    <w:rsid w:val="00DF0688"/>
    <w:rsid w:val="00DF2796"/>
    <w:rsid w:val="00DF6C0F"/>
    <w:rsid w:val="00DF70EA"/>
    <w:rsid w:val="00E00B85"/>
    <w:rsid w:val="00E02E39"/>
    <w:rsid w:val="00E10B0B"/>
    <w:rsid w:val="00E22628"/>
    <w:rsid w:val="00E45200"/>
    <w:rsid w:val="00E4533A"/>
    <w:rsid w:val="00E466FE"/>
    <w:rsid w:val="00E51D72"/>
    <w:rsid w:val="00E6360F"/>
    <w:rsid w:val="00E730C3"/>
    <w:rsid w:val="00E749BB"/>
    <w:rsid w:val="00E80649"/>
    <w:rsid w:val="00E82B63"/>
    <w:rsid w:val="00E91F02"/>
    <w:rsid w:val="00E96599"/>
    <w:rsid w:val="00EB0FFE"/>
    <w:rsid w:val="00EB6056"/>
    <w:rsid w:val="00EB79F1"/>
    <w:rsid w:val="00EB7B2A"/>
    <w:rsid w:val="00EC2483"/>
    <w:rsid w:val="00EC3B2B"/>
    <w:rsid w:val="00EC533E"/>
    <w:rsid w:val="00EE47D8"/>
    <w:rsid w:val="00EE7B4E"/>
    <w:rsid w:val="00F005E8"/>
    <w:rsid w:val="00F22268"/>
    <w:rsid w:val="00F2719A"/>
    <w:rsid w:val="00F34722"/>
    <w:rsid w:val="00F407EB"/>
    <w:rsid w:val="00F416F2"/>
    <w:rsid w:val="00F45E71"/>
    <w:rsid w:val="00F46717"/>
    <w:rsid w:val="00F50A77"/>
    <w:rsid w:val="00F70CCA"/>
    <w:rsid w:val="00F82DDD"/>
    <w:rsid w:val="00F93933"/>
    <w:rsid w:val="00F94804"/>
    <w:rsid w:val="00F972A7"/>
    <w:rsid w:val="00F97B1D"/>
    <w:rsid w:val="00FA08FE"/>
    <w:rsid w:val="00FA3D25"/>
    <w:rsid w:val="00FA3EDA"/>
    <w:rsid w:val="00FB4EF2"/>
    <w:rsid w:val="00FB50AD"/>
    <w:rsid w:val="00FB7F1A"/>
    <w:rsid w:val="00FC1F4E"/>
    <w:rsid w:val="00FC60F6"/>
    <w:rsid w:val="00FD1A1D"/>
    <w:rsid w:val="00FD4DCC"/>
    <w:rsid w:val="00FD72F5"/>
    <w:rsid w:val="00FE31F8"/>
    <w:rsid w:val="00FE3DBC"/>
    <w:rsid w:val="00FF065A"/>
    <w:rsid w:val="00FF3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170408"/>
  <w15:docId w15:val="{3BB75AB3-B80F-4BD3-BC8C-06253DFC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E8B"/>
    <w:pPr>
      <w:spacing w:after="120"/>
    </w:pPr>
    <w:rPr>
      <w:rFonts w:ascii="Times New Roman" w:hAnsi="Times New Roman" w:cs="Times New Roman"/>
      <w:sz w:val="24"/>
      <w:szCs w:val="24"/>
    </w:rPr>
  </w:style>
  <w:style w:type="paragraph" w:styleId="Heading2">
    <w:name w:val="heading 2"/>
    <w:basedOn w:val="Normal"/>
    <w:next w:val="Normal"/>
    <w:link w:val="Heading2Char"/>
    <w:uiPriority w:val="99"/>
    <w:qFormat/>
    <w:rsid w:val="00323E8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23E8B"/>
    <w:rPr>
      <w:rFonts w:ascii="Arial" w:hAnsi="Arial" w:cs="Arial"/>
      <w:b/>
      <w:bCs/>
      <w:i/>
      <w:iCs/>
      <w:sz w:val="28"/>
      <w:szCs w:val="28"/>
    </w:rPr>
  </w:style>
  <w:style w:type="paragraph" w:styleId="Header">
    <w:name w:val="header"/>
    <w:basedOn w:val="Normal"/>
    <w:link w:val="HeaderChar"/>
    <w:uiPriority w:val="99"/>
    <w:rsid w:val="00323E8B"/>
    <w:pPr>
      <w:tabs>
        <w:tab w:val="center" w:pos="4320"/>
        <w:tab w:val="right" w:pos="8640"/>
      </w:tabs>
    </w:pPr>
  </w:style>
  <w:style w:type="character" w:customStyle="1" w:styleId="HeaderChar">
    <w:name w:val="Header Char"/>
    <w:basedOn w:val="DefaultParagraphFont"/>
    <w:link w:val="Header"/>
    <w:uiPriority w:val="99"/>
    <w:locked/>
    <w:rsid w:val="00323E8B"/>
    <w:rPr>
      <w:rFonts w:ascii="Times New Roman" w:hAnsi="Times New Roman" w:cs="Times New Roman"/>
      <w:sz w:val="24"/>
      <w:szCs w:val="24"/>
    </w:rPr>
  </w:style>
  <w:style w:type="character" w:styleId="PageNumber">
    <w:name w:val="page number"/>
    <w:basedOn w:val="DefaultParagraphFont"/>
    <w:uiPriority w:val="99"/>
    <w:rsid w:val="00323E8B"/>
    <w:rPr>
      <w:rFonts w:cs="Times New Roman"/>
    </w:rPr>
  </w:style>
  <w:style w:type="paragraph" w:styleId="HTMLPreformatted">
    <w:name w:val="HTML Preformatted"/>
    <w:basedOn w:val="Normal"/>
    <w:link w:val="HTMLPreformattedChar"/>
    <w:uiPriority w:val="99"/>
    <w:rsid w:val="00323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323E8B"/>
    <w:rPr>
      <w:rFonts w:ascii="Arial Unicode MS" w:eastAsia="Arial Unicode MS" w:hAnsi="Arial Unicode MS" w:cs="Arial Unicode MS"/>
      <w:sz w:val="20"/>
      <w:szCs w:val="20"/>
    </w:rPr>
  </w:style>
  <w:style w:type="paragraph" w:styleId="BodyText2">
    <w:name w:val="Body Text 2"/>
    <w:basedOn w:val="Normal"/>
    <w:link w:val="BodyText2Char"/>
    <w:uiPriority w:val="99"/>
    <w:rsid w:val="00323E8B"/>
    <w:pPr>
      <w:spacing w:after="0"/>
    </w:pPr>
    <w:rPr>
      <w:rFonts w:ascii="Courier New" w:hAnsi="Courier New" w:cs="Courier New"/>
      <w:b/>
      <w:bCs/>
      <w:i/>
      <w:iCs/>
      <w:sz w:val="20"/>
      <w:szCs w:val="20"/>
    </w:rPr>
  </w:style>
  <w:style w:type="character" w:customStyle="1" w:styleId="BodyText2Char">
    <w:name w:val="Body Text 2 Char"/>
    <w:basedOn w:val="DefaultParagraphFont"/>
    <w:link w:val="BodyText2"/>
    <w:uiPriority w:val="99"/>
    <w:locked/>
    <w:rsid w:val="00323E8B"/>
    <w:rPr>
      <w:rFonts w:ascii="Courier New" w:hAnsi="Courier New" w:cs="Courier New"/>
      <w:b/>
      <w:bCs/>
      <w:i/>
      <w:iCs/>
      <w:sz w:val="20"/>
      <w:szCs w:val="20"/>
    </w:rPr>
  </w:style>
  <w:style w:type="character" w:styleId="Hyperlink">
    <w:name w:val="Hyperlink"/>
    <w:basedOn w:val="DefaultParagraphFont"/>
    <w:uiPriority w:val="99"/>
    <w:rsid w:val="00323E8B"/>
    <w:rPr>
      <w:rFonts w:cs="Times New Roman"/>
      <w:color w:val="0000FF"/>
      <w:u w:val="single"/>
    </w:rPr>
  </w:style>
  <w:style w:type="character" w:customStyle="1" w:styleId="enumbell">
    <w:name w:val="enumbell"/>
    <w:basedOn w:val="DefaultParagraphFont"/>
    <w:uiPriority w:val="99"/>
    <w:rsid w:val="00323E8B"/>
    <w:rPr>
      <w:rFonts w:cs="Times New Roman"/>
      <w:b/>
      <w:bCs/>
    </w:rPr>
  </w:style>
  <w:style w:type="character" w:customStyle="1" w:styleId="ptext-1">
    <w:name w:val="ptext-1"/>
    <w:basedOn w:val="DefaultParagraphFont"/>
    <w:uiPriority w:val="99"/>
    <w:rsid w:val="00323E8B"/>
    <w:rPr>
      <w:rFonts w:cs="Times New Roman"/>
    </w:rPr>
  </w:style>
  <w:style w:type="paragraph" w:customStyle="1" w:styleId="FRNoticeHeading2">
    <w:name w:val="FR Notice Heading 2"/>
    <w:basedOn w:val="Normal"/>
    <w:uiPriority w:val="99"/>
    <w:rsid w:val="00323E8B"/>
    <w:pPr>
      <w:spacing w:after="0" w:line="360" w:lineRule="auto"/>
    </w:pPr>
    <w:rPr>
      <w:i/>
      <w:iCs/>
    </w:rPr>
  </w:style>
  <w:style w:type="character" w:styleId="CommentReference">
    <w:name w:val="annotation reference"/>
    <w:basedOn w:val="DefaultParagraphFont"/>
    <w:uiPriority w:val="99"/>
    <w:semiHidden/>
    <w:unhideWhenUsed/>
    <w:rsid w:val="005920A9"/>
    <w:rPr>
      <w:rFonts w:cs="Times New Roman"/>
      <w:sz w:val="16"/>
      <w:szCs w:val="16"/>
    </w:rPr>
  </w:style>
  <w:style w:type="paragraph" w:styleId="CommentText">
    <w:name w:val="annotation text"/>
    <w:basedOn w:val="Normal"/>
    <w:link w:val="CommentTextChar"/>
    <w:uiPriority w:val="99"/>
    <w:semiHidden/>
    <w:unhideWhenUsed/>
    <w:rsid w:val="005920A9"/>
    <w:rPr>
      <w:sz w:val="20"/>
      <w:szCs w:val="20"/>
    </w:rPr>
  </w:style>
  <w:style w:type="character" w:customStyle="1" w:styleId="CommentTextChar">
    <w:name w:val="Comment Text Char"/>
    <w:basedOn w:val="DefaultParagraphFont"/>
    <w:link w:val="CommentText"/>
    <w:uiPriority w:val="99"/>
    <w:semiHidden/>
    <w:locked/>
    <w:rsid w:val="005920A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20A9"/>
    <w:rPr>
      <w:b/>
      <w:bCs/>
    </w:rPr>
  </w:style>
  <w:style w:type="character" w:customStyle="1" w:styleId="CommentSubjectChar">
    <w:name w:val="Comment Subject Char"/>
    <w:basedOn w:val="CommentTextChar"/>
    <w:link w:val="CommentSubject"/>
    <w:uiPriority w:val="99"/>
    <w:semiHidden/>
    <w:locked/>
    <w:rsid w:val="005920A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920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20A9"/>
    <w:rPr>
      <w:rFonts w:ascii="Tahoma" w:hAnsi="Tahoma" w:cs="Tahoma"/>
      <w:sz w:val="16"/>
      <w:szCs w:val="16"/>
    </w:rPr>
  </w:style>
  <w:style w:type="character" w:styleId="FollowedHyperlink">
    <w:name w:val="FollowedHyperlink"/>
    <w:basedOn w:val="DefaultParagraphFont"/>
    <w:uiPriority w:val="99"/>
    <w:semiHidden/>
    <w:unhideWhenUsed/>
    <w:rsid w:val="007B7B52"/>
    <w:rPr>
      <w:color w:val="800080" w:themeColor="followedHyperlink"/>
      <w:u w:val="single"/>
    </w:rPr>
  </w:style>
  <w:style w:type="character" w:customStyle="1" w:styleId="ptext-3">
    <w:name w:val="ptext-3"/>
    <w:rsid w:val="008D55D5"/>
    <w:rPr>
      <w:b w:val="0"/>
      <w:bCs w:val="0"/>
    </w:rPr>
  </w:style>
  <w:style w:type="paragraph" w:styleId="Revision">
    <w:name w:val="Revision"/>
    <w:hidden/>
    <w:uiPriority w:val="99"/>
    <w:semiHidden/>
    <w:rsid w:val="00541912"/>
    <w:rPr>
      <w:rFonts w:ascii="Times New Roman" w:hAnsi="Times New Roman" w:cs="Times New Roman"/>
      <w:sz w:val="24"/>
      <w:szCs w:val="24"/>
    </w:rPr>
  </w:style>
  <w:style w:type="paragraph" w:styleId="NoSpacing">
    <w:name w:val="No Spacing"/>
    <w:uiPriority w:val="1"/>
    <w:qFormat/>
    <w:rsid w:val="0093786E"/>
    <w:rPr>
      <w:rFonts w:ascii="Times New Roman" w:hAnsi="Times New Roman" w:cs="Times New Roman"/>
      <w:sz w:val="24"/>
      <w:szCs w:val="24"/>
    </w:rPr>
  </w:style>
  <w:style w:type="paragraph" w:styleId="Footer">
    <w:name w:val="footer"/>
    <w:basedOn w:val="Normal"/>
    <w:link w:val="FooterChar"/>
    <w:uiPriority w:val="99"/>
    <w:unhideWhenUsed/>
    <w:rsid w:val="006C6779"/>
    <w:pPr>
      <w:tabs>
        <w:tab w:val="center" w:pos="4680"/>
        <w:tab w:val="right" w:pos="9360"/>
      </w:tabs>
      <w:spacing w:after="0"/>
    </w:pPr>
  </w:style>
  <w:style w:type="character" w:customStyle="1" w:styleId="FooterChar">
    <w:name w:val="Footer Char"/>
    <w:basedOn w:val="DefaultParagraphFont"/>
    <w:link w:val="Footer"/>
    <w:uiPriority w:val="99"/>
    <w:rsid w:val="006C6779"/>
    <w:rPr>
      <w:rFonts w:ascii="Times New Roman" w:hAnsi="Times New Roman" w:cs="Times New Roman"/>
      <w:sz w:val="24"/>
      <w:szCs w:val="24"/>
    </w:rPr>
  </w:style>
  <w:style w:type="paragraph" w:styleId="ListParagraph">
    <w:name w:val="List Paragraph"/>
    <w:basedOn w:val="Normal"/>
    <w:uiPriority w:val="34"/>
    <w:qFormat/>
    <w:rsid w:val="007A71ED"/>
    <w:pPr>
      <w:spacing w:after="200" w:line="276" w:lineRule="auto"/>
      <w:ind w:left="720"/>
      <w:contextualSpacing/>
    </w:pPr>
    <w:rPr>
      <w:rFonts w:eastAsiaTheme="minorHAnsi" w:cstheme="minorBidi"/>
      <w:sz w:val="28"/>
      <w:szCs w:val="22"/>
    </w:rPr>
  </w:style>
  <w:style w:type="paragraph" w:styleId="BodyText">
    <w:name w:val="Body Text"/>
    <w:basedOn w:val="Normal"/>
    <w:link w:val="BodyTextChar"/>
    <w:uiPriority w:val="99"/>
    <w:semiHidden/>
    <w:unhideWhenUsed/>
    <w:rsid w:val="00C77325"/>
  </w:style>
  <w:style w:type="character" w:customStyle="1" w:styleId="BodyTextChar">
    <w:name w:val="Body Text Char"/>
    <w:basedOn w:val="DefaultParagraphFont"/>
    <w:link w:val="BodyText"/>
    <w:uiPriority w:val="99"/>
    <w:semiHidden/>
    <w:rsid w:val="00C77325"/>
    <w:rPr>
      <w:rFonts w:ascii="Times New Roman" w:hAnsi="Times New Roman" w:cs="Times New Roman"/>
      <w:sz w:val="24"/>
      <w:szCs w:val="24"/>
    </w:rPr>
  </w:style>
  <w:style w:type="paragraph" w:customStyle="1" w:styleId="TableParagraph">
    <w:name w:val="Table Paragraph"/>
    <w:basedOn w:val="Normal"/>
    <w:uiPriority w:val="1"/>
    <w:qFormat/>
    <w:rsid w:val="00874A11"/>
    <w:pPr>
      <w:widowControl w:val="0"/>
      <w:autoSpaceDE w:val="0"/>
      <w:autoSpaceDN w:val="0"/>
      <w:adjustRightInd w:val="0"/>
      <w:spacing w:after="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379701">
      <w:bodyDiv w:val="1"/>
      <w:marLeft w:val="0"/>
      <w:marRight w:val="0"/>
      <w:marTop w:val="0"/>
      <w:marBottom w:val="0"/>
      <w:divBdr>
        <w:top w:val="none" w:sz="0" w:space="0" w:color="auto"/>
        <w:left w:val="none" w:sz="0" w:space="0" w:color="auto"/>
        <w:bottom w:val="none" w:sz="0" w:space="0" w:color="auto"/>
        <w:right w:val="none" w:sz="0" w:space="0" w:color="auto"/>
      </w:divBdr>
    </w:div>
    <w:div w:id="416950702">
      <w:bodyDiv w:val="1"/>
      <w:marLeft w:val="0"/>
      <w:marRight w:val="0"/>
      <w:marTop w:val="0"/>
      <w:marBottom w:val="0"/>
      <w:divBdr>
        <w:top w:val="none" w:sz="0" w:space="0" w:color="auto"/>
        <w:left w:val="none" w:sz="0" w:space="0" w:color="auto"/>
        <w:bottom w:val="none" w:sz="0" w:space="0" w:color="auto"/>
        <w:right w:val="none" w:sz="0" w:space="0" w:color="auto"/>
      </w:divBdr>
    </w:div>
    <w:div w:id="647169750">
      <w:bodyDiv w:val="1"/>
      <w:marLeft w:val="0"/>
      <w:marRight w:val="0"/>
      <w:marTop w:val="0"/>
      <w:marBottom w:val="0"/>
      <w:divBdr>
        <w:top w:val="none" w:sz="0" w:space="0" w:color="auto"/>
        <w:left w:val="none" w:sz="0" w:space="0" w:color="auto"/>
        <w:bottom w:val="none" w:sz="0" w:space="0" w:color="auto"/>
        <w:right w:val="none" w:sz="0" w:space="0" w:color="auto"/>
      </w:divBdr>
    </w:div>
    <w:div w:id="798261237">
      <w:bodyDiv w:val="1"/>
      <w:marLeft w:val="0"/>
      <w:marRight w:val="0"/>
      <w:marTop w:val="0"/>
      <w:marBottom w:val="0"/>
      <w:divBdr>
        <w:top w:val="none" w:sz="0" w:space="0" w:color="auto"/>
        <w:left w:val="none" w:sz="0" w:space="0" w:color="auto"/>
        <w:bottom w:val="none" w:sz="0" w:space="0" w:color="auto"/>
        <w:right w:val="none" w:sz="0" w:space="0" w:color="auto"/>
      </w:divBdr>
    </w:div>
    <w:div w:id="1120104435">
      <w:bodyDiv w:val="1"/>
      <w:marLeft w:val="0"/>
      <w:marRight w:val="0"/>
      <w:marTop w:val="0"/>
      <w:marBottom w:val="0"/>
      <w:divBdr>
        <w:top w:val="none" w:sz="0" w:space="0" w:color="auto"/>
        <w:left w:val="none" w:sz="0" w:space="0" w:color="auto"/>
        <w:bottom w:val="none" w:sz="0" w:space="0" w:color="auto"/>
        <w:right w:val="none" w:sz="0" w:space="0" w:color="auto"/>
      </w:divBdr>
    </w:div>
    <w:div w:id="1419445451">
      <w:bodyDiv w:val="1"/>
      <w:marLeft w:val="0"/>
      <w:marRight w:val="0"/>
      <w:marTop w:val="0"/>
      <w:marBottom w:val="0"/>
      <w:divBdr>
        <w:top w:val="none" w:sz="0" w:space="0" w:color="auto"/>
        <w:left w:val="none" w:sz="0" w:space="0" w:color="auto"/>
        <w:bottom w:val="none" w:sz="0" w:space="0" w:color="auto"/>
        <w:right w:val="none" w:sz="0" w:space="0" w:color="auto"/>
      </w:divBdr>
    </w:div>
    <w:div w:id="1763258472">
      <w:bodyDiv w:val="1"/>
      <w:marLeft w:val="0"/>
      <w:marRight w:val="0"/>
      <w:marTop w:val="0"/>
      <w:marBottom w:val="0"/>
      <w:divBdr>
        <w:top w:val="none" w:sz="0" w:space="0" w:color="auto"/>
        <w:left w:val="none" w:sz="0" w:space="0" w:color="auto"/>
        <w:bottom w:val="none" w:sz="0" w:space="0" w:color="auto"/>
        <w:right w:val="none" w:sz="0" w:space="0" w:color="auto"/>
      </w:divBdr>
    </w:div>
    <w:div w:id="1798713805">
      <w:bodyDiv w:val="1"/>
      <w:marLeft w:val="0"/>
      <w:marRight w:val="0"/>
      <w:marTop w:val="0"/>
      <w:marBottom w:val="0"/>
      <w:divBdr>
        <w:top w:val="none" w:sz="0" w:space="0" w:color="auto"/>
        <w:left w:val="none" w:sz="0" w:space="0" w:color="auto"/>
        <w:bottom w:val="none" w:sz="0" w:space="0" w:color="auto"/>
        <w:right w:val="none" w:sz="0" w:space="0" w:color="auto"/>
      </w:divBdr>
    </w:div>
    <w:div w:id="201229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po.gov/fdsys/pkg/USCODE-2016-title8/html/USCODE-2016-title8-chap12-subchapIII-partI-sec1401.htm" TargetMode="External"/><Relationship Id="rId18" Type="http://schemas.openxmlformats.org/officeDocument/2006/relationships/hyperlink" Target="https://www.gpo.gov/fdsys/pkg/USCODE-2016-title22/html/USCODE-2016-title22-chap38-sec2705.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po.gov/fdsys/pkg/USCODE-2016-title8/html/USCODE-2016-title8-chap12-subchapI-sec1104.htm" TargetMode="External"/><Relationship Id="rId17" Type="http://schemas.openxmlformats.org/officeDocument/2006/relationships/hyperlink" Target="https://www.gpo.gov/fdsys/pkg/USCODE-2016-title22/html/USCODE-2016-title22-chap4-sec213.htm" TargetMode="External"/><Relationship Id="rId2" Type="http://schemas.openxmlformats.org/officeDocument/2006/relationships/customXml" Target="../customXml/item2.xml"/><Relationship Id="rId16" Type="http://schemas.openxmlformats.org/officeDocument/2006/relationships/hyperlink" Target="https://www.gpo.gov/fdsys/pkg/USCODE-2016-title22/html/USCODE-2016-title22-chap4-sec211a.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po.gov/fdsys/pkg/USCODE-2016-title8/html/USCODE-2016-title8-chap12-subchapIII-partI-sec1409.htm" TargetMode="External"/><Relationship Id="rId10" Type="http://schemas.openxmlformats.org/officeDocument/2006/relationships/footnotes" Target="footnotes.xml"/><Relationship Id="rId19" Type="http://schemas.openxmlformats.org/officeDocument/2006/relationships/hyperlink" Target="https://eforms.state.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po.gov/fdsys/pkg/USCODE-2016-title8/html/USCODE-2016-title8-chap12-subchapIII-partI-sec1408.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5C7C6B3CF79346ADE663D8C4D7A753" ma:contentTypeVersion="1" ma:contentTypeDescription="Create a new document." ma:contentTypeScope="" ma:versionID="cb20d10103c13618eb08c081cda14622">
  <xsd:schema xmlns:xsd="http://www.w3.org/2001/XMLSchema" xmlns:xs="http://www.w3.org/2001/XMLSchema" xmlns:p="http://schemas.microsoft.com/office/2006/metadata/properties" xmlns:ns2="aa62f96a-66e1-4be8-b48f-4f93925b0ce8" targetNamespace="http://schemas.microsoft.com/office/2006/metadata/properties" ma:root="true" ma:fieldsID="ba1b522f22cf3fd086ae25010b0cddf8" ns2:_="">
    <xsd:import namespace="aa62f96a-66e1-4be8-b48f-4f93925b0ce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2f96a-66e1-4be8-b48f-4f93925b0c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Subject/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a62f96a-66e1-4be8-b48f-4f93925b0ce8">7SQV2MQ46D4J-708-1266</_dlc_DocId>
    <_dlc_DocIdUrl xmlns="aa62f96a-66e1-4be8-b48f-4f93925b0ce8">
      <Url>http://ca.m.state.sbu/sites/OCS/P/_layouts/DocIdRedir.aspx?ID=7SQV2MQ46D4J-708-1266</Url>
      <Description>7SQV2MQ46D4J-708-1266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DF450-BDB0-4CAA-A6D1-E34375470C62}">
  <ds:schemaRefs>
    <ds:schemaRef ds:uri="http://schemas.microsoft.com/sharepoint/events"/>
  </ds:schemaRefs>
</ds:datastoreItem>
</file>

<file path=customXml/itemProps2.xml><?xml version="1.0" encoding="utf-8"?>
<ds:datastoreItem xmlns:ds="http://schemas.openxmlformats.org/officeDocument/2006/customXml" ds:itemID="{B86334BC-CA05-4095-BF88-E36972D1B789}">
  <ds:schemaRefs>
    <ds:schemaRef ds:uri="http://schemas.microsoft.com/sharepoint/v3/contenttype/forms"/>
  </ds:schemaRefs>
</ds:datastoreItem>
</file>

<file path=customXml/itemProps3.xml><?xml version="1.0" encoding="utf-8"?>
<ds:datastoreItem xmlns:ds="http://schemas.openxmlformats.org/officeDocument/2006/customXml" ds:itemID="{98C84034-34F0-4EF1-9D9A-AEBF8DF15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2f96a-66e1-4be8-b48f-4f93925b0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6A52E7-C53F-4F08-B2B7-311BF3430E99}">
  <ds:schemaRefs>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dcmitype/"/>
    <ds:schemaRef ds:uri="aa62f96a-66e1-4be8-b48f-4f93925b0ce8"/>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A87AB288-5182-4EEB-A204-7F8519047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2623</Words>
  <Characters>14956</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17544</CharactersWithSpaces>
  <SharedDoc>false</SharedDoc>
  <HLinks>
    <vt:vector size="48" baseType="variant">
      <vt:variant>
        <vt:i4>6815775</vt:i4>
      </vt:variant>
      <vt:variant>
        <vt:i4>21</vt:i4>
      </vt:variant>
      <vt:variant>
        <vt:i4>0</vt:i4>
      </vt:variant>
      <vt:variant>
        <vt:i4>5</vt:i4>
      </vt:variant>
      <vt:variant>
        <vt:lpwstr>http://assembler.law.cornell.edu/uscode/html/uscode08/usc_sec_08_00001409----000-.html</vt:lpwstr>
      </vt:variant>
      <vt:variant>
        <vt:lpwstr/>
      </vt:variant>
      <vt:variant>
        <vt:i4>2293848</vt:i4>
      </vt:variant>
      <vt:variant>
        <vt:i4>18</vt:i4>
      </vt:variant>
      <vt:variant>
        <vt:i4>0</vt:i4>
      </vt:variant>
      <vt:variant>
        <vt:i4>5</vt:i4>
      </vt:variant>
      <vt:variant>
        <vt:lpwstr>http://assembler.law.cornell.edu/uscode/search/display.html?terms=1408&amp;url=/uscode/html/uscode08/usc_sec_08_00001408----000-.html</vt:lpwstr>
      </vt:variant>
      <vt:variant>
        <vt:lpwstr/>
      </vt:variant>
      <vt:variant>
        <vt:i4>6422606</vt:i4>
      </vt:variant>
      <vt:variant>
        <vt:i4>15</vt:i4>
      </vt:variant>
      <vt:variant>
        <vt:i4>0</vt:i4>
      </vt:variant>
      <vt:variant>
        <vt:i4>5</vt:i4>
      </vt:variant>
      <vt:variant>
        <vt:lpwstr>http://assembler.law.cornell.edu/uscode/search/display.html?terms=Physical%20Presence%20and%20parentage&amp;url=/uscode/html/uscode08/usc_sec_08_00001401----000-.html</vt:lpwstr>
      </vt:variant>
      <vt:variant>
        <vt:lpwstr/>
      </vt:variant>
      <vt:variant>
        <vt:i4>1769479</vt:i4>
      </vt:variant>
      <vt:variant>
        <vt:i4>12</vt:i4>
      </vt:variant>
      <vt:variant>
        <vt:i4>0</vt:i4>
      </vt:variant>
      <vt:variant>
        <vt:i4>5</vt:i4>
      </vt:variant>
      <vt:variant>
        <vt:lpwstr>http://travel.state.gov/</vt:lpwstr>
      </vt:variant>
      <vt:variant>
        <vt:lpwstr/>
      </vt:variant>
      <vt:variant>
        <vt:i4>3145850</vt:i4>
      </vt:variant>
      <vt:variant>
        <vt:i4>9</vt:i4>
      </vt:variant>
      <vt:variant>
        <vt:i4>0</vt:i4>
      </vt:variant>
      <vt:variant>
        <vt:i4>5</vt:i4>
      </vt:variant>
      <vt:variant>
        <vt:lpwstr>http://www.state.gov/m/a/dir/forms/</vt:lpwstr>
      </vt:variant>
      <vt:variant>
        <vt:lpwstr/>
      </vt:variant>
      <vt:variant>
        <vt:i4>6815775</vt:i4>
      </vt:variant>
      <vt:variant>
        <vt:i4>6</vt:i4>
      </vt:variant>
      <vt:variant>
        <vt:i4>0</vt:i4>
      </vt:variant>
      <vt:variant>
        <vt:i4>5</vt:i4>
      </vt:variant>
      <vt:variant>
        <vt:lpwstr>http://assembler.law.cornell.edu/uscode/html/uscode08/usc_sec_08_00001409----000-.html</vt:lpwstr>
      </vt:variant>
      <vt:variant>
        <vt:lpwstr/>
      </vt:variant>
      <vt:variant>
        <vt:i4>2293848</vt:i4>
      </vt:variant>
      <vt:variant>
        <vt:i4>3</vt:i4>
      </vt:variant>
      <vt:variant>
        <vt:i4>0</vt:i4>
      </vt:variant>
      <vt:variant>
        <vt:i4>5</vt:i4>
      </vt:variant>
      <vt:variant>
        <vt:lpwstr>http://assembler.law.cornell.edu/uscode/search/display.html?terms=1408&amp;url=/uscode/html/uscode08/usc_sec_08_00001408----000-.html</vt:lpwstr>
      </vt:variant>
      <vt:variant>
        <vt:lpwstr/>
      </vt:variant>
      <vt:variant>
        <vt:i4>6422606</vt:i4>
      </vt:variant>
      <vt:variant>
        <vt:i4>0</vt:i4>
      </vt:variant>
      <vt:variant>
        <vt:i4>0</vt:i4>
      </vt:variant>
      <vt:variant>
        <vt:i4>5</vt:i4>
      </vt:variant>
      <vt:variant>
        <vt:lpwstr>http://assembler.law.cornell.edu/uscode/search/display.html?terms=Physical%20Presence%20and%20parentage&amp;url=/uscode/html/uscode08/usc_sec_08_00001401----000-.html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RiversDA</dc:creator>
  <cp:lastModifiedBy>Watkins, Pamela K</cp:lastModifiedBy>
  <cp:revision>2</cp:revision>
  <cp:lastPrinted>2019-03-22T16:16:00Z</cp:lastPrinted>
  <dcterms:created xsi:type="dcterms:W3CDTF">2020-06-16T15:08:00Z</dcterms:created>
  <dcterms:modified xsi:type="dcterms:W3CDTF">2020-06-16T15:08:00Z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0x010100595C7C6B3CF79346ADE663D8C4D7A753</vt:lpwstr>
  </property>
  <property fmtid="{D5CDD505-2E9C-101B-9397-08002B2CF9AE}" pid="3" name="_dlc_DocIdItemGuid">
    <vt:lpwstr>b22622d6-1fba-427f-ae26-52cc1b3cd7a6</vt:lpwstr>
  </property>
  <property fmtid="{D5CDD505-2E9C-101B-9397-08002B2CF9AE}" pid="4" name="MSIP_Label_1665d9ee-429a-4d5f-97cc-cfb56e044a6e_Enabled">
    <vt:lpwstr>True</vt:lpwstr>
  </property>
  <property fmtid="{D5CDD505-2E9C-101B-9397-08002B2CF9AE}" pid="5" name="MSIP_Label_1665d9ee-429a-4d5f-97cc-cfb56e044a6e_SiteId">
    <vt:lpwstr>66cf5074-5afe-48d1-a691-a12b2121f44b</vt:lpwstr>
  </property>
  <property fmtid="{D5CDD505-2E9C-101B-9397-08002B2CF9AE}" pid="6" name="MSIP_Label_1665d9ee-429a-4d5f-97cc-cfb56e044a6e_Owner">
    <vt:lpwstr>WatkinsPK@state.gov</vt:lpwstr>
  </property>
  <property fmtid="{D5CDD505-2E9C-101B-9397-08002B2CF9AE}" pid="7" name="MSIP_Label_1665d9ee-429a-4d5f-97cc-cfb56e044a6e_SetDate">
    <vt:lpwstr>2020-06-16T15:08:05.3865794Z</vt:lpwstr>
  </property>
  <property fmtid="{D5CDD505-2E9C-101B-9397-08002B2CF9AE}" pid="8" name="MSIP_Label_1665d9ee-429a-4d5f-97cc-cfb56e044a6e_Name">
    <vt:lpwstr>Unclassified</vt:lpwstr>
  </property>
  <property fmtid="{D5CDD505-2E9C-101B-9397-08002B2CF9AE}" pid="9" name="MSIP_Label_1665d9ee-429a-4d5f-97cc-cfb56e044a6e_Application">
    <vt:lpwstr>Microsoft Azure Information Protection</vt:lpwstr>
  </property>
  <property fmtid="{D5CDD505-2E9C-101B-9397-08002B2CF9AE}" pid="10" name="MSIP_Label_1665d9ee-429a-4d5f-97cc-cfb56e044a6e_ActionId">
    <vt:lpwstr>5b613c25-49fb-4efe-aeb5-f0ea8711bef6</vt:lpwstr>
  </property>
  <property fmtid="{D5CDD505-2E9C-101B-9397-08002B2CF9AE}" pid="11" name="MSIP_Label_1665d9ee-429a-4d5f-97cc-cfb56e044a6e_Extended_MSFT_Method">
    <vt:lpwstr>Manual</vt:lpwstr>
  </property>
  <property fmtid="{D5CDD505-2E9C-101B-9397-08002B2CF9AE}" pid="12" name="Sensitivity">
    <vt:lpwstr>Unclassified</vt:lpwstr>
  </property>
</Properties>
</file>