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A923A4">
        <w:rPr>
          <w:rFonts w:ascii="Courier New" w:eastAsia="Times New Roman" w:hAnsi="Courier New" w:cs="Courier New"/>
          <w:sz w:val="20"/>
          <w:szCs w:val="20"/>
        </w:rPr>
        <w:t>[Federal Register Volume 83, Number 83 (Monday, April 30, 2018)]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[Pages 18858-18859]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A923A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A923A4">
        <w:rPr>
          <w:rFonts w:ascii="Courier New" w:eastAsia="Times New Roman" w:hAnsi="Courier New" w:cs="Courier New"/>
          <w:sz w:val="20"/>
          <w:szCs w:val="20"/>
        </w:rPr>
        <w:t>]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[FR Doc No: 2018-09013]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U.S. Citizenship and Immigration Services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[OMB Control Number 1615-0003]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Agency Information Collection Activities; Revision of a Currently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Approved Collection: Application To Extend/Change Nonimmigrant Status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AGENCY: U.S. Citizenship and Immigration Services, Department of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Homeland Security.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ACTION: 30-Day notice.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SUMMARY: The Department of Homeland Security (DHS), U.S. Citizenship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and Immigration Services (USCIS) will be submitting the following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information collection request to the Office of Management and Budget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(OMB) for review and clearance in accordance with the Paperwork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Reduction Act of 1995. The purpose of this notice is to allow an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additional 30 days for public comments.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DATES: The purpose of this notice is to allow an additional 30 days for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public comments. Comments are encouraged and will be accepted until May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30, 2018. This process is conducted in accordance with 5 CFR 1320.10.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ADDRESSES: Written comments and/or suggestions regarding the item(s)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contained in this notice, especially regarding the estimated public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burden and associated response time, must be directed to the OMB USCIS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Desk Officer via email at </w:t>
      </w:r>
      <w:hyperlink r:id="rId6" w:history="1">
        <w:r w:rsidRPr="00A923A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dhsdeskofficer@omb.eop.gov</w:t>
        </w:r>
      </w:hyperlink>
      <w:r w:rsidRPr="00A923A4">
        <w:rPr>
          <w:rFonts w:ascii="Courier New" w:eastAsia="Times New Roman" w:hAnsi="Courier New" w:cs="Courier New"/>
          <w:sz w:val="20"/>
          <w:szCs w:val="20"/>
        </w:rPr>
        <w:t xml:space="preserve">. All submissions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received must include the agency name and the OMB Control Number 1615-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0003 in the subject line.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    You may wish to consider limiting the amount of personal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information that you provide in any voluntary submission you make. For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additional information please read the Privacy Act notice that is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available via the link in the footer of </w:t>
      </w:r>
      <w:hyperlink r:id="rId7" w:history="1">
        <w:r w:rsidRPr="00A923A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A923A4">
        <w:rPr>
          <w:rFonts w:ascii="Courier New" w:eastAsia="Times New Roman" w:hAnsi="Courier New" w:cs="Courier New"/>
          <w:sz w:val="20"/>
          <w:szCs w:val="20"/>
        </w:rPr>
        <w:t>.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FOR FURTHER INFORMATION CONTACT: USCIS, Office of Policy and Strategy,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Regulatory Coordination Division, Samantha Deshommes, Chief, 20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Massachusetts Avenue NW, Washington, DC 20529-2140, Telephone number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(202) 272-8377 (This is not a toll-free number; comments are not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accepted via telephone message.). Please note contact information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provided here is solely for questions regarding this notice. It is not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for individual case status inquiries. Applicants seeking information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about the status of their individual cases can check Case Status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Online, available at the USCIS website at </w:t>
      </w:r>
      <w:hyperlink r:id="rId8" w:history="1">
        <w:r w:rsidRPr="00A923A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A923A4">
        <w:rPr>
          <w:rFonts w:ascii="Courier New" w:eastAsia="Times New Roman" w:hAnsi="Courier New" w:cs="Courier New"/>
          <w:sz w:val="20"/>
          <w:szCs w:val="20"/>
        </w:rPr>
        <w:t xml:space="preserve">, or call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the USCIS National Customer Service Center at (800) 375-5283; TTY (800)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767-1833.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Comments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    The information collection notice was previously published in the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Federal Register on February 15 2018, at 83 FR 6874, allowing for a 60-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day public comment period. USCIS received 15 comments in connection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with the 60-day notice.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    You may access the information collection instrument with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instructions, or additional information by visiting the Federal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eRulemaking Portal site at: </w:t>
      </w:r>
      <w:hyperlink r:id="rId9" w:history="1">
        <w:r w:rsidRPr="00A923A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A923A4">
        <w:rPr>
          <w:rFonts w:ascii="Courier New" w:eastAsia="Times New Roman" w:hAnsi="Courier New" w:cs="Courier New"/>
          <w:sz w:val="20"/>
          <w:szCs w:val="20"/>
        </w:rPr>
        <w:t xml:space="preserve"> and enter USCIS-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2007-0038 in the search box. Written comments and suggestions from the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public and affected agencies should address one or more of the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following four points: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    (1) Evaluate whether the proposed collection of information is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necessary for the proper performance of the functions of the agency,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including whether the information will have practical utility;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    (2) Evaluate the accuracy of the agency's estimate of the burden of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the proposed collection of information, including the validity of the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methodology and assumptions used;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    (3) Enhance the quality, utility, and clarity of the information to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be collected; and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    (4) Minimize the burden of the collection of information on those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who are to respond, including through the use of appropriate automated,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electronic, mechanical, or other technological collection techniques or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other forms of information technology, e.g., permitting electronic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submission of responses.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Overview of This Information Collection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    (1) Type of Information Collection Request: Revision of a Currently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Approved Collection.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    (2) Title of the Form/Collection: Application to Extend/Change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Nonimmigrant Status.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    (3) Agency form number, if any, and the applicable component of the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DHS sponsoring the collection: I-539; USCIS.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    (4) Affected public who will be asked or required to respond, as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well as a brief abstract: Primary: Individuals or households. This form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will be used for nonimmigrants to apply for an extension of stay, for a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change to another nonimmigrant classification, or for obtaining V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nonimmigrant classification.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    (5) An estimate of the total number of respondents and the amount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of time estimated for an average respondent to respond: The estimated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total number of respondents for the information collection I-539 is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248,985 and the estimated hour burden per response is 2 hours; the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estimated total number of respondents for the information collection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Supplement A is 54,375 and the estimated hour burden per response is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.50 hours; the estimated total number of respondents for biometrics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processing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[[Page 18859]]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is 373,477 and the estimated hour burden per response is 1.17 hours.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(6) An estimate of the total public burden (in hours) associated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with the collection: The total estimated annual hour burden associated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with this collection is 962,124 hours.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    (7) An estimate of the total public burden (in cost) associated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with the collection: The estimated total annual cost burden associated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with this collection of information is $48,896,120.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    Dated: April 24, 2018.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Samantha Deshommes,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Chief, Regulatory Coordination Division, Office of Policy and Strategy,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U.S. Citizenship and Immigration Services, Department of Homeland 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Security.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>[FR Doc. 2018-09013 Filed 4-27-18; 8:45 am]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23A4">
        <w:rPr>
          <w:rFonts w:ascii="Courier New" w:eastAsia="Times New Roman" w:hAnsi="Courier New" w:cs="Courier New"/>
          <w:sz w:val="20"/>
          <w:szCs w:val="20"/>
        </w:rPr>
        <w:t xml:space="preserve"> BILLING CODE 9111-97-P</w:t>
      </w: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23A4" w:rsidRPr="00A923A4" w:rsidRDefault="00A923A4" w:rsidP="00A9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EB" w:rsidRDefault="000B1CEB"/>
    <w:sectPr w:rsidR="000B1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3A4"/>
    <w:rsid w:val="000B1CEB"/>
    <w:rsid w:val="00A923A4"/>
    <w:rsid w:val="00C86D61"/>
    <w:rsid w:val="00DC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6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i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hsdeskofficer@omb.eop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po.gov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USCIS, DHS</Company>
  <LinksUpToDate>false</LinksUpToDate>
  <CharactersWithSpaces>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SYSTEM</cp:lastModifiedBy>
  <cp:revision>2</cp:revision>
  <dcterms:created xsi:type="dcterms:W3CDTF">2018-04-30T14:58:00Z</dcterms:created>
  <dcterms:modified xsi:type="dcterms:W3CDTF">2018-04-30T14:58:00Z</dcterms:modified>
</cp:coreProperties>
</file>