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61129" w14:textId="77777777" w:rsidR="00386054" w:rsidRPr="00B172DB" w:rsidRDefault="00386054" w:rsidP="007F5276">
      <w:pPr>
        <w:pStyle w:val="Title"/>
        <w:spacing w:before="0" w:after="120"/>
        <w:rPr>
          <w:rFonts w:ascii="Times New Roman" w:hAnsi="Times New Roman"/>
          <w:sz w:val="24"/>
          <w:szCs w:val="24"/>
        </w:rPr>
      </w:pPr>
      <w:bookmarkStart w:id="0" w:name="_GoBack"/>
      <w:bookmarkEnd w:id="0"/>
      <w:r w:rsidRPr="00B172DB">
        <w:rPr>
          <w:rFonts w:ascii="Times New Roman" w:hAnsi="Times New Roman"/>
          <w:sz w:val="24"/>
          <w:szCs w:val="24"/>
        </w:rPr>
        <w:tab/>
        <w:t>SUPPORTING STATEMENT</w:t>
      </w:r>
    </w:p>
    <w:p w14:paraId="0E9D4A88" w14:textId="77777777" w:rsidR="00386054" w:rsidRPr="00B172DB" w:rsidRDefault="00386054" w:rsidP="007F5276">
      <w:pPr>
        <w:pStyle w:val="Title"/>
        <w:spacing w:before="0" w:after="120"/>
        <w:rPr>
          <w:rFonts w:ascii="Times New Roman" w:hAnsi="Times New Roman"/>
          <w:sz w:val="24"/>
          <w:szCs w:val="24"/>
        </w:rPr>
      </w:pPr>
      <w:r w:rsidRPr="00B172DB">
        <w:rPr>
          <w:rFonts w:ascii="Times New Roman" w:hAnsi="Times New Roman"/>
          <w:sz w:val="24"/>
          <w:szCs w:val="24"/>
        </w:rPr>
        <w:tab/>
        <w:t>FOR PAPERWORK REDUCTION ACT SUBMISSION</w:t>
      </w:r>
    </w:p>
    <w:p w14:paraId="434107D1" w14:textId="0453B22C" w:rsidR="00386054" w:rsidRPr="00B172DB" w:rsidRDefault="00FF2876" w:rsidP="007F5276">
      <w:pPr>
        <w:tabs>
          <w:tab w:val="left" w:pos="0"/>
        </w:tabs>
        <w:suppressAutoHyphens/>
        <w:spacing w:after="120"/>
        <w:jc w:val="center"/>
        <w:rPr>
          <w:rFonts w:ascii="Times New Roman" w:hAnsi="Times New Roman"/>
          <w:b/>
          <w:szCs w:val="24"/>
        </w:rPr>
      </w:pPr>
      <w:r>
        <w:rPr>
          <w:rFonts w:ascii="Times New Roman" w:hAnsi="Times New Roman"/>
          <w:b/>
          <w:szCs w:val="24"/>
        </w:rPr>
        <w:t>Gainful Employment Disclosure Template</w:t>
      </w:r>
    </w:p>
    <w:bookmarkStart w:id="1" w:name="Text1"/>
    <w:p w14:paraId="30D5B08C" w14:textId="77777777" w:rsidR="00386054" w:rsidRPr="00B172DB" w:rsidRDefault="00A37164" w:rsidP="005861DB">
      <w:pPr>
        <w:suppressAutoHyphens/>
        <w:spacing w:after="120"/>
        <w:jc w:val="center"/>
        <w:rPr>
          <w:rFonts w:ascii="Times New Roman" w:hAnsi="Times New Roman"/>
          <w:b/>
          <w:szCs w:val="24"/>
        </w:rPr>
      </w:pPr>
      <w:r w:rsidRPr="00B172DB">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B172DB">
        <w:rPr>
          <w:rFonts w:ascii="Times New Roman" w:hAnsi="Times New Roman"/>
          <w:b/>
          <w:szCs w:val="24"/>
        </w:rPr>
        <w:instrText xml:space="preserve"> FORMTEXT </w:instrText>
      </w:r>
      <w:r w:rsidRPr="00B172DB">
        <w:rPr>
          <w:rFonts w:ascii="Times New Roman" w:hAnsi="Times New Roman"/>
          <w:b/>
          <w:szCs w:val="24"/>
        </w:rPr>
      </w:r>
      <w:r w:rsidRPr="00B172DB">
        <w:rPr>
          <w:rFonts w:ascii="Times New Roman" w:hAnsi="Times New Roman"/>
          <w:b/>
          <w:szCs w:val="24"/>
        </w:rPr>
        <w:fldChar w:fldCharType="separate"/>
      </w:r>
      <w:r w:rsidR="00386054" w:rsidRPr="00B172DB">
        <w:rPr>
          <w:rFonts w:ascii="Times New Roman" w:hAnsi="Times New Roman"/>
          <w:b/>
          <w:noProof/>
          <w:szCs w:val="24"/>
        </w:rPr>
        <w:t> </w:t>
      </w:r>
      <w:r w:rsidR="00386054" w:rsidRPr="00B172DB">
        <w:rPr>
          <w:rFonts w:ascii="Times New Roman" w:hAnsi="Times New Roman"/>
          <w:b/>
          <w:noProof/>
          <w:szCs w:val="24"/>
        </w:rPr>
        <w:t> </w:t>
      </w:r>
      <w:r w:rsidR="00386054" w:rsidRPr="00B172DB">
        <w:rPr>
          <w:rFonts w:ascii="Times New Roman" w:hAnsi="Times New Roman"/>
          <w:b/>
          <w:noProof/>
          <w:szCs w:val="24"/>
        </w:rPr>
        <w:t> </w:t>
      </w:r>
      <w:r w:rsidR="00386054" w:rsidRPr="00B172DB">
        <w:rPr>
          <w:rFonts w:ascii="Times New Roman" w:hAnsi="Times New Roman"/>
          <w:b/>
          <w:noProof/>
          <w:szCs w:val="24"/>
        </w:rPr>
        <w:t> </w:t>
      </w:r>
      <w:r w:rsidR="00386054" w:rsidRPr="00B172DB">
        <w:rPr>
          <w:rFonts w:ascii="Times New Roman" w:hAnsi="Times New Roman"/>
          <w:b/>
          <w:noProof/>
          <w:szCs w:val="24"/>
        </w:rPr>
        <w:t> </w:t>
      </w:r>
      <w:r w:rsidRPr="00B172DB">
        <w:rPr>
          <w:rFonts w:ascii="Times New Roman" w:hAnsi="Times New Roman"/>
          <w:b/>
          <w:szCs w:val="24"/>
        </w:rPr>
        <w:fldChar w:fldCharType="end"/>
      </w:r>
      <w:bookmarkEnd w:id="1"/>
    </w:p>
    <w:p w14:paraId="10E2B99D" w14:textId="77777777" w:rsidR="00386054" w:rsidRPr="00B172DB" w:rsidRDefault="00386054">
      <w:pPr>
        <w:tabs>
          <w:tab w:val="left" w:pos="0"/>
        </w:tabs>
        <w:suppressAutoHyphens/>
        <w:rPr>
          <w:rFonts w:ascii="Times New Roman" w:hAnsi="Times New Roman"/>
          <w:szCs w:val="24"/>
        </w:rPr>
      </w:pPr>
      <w:r w:rsidRPr="00B172DB">
        <w:rPr>
          <w:rFonts w:ascii="Times New Roman" w:hAnsi="Times New Roman"/>
          <w:b/>
          <w:szCs w:val="24"/>
        </w:rPr>
        <w:t xml:space="preserve">A. Justification </w:t>
      </w:r>
    </w:p>
    <w:p w14:paraId="64F76BD6" w14:textId="77777777" w:rsidR="00386054" w:rsidRPr="00B172DB" w:rsidRDefault="00386054">
      <w:pPr>
        <w:tabs>
          <w:tab w:val="left" w:pos="0"/>
        </w:tabs>
        <w:suppressAutoHyphens/>
        <w:rPr>
          <w:rFonts w:ascii="Times New Roman" w:hAnsi="Times New Roman"/>
          <w:szCs w:val="24"/>
        </w:rPr>
      </w:pPr>
    </w:p>
    <w:p w14:paraId="02F0EC9A" w14:textId="77777777" w:rsidR="00386054" w:rsidRPr="00B172DB" w:rsidRDefault="00386054">
      <w:pPr>
        <w:tabs>
          <w:tab w:val="left" w:pos="0"/>
        </w:tabs>
        <w:suppressAutoHyphens/>
        <w:rPr>
          <w:rFonts w:ascii="Times New Roman" w:hAnsi="Times New Roman"/>
          <w:szCs w:val="24"/>
        </w:rPr>
      </w:pPr>
      <w:r w:rsidRPr="00B172DB">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sidRPr="00B172DB">
        <w:rPr>
          <w:rFonts w:ascii="Times New Roman" w:hAnsi="Times New Roman"/>
          <w:szCs w:val="24"/>
        </w:rPr>
        <w:t xml:space="preserve">hard </w:t>
      </w:r>
      <w:r w:rsidRPr="00B172DB">
        <w:rPr>
          <w:rFonts w:ascii="Times New Roman" w:hAnsi="Times New Roman"/>
          <w:szCs w:val="24"/>
        </w:rPr>
        <w:t>copy of the appropriate section of each statute and regulation mandating or authorizing the collection of information</w:t>
      </w:r>
      <w:r w:rsidR="003C7F70" w:rsidRPr="00B172DB">
        <w:rPr>
          <w:rFonts w:ascii="Times New Roman" w:hAnsi="Times New Roman"/>
          <w:szCs w:val="24"/>
        </w:rPr>
        <w:t>,</w:t>
      </w:r>
      <w:r w:rsidR="00050CBE" w:rsidRPr="00B172DB">
        <w:rPr>
          <w:rFonts w:ascii="Times New Roman" w:hAnsi="Times New Roman"/>
          <w:szCs w:val="24"/>
        </w:rPr>
        <w:t xml:space="preserve"> or </w:t>
      </w:r>
      <w:r w:rsidR="003C7F70" w:rsidRPr="00B172DB">
        <w:rPr>
          <w:rFonts w:ascii="Times New Roman" w:hAnsi="Times New Roman"/>
          <w:szCs w:val="24"/>
        </w:rPr>
        <w:t xml:space="preserve">you may </w:t>
      </w:r>
      <w:r w:rsidR="00050CBE" w:rsidRPr="00B172DB">
        <w:rPr>
          <w:rFonts w:ascii="Times New Roman" w:hAnsi="Times New Roman"/>
          <w:szCs w:val="24"/>
        </w:rPr>
        <w:t xml:space="preserve">provide a valid </w:t>
      </w:r>
      <w:r w:rsidR="003C7F70" w:rsidRPr="00B172DB">
        <w:rPr>
          <w:rFonts w:ascii="Times New Roman" w:hAnsi="Times New Roman"/>
          <w:szCs w:val="24"/>
        </w:rPr>
        <w:t>URL</w:t>
      </w:r>
      <w:r w:rsidR="00050CBE" w:rsidRPr="00B172DB">
        <w:rPr>
          <w:rFonts w:ascii="Times New Roman" w:hAnsi="Times New Roman"/>
          <w:szCs w:val="24"/>
        </w:rPr>
        <w:t xml:space="preserve"> link or paste the applicable section</w:t>
      </w:r>
      <w:r w:rsidR="00C45DC3" w:rsidRPr="00B172DB">
        <w:rPr>
          <w:rStyle w:val="FootnoteReference"/>
          <w:rFonts w:ascii="Times New Roman" w:hAnsi="Times New Roman"/>
          <w:szCs w:val="24"/>
        </w:rPr>
        <w:footnoteReference w:id="1"/>
      </w:r>
      <w:r w:rsidRPr="00B172DB">
        <w:rPr>
          <w:rFonts w:ascii="Times New Roman" w:hAnsi="Times New Roman"/>
          <w:szCs w:val="24"/>
        </w:rPr>
        <w:t>. Specify the review type of the collection (new, revision, extension, reinstatement with change, reinstatement without change)</w:t>
      </w:r>
      <w:r w:rsidR="00C45DC3" w:rsidRPr="00B172DB">
        <w:rPr>
          <w:rFonts w:ascii="Times New Roman" w:hAnsi="Times New Roman"/>
          <w:szCs w:val="24"/>
        </w:rPr>
        <w:t>. If revised, briefly specify the changes.  If a rulemaking is involved, make note of the sections or changed sections, if applicable.</w:t>
      </w:r>
    </w:p>
    <w:p w14:paraId="6FB18D16" w14:textId="77777777" w:rsidR="00386054" w:rsidRPr="00B172DB" w:rsidRDefault="00386054">
      <w:pPr>
        <w:tabs>
          <w:tab w:val="left" w:pos="0"/>
        </w:tabs>
        <w:suppressAutoHyphens/>
        <w:rPr>
          <w:rFonts w:ascii="Times New Roman" w:hAnsi="Times New Roman"/>
          <w:szCs w:val="24"/>
        </w:rPr>
      </w:pPr>
    </w:p>
    <w:p w14:paraId="068AAE67" w14:textId="510BBA50" w:rsidR="00FB4C83" w:rsidRPr="00B33408" w:rsidRDefault="00114B9B" w:rsidP="007326EA">
      <w:pPr>
        <w:ind w:left="720"/>
        <w:rPr>
          <w:rFonts w:ascii="Times New Roman" w:hAnsi="Times New Roman"/>
        </w:rPr>
      </w:pPr>
      <w:r>
        <w:rPr>
          <w:rFonts w:ascii="Times New Roman" w:hAnsi="Times New Roman"/>
        </w:rPr>
        <w:t xml:space="preserve">Current </w:t>
      </w:r>
      <w:r w:rsidR="0093035E">
        <w:rPr>
          <w:rFonts w:ascii="Times New Roman" w:hAnsi="Times New Roman"/>
        </w:rPr>
        <w:t xml:space="preserve">Department of Education (Department) regulation </w:t>
      </w:r>
      <w:r>
        <w:rPr>
          <w:rFonts w:ascii="Times New Roman" w:hAnsi="Times New Roman"/>
        </w:rPr>
        <w:t>34 CFR</w:t>
      </w:r>
      <w:r w:rsidR="00FB4C83" w:rsidRPr="00B33408">
        <w:rPr>
          <w:rFonts w:ascii="Times New Roman" w:hAnsi="Times New Roman"/>
        </w:rPr>
        <w:t xml:space="preserve"> 668.</w:t>
      </w:r>
      <w:r w:rsidR="002619EA">
        <w:rPr>
          <w:rFonts w:ascii="Times New Roman" w:hAnsi="Times New Roman"/>
        </w:rPr>
        <w:t>412</w:t>
      </w:r>
      <w:r w:rsidR="00FB4C83" w:rsidRPr="00B33408">
        <w:rPr>
          <w:rFonts w:ascii="Times New Roman" w:hAnsi="Times New Roman"/>
        </w:rPr>
        <w:t xml:space="preserve"> specifies disclosure requirements for programs that prepare students for gainful employment in a recognized occupation.  These disclosures are made by institutions using a disclosure template provided by the </w:t>
      </w:r>
      <w:r w:rsidR="00FB4C83">
        <w:rPr>
          <w:rFonts w:ascii="Times New Roman" w:hAnsi="Times New Roman"/>
        </w:rPr>
        <w:t>Secretary</w:t>
      </w:r>
      <w:r w:rsidR="00970552">
        <w:rPr>
          <w:rFonts w:ascii="Times New Roman" w:hAnsi="Times New Roman"/>
        </w:rPr>
        <w:t xml:space="preserve"> and approved by O</w:t>
      </w:r>
      <w:r w:rsidR="0093035E">
        <w:rPr>
          <w:rFonts w:ascii="Times New Roman" w:hAnsi="Times New Roman"/>
        </w:rPr>
        <w:t xml:space="preserve">ffice of </w:t>
      </w:r>
      <w:r w:rsidR="00970552">
        <w:rPr>
          <w:rFonts w:ascii="Times New Roman" w:hAnsi="Times New Roman"/>
        </w:rPr>
        <w:t>M</w:t>
      </w:r>
      <w:r w:rsidR="0093035E">
        <w:rPr>
          <w:rFonts w:ascii="Times New Roman" w:hAnsi="Times New Roman"/>
        </w:rPr>
        <w:t xml:space="preserve">anagement and </w:t>
      </w:r>
      <w:r w:rsidR="00970552">
        <w:rPr>
          <w:rFonts w:ascii="Times New Roman" w:hAnsi="Times New Roman"/>
        </w:rPr>
        <w:t>B</w:t>
      </w:r>
      <w:r w:rsidR="0093035E">
        <w:rPr>
          <w:rFonts w:ascii="Times New Roman" w:hAnsi="Times New Roman"/>
        </w:rPr>
        <w:t xml:space="preserve">udget </w:t>
      </w:r>
      <w:r w:rsidR="00970552">
        <w:rPr>
          <w:rFonts w:ascii="Times New Roman" w:hAnsi="Times New Roman"/>
        </w:rPr>
        <w:t>under control number 1845-</w:t>
      </w:r>
      <w:r w:rsidR="00326A5D">
        <w:rPr>
          <w:rFonts w:ascii="Times New Roman" w:hAnsi="Times New Roman"/>
        </w:rPr>
        <w:t>0107</w:t>
      </w:r>
      <w:r w:rsidR="00FB4C83" w:rsidRPr="00B33408">
        <w:rPr>
          <w:rFonts w:ascii="Times New Roman" w:hAnsi="Times New Roman"/>
        </w:rPr>
        <w:t xml:space="preserve">.  </w:t>
      </w:r>
    </w:p>
    <w:p w14:paraId="514AEB92" w14:textId="77777777" w:rsidR="0032090C" w:rsidRPr="00B172DB" w:rsidRDefault="0032090C" w:rsidP="0032090C">
      <w:pPr>
        <w:tabs>
          <w:tab w:val="left" w:pos="-720"/>
          <w:tab w:val="left" w:pos="0"/>
        </w:tabs>
        <w:suppressAutoHyphens/>
        <w:ind w:left="720"/>
        <w:rPr>
          <w:rFonts w:ascii="Times New Roman" w:hAnsi="Times New Roman"/>
          <w:szCs w:val="24"/>
        </w:rPr>
      </w:pPr>
    </w:p>
    <w:p w14:paraId="667E5E45" w14:textId="0589BDB0" w:rsidR="00326A5D" w:rsidRDefault="00970552" w:rsidP="005451A8">
      <w:pPr>
        <w:tabs>
          <w:tab w:val="left" w:pos="0"/>
        </w:tabs>
        <w:suppressAutoHyphens/>
        <w:ind w:left="720"/>
        <w:rPr>
          <w:rFonts w:ascii="Times New Roman" w:hAnsi="Times New Roman"/>
          <w:szCs w:val="24"/>
        </w:rPr>
      </w:pPr>
      <w:r>
        <w:rPr>
          <w:rFonts w:ascii="Times New Roman" w:hAnsi="Times New Roman"/>
          <w:szCs w:val="24"/>
        </w:rPr>
        <w:t>Under the disclosure requirements</w:t>
      </w:r>
      <w:r w:rsidR="009A5E6C">
        <w:rPr>
          <w:rFonts w:ascii="Times New Roman" w:hAnsi="Times New Roman"/>
          <w:szCs w:val="24"/>
        </w:rPr>
        <w:t>,</w:t>
      </w:r>
      <w:r>
        <w:rPr>
          <w:rFonts w:ascii="Times New Roman" w:hAnsi="Times New Roman"/>
          <w:szCs w:val="24"/>
        </w:rPr>
        <w:t xml:space="preserve"> </w:t>
      </w:r>
      <w:r w:rsidR="00324078">
        <w:rPr>
          <w:rFonts w:ascii="Times New Roman" w:hAnsi="Times New Roman"/>
          <w:szCs w:val="24"/>
        </w:rPr>
        <w:t>an</w:t>
      </w:r>
      <w:r w:rsidRPr="00B172DB">
        <w:rPr>
          <w:rFonts w:ascii="Times New Roman" w:hAnsi="Times New Roman"/>
          <w:szCs w:val="24"/>
        </w:rPr>
        <w:t xml:space="preserve"> institution must provide </w:t>
      </w:r>
      <w:r>
        <w:rPr>
          <w:rFonts w:ascii="Times New Roman" w:hAnsi="Times New Roman"/>
          <w:szCs w:val="24"/>
        </w:rPr>
        <w:t xml:space="preserve">current and </w:t>
      </w:r>
      <w:r w:rsidRPr="00B172DB">
        <w:rPr>
          <w:rFonts w:ascii="Times New Roman" w:hAnsi="Times New Roman"/>
          <w:szCs w:val="24"/>
        </w:rPr>
        <w:t xml:space="preserve">prospective students </w:t>
      </w:r>
      <w:r>
        <w:rPr>
          <w:rFonts w:ascii="Times New Roman" w:hAnsi="Times New Roman"/>
          <w:szCs w:val="24"/>
        </w:rPr>
        <w:t xml:space="preserve">with information about each of its programs </w:t>
      </w:r>
      <w:r w:rsidR="00114B9B">
        <w:rPr>
          <w:rFonts w:ascii="Times New Roman" w:hAnsi="Times New Roman"/>
          <w:szCs w:val="24"/>
        </w:rPr>
        <w:t xml:space="preserve">that </w:t>
      </w:r>
      <w:r w:rsidR="009A5E6C">
        <w:rPr>
          <w:rFonts w:ascii="Times New Roman" w:hAnsi="Times New Roman"/>
          <w:szCs w:val="24"/>
        </w:rPr>
        <w:t>prepares students for</w:t>
      </w:r>
      <w:r w:rsidR="00114B9B">
        <w:rPr>
          <w:rFonts w:ascii="Times New Roman" w:hAnsi="Times New Roman"/>
          <w:szCs w:val="24"/>
        </w:rPr>
        <w:t xml:space="preserve"> gainful employment </w:t>
      </w:r>
      <w:r w:rsidR="00114B9B" w:rsidRPr="00B33408">
        <w:rPr>
          <w:rFonts w:ascii="Times New Roman" w:hAnsi="Times New Roman"/>
        </w:rPr>
        <w:t xml:space="preserve">in a recognized occupation </w:t>
      </w:r>
      <w:r w:rsidR="00114B9B">
        <w:rPr>
          <w:rFonts w:ascii="Times New Roman" w:hAnsi="Times New Roman"/>
        </w:rPr>
        <w:t xml:space="preserve">(GE program) </w:t>
      </w:r>
      <w:r>
        <w:rPr>
          <w:rFonts w:ascii="Times New Roman" w:hAnsi="Times New Roman"/>
          <w:szCs w:val="24"/>
        </w:rPr>
        <w:t xml:space="preserve">using a disclosure template provided by the Secretary.  </w:t>
      </w:r>
      <w:r w:rsidR="00324078">
        <w:rPr>
          <w:rFonts w:ascii="Times New Roman" w:hAnsi="Times New Roman"/>
          <w:szCs w:val="24"/>
        </w:rPr>
        <w:t xml:space="preserve"> </w:t>
      </w:r>
      <w:r>
        <w:rPr>
          <w:rFonts w:ascii="Times New Roman" w:hAnsi="Times New Roman"/>
          <w:szCs w:val="24"/>
        </w:rPr>
        <w:t xml:space="preserve">The Secretary must specify the information to be included on the disclosure template in a notice published in the </w:t>
      </w:r>
      <w:r w:rsidRPr="00B008AA">
        <w:rPr>
          <w:rFonts w:ascii="Times New Roman" w:hAnsi="Times New Roman"/>
          <w:szCs w:val="24"/>
          <w:u w:val="single"/>
        </w:rPr>
        <w:t>Federal Register</w:t>
      </w:r>
      <w:r w:rsidRPr="00D12A75">
        <w:rPr>
          <w:rFonts w:ascii="Times New Roman" w:hAnsi="Times New Roman"/>
          <w:szCs w:val="24"/>
        </w:rPr>
        <w:t xml:space="preserve">. </w:t>
      </w:r>
      <w:r>
        <w:rPr>
          <w:rFonts w:ascii="Times New Roman" w:hAnsi="Times New Roman"/>
          <w:szCs w:val="24"/>
        </w:rPr>
        <w:t xml:space="preserve"> </w:t>
      </w:r>
    </w:p>
    <w:p w14:paraId="4F4D7AEB" w14:textId="77777777" w:rsidR="00326A5D" w:rsidRDefault="00326A5D" w:rsidP="005451A8">
      <w:pPr>
        <w:tabs>
          <w:tab w:val="left" w:pos="0"/>
        </w:tabs>
        <w:suppressAutoHyphens/>
        <w:ind w:left="720"/>
        <w:rPr>
          <w:rFonts w:ascii="Times New Roman" w:hAnsi="Times New Roman"/>
          <w:szCs w:val="24"/>
        </w:rPr>
      </w:pPr>
    </w:p>
    <w:p w14:paraId="109D4068" w14:textId="79831D24" w:rsidR="0093035E" w:rsidRDefault="00FF2876" w:rsidP="002155DB">
      <w:pPr>
        <w:tabs>
          <w:tab w:val="left" w:pos="0"/>
        </w:tabs>
        <w:suppressAutoHyphens/>
        <w:ind w:left="720"/>
        <w:rPr>
          <w:rFonts w:ascii="Times New Roman" w:hAnsi="Times New Roman"/>
          <w:szCs w:val="24"/>
        </w:rPr>
      </w:pPr>
      <w:r>
        <w:rPr>
          <w:rFonts w:ascii="Times New Roman" w:hAnsi="Times New Roman"/>
          <w:szCs w:val="24"/>
        </w:rPr>
        <w:t xml:space="preserve">The Department is requesting </w:t>
      </w:r>
      <w:r w:rsidR="007326EA">
        <w:rPr>
          <w:rFonts w:ascii="Times New Roman" w:hAnsi="Times New Roman"/>
          <w:szCs w:val="24"/>
        </w:rPr>
        <w:t>revision of</w:t>
      </w:r>
      <w:r w:rsidR="0093035E">
        <w:rPr>
          <w:rFonts w:ascii="Times New Roman" w:hAnsi="Times New Roman"/>
          <w:szCs w:val="24"/>
        </w:rPr>
        <w:t xml:space="preserve"> the</w:t>
      </w:r>
      <w:r>
        <w:rPr>
          <w:rFonts w:ascii="Times New Roman" w:hAnsi="Times New Roman"/>
          <w:szCs w:val="24"/>
        </w:rPr>
        <w:t xml:space="preserve"> burden currently calculated for 1845-0107</w:t>
      </w:r>
      <w:r>
        <w:rPr>
          <w:rFonts w:ascii="Times New Roman" w:hAnsi="Times New Roman"/>
        </w:rPr>
        <w:t xml:space="preserve">.  </w:t>
      </w:r>
      <w:r w:rsidR="00CF45F4">
        <w:rPr>
          <w:rFonts w:ascii="Times New Roman" w:hAnsi="Times New Roman"/>
          <w:szCs w:val="24"/>
        </w:rPr>
        <w:t>This</w:t>
      </w:r>
      <w:r w:rsidR="00184C0A" w:rsidRPr="00B172DB">
        <w:rPr>
          <w:rFonts w:ascii="Times New Roman" w:hAnsi="Times New Roman"/>
          <w:szCs w:val="24"/>
        </w:rPr>
        <w:t xml:space="preserve"> </w:t>
      </w:r>
      <w:r>
        <w:rPr>
          <w:rFonts w:ascii="Times New Roman" w:hAnsi="Times New Roman"/>
          <w:szCs w:val="24"/>
        </w:rPr>
        <w:t xml:space="preserve">request </w:t>
      </w:r>
      <w:r w:rsidR="00CF45F4">
        <w:rPr>
          <w:rFonts w:ascii="Times New Roman" w:hAnsi="Times New Roman"/>
          <w:szCs w:val="24"/>
        </w:rPr>
        <w:t>revise</w:t>
      </w:r>
      <w:r>
        <w:rPr>
          <w:rFonts w:ascii="Times New Roman" w:hAnsi="Times New Roman"/>
          <w:szCs w:val="24"/>
        </w:rPr>
        <w:t>s</w:t>
      </w:r>
      <w:r w:rsidR="00CF45F4">
        <w:rPr>
          <w:rFonts w:ascii="Times New Roman" w:hAnsi="Times New Roman"/>
          <w:szCs w:val="24"/>
        </w:rPr>
        <w:t xml:space="preserve"> </w:t>
      </w:r>
      <w:r w:rsidR="003E2A4D">
        <w:rPr>
          <w:rFonts w:ascii="Times New Roman" w:hAnsi="Times New Roman"/>
          <w:szCs w:val="24"/>
        </w:rPr>
        <w:t xml:space="preserve">the </w:t>
      </w:r>
      <w:r w:rsidR="0032090C" w:rsidRPr="00B172DB">
        <w:rPr>
          <w:rFonts w:ascii="Times New Roman" w:hAnsi="Times New Roman"/>
          <w:szCs w:val="24"/>
        </w:rPr>
        <w:t xml:space="preserve">current </w:t>
      </w:r>
      <w:r>
        <w:rPr>
          <w:rFonts w:ascii="Times New Roman" w:hAnsi="Times New Roman"/>
          <w:szCs w:val="24"/>
        </w:rPr>
        <w:t>information collection for the</w:t>
      </w:r>
      <w:r w:rsidRPr="00B172DB">
        <w:rPr>
          <w:rFonts w:ascii="Times New Roman" w:hAnsi="Times New Roman"/>
          <w:szCs w:val="24"/>
        </w:rPr>
        <w:t xml:space="preserve"> </w:t>
      </w:r>
      <w:r w:rsidR="00C45DC3" w:rsidRPr="00B172DB">
        <w:rPr>
          <w:rFonts w:ascii="Times New Roman" w:hAnsi="Times New Roman"/>
          <w:szCs w:val="24"/>
        </w:rPr>
        <w:t>disclosure</w:t>
      </w:r>
      <w:r w:rsidR="00F67A5A">
        <w:rPr>
          <w:rFonts w:ascii="Times New Roman" w:hAnsi="Times New Roman"/>
          <w:szCs w:val="24"/>
        </w:rPr>
        <w:t xml:space="preserve"> </w:t>
      </w:r>
      <w:r w:rsidR="00D64D78" w:rsidRPr="00B172DB">
        <w:rPr>
          <w:rFonts w:ascii="Times New Roman" w:hAnsi="Times New Roman"/>
          <w:szCs w:val="24"/>
        </w:rPr>
        <w:t>template</w:t>
      </w:r>
      <w:r w:rsidR="00FB4C83">
        <w:rPr>
          <w:rFonts w:ascii="Times New Roman" w:hAnsi="Times New Roman"/>
          <w:szCs w:val="24"/>
        </w:rPr>
        <w:t xml:space="preserve"> </w:t>
      </w:r>
      <w:r w:rsidR="00CF45F4">
        <w:rPr>
          <w:rFonts w:ascii="Times New Roman" w:hAnsi="Times New Roman"/>
          <w:szCs w:val="24"/>
        </w:rPr>
        <w:t xml:space="preserve">to reflect the </w:t>
      </w:r>
      <w:r w:rsidR="002619EA">
        <w:rPr>
          <w:rFonts w:ascii="Times New Roman" w:hAnsi="Times New Roman"/>
          <w:szCs w:val="24"/>
        </w:rPr>
        <w:t xml:space="preserve">updated </w:t>
      </w:r>
      <w:r w:rsidR="00FB4C83">
        <w:rPr>
          <w:rFonts w:ascii="Times New Roman" w:hAnsi="Times New Roman"/>
          <w:szCs w:val="24"/>
        </w:rPr>
        <w:t xml:space="preserve">disclosure </w:t>
      </w:r>
      <w:r w:rsidR="00CF45F4">
        <w:rPr>
          <w:rFonts w:ascii="Times New Roman" w:hAnsi="Times New Roman"/>
          <w:szCs w:val="24"/>
        </w:rPr>
        <w:t>requirements</w:t>
      </w:r>
      <w:r w:rsidR="00970552">
        <w:rPr>
          <w:rFonts w:ascii="Times New Roman" w:hAnsi="Times New Roman"/>
          <w:szCs w:val="24"/>
        </w:rPr>
        <w:t xml:space="preserve"> that institutions must </w:t>
      </w:r>
      <w:r w:rsidR="002619EA">
        <w:rPr>
          <w:rFonts w:ascii="Times New Roman" w:hAnsi="Times New Roman"/>
          <w:szCs w:val="24"/>
        </w:rPr>
        <w:t>provide current and prospective students</w:t>
      </w:r>
      <w:r w:rsidR="00C45DC3" w:rsidRPr="00B172DB">
        <w:rPr>
          <w:rFonts w:ascii="Times New Roman" w:hAnsi="Times New Roman"/>
          <w:szCs w:val="24"/>
        </w:rPr>
        <w:t xml:space="preserve">. </w:t>
      </w:r>
      <w:r w:rsidR="00326A5D">
        <w:rPr>
          <w:rFonts w:ascii="Times New Roman" w:hAnsi="Times New Roman"/>
          <w:szCs w:val="24"/>
        </w:rPr>
        <w:t xml:space="preserve"> </w:t>
      </w:r>
      <w:r w:rsidR="0093035E">
        <w:rPr>
          <w:rFonts w:ascii="Times New Roman" w:hAnsi="Times New Roman"/>
          <w:szCs w:val="24"/>
        </w:rPr>
        <w:t xml:space="preserve">The Secretary may, by notice in the </w:t>
      </w:r>
      <w:r w:rsidR="0093035E">
        <w:rPr>
          <w:rFonts w:ascii="Times New Roman" w:hAnsi="Times New Roman"/>
          <w:szCs w:val="24"/>
          <w:u w:val="single"/>
        </w:rPr>
        <w:t>Federal Register</w:t>
      </w:r>
      <w:r w:rsidR="009F219B" w:rsidRPr="009F219B">
        <w:rPr>
          <w:rFonts w:ascii="Times New Roman" w:hAnsi="Times New Roman"/>
          <w:szCs w:val="24"/>
        </w:rPr>
        <w:t>,</w:t>
      </w:r>
      <w:r w:rsidR="0093035E">
        <w:rPr>
          <w:rFonts w:ascii="Times New Roman" w:hAnsi="Times New Roman"/>
          <w:szCs w:val="24"/>
        </w:rPr>
        <w:t xml:space="preserve"> change the disclosure items required under the new disclosure requirements. </w:t>
      </w:r>
    </w:p>
    <w:p w14:paraId="19EE5599" w14:textId="77777777" w:rsidR="0093035E" w:rsidRDefault="0093035E" w:rsidP="007326EA">
      <w:pPr>
        <w:tabs>
          <w:tab w:val="left" w:pos="0"/>
        </w:tabs>
        <w:suppressAutoHyphens/>
        <w:rPr>
          <w:rFonts w:ascii="Times New Roman" w:hAnsi="Times New Roman"/>
          <w:szCs w:val="24"/>
        </w:rPr>
      </w:pPr>
    </w:p>
    <w:p w14:paraId="78B8DCFF" w14:textId="77777777" w:rsidR="0093035E" w:rsidDel="0093035E" w:rsidRDefault="0093035E" w:rsidP="0093035E">
      <w:pPr>
        <w:tabs>
          <w:tab w:val="left" w:pos="-720"/>
        </w:tabs>
        <w:suppressAutoHyphens/>
        <w:ind w:left="720"/>
        <w:rPr>
          <w:rFonts w:ascii="Times New Roman" w:hAnsi="Times New Roman"/>
          <w:szCs w:val="24"/>
        </w:rPr>
      </w:pPr>
      <w:r w:rsidDel="0093035E">
        <w:rPr>
          <w:rFonts w:ascii="Times New Roman" w:hAnsi="Times New Roman"/>
          <w:szCs w:val="24"/>
        </w:rPr>
        <w:t xml:space="preserve">We do not include in the new disclosure requirements all of the items listed in </w:t>
      </w:r>
      <w:r w:rsidRPr="00B172DB" w:rsidDel="0093035E">
        <w:rPr>
          <w:rFonts w:ascii="Times New Roman" w:hAnsi="Times New Roman"/>
          <w:szCs w:val="24"/>
        </w:rPr>
        <w:t>§668.412</w:t>
      </w:r>
      <w:r w:rsidDel="0093035E">
        <w:rPr>
          <w:rFonts w:ascii="Times New Roman" w:hAnsi="Times New Roman"/>
          <w:szCs w:val="24"/>
        </w:rPr>
        <w:t xml:space="preserve"> of the Final Regulations</w:t>
      </w:r>
      <w:r w:rsidRPr="00B172DB" w:rsidDel="0093035E">
        <w:rPr>
          <w:rFonts w:ascii="Times New Roman" w:hAnsi="Times New Roman"/>
          <w:szCs w:val="24"/>
        </w:rPr>
        <w:t xml:space="preserve"> </w:t>
      </w:r>
      <w:r w:rsidDel="0093035E">
        <w:rPr>
          <w:rFonts w:ascii="Times New Roman" w:hAnsi="Times New Roman"/>
          <w:szCs w:val="24"/>
        </w:rPr>
        <w:t xml:space="preserve">as possible disclosure items. </w:t>
      </w:r>
    </w:p>
    <w:p w14:paraId="7BBC8283" w14:textId="2203CFE7" w:rsidR="0093035E" w:rsidRDefault="0093035E">
      <w:pPr>
        <w:rPr>
          <w:rFonts w:ascii="Times New Roman" w:hAnsi="Times New Roman"/>
          <w:szCs w:val="24"/>
        </w:rPr>
      </w:pPr>
    </w:p>
    <w:p w14:paraId="609C03BA" w14:textId="4B13BF3C" w:rsidR="000E7945" w:rsidRPr="00B172DB" w:rsidRDefault="00D57809" w:rsidP="007326EA">
      <w:pPr>
        <w:tabs>
          <w:tab w:val="left" w:pos="720"/>
        </w:tabs>
        <w:suppressAutoHyphens/>
        <w:ind w:left="720"/>
        <w:rPr>
          <w:rFonts w:ascii="Times New Roman" w:hAnsi="Times New Roman"/>
          <w:b/>
          <w:szCs w:val="24"/>
        </w:rPr>
      </w:pPr>
      <w:r w:rsidRPr="00B172DB">
        <w:rPr>
          <w:rFonts w:ascii="Times New Roman" w:hAnsi="Times New Roman"/>
          <w:szCs w:val="24"/>
          <w:u w:val="single"/>
        </w:rPr>
        <w:t xml:space="preserve">Section 668 - </w:t>
      </w:r>
      <w:r w:rsidR="00C45DC3" w:rsidRPr="00B172DB">
        <w:rPr>
          <w:rFonts w:ascii="Times New Roman" w:hAnsi="Times New Roman"/>
          <w:szCs w:val="24"/>
          <w:u w:val="single"/>
        </w:rPr>
        <w:t xml:space="preserve">Subpart </w:t>
      </w:r>
      <w:r w:rsidR="007E22BB">
        <w:rPr>
          <w:rFonts w:ascii="Times New Roman" w:hAnsi="Times New Roman"/>
          <w:szCs w:val="24"/>
          <w:u w:val="single"/>
        </w:rPr>
        <w:t>Q</w:t>
      </w:r>
      <w:r w:rsidR="00C45DC3" w:rsidRPr="00B172DB">
        <w:rPr>
          <w:rFonts w:ascii="Times New Roman" w:hAnsi="Times New Roman"/>
          <w:szCs w:val="24"/>
          <w:u w:val="single"/>
        </w:rPr>
        <w:t xml:space="preserve"> – General </w:t>
      </w:r>
      <w:r w:rsidRPr="00B172DB">
        <w:rPr>
          <w:rFonts w:ascii="Times New Roman" w:hAnsi="Times New Roman"/>
          <w:szCs w:val="24"/>
          <w:u w:val="single"/>
        </w:rPr>
        <w:t xml:space="preserve">- </w:t>
      </w:r>
      <w:r w:rsidR="00D64D78" w:rsidRPr="00B172DB">
        <w:rPr>
          <w:rFonts w:ascii="Times New Roman" w:hAnsi="Times New Roman"/>
          <w:szCs w:val="24"/>
          <w:u w:val="single"/>
        </w:rPr>
        <w:t>§</w:t>
      </w:r>
      <w:r w:rsidR="00C45DC3" w:rsidRPr="00B172DB">
        <w:rPr>
          <w:rFonts w:ascii="Times New Roman" w:hAnsi="Times New Roman"/>
          <w:szCs w:val="24"/>
          <w:u w:val="single"/>
        </w:rPr>
        <w:t>668.</w:t>
      </w:r>
      <w:r w:rsidR="007E22BB">
        <w:rPr>
          <w:rFonts w:ascii="Times New Roman" w:hAnsi="Times New Roman"/>
          <w:szCs w:val="24"/>
          <w:u w:val="single"/>
        </w:rPr>
        <w:t>412</w:t>
      </w:r>
      <w:r w:rsidR="00C45DC3" w:rsidRPr="00B172DB">
        <w:rPr>
          <w:rFonts w:ascii="Times New Roman" w:hAnsi="Times New Roman"/>
          <w:szCs w:val="24"/>
          <w:u w:val="single"/>
        </w:rPr>
        <w:t xml:space="preserve"> – </w:t>
      </w:r>
      <w:r w:rsidR="00D12A75">
        <w:rPr>
          <w:rFonts w:ascii="Times New Roman" w:hAnsi="Times New Roman"/>
          <w:szCs w:val="24"/>
          <w:u w:val="single"/>
        </w:rPr>
        <w:t>Disclosure requirements for GE programs</w:t>
      </w:r>
      <w:r w:rsidR="00C45DC3" w:rsidRPr="00B172DB">
        <w:rPr>
          <w:rFonts w:ascii="Times New Roman" w:hAnsi="Times New Roman"/>
          <w:szCs w:val="24"/>
          <w:u w:val="single"/>
        </w:rPr>
        <w:t>.</w:t>
      </w:r>
      <w:r w:rsidR="000E7945" w:rsidRPr="00122169">
        <w:rPr>
          <w:rFonts w:ascii="Times New Roman" w:hAnsi="Times New Roman"/>
          <w:szCs w:val="24"/>
        </w:rPr>
        <w:t xml:space="preserve"> </w:t>
      </w:r>
    </w:p>
    <w:p w14:paraId="5F34CEC2" w14:textId="320B5A74" w:rsidR="005D45FF" w:rsidRDefault="00C45DC3" w:rsidP="005451A8">
      <w:pPr>
        <w:tabs>
          <w:tab w:val="left" w:pos="-720"/>
          <w:tab w:val="left" w:pos="0"/>
        </w:tabs>
        <w:suppressAutoHyphens/>
        <w:ind w:left="720" w:hanging="720"/>
        <w:rPr>
          <w:rFonts w:ascii="Times New Roman" w:hAnsi="Times New Roman"/>
          <w:szCs w:val="24"/>
        </w:rPr>
      </w:pPr>
      <w:r w:rsidRPr="00B172DB">
        <w:rPr>
          <w:rFonts w:ascii="Times New Roman" w:hAnsi="Times New Roman"/>
          <w:b/>
          <w:szCs w:val="24"/>
        </w:rPr>
        <w:tab/>
      </w:r>
      <w:r w:rsidR="000E7945" w:rsidRPr="00B172DB">
        <w:rPr>
          <w:rFonts w:ascii="Times New Roman" w:hAnsi="Times New Roman"/>
          <w:b/>
          <w:szCs w:val="24"/>
        </w:rPr>
        <w:tab/>
      </w:r>
    </w:p>
    <w:p w14:paraId="3186D997" w14:textId="46DE2125" w:rsidR="00870AAE" w:rsidRDefault="004B2397" w:rsidP="007326EA">
      <w:pPr>
        <w:ind w:left="720"/>
        <w:rPr>
          <w:rFonts w:ascii="Times New Roman" w:hAnsi="Times New Roman"/>
          <w:szCs w:val="24"/>
        </w:rPr>
      </w:pPr>
      <w:r>
        <w:rPr>
          <w:rFonts w:ascii="Times New Roman" w:hAnsi="Times New Roman"/>
          <w:szCs w:val="24"/>
        </w:rPr>
        <w:t xml:space="preserve">For </w:t>
      </w:r>
      <w:r w:rsidR="00DC31E3">
        <w:rPr>
          <w:rFonts w:ascii="Times New Roman" w:hAnsi="Times New Roman"/>
          <w:szCs w:val="24"/>
        </w:rPr>
        <w:t>each GE</w:t>
      </w:r>
      <w:r w:rsidR="007326EA">
        <w:rPr>
          <w:rFonts w:ascii="Times New Roman" w:hAnsi="Times New Roman"/>
          <w:szCs w:val="24"/>
        </w:rPr>
        <w:t xml:space="preserve"> </w:t>
      </w:r>
      <w:r w:rsidR="00DC31E3">
        <w:rPr>
          <w:rFonts w:ascii="Times New Roman" w:hAnsi="Times New Roman"/>
          <w:szCs w:val="24"/>
        </w:rPr>
        <w:t>program, i</w:t>
      </w:r>
      <w:r w:rsidR="00870AAE">
        <w:rPr>
          <w:rFonts w:ascii="Times New Roman" w:hAnsi="Times New Roman"/>
          <w:szCs w:val="24"/>
        </w:rPr>
        <w:t xml:space="preserve">nstitutions must disclose </w:t>
      </w:r>
      <w:r>
        <w:rPr>
          <w:rFonts w:ascii="Times New Roman" w:hAnsi="Times New Roman"/>
          <w:szCs w:val="24"/>
        </w:rPr>
        <w:t>the following using the</w:t>
      </w:r>
      <w:r w:rsidR="00870AAE">
        <w:rPr>
          <w:rFonts w:ascii="Times New Roman" w:hAnsi="Times New Roman"/>
          <w:szCs w:val="24"/>
        </w:rPr>
        <w:t xml:space="preserve"> </w:t>
      </w:r>
      <w:r w:rsidR="0093035E">
        <w:rPr>
          <w:rFonts w:ascii="Times New Roman" w:hAnsi="Times New Roman"/>
          <w:szCs w:val="24"/>
        </w:rPr>
        <w:t xml:space="preserve">updated </w:t>
      </w:r>
      <w:r w:rsidR="0064292D">
        <w:rPr>
          <w:rFonts w:ascii="Times New Roman" w:hAnsi="Times New Roman"/>
          <w:szCs w:val="24"/>
        </w:rPr>
        <w:t>disclosure</w:t>
      </w:r>
      <w:r w:rsidR="00870AAE">
        <w:rPr>
          <w:rFonts w:ascii="Times New Roman" w:hAnsi="Times New Roman"/>
          <w:szCs w:val="24"/>
        </w:rPr>
        <w:t xml:space="preserve"> template:</w:t>
      </w:r>
    </w:p>
    <w:p w14:paraId="1B1E941F" w14:textId="77777777" w:rsidR="002225BF" w:rsidRDefault="002225BF" w:rsidP="0076505C">
      <w:pPr>
        <w:ind w:left="720" w:firstLine="720"/>
        <w:rPr>
          <w:rFonts w:ascii="Times New Roman" w:hAnsi="Times New Roman"/>
          <w:szCs w:val="24"/>
        </w:rPr>
      </w:pPr>
    </w:p>
    <w:p w14:paraId="59C92E9B" w14:textId="7100E160" w:rsidR="004B2397" w:rsidRDefault="004B2397" w:rsidP="004B2397">
      <w:pPr>
        <w:pStyle w:val="ListParagraph"/>
        <w:numPr>
          <w:ilvl w:val="0"/>
          <w:numId w:val="13"/>
        </w:numPr>
        <w:ind w:left="1440"/>
        <w:rPr>
          <w:rFonts w:ascii="Times New Roman" w:hAnsi="Times New Roman"/>
          <w:szCs w:val="24"/>
        </w:rPr>
      </w:pPr>
      <w:r>
        <w:rPr>
          <w:rFonts w:ascii="Times New Roman" w:hAnsi="Times New Roman"/>
          <w:szCs w:val="24"/>
        </w:rPr>
        <w:t>The length of the program in weeks, months or years.</w:t>
      </w:r>
    </w:p>
    <w:p w14:paraId="70D706B7" w14:textId="26DA1EAE" w:rsidR="000E15BC" w:rsidRDefault="000E15BC" w:rsidP="004B2397">
      <w:pPr>
        <w:pStyle w:val="ListParagraph"/>
        <w:numPr>
          <w:ilvl w:val="0"/>
          <w:numId w:val="13"/>
        </w:numPr>
        <w:ind w:left="1440"/>
        <w:rPr>
          <w:rFonts w:ascii="Times New Roman" w:hAnsi="Times New Roman"/>
          <w:szCs w:val="24"/>
        </w:rPr>
      </w:pPr>
      <w:r w:rsidRPr="004B2397">
        <w:rPr>
          <w:rFonts w:ascii="Times New Roman" w:hAnsi="Times New Roman"/>
          <w:szCs w:val="24"/>
        </w:rPr>
        <w:lastRenderedPageBreak/>
        <w:t>T</w:t>
      </w:r>
      <w:r w:rsidR="0076505C" w:rsidRPr="004B2397">
        <w:rPr>
          <w:rFonts w:ascii="Times New Roman" w:hAnsi="Times New Roman"/>
          <w:szCs w:val="24"/>
        </w:rPr>
        <w:t xml:space="preserve">he </w:t>
      </w:r>
      <w:r w:rsidR="004B2397">
        <w:rPr>
          <w:rFonts w:ascii="Times New Roman" w:hAnsi="Times New Roman"/>
          <w:szCs w:val="24"/>
        </w:rPr>
        <w:t xml:space="preserve">total cost of </w:t>
      </w:r>
      <w:r w:rsidR="0076505C" w:rsidRPr="004B2397">
        <w:rPr>
          <w:rFonts w:ascii="Times New Roman" w:hAnsi="Times New Roman"/>
          <w:szCs w:val="24"/>
        </w:rPr>
        <w:t xml:space="preserve">tuition and fees </w:t>
      </w:r>
      <w:r w:rsidR="00355D67" w:rsidRPr="004B2397">
        <w:rPr>
          <w:rFonts w:ascii="Times New Roman" w:hAnsi="Times New Roman"/>
          <w:szCs w:val="24"/>
        </w:rPr>
        <w:t>it charges students</w:t>
      </w:r>
      <w:r w:rsidR="004B2397">
        <w:rPr>
          <w:rFonts w:ascii="Times New Roman" w:hAnsi="Times New Roman"/>
          <w:szCs w:val="24"/>
        </w:rPr>
        <w:t>,</w:t>
      </w:r>
      <w:r w:rsidR="00F40ED4" w:rsidRPr="004B2397">
        <w:rPr>
          <w:rFonts w:ascii="Times New Roman" w:hAnsi="Times New Roman"/>
          <w:szCs w:val="24"/>
        </w:rPr>
        <w:t xml:space="preserve"> </w:t>
      </w:r>
      <w:r w:rsidR="004B2397">
        <w:rPr>
          <w:rFonts w:ascii="Times New Roman" w:hAnsi="Times New Roman"/>
          <w:szCs w:val="24"/>
        </w:rPr>
        <w:t>and t</w:t>
      </w:r>
      <w:r w:rsidR="00F40ED4" w:rsidRPr="004B2397">
        <w:rPr>
          <w:rFonts w:ascii="Times New Roman" w:hAnsi="Times New Roman"/>
          <w:szCs w:val="24"/>
        </w:rPr>
        <w:t>he</w:t>
      </w:r>
      <w:r w:rsidR="0076505C" w:rsidRPr="004B2397">
        <w:rPr>
          <w:rFonts w:ascii="Times New Roman" w:hAnsi="Times New Roman"/>
          <w:szCs w:val="24"/>
        </w:rPr>
        <w:t xml:space="preserve"> </w:t>
      </w:r>
      <w:r w:rsidR="004B2397">
        <w:rPr>
          <w:rFonts w:ascii="Times New Roman" w:hAnsi="Times New Roman"/>
          <w:szCs w:val="24"/>
        </w:rPr>
        <w:t>total</w:t>
      </w:r>
      <w:r w:rsidR="0076505C" w:rsidRPr="004B2397">
        <w:rPr>
          <w:rFonts w:ascii="Times New Roman" w:hAnsi="Times New Roman"/>
          <w:szCs w:val="24"/>
        </w:rPr>
        <w:t xml:space="preserve"> costs for books</w:t>
      </w:r>
      <w:r w:rsidR="004B2397">
        <w:rPr>
          <w:rFonts w:ascii="Times New Roman" w:hAnsi="Times New Roman"/>
          <w:szCs w:val="24"/>
        </w:rPr>
        <w:t>,</w:t>
      </w:r>
      <w:r w:rsidR="0076505C" w:rsidRPr="004B2397">
        <w:rPr>
          <w:rFonts w:ascii="Times New Roman" w:hAnsi="Times New Roman"/>
          <w:szCs w:val="24"/>
        </w:rPr>
        <w:t xml:space="preserve"> supplies</w:t>
      </w:r>
      <w:r w:rsidR="004B2397">
        <w:rPr>
          <w:rFonts w:ascii="Times New Roman" w:hAnsi="Times New Roman"/>
          <w:szCs w:val="24"/>
        </w:rPr>
        <w:t xml:space="preserve"> and equipment </w:t>
      </w:r>
      <w:r w:rsidR="004B2397" w:rsidRPr="004B2397">
        <w:rPr>
          <w:rFonts w:ascii="Times New Roman" w:hAnsi="Times New Roman"/>
          <w:szCs w:val="24"/>
        </w:rPr>
        <w:t>for completing the program within normal time</w:t>
      </w:r>
      <w:r w:rsidR="004B2397">
        <w:rPr>
          <w:rFonts w:ascii="Times New Roman" w:hAnsi="Times New Roman"/>
          <w:szCs w:val="24"/>
        </w:rPr>
        <w:t>.</w:t>
      </w:r>
    </w:p>
    <w:p w14:paraId="383397E3" w14:textId="17E4F1A6" w:rsidR="00DB0F93" w:rsidRPr="004B2397" w:rsidRDefault="00DB0F93" w:rsidP="004B2397">
      <w:pPr>
        <w:pStyle w:val="ListParagraph"/>
        <w:numPr>
          <w:ilvl w:val="0"/>
          <w:numId w:val="13"/>
        </w:numPr>
        <w:ind w:left="1440"/>
        <w:rPr>
          <w:rFonts w:ascii="Times New Roman" w:hAnsi="Times New Roman"/>
          <w:szCs w:val="24"/>
        </w:rPr>
      </w:pPr>
      <w:r>
        <w:rPr>
          <w:rFonts w:ascii="Times New Roman" w:hAnsi="Times New Roman"/>
          <w:szCs w:val="24"/>
        </w:rPr>
        <w:t>The median debt for students completing the program within normal time.</w:t>
      </w:r>
    </w:p>
    <w:p w14:paraId="1C0FEEFF" w14:textId="466E77F3" w:rsidR="002225BF" w:rsidRDefault="002225BF" w:rsidP="00405291">
      <w:pPr>
        <w:pStyle w:val="ListParagraph"/>
        <w:numPr>
          <w:ilvl w:val="0"/>
          <w:numId w:val="14"/>
        </w:numPr>
        <w:ind w:left="1440"/>
        <w:rPr>
          <w:rFonts w:ascii="Times New Roman" w:hAnsi="Times New Roman"/>
          <w:szCs w:val="24"/>
        </w:rPr>
      </w:pPr>
      <w:r>
        <w:rPr>
          <w:rFonts w:ascii="Times New Roman" w:hAnsi="Times New Roman"/>
          <w:szCs w:val="24"/>
        </w:rPr>
        <w:t>I</w:t>
      </w:r>
      <w:r w:rsidR="00DD49C6" w:rsidRPr="00E36BA9">
        <w:rPr>
          <w:rFonts w:ascii="Times New Roman" w:hAnsi="Times New Roman"/>
          <w:szCs w:val="24"/>
        </w:rPr>
        <w:t>nformation related to state licensure requirements</w:t>
      </w:r>
      <w:r w:rsidR="004B2397">
        <w:rPr>
          <w:rFonts w:ascii="Times New Roman" w:hAnsi="Times New Roman"/>
          <w:szCs w:val="24"/>
        </w:rPr>
        <w:t>.</w:t>
      </w:r>
    </w:p>
    <w:p w14:paraId="13F24266" w14:textId="62D816C3" w:rsidR="004B2397" w:rsidRDefault="004B2397" w:rsidP="00405291">
      <w:pPr>
        <w:pStyle w:val="ListParagraph"/>
        <w:numPr>
          <w:ilvl w:val="0"/>
          <w:numId w:val="14"/>
        </w:numPr>
        <w:ind w:left="1440"/>
        <w:rPr>
          <w:rFonts w:ascii="Times New Roman" w:hAnsi="Times New Roman"/>
          <w:szCs w:val="24"/>
        </w:rPr>
      </w:pPr>
      <w:r>
        <w:rPr>
          <w:rFonts w:ascii="Times New Roman" w:hAnsi="Times New Roman"/>
          <w:szCs w:val="24"/>
        </w:rPr>
        <w:t>Warning language, if the program’s final official Debt-to-Earnings Rate failed the standards.</w:t>
      </w:r>
    </w:p>
    <w:p w14:paraId="070FC0FB" w14:textId="6A5A2BCA" w:rsidR="006350E6" w:rsidRDefault="006350E6" w:rsidP="006350E6">
      <w:pPr>
        <w:pStyle w:val="ListParagraph"/>
        <w:numPr>
          <w:ilvl w:val="0"/>
          <w:numId w:val="14"/>
        </w:numPr>
        <w:ind w:left="1440"/>
        <w:rPr>
          <w:rFonts w:ascii="Times New Roman" w:hAnsi="Times New Roman"/>
          <w:szCs w:val="24"/>
        </w:rPr>
      </w:pPr>
      <w:r>
        <w:rPr>
          <w:rFonts w:ascii="Times New Roman" w:hAnsi="Times New Roman"/>
          <w:szCs w:val="24"/>
        </w:rPr>
        <w:t xml:space="preserve">The URL for College Scorecard – </w:t>
      </w:r>
      <w:hyperlink r:id="rId9" w:history="1">
        <w:r w:rsidRPr="00882DC0">
          <w:rPr>
            <w:rStyle w:val="Hyperlink"/>
            <w:szCs w:val="24"/>
          </w:rPr>
          <w:t>https://collegescorecard.ed.gov</w:t>
        </w:r>
      </w:hyperlink>
    </w:p>
    <w:p w14:paraId="3E523541" w14:textId="77777777" w:rsidR="006350E6" w:rsidRPr="006350E6" w:rsidRDefault="006350E6" w:rsidP="006350E6">
      <w:pPr>
        <w:pStyle w:val="ListParagraph"/>
        <w:ind w:left="1440"/>
        <w:rPr>
          <w:rFonts w:ascii="Times New Roman" w:hAnsi="Times New Roman"/>
          <w:szCs w:val="24"/>
        </w:rPr>
      </w:pPr>
    </w:p>
    <w:p w14:paraId="41553569" w14:textId="77777777" w:rsidR="0093035E" w:rsidRDefault="00E9588E" w:rsidP="007326EA">
      <w:pPr>
        <w:tabs>
          <w:tab w:val="left" w:pos="-720"/>
          <w:tab w:val="left" w:pos="0"/>
        </w:tabs>
        <w:suppressAutoHyphens/>
        <w:ind w:left="720"/>
        <w:rPr>
          <w:rFonts w:ascii="Times New Roman" w:hAnsi="Times New Roman"/>
          <w:szCs w:val="24"/>
        </w:rPr>
      </w:pPr>
      <w:r w:rsidRPr="0064292D">
        <w:rPr>
          <w:rFonts w:ascii="Times New Roman" w:hAnsi="Times New Roman"/>
          <w:szCs w:val="24"/>
          <w:u w:val="single"/>
        </w:rPr>
        <w:t>Presentation of Disclosures</w:t>
      </w:r>
      <w:r>
        <w:rPr>
          <w:rFonts w:ascii="Times New Roman" w:hAnsi="Times New Roman"/>
          <w:szCs w:val="24"/>
        </w:rPr>
        <w:t>:</w:t>
      </w:r>
      <w:r w:rsidR="0064292D">
        <w:rPr>
          <w:rFonts w:ascii="Times New Roman" w:hAnsi="Times New Roman"/>
          <w:szCs w:val="24"/>
        </w:rPr>
        <w:t xml:space="preserve"> </w:t>
      </w:r>
      <w:r>
        <w:rPr>
          <w:rFonts w:ascii="Times New Roman" w:hAnsi="Times New Roman"/>
          <w:szCs w:val="24"/>
        </w:rPr>
        <w:t xml:space="preserve"> </w:t>
      </w:r>
    </w:p>
    <w:p w14:paraId="73B71C53" w14:textId="77777777" w:rsidR="0093035E" w:rsidRDefault="0093035E" w:rsidP="007326EA">
      <w:pPr>
        <w:tabs>
          <w:tab w:val="left" w:pos="-720"/>
          <w:tab w:val="left" w:pos="0"/>
        </w:tabs>
        <w:suppressAutoHyphens/>
        <w:ind w:left="720"/>
        <w:rPr>
          <w:rFonts w:ascii="Times New Roman" w:hAnsi="Times New Roman"/>
          <w:szCs w:val="24"/>
        </w:rPr>
      </w:pPr>
    </w:p>
    <w:p w14:paraId="38E5C86B" w14:textId="57FE6BB5" w:rsidR="00F45A78" w:rsidRDefault="009F219B" w:rsidP="007326EA">
      <w:pPr>
        <w:tabs>
          <w:tab w:val="left" w:pos="-720"/>
          <w:tab w:val="left" w:pos="0"/>
        </w:tabs>
        <w:suppressAutoHyphens/>
        <w:ind w:left="720"/>
        <w:rPr>
          <w:rFonts w:ascii="Times New Roman" w:hAnsi="Times New Roman"/>
          <w:szCs w:val="24"/>
        </w:rPr>
      </w:pPr>
      <w:r>
        <w:rPr>
          <w:rFonts w:ascii="Times New Roman" w:hAnsi="Times New Roman"/>
          <w:szCs w:val="24"/>
        </w:rPr>
        <w:t>Currently u</w:t>
      </w:r>
      <w:r w:rsidR="00F45A78">
        <w:rPr>
          <w:rFonts w:ascii="Times New Roman" w:hAnsi="Times New Roman"/>
          <w:szCs w:val="24"/>
        </w:rPr>
        <w:t xml:space="preserve">nder </w:t>
      </w:r>
      <w:r w:rsidR="00F45A78" w:rsidRPr="00B172DB">
        <w:rPr>
          <w:rFonts w:ascii="Times New Roman" w:hAnsi="Times New Roman"/>
          <w:szCs w:val="24"/>
        </w:rPr>
        <w:t>§668.412</w:t>
      </w:r>
      <w:r w:rsidR="00F45A78">
        <w:rPr>
          <w:rFonts w:ascii="Times New Roman" w:hAnsi="Times New Roman"/>
          <w:szCs w:val="24"/>
        </w:rPr>
        <w:t xml:space="preserve"> of the Final Regulations,</w:t>
      </w:r>
      <w:r w:rsidR="00F45A78" w:rsidRPr="00B172DB">
        <w:rPr>
          <w:rFonts w:ascii="Times New Roman" w:hAnsi="Times New Roman"/>
          <w:szCs w:val="24"/>
        </w:rPr>
        <w:t xml:space="preserve"> </w:t>
      </w:r>
      <w:r w:rsidR="00F45A78">
        <w:rPr>
          <w:rFonts w:ascii="Times New Roman" w:hAnsi="Times New Roman"/>
          <w:szCs w:val="24"/>
        </w:rPr>
        <w:t>t</w:t>
      </w:r>
      <w:r w:rsidR="00C45DC3" w:rsidRPr="00B172DB">
        <w:rPr>
          <w:rFonts w:ascii="Times New Roman" w:hAnsi="Times New Roman"/>
          <w:szCs w:val="24"/>
        </w:rPr>
        <w:t>he institution must</w:t>
      </w:r>
      <w:r w:rsidR="0093035E">
        <w:rPr>
          <w:rFonts w:ascii="Times New Roman" w:hAnsi="Times New Roman"/>
          <w:szCs w:val="24"/>
        </w:rPr>
        <w:t xml:space="preserve"> provide the disclosure template:</w:t>
      </w:r>
    </w:p>
    <w:p w14:paraId="08BF0B34" w14:textId="77777777" w:rsidR="0051715B" w:rsidRDefault="0051715B" w:rsidP="00480DDB">
      <w:pPr>
        <w:tabs>
          <w:tab w:val="left" w:pos="-720"/>
          <w:tab w:val="left" w:pos="0"/>
        </w:tabs>
        <w:suppressAutoHyphens/>
        <w:ind w:left="720" w:hanging="720"/>
        <w:rPr>
          <w:rFonts w:ascii="Times New Roman" w:hAnsi="Times New Roman"/>
          <w:szCs w:val="24"/>
        </w:rPr>
      </w:pPr>
    </w:p>
    <w:p w14:paraId="61D6AF88" w14:textId="33466CA6" w:rsidR="0051715B" w:rsidRDefault="0093035E" w:rsidP="00405291">
      <w:pPr>
        <w:pStyle w:val="ListParagraph"/>
        <w:numPr>
          <w:ilvl w:val="0"/>
          <w:numId w:val="11"/>
        </w:numPr>
        <w:tabs>
          <w:tab w:val="left" w:pos="-720"/>
          <w:tab w:val="left" w:pos="0"/>
        </w:tabs>
        <w:suppressAutoHyphens/>
        <w:ind w:left="1440"/>
        <w:rPr>
          <w:rFonts w:ascii="Times New Roman" w:hAnsi="Times New Roman"/>
          <w:szCs w:val="24"/>
        </w:rPr>
      </w:pPr>
      <w:r>
        <w:rPr>
          <w:rFonts w:ascii="Times New Roman" w:hAnsi="Times New Roman"/>
          <w:szCs w:val="24"/>
        </w:rPr>
        <w:t>O</w:t>
      </w:r>
      <w:r w:rsidR="009F219B">
        <w:rPr>
          <w:rFonts w:ascii="Times New Roman" w:hAnsi="Times New Roman"/>
          <w:szCs w:val="24"/>
        </w:rPr>
        <w:t>n its Web site.</w:t>
      </w:r>
    </w:p>
    <w:p w14:paraId="608A4358" w14:textId="77777777" w:rsidR="009F219B" w:rsidRDefault="009F219B" w:rsidP="009F219B">
      <w:pPr>
        <w:tabs>
          <w:tab w:val="left" w:pos="-720"/>
        </w:tabs>
        <w:suppressAutoHyphens/>
        <w:ind w:left="720"/>
        <w:rPr>
          <w:rFonts w:ascii="Times New Roman" w:hAnsi="Times New Roman"/>
          <w:szCs w:val="24"/>
        </w:rPr>
      </w:pPr>
    </w:p>
    <w:p w14:paraId="12B444DE" w14:textId="145758FD" w:rsidR="009F219B" w:rsidRDefault="009F219B" w:rsidP="009F219B">
      <w:pPr>
        <w:tabs>
          <w:tab w:val="left" w:pos="-720"/>
        </w:tabs>
        <w:suppressAutoHyphens/>
        <w:ind w:left="720"/>
        <w:rPr>
          <w:rFonts w:ascii="Times New Roman" w:hAnsi="Times New Roman"/>
          <w:szCs w:val="24"/>
        </w:rPr>
      </w:pPr>
      <w:r>
        <w:rPr>
          <w:rFonts w:ascii="Times New Roman" w:hAnsi="Times New Roman"/>
          <w:szCs w:val="24"/>
        </w:rPr>
        <w:t xml:space="preserve">And after July 1, 2019, under </w:t>
      </w:r>
      <w:r w:rsidRPr="00B172DB">
        <w:rPr>
          <w:rFonts w:ascii="Times New Roman" w:hAnsi="Times New Roman"/>
          <w:szCs w:val="24"/>
        </w:rPr>
        <w:t>§668.412</w:t>
      </w:r>
      <w:r>
        <w:rPr>
          <w:rFonts w:ascii="Times New Roman" w:hAnsi="Times New Roman"/>
          <w:szCs w:val="24"/>
        </w:rPr>
        <w:t xml:space="preserve"> of the Final Regulations,</w:t>
      </w:r>
      <w:r w:rsidRPr="00B172DB">
        <w:rPr>
          <w:rFonts w:ascii="Times New Roman" w:hAnsi="Times New Roman"/>
          <w:szCs w:val="24"/>
        </w:rPr>
        <w:t xml:space="preserve"> </w:t>
      </w:r>
      <w:r>
        <w:rPr>
          <w:rFonts w:ascii="Times New Roman" w:hAnsi="Times New Roman"/>
          <w:szCs w:val="24"/>
        </w:rPr>
        <w:t>in addition to its Web site, t</w:t>
      </w:r>
      <w:r w:rsidRPr="00B172DB">
        <w:rPr>
          <w:rFonts w:ascii="Times New Roman" w:hAnsi="Times New Roman"/>
          <w:szCs w:val="24"/>
        </w:rPr>
        <w:t>he institution must</w:t>
      </w:r>
      <w:r>
        <w:rPr>
          <w:rFonts w:ascii="Times New Roman" w:hAnsi="Times New Roman"/>
          <w:szCs w:val="24"/>
        </w:rPr>
        <w:t xml:space="preserve"> provide the disclosure template:</w:t>
      </w:r>
    </w:p>
    <w:p w14:paraId="50C59C4A" w14:textId="77777777" w:rsidR="009F219B" w:rsidRPr="009F219B" w:rsidRDefault="009F219B" w:rsidP="009F219B">
      <w:pPr>
        <w:tabs>
          <w:tab w:val="left" w:pos="-720"/>
        </w:tabs>
        <w:suppressAutoHyphens/>
        <w:ind w:left="720"/>
        <w:rPr>
          <w:rFonts w:ascii="Times New Roman" w:hAnsi="Times New Roman"/>
          <w:szCs w:val="24"/>
        </w:rPr>
      </w:pPr>
    </w:p>
    <w:p w14:paraId="39CCC2BB" w14:textId="241D829D" w:rsidR="0051715B" w:rsidRDefault="0051715B" w:rsidP="00405291">
      <w:pPr>
        <w:pStyle w:val="ListParagraph"/>
        <w:numPr>
          <w:ilvl w:val="0"/>
          <w:numId w:val="11"/>
        </w:numPr>
        <w:tabs>
          <w:tab w:val="left" w:pos="-720"/>
          <w:tab w:val="left" w:pos="0"/>
        </w:tabs>
        <w:suppressAutoHyphens/>
        <w:ind w:left="1440"/>
        <w:rPr>
          <w:rFonts w:ascii="Times New Roman" w:hAnsi="Times New Roman"/>
          <w:szCs w:val="24"/>
        </w:rPr>
      </w:pPr>
      <w:r>
        <w:rPr>
          <w:rFonts w:ascii="Times New Roman" w:hAnsi="Times New Roman"/>
          <w:szCs w:val="24"/>
        </w:rPr>
        <w:t>In all GE program promotional materials, include the disclosure template or, under certain circumstances, a link to the disclosure template on its Web site; and</w:t>
      </w:r>
    </w:p>
    <w:p w14:paraId="4AE54976" w14:textId="09635ABE" w:rsidR="0051715B" w:rsidRPr="00E546D4" w:rsidRDefault="0051715B" w:rsidP="00405291">
      <w:pPr>
        <w:pStyle w:val="ListParagraph"/>
        <w:numPr>
          <w:ilvl w:val="0"/>
          <w:numId w:val="11"/>
        </w:numPr>
        <w:tabs>
          <w:tab w:val="left" w:pos="-720"/>
          <w:tab w:val="left" w:pos="0"/>
        </w:tabs>
        <w:suppressAutoHyphens/>
        <w:ind w:left="1440"/>
        <w:rPr>
          <w:rFonts w:ascii="Times New Roman" w:hAnsi="Times New Roman"/>
          <w:szCs w:val="24"/>
        </w:rPr>
      </w:pPr>
      <w:r>
        <w:rPr>
          <w:rFonts w:ascii="Times New Roman" w:hAnsi="Times New Roman"/>
          <w:szCs w:val="24"/>
        </w:rPr>
        <w:t xml:space="preserve">Directly distribute the disclosure </w:t>
      </w:r>
      <w:r w:rsidR="00A32CB0">
        <w:rPr>
          <w:rFonts w:ascii="Times New Roman" w:hAnsi="Times New Roman"/>
          <w:szCs w:val="24"/>
        </w:rPr>
        <w:t xml:space="preserve">template </w:t>
      </w:r>
      <w:r>
        <w:rPr>
          <w:rFonts w:ascii="Times New Roman" w:hAnsi="Times New Roman"/>
          <w:szCs w:val="24"/>
        </w:rPr>
        <w:t>to prospective students.</w:t>
      </w:r>
    </w:p>
    <w:p w14:paraId="1698AF07" w14:textId="76703D35" w:rsidR="00E56166" w:rsidRDefault="00405291" w:rsidP="00993CE6">
      <w:pPr>
        <w:tabs>
          <w:tab w:val="left" w:pos="-720"/>
          <w:tab w:val="left" w:pos="0"/>
        </w:tabs>
        <w:suppressAutoHyphens/>
        <w:ind w:left="720" w:hanging="720"/>
        <w:rPr>
          <w:rFonts w:ascii="Times New Roman" w:hAnsi="Times New Roman"/>
          <w:szCs w:val="24"/>
        </w:rPr>
      </w:pPr>
      <w:r>
        <w:rPr>
          <w:rFonts w:ascii="Times New Roman" w:hAnsi="Times New Roman"/>
          <w:szCs w:val="24"/>
        </w:rPr>
        <w:tab/>
      </w:r>
      <w:r>
        <w:rPr>
          <w:rFonts w:ascii="Times New Roman" w:hAnsi="Times New Roman"/>
          <w:szCs w:val="24"/>
        </w:rPr>
        <w:tab/>
      </w:r>
    </w:p>
    <w:p w14:paraId="48117052" w14:textId="6724D0B6" w:rsidR="00DF7876" w:rsidRDefault="00E56166" w:rsidP="00E546D4">
      <w:pPr>
        <w:tabs>
          <w:tab w:val="left" w:pos="-720"/>
          <w:tab w:val="left" w:pos="720"/>
        </w:tabs>
        <w:suppressAutoHyphens/>
        <w:ind w:left="720"/>
        <w:rPr>
          <w:rFonts w:ascii="Times New Roman" w:hAnsi="Times New Roman"/>
          <w:szCs w:val="24"/>
        </w:rPr>
      </w:pPr>
      <w:r w:rsidRPr="00E56166">
        <w:rPr>
          <w:rFonts w:ascii="Times New Roman" w:hAnsi="Times New Roman"/>
          <w:szCs w:val="24"/>
        </w:rPr>
        <w:t>An institution that offers a GE program in more than one program</w:t>
      </w:r>
      <w:r>
        <w:rPr>
          <w:rFonts w:ascii="Times New Roman" w:hAnsi="Times New Roman"/>
          <w:szCs w:val="24"/>
        </w:rPr>
        <w:t xml:space="preserve"> length must publish a separate </w:t>
      </w:r>
      <w:r w:rsidRPr="00E56166">
        <w:rPr>
          <w:rFonts w:ascii="Times New Roman" w:hAnsi="Times New Roman"/>
          <w:szCs w:val="24"/>
        </w:rPr>
        <w:t xml:space="preserve">disclosure template for each length of the program. </w:t>
      </w:r>
      <w:r w:rsidR="00405291">
        <w:rPr>
          <w:rFonts w:ascii="Times New Roman" w:hAnsi="Times New Roman"/>
          <w:szCs w:val="24"/>
        </w:rPr>
        <w:t xml:space="preserve"> </w:t>
      </w:r>
      <w:r w:rsidRPr="00E56166">
        <w:rPr>
          <w:rFonts w:ascii="Times New Roman" w:hAnsi="Times New Roman"/>
          <w:szCs w:val="24"/>
        </w:rPr>
        <w:t>The institution must ensure that each disclosure template clearly identifies the applicable length of the program.</w:t>
      </w:r>
      <w:r>
        <w:rPr>
          <w:rFonts w:ascii="Times New Roman" w:hAnsi="Times New Roman"/>
          <w:szCs w:val="24"/>
        </w:rPr>
        <w:t xml:space="preserve"> </w:t>
      </w:r>
    </w:p>
    <w:p w14:paraId="32DCA48B" w14:textId="77777777" w:rsidR="00DF7876" w:rsidRDefault="00DF7876" w:rsidP="00E546D4">
      <w:pPr>
        <w:tabs>
          <w:tab w:val="left" w:pos="-720"/>
          <w:tab w:val="left" w:pos="720"/>
        </w:tabs>
        <w:suppressAutoHyphens/>
        <w:ind w:left="720"/>
        <w:rPr>
          <w:rFonts w:ascii="Times New Roman" w:hAnsi="Times New Roman"/>
          <w:szCs w:val="24"/>
        </w:rPr>
      </w:pPr>
    </w:p>
    <w:p w14:paraId="55C213AA" w14:textId="0A67B880" w:rsidR="0020144F" w:rsidRDefault="00DF7876" w:rsidP="00E546D4">
      <w:pPr>
        <w:tabs>
          <w:tab w:val="left" w:pos="-720"/>
          <w:tab w:val="left" w:pos="720"/>
        </w:tabs>
        <w:suppressAutoHyphens/>
        <w:ind w:left="720"/>
        <w:rPr>
          <w:rFonts w:ascii="Times New Roman" w:hAnsi="Times New Roman"/>
          <w:szCs w:val="24"/>
        </w:rPr>
      </w:pPr>
      <w:r>
        <w:rPr>
          <w:rFonts w:ascii="Times New Roman" w:hAnsi="Times New Roman"/>
          <w:szCs w:val="24"/>
        </w:rPr>
        <w:t>Similarly, a</w:t>
      </w:r>
      <w:r w:rsidR="00E56166" w:rsidRPr="00E56166">
        <w:rPr>
          <w:rFonts w:ascii="Times New Roman" w:hAnsi="Times New Roman"/>
          <w:szCs w:val="24"/>
        </w:rPr>
        <w:t xml:space="preserve">n institution that offers a GE program in more than one location or format (e.g., full-time, part-time, accelerated) may publish a separate disclosure template for each location or format if doing so would result in clearer disclosures. </w:t>
      </w:r>
      <w:r w:rsidR="00405291">
        <w:rPr>
          <w:rFonts w:ascii="Times New Roman" w:hAnsi="Times New Roman"/>
          <w:szCs w:val="24"/>
        </w:rPr>
        <w:t xml:space="preserve"> </w:t>
      </w:r>
      <w:r w:rsidR="00E56166" w:rsidRPr="00E56166">
        <w:rPr>
          <w:rFonts w:ascii="Times New Roman" w:hAnsi="Times New Roman"/>
          <w:szCs w:val="24"/>
        </w:rPr>
        <w:t>An institution that chooses to publish separate disclosure templates for each location or format must ensure that each disclosure template clearly identifies the applicable location or format.</w:t>
      </w:r>
      <w:r w:rsidR="00E56166">
        <w:rPr>
          <w:rFonts w:ascii="Times New Roman" w:hAnsi="Times New Roman"/>
          <w:szCs w:val="24"/>
        </w:rPr>
        <w:t xml:space="preserve"> </w:t>
      </w:r>
    </w:p>
    <w:p w14:paraId="758171F4" w14:textId="77777777" w:rsidR="0020144F" w:rsidRDefault="0020144F" w:rsidP="00E546D4">
      <w:pPr>
        <w:tabs>
          <w:tab w:val="left" w:pos="-720"/>
          <w:tab w:val="left" w:pos="720"/>
        </w:tabs>
        <w:suppressAutoHyphens/>
        <w:ind w:left="720"/>
        <w:rPr>
          <w:rFonts w:ascii="Times New Roman" w:hAnsi="Times New Roman"/>
          <w:szCs w:val="24"/>
        </w:rPr>
      </w:pPr>
    </w:p>
    <w:p w14:paraId="3275A72D" w14:textId="174ED9AD" w:rsidR="00405291" w:rsidRPr="007326EA" w:rsidRDefault="00E56166" w:rsidP="007326EA">
      <w:pPr>
        <w:ind w:left="720"/>
        <w:rPr>
          <w:rFonts w:ascii="Times New Roman" w:hAnsi="Times New Roman"/>
          <w:szCs w:val="24"/>
        </w:rPr>
      </w:pPr>
      <w:r w:rsidRPr="007326EA">
        <w:rPr>
          <w:rFonts w:ascii="Times New Roman" w:hAnsi="Times New Roman"/>
          <w:szCs w:val="24"/>
        </w:rPr>
        <w:t>If an institution publishes a separate disclosure template for each length, or for each location or format of the program, the institution must disaggregate</w:t>
      </w:r>
      <w:r w:rsidR="00DC31E3" w:rsidRPr="007326EA">
        <w:rPr>
          <w:rFonts w:ascii="Times New Roman" w:hAnsi="Times New Roman"/>
          <w:szCs w:val="24"/>
        </w:rPr>
        <w:t xml:space="preserve"> the disclosures</w:t>
      </w:r>
      <w:r w:rsidRPr="007326EA">
        <w:rPr>
          <w:rFonts w:ascii="Times New Roman" w:hAnsi="Times New Roman"/>
          <w:szCs w:val="24"/>
        </w:rPr>
        <w:t xml:space="preserve"> by length of the program, location, or format</w:t>
      </w:r>
      <w:r w:rsidR="0035202E" w:rsidRPr="007326EA">
        <w:rPr>
          <w:rFonts w:ascii="Times New Roman" w:hAnsi="Times New Roman"/>
          <w:szCs w:val="24"/>
        </w:rPr>
        <w:t xml:space="preserve">. </w:t>
      </w:r>
    </w:p>
    <w:p w14:paraId="6C055133" w14:textId="77777777" w:rsidR="00405291" w:rsidRDefault="00405291" w:rsidP="00405291">
      <w:pPr>
        <w:rPr>
          <w:rFonts w:ascii="Times New Roman" w:hAnsi="Times New Roman"/>
          <w:szCs w:val="24"/>
        </w:rPr>
      </w:pPr>
    </w:p>
    <w:p w14:paraId="224BCC42" w14:textId="583938BC" w:rsidR="00480DDB" w:rsidRPr="00405291" w:rsidRDefault="0035202E" w:rsidP="007326EA">
      <w:pPr>
        <w:ind w:left="720"/>
        <w:rPr>
          <w:rFonts w:ascii="Times New Roman" w:hAnsi="Times New Roman"/>
          <w:szCs w:val="24"/>
        </w:rPr>
      </w:pPr>
      <w:r w:rsidRPr="00405291">
        <w:rPr>
          <w:rFonts w:ascii="Times New Roman" w:hAnsi="Times New Roman"/>
          <w:szCs w:val="24"/>
        </w:rPr>
        <w:t>The disaggregated disclosures remain subject to the privacy considerations under §668.412(g).</w:t>
      </w:r>
    </w:p>
    <w:p w14:paraId="50E7C609" w14:textId="77777777" w:rsidR="00D50189" w:rsidRPr="00B172DB" w:rsidRDefault="00D50189" w:rsidP="00480DDB">
      <w:pPr>
        <w:tabs>
          <w:tab w:val="left" w:pos="-720"/>
          <w:tab w:val="left" w:pos="0"/>
        </w:tabs>
        <w:suppressAutoHyphens/>
        <w:ind w:left="720"/>
        <w:rPr>
          <w:rFonts w:ascii="Times New Roman" w:hAnsi="Times New Roman"/>
          <w:szCs w:val="24"/>
        </w:rPr>
      </w:pPr>
    </w:p>
    <w:p w14:paraId="66A51ABD" w14:textId="77777777"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 xml:space="preserve">2.  Indicate how, by whom, and for what purpose the information is to be used.  Except for a new collection, indicate the actual use the agency has made of the information received from the current collection. </w:t>
      </w:r>
    </w:p>
    <w:p w14:paraId="66FFABD6" w14:textId="77777777" w:rsidR="00386054" w:rsidRPr="00B172DB" w:rsidRDefault="00386054">
      <w:pPr>
        <w:tabs>
          <w:tab w:val="left" w:pos="-720"/>
        </w:tabs>
        <w:suppressAutoHyphens/>
        <w:rPr>
          <w:rFonts w:ascii="Times New Roman" w:hAnsi="Times New Roman"/>
          <w:szCs w:val="24"/>
        </w:rPr>
      </w:pPr>
    </w:p>
    <w:p w14:paraId="7B8F1844" w14:textId="1B581E96" w:rsidR="00480DDB" w:rsidRPr="00B172DB" w:rsidRDefault="00C45DC3" w:rsidP="0032615A">
      <w:pPr>
        <w:tabs>
          <w:tab w:val="left" w:pos="-720"/>
          <w:tab w:val="left" w:pos="0"/>
        </w:tabs>
        <w:suppressAutoHyphens/>
        <w:ind w:left="720"/>
        <w:rPr>
          <w:rFonts w:ascii="Times New Roman" w:hAnsi="Times New Roman"/>
          <w:szCs w:val="24"/>
        </w:rPr>
      </w:pPr>
      <w:r w:rsidRPr="00B172DB">
        <w:rPr>
          <w:rFonts w:ascii="Times New Roman" w:hAnsi="Times New Roman"/>
          <w:szCs w:val="24"/>
        </w:rPr>
        <w:t xml:space="preserve">The information that will be disclosed </w:t>
      </w:r>
      <w:r w:rsidR="00DF7876" w:rsidRPr="00B172DB">
        <w:rPr>
          <w:rFonts w:ascii="Times New Roman" w:hAnsi="Times New Roman"/>
          <w:szCs w:val="24"/>
        </w:rPr>
        <w:t xml:space="preserve">on the institution’s Web site </w:t>
      </w:r>
      <w:r w:rsidRPr="00B172DB">
        <w:rPr>
          <w:rFonts w:ascii="Times New Roman" w:hAnsi="Times New Roman"/>
          <w:szCs w:val="24"/>
        </w:rPr>
        <w:t xml:space="preserve">by institutions for each of their </w:t>
      </w:r>
      <w:r w:rsidR="00DF7876">
        <w:rPr>
          <w:rFonts w:ascii="Times New Roman" w:hAnsi="Times New Roman"/>
          <w:szCs w:val="24"/>
        </w:rPr>
        <w:t>GE</w:t>
      </w:r>
      <w:r w:rsidRPr="00B172DB">
        <w:rPr>
          <w:rFonts w:ascii="Times New Roman" w:hAnsi="Times New Roman"/>
          <w:szCs w:val="24"/>
        </w:rPr>
        <w:t xml:space="preserve"> programs is consistent with the </w:t>
      </w:r>
      <w:r w:rsidR="00712018" w:rsidRPr="00B172DB">
        <w:rPr>
          <w:rFonts w:ascii="Times New Roman" w:hAnsi="Times New Roman"/>
          <w:szCs w:val="24"/>
        </w:rPr>
        <w:t>regulations</w:t>
      </w:r>
      <w:r w:rsidRPr="00B172DB">
        <w:rPr>
          <w:rFonts w:ascii="Times New Roman" w:hAnsi="Times New Roman"/>
          <w:szCs w:val="24"/>
        </w:rPr>
        <w:t xml:space="preserve"> and will </w:t>
      </w:r>
      <w:r w:rsidR="00E9588E">
        <w:rPr>
          <w:rFonts w:ascii="Times New Roman" w:hAnsi="Times New Roman"/>
          <w:szCs w:val="24"/>
        </w:rPr>
        <w:t xml:space="preserve">inform prospective </w:t>
      </w:r>
      <w:r w:rsidR="00E9588E">
        <w:rPr>
          <w:rFonts w:ascii="Times New Roman" w:hAnsi="Times New Roman"/>
          <w:szCs w:val="24"/>
        </w:rPr>
        <w:lastRenderedPageBreak/>
        <w:t xml:space="preserve">students </w:t>
      </w:r>
      <w:r w:rsidR="009F219B">
        <w:rPr>
          <w:rFonts w:ascii="Times New Roman" w:hAnsi="Times New Roman"/>
          <w:szCs w:val="24"/>
        </w:rPr>
        <w:t xml:space="preserve">interested in a </w:t>
      </w:r>
      <w:r w:rsidRPr="00B172DB">
        <w:rPr>
          <w:rFonts w:ascii="Times New Roman" w:hAnsi="Times New Roman"/>
          <w:szCs w:val="24"/>
        </w:rPr>
        <w:t xml:space="preserve">program that </w:t>
      </w:r>
      <w:r w:rsidR="004B3DA1">
        <w:rPr>
          <w:rFonts w:ascii="Times New Roman" w:hAnsi="Times New Roman"/>
          <w:szCs w:val="24"/>
        </w:rPr>
        <w:t>prepare</w:t>
      </w:r>
      <w:r w:rsidR="009F219B">
        <w:rPr>
          <w:rFonts w:ascii="Times New Roman" w:hAnsi="Times New Roman"/>
          <w:szCs w:val="24"/>
        </w:rPr>
        <w:t>s</w:t>
      </w:r>
      <w:r w:rsidR="004B3DA1">
        <w:rPr>
          <w:rFonts w:ascii="Times New Roman" w:hAnsi="Times New Roman"/>
          <w:szCs w:val="24"/>
        </w:rPr>
        <w:t xml:space="preserve"> students for</w:t>
      </w:r>
      <w:r w:rsidRPr="00B172DB">
        <w:rPr>
          <w:rFonts w:ascii="Times New Roman" w:hAnsi="Times New Roman"/>
          <w:szCs w:val="24"/>
        </w:rPr>
        <w:t xml:space="preserve"> gainful employment in a recognized occupation,</w:t>
      </w:r>
      <w:r w:rsidR="00E9588E">
        <w:rPr>
          <w:rFonts w:ascii="Times New Roman" w:hAnsi="Times New Roman"/>
          <w:szCs w:val="24"/>
        </w:rPr>
        <w:t xml:space="preserve"> in order to make enrollment decisions</w:t>
      </w:r>
      <w:r w:rsidRPr="00B172DB">
        <w:rPr>
          <w:rFonts w:ascii="Times New Roman" w:hAnsi="Times New Roman"/>
          <w:szCs w:val="24"/>
        </w:rPr>
        <w:t xml:space="preserve">. </w:t>
      </w:r>
    </w:p>
    <w:p w14:paraId="3BA2D4C0" w14:textId="77777777" w:rsidR="00480DDB" w:rsidRPr="00B172DB" w:rsidRDefault="00480DDB" w:rsidP="0032615A">
      <w:pPr>
        <w:tabs>
          <w:tab w:val="left" w:pos="-720"/>
          <w:tab w:val="left" w:pos="0"/>
        </w:tabs>
        <w:suppressAutoHyphens/>
        <w:ind w:left="720"/>
        <w:rPr>
          <w:rFonts w:ascii="Times New Roman" w:hAnsi="Times New Roman"/>
          <w:szCs w:val="24"/>
        </w:rPr>
      </w:pPr>
    </w:p>
    <w:p w14:paraId="70C8A0E4" w14:textId="0822605A" w:rsidR="00480DDB" w:rsidRPr="00B172DB" w:rsidRDefault="00C45DC3" w:rsidP="0032615A">
      <w:pPr>
        <w:tabs>
          <w:tab w:val="left" w:pos="-720"/>
          <w:tab w:val="left" w:pos="0"/>
        </w:tabs>
        <w:suppressAutoHyphens/>
        <w:ind w:left="720"/>
        <w:rPr>
          <w:rFonts w:ascii="Times New Roman" w:hAnsi="Times New Roman"/>
          <w:szCs w:val="24"/>
        </w:rPr>
      </w:pPr>
      <w:r w:rsidRPr="00B172DB">
        <w:rPr>
          <w:rFonts w:ascii="Times New Roman" w:hAnsi="Times New Roman"/>
          <w:szCs w:val="24"/>
        </w:rPr>
        <w:t xml:space="preserve">The information provided by institutions on the disclosure template </w:t>
      </w:r>
      <w:r w:rsidR="00CB1EE6" w:rsidRPr="00B172DB">
        <w:rPr>
          <w:rFonts w:ascii="Times New Roman" w:hAnsi="Times New Roman"/>
          <w:szCs w:val="24"/>
        </w:rPr>
        <w:t>is required to</w:t>
      </w:r>
      <w:r w:rsidRPr="00B172DB">
        <w:rPr>
          <w:rFonts w:ascii="Times New Roman" w:hAnsi="Times New Roman"/>
          <w:szCs w:val="24"/>
        </w:rPr>
        <w:t xml:space="preserve"> be prominently displayed on the institution’s Web site </w:t>
      </w:r>
      <w:r w:rsidR="0020144F">
        <w:rPr>
          <w:rFonts w:ascii="Times New Roman" w:hAnsi="Times New Roman"/>
          <w:szCs w:val="24"/>
        </w:rPr>
        <w:t xml:space="preserve">to </w:t>
      </w:r>
      <w:r w:rsidR="00DF7876">
        <w:rPr>
          <w:rFonts w:ascii="Times New Roman" w:hAnsi="Times New Roman"/>
          <w:szCs w:val="24"/>
        </w:rPr>
        <w:t>be</w:t>
      </w:r>
      <w:r w:rsidRPr="00B172DB">
        <w:rPr>
          <w:rFonts w:ascii="Times New Roman" w:hAnsi="Times New Roman"/>
          <w:szCs w:val="24"/>
        </w:rPr>
        <w:t xml:space="preserve"> accessible to prospective students</w:t>
      </w:r>
      <w:r w:rsidR="00DF7876">
        <w:rPr>
          <w:rFonts w:ascii="Times New Roman" w:hAnsi="Times New Roman"/>
          <w:szCs w:val="24"/>
        </w:rPr>
        <w:t>.</w:t>
      </w:r>
    </w:p>
    <w:p w14:paraId="02E59586" w14:textId="77777777" w:rsidR="00386054" w:rsidRPr="00B172DB" w:rsidRDefault="00386054">
      <w:pPr>
        <w:tabs>
          <w:tab w:val="left" w:pos="-720"/>
        </w:tabs>
        <w:suppressAutoHyphens/>
        <w:rPr>
          <w:rFonts w:ascii="Times New Roman" w:hAnsi="Times New Roman"/>
          <w:szCs w:val="24"/>
        </w:rPr>
      </w:pPr>
    </w:p>
    <w:p w14:paraId="3CA5DDFE" w14:textId="77777777"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 xml:space="preserve">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 </w:t>
      </w:r>
    </w:p>
    <w:p w14:paraId="4242287A" w14:textId="77777777" w:rsidR="00386054" w:rsidRPr="00B172DB" w:rsidRDefault="00386054">
      <w:pPr>
        <w:tabs>
          <w:tab w:val="left" w:pos="-720"/>
        </w:tabs>
        <w:suppressAutoHyphens/>
        <w:rPr>
          <w:rFonts w:ascii="Times New Roman" w:hAnsi="Times New Roman"/>
          <w:szCs w:val="24"/>
        </w:rPr>
      </w:pPr>
    </w:p>
    <w:p w14:paraId="7F179A92" w14:textId="55123557" w:rsidR="00480DDB" w:rsidRPr="00B172DB" w:rsidRDefault="00CB1EE6" w:rsidP="00480DDB">
      <w:pPr>
        <w:pStyle w:val="BodyTextIndent"/>
      </w:pPr>
      <w:r w:rsidRPr="00B172DB">
        <w:t>T</w:t>
      </w:r>
      <w:r w:rsidR="00C45DC3" w:rsidRPr="00B172DB">
        <w:t xml:space="preserve">here are no legal or technical obstacles to the use of technology in this information collection activity.  </w:t>
      </w:r>
    </w:p>
    <w:p w14:paraId="4791D377" w14:textId="77777777" w:rsidR="00480DDB" w:rsidRPr="00B172DB" w:rsidRDefault="00480DDB" w:rsidP="00480DDB">
      <w:pPr>
        <w:pStyle w:val="BodyTextIndent"/>
      </w:pPr>
    </w:p>
    <w:p w14:paraId="139A9034" w14:textId="26DB2AFB" w:rsidR="00480DDB" w:rsidRPr="00B172DB" w:rsidRDefault="00C45DC3" w:rsidP="00480DDB">
      <w:pPr>
        <w:pStyle w:val="BodyTextIndent"/>
      </w:pPr>
      <w:r w:rsidRPr="00B172DB">
        <w:t>The information in §668.</w:t>
      </w:r>
      <w:r w:rsidR="00CF45F4">
        <w:t>412</w:t>
      </w:r>
      <w:r w:rsidR="009F219B">
        <w:t xml:space="preserve"> that will be displayed by</w:t>
      </w:r>
      <w:r w:rsidR="00E9588E">
        <w:t xml:space="preserve"> the</w:t>
      </w:r>
      <w:r w:rsidRPr="00B172DB">
        <w:t xml:space="preserve"> disclosure template will not be collected </w:t>
      </w:r>
      <w:r w:rsidR="009F219B">
        <w:t>or</w:t>
      </w:r>
      <w:r w:rsidRPr="00B172DB">
        <w:t xml:space="preserve"> saved by the Department. </w:t>
      </w:r>
      <w:r w:rsidR="009F219B">
        <w:t xml:space="preserve"> I</w:t>
      </w:r>
      <w:r w:rsidRPr="00B172DB">
        <w:t xml:space="preserve">nstitutions </w:t>
      </w:r>
      <w:r w:rsidR="009F219B">
        <w:t>will</w:t>
      </w:r>
      <w:r w:rsidRPr="00B172DB">
        <w:t xml:space="preserve"> disclose information to students on the institution’s Web site.  Prospective students will have the ability to compare gainful employment programs at different institutions before enrolling at an institution.  </w:t>
      </w:r>
    </w:p>
    <w:p w14:paraId="2B9ADCD4" w14:textId="77777777" w:rsidR="00D57809" w:rsidRPr="00B172DB" w:rsidRDefault="00D57809" w:rsidP="00480DDB">
      <w:pPr>
        <w:pStyle w:val="BodyTextIndent"/>
      </w:pPr>
    </w:p>
    <w:p w14:paraId="1D6F2AB9" w14:textId="77777777"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4.  Describe efforts to identify duplication.  Show specifically why any similar information already available cannot be used or modified for use for the purposes described in Item 2 above.</w:t>
      </w:r>
    </w:p>
    <w:p w14:paraId="4CC6B966" w14:textId="77777777" w:rsidR="00386054" w:rsidRPr="00B172DB" w:rsidRDefault="00386054">
      <w:pPr>
        <w:tabs>
          <w:tab w:val="left" w:pos="-720"/>
        </w:tabs>
        <w:suppressAutoHyphens/>
        <w:rPr>
          <w:rFonts w:ascii="Times New Roman" w:hAnsi="Times New Roman"/>
          <w:szCs w:val="24"/>
        </w:rPr>
      </w:pPr>
    </w:p>
    <w:p w14:paraId="7EC34EC0" w14:textId="3ECD7671" w:rsidR="00480DDB" w:rsidRPr="00B172DB" w:rsidRDefault="00C45DC3" w:rsidP="00480DDB">
      <w:pPr>
        <w:tabs>
          <w:tab w:val="left" w:pos="-720"/>
          <w:tab w:val="left" w:pos="0"/>
        </w:tabs>
        <w:suppressAutoHyphens/>
        <w:ind w:left="720"/>
        <w:rPr>
          <w:rFonts w:ascii="Times New Roman" w:hAnsi="Times New Roman"/>
          <w:szCs w:val="24"/>
        </w:rPr>
      </w:pPr>
      <w:r w:rsidRPr="00B172DB">
        <w:rPr>
          <w:rFonts w:ascii="Times New Roman" w:hAnsi="Times New Roman"/>
          <w:szCs w:val="24"/>
        </w:rPr>
        <w:t>This information is not duplicated on any other information collection.</w:t>
      </w:r>
    </w:p>
    <w:p w14:paraId="25B10DA5" w14:textId="77777777" w:rsidR="00386054" w:rsidRPr="00B172DB" w:rsidRDefault="00386054">
      <w:pPr>
        <w:tabs>
          <w:tab w:val="left" w:pos="-720"/>
        </w:tabs>
        <w:suppressAutoHyphens/>
        <w:rPr>
          <w:rFonts w:ascii="Times New Roman" w:hAnsi="Times New Roman"/>
          <w:szCs w:val="24"/>
        </w:rPr>
      </w:pPr>
    </w:p>
    <w:p w14:paraId="14652A04" w14:textId="77777777" w:rsidR="00386054" w:rsidRPr="00B172DB" w:rsidRDefault="00C45DC3" w:rsidP="00BD1325">
      <w:pPr>
        <w:rPr>
          <w:rFonts w:ascii="Times New Roman" w:hAnsi="Times New Roman"/>
          <w:szCs w:val="24"/>
        </w:rPr>
      </w:pPr>
      <w:r w:rsidRPr="00B172DB">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0809A257" w14:textId="77777777" w:rsidR="00386054" w:rsidRPr="00B172DB" w:rsidRDefault="00386054">
      <w:pPr>
        <w:tabs>
          <w:tab w:val="left" w:pos="-720"/>
        </w:tabs>
        <w:suppressAutoHyphens/>
        <w:rPr>
          <w:rFonts w:ascii="Times New Roman" w:hAnsi="Times New Roman"/>
          <w:szCs w:val="24"/>
        </w:rPr>
      </w:pPr>
    </w:p>
    <w:p w14:paraId="74A590A2" w14:textId="0C6FEA6C" w:rsidR="00480DDB" w:rsidRPr="00B172DB" w:rsidRDefault="00C45DC3" w:rsidP="00480DDB">
      <w:pPr>
        <w:tabs>
          <w:tab w:val="left" w:pos="-720"/>
          <w:tab w:val="left" w:pos="0"/>
        </w:tabs>
        <w:suppressAutoHyphens/>
        <w:ind w:left="720"/>
        <w:rPr>
          <w:rFonts w:ascii="Times New Roman" w:hAnsi="Times New Roman"/>
          <w:szCs w:val="24"/>
        </w:rPr>
      </w:pPr>
      <w:r w:rsidRPr="00B172DB">
        <w:rPr>
          <w:rFonts w:ascii="Times New Roman" w:hAnsi="Times New Roman"/>
          <w:szCs w:val="24"/>
        </w:rPr>
        <w:t xml:space="preserve">The provisions of </w:t>
      </w:r>
      <w:r w:rsidR="00AD73AF" w:rsidRPr="00B172DB">
        <w:rPr>
          <w:rFonts w:ascii="Times New Roman" w:hAnsi="Times New Roman"/>
          <w:szCs w:val="24"/>
        </w:rPr>
        <w:t>§</w:t>
      </w:r>
      <w:r w:rsidRPr="00B172DB">
        <w:rPr>
          <w:rFonts w:ascii="Times New Roman" w:hAnsi="Times New Roman"/>
          <w:szCs w:val="24"/>
        </w:rPr>
        <w:t>668.</w:t>
      </w:r>
      <w:r w:rsidR="00E9588E">
        <w:rPr>
          <w:rFonts w:ascii="Times New Roman" w:hAnsi="Times New Roman"/>
          <w:szCs w:val="24"/>
        </w:rPr>
        <w:t>412</w:t>
      </w:r>
      <w:r w:rsidRPr="00B172DB">
        <w:rPr>
          <w:rFonts w:ascii="Times New Roman" w:hAnsi="Times New Roman"/>
          <w:szCs w:val="24"/>
        </w:rPr>
        <w:t xml:space="preserve"> will not have a significant economic impact on a substantial number of small entities.  </w:t>
      </w:r>
      <w:r w:rsidR="00E20EC0" w:rsidRPr="00B172DB">
        <w:rPr>
          <w:rFonts w:ascii="Times New Roman" w:hAnsi="Times New Roman"/>
          <w:szCs w:val="24"/>
        </w:rPr>
        <w:t>We have minimized burden on all institutions</w:t>
      </w:r>
      <w:r w:rsidR="008B27A9">
        <w:rPr>
          <w:rFonts w:ascii="Times New Roman" w:hAnsi="Times New Roman"/>
          <w:szCs w:val="24"/>
        </w:rPr>
        <w:t>, including small institutions,</w:t>
      </w:r>
      <w:r w:rsidR="00E20EC0" w:rsidRPr="00B172DB">
        <w:rPr>
          <w:rFonts w:ascii="Times New Roman" w:hAnsi="Times New Roman"/>
          <w:szCs w:val="24"/>
        </w:rPr>
        <w:t xml:space="preserve"> by </w:t>
      </w:r>
      <w:r w:rsidR="00525955">
        <w:rPr>
          <w:rFonts w:ascii="Times New Roman" w:hAnsi="Times New Roman"/>
          <w:szCs w:val="24"/>
        </w:rPr>
        <w:t>streamlining the 2019 Gainful Employment Disclosures</w:t>
      </w:r>
      <w:r w:rsidR="00E20EC0" w:rsidRPr="00B172DB">
        <w:rPr>
          <w:rFonts w:ascii="Times New Roman" w:hAnsi="Times New Roman"/>
          <w:szCs w:val="24"/>
        </w:rPr>
        <w:t>.</w:t>
      </w:r>
    </w:p>
    <w:p w14:paraId="0EAA9D6D" w14:textId="77777777" w:rsidR="00480DDB" w:rsidRPr="00B172DB" w:rsidRDefault="00480DDB" w:rsidP="00480DDB">
      <w:pPr>
        <w:tabs>
          <w:tab w:val="left" w:pos="-720"/>
          <w:tab w:val="left" w:pos="0"/>
        </w:tabs>
        <w:suppressAutoHyphens/>
        <w:ind w:left="720"/>
        <w:rPr>
          <w:rFonts w:ascii="Times New Roman" w:hAnsi="Times New Roman"/>
          <w:szCs w:val="24"/>
        </w:rPr>
      </w:pPr>
    </w:p>
    <w:p w14:paraId="42661AC4" w14:textId="77777777"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14:paraId="621DA592" w14:textId="77777777" w:rsidR="00386054" w:rsidRPr="00B172DB" w:rsidRDefault="00386054">
      <w:pPr>
        <w:tabs>
          <w:tab w:val="left" w:pos="-720"/>
        </w:tabs>
        <w:suppressAutoHyphens/>
        <w:rPr>
          <w:rFonts w:ascii="Times New Roman" w:hAnsi="Times New Roman"/>
          <w:szCs w:val="24"/>
        </w:rPr>
      </w:pPr>
    </w:p>
    <w:p w14:paraId="2665C01C" w14:textId="3C6263B0" w:rsidR="00890CCA" w:rsidRPr="00B172DB" w:rsidRDefault="00C45DC3">
      <w:pPr>
        <w:tabs>
          <w:tab w:val="left" w:pos="-720"/>
        </w:tabs>
        <w:suppressAutoHyphens/>
        <w:ind w:left="720"/>
        <w:rPr>
          <w:rFonts w:ascii="Times New Roman" w:hAnsi="Times New Roman"/>
          <w:szCs w:val="24"/>
        </w:rPr>
      </w:pPr>
      <w:r w:rsidRPr="00B172DB">
        <w:rPr>
          <w:rFonts w:ascii="Times New Roman" w:hAnsi="Times New Roman"/>
          <w:szCs w:val="24"/>
        </w:rPr>
        <w:t>The disclosure of information about a gainful employment program on the institution’s Web site will provide useful information to prospective students and their families.  The intent of the provisions in §668.</w:t>
      </w:r>
      <w:r w:rsidR="00E9588E">
        <w:rPr>
          <w:rFonts w:ascii="Times New Roman" w:hAnsi="Times New Roman"/>
          <w:szCs w:val="24"/>
        </w:rPr>
        <w:t>412</w:t>
      </w:r>
      <w:r w:rsidRPr="00B172DB">
        <w:rPr>
          <w:rFonts w:ascii="Times New Roman" w:hAnsi="Times New Roman"/>
          <w:szCs w:val="24"/>
        </w:rPr>
        <w:t xml:space="preserve"> </w:t>
      </w:r>
      <w:r w:rsidR="00D0102C" w:rsidRPr="00B172DB">
        <w:rPr>
          <w:rFonts w:ascii="Times New Roman" w:hAnsi="Times New Roman"/>
          <w:szCs w:val="24"/>
        </w:rPr>
        <w:t>is</w:t>
      </w:r>
      <w:r w:rsidRPr="00B172DB">
        <w:rPr>
          <w:rFonts w:ascii="Times New Roman" w:hAnsi="Times New Roman"/>
          <w:szCs w:val="24"/>
        </w:rPr>
        <w:t xml:space="preserve"> to enable students to make an informed choice about a gainful employment program by making the disclosures clear, timely, meaningful</w:t>
      </w:r>
      <w:r w:rsidR="00AD73AF">
        <w:rPr>
          <w:rFonts w:ascii="Times New Roman" w:hAnsi="Times New Roman"/>
          <w:szCs w:val="24"/>
        </w:rPr>
        <w:t>, and comparable</w:t>
      </w:r>
      <w:r w:rsidRPr="00B172DB">
        <w:rPr>
          <w:rFonts w:ascii="Times New Roman" w:hAnsi="Times New Roman"/>
          <w:szCs w:val="24"/>
        </w:rPr>
        <w:t xml:space="preserve">.  </w:t>
      </w:r>
    </w:p>
    <w:p w14:paraId="2887C57E" w14:textId="77777777" w:rsidR="00386054" w:rsidRPr="00B172DB" w:rsidRDefault="00386054">
      <w:pPr>
        <w:tabs>
          <w:tab w:val="left" w:pos="-720"/>
        </w:tabs>
        <w:suppressAutoHyphens/>
        <w:rPr>
          <w:rFonts w:ascii="Times New Roman" w:hAnsi="Times New Roman"/>
          <w:szCs w:val="24"/>
        </w:rPr>
      </w:pPr>
    </w:p>
    <w:p w14:paraId="7BB04C02" w14:textId="77777777"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7. Explain any special circumstances that would cause an information collection to be conducted in a manner:</w:t>
      </w:r>
    </w:p>
    <w:p w14:paraId="3560F5BE" w14:textId="77777777" w:rsidR="00386054" w:rsidRPr="00B172DB" w:rsidRDefault="00386054">
      <w:pPr>
        <w:tabs>
          <w:tab w:val="left" w:pos="-720"/>
        </w:tabs>
        <w:suppressAutoHyphens/>
        <w:rPr>
          <w:rFonts w:ascii="Times New Roman" w:hAnsi="Times New Roman"/>
          <w:b/>
          <w:szCs w:val="24"/>
        </w:rPr>
      </w:pPr>
    </w:p>
    <w:p w14:paraId="63C04E2B" w14:textId="77777777" w:rsidR="00386054" w:rsidRPr="00B172DB" w:rsidRDefault="00C45DC3" w:rsidP="003C29C2">
      <w:pPr>
        <w:numPr>
          <w:ilvl w:val="0"/>
          <w:numId w:val="8"/>
        </w:numPr>
        <w:tabs>
          <w:tab w:val="left" w:pos="-720"/>
          <w:tab w:val="left" w:pos="1247"/>
        </w:tabs>
        <w:suppressAutoHyphens/>
        <w:rPr>
          <w:rFonts w:ascii="Times New Roman" w:hAnsi="Times New Roman"/>
          <w:szCs w:val="24"/>
        </w:rPr>
      </w:pPr>
      <w:r w:rsidRPr="00B172DB">
        <w:rPr>
          <w:rFonts w:ascii="Times New Roman" w:hAnsi="Times New Roman"/>
          <w:szCs w:val="24"/>
        </w:rPr>
        <w:t>requiring respondents to report information to the agency more often than quarterly;</w:t>
      </w:r>
    </w:p>
    <w:p w14:paraId="6383A0C9" w14:textId="77777777" w:rsidR="00386054" w:rsidRPr="00B172DB" w:rsidRDefault="00C45DC3" w:rsidP="003C29C2">
      <w:pPr>
        <w:numPr>
          <w:ilvl w:val="0"/>
          <w:numId w:val="8"/>
        </w:numPr>
        <w:tabs>
          <w:tab w:val="left" w:pos="-720"/>
          <w:tab w:val="left" w:pos="1247"/>
        </w:tabs>
        <w:suppressAutoHyphens/>
        <w:rPr>
          <w:rFonts w:ascii="Times New Roman" w:hAnsi="Times New Roman"/>
          <w:szCs w:val="24"/>
        </w:rPr>
      </w:pPr>
      <w:r w:rsidRPr="00B172DB">
        <w:rPr>
          <w:rFonts w:ascii="Times New Roman" w:hAnsi="Times New Roman"/>
          <w:szCs w:val="24"/>
        </w:rPr>
        <w:t>requiring respondents to prepare a written response to a collection of information in fewer than 30 days after receipt of it;</w:t>
      </w:r>
    </w:p>
    <w:p w14:paraId="4BBC1EB4" w14:textId="77777777" w:rsidR="00386054" w:rsidRPr="00B172DB" w:rsidRDefault="00C45DC3" w:rsidP="003C29C2">
      <w:pPr>
        <w:numPr>
          <w:ilvl w:val="0"/>
          <w:numId w:val="8"/>
        </w:numPr>
        <w:tabs>
          <w:tab w:val="left" w:pos="-720"/>
          <w:tab w:val="left" w:pos="1247"/>
        </w:tabs>
        <w:suppressAutoHyphens/>
        <w:rPr>
          <w:rFonts w:ascii="Times New Roman" w:hAnsi="Times New Roman"/>
          <w:szCs w:val="24"/>
        </w:rPr>
      </w:pPr>
      <w:r w:rsidRPr="00B172DB">
        <w:rPr>
          <w:rFonts w:ascii="Times New Roman" w:hAnsi="Times New Roman"/>
          <w:szCs w:val="24"/>
        </w:rPr>
        <w:t>requiring respondents to submit more than an original and two copies of any document;</w:t>
      </w:r>
    </w:p>
    <w:p w14:paraId="0AF2B783" w14:textId="77777777" w:rsidR="00386054" w:rsidRPr="00B172DB" w:rsidRDefault="00C45DC3" w:rsidP="003C29C2">
      <w:pPr>
        <w:numPr>
          <w:ilvl w:val="0"/>
          <w:numId w:val="8"/>
        </w:numPr>
        <w:tabs>
          <w:tab w:val="left" w:pos="-720"/>
          <w:tab w:val="left" w:pos="1247"/>
        </w:tabs>
        <w:suppressAutoHyphens/>
        <w:rPr>
          <w:rFonts w:ascii="Times New Roman" w:hAnsi="Times New Roman"/>
          <w:szCs w:val="24"/>
        </w:rPr>
      </w:pPr>
      <w:r w:rsidRPr="00B172DB">
        <w:rPr>
          <w:rFonts w:ascii="Times New Roman" w:hAnsi="Times New Roman"/>
          <w:szCs w:val="24"/>
        </w:rPr>
        <w:t>requiring respondents to retain records, other than health, medical, government contract, grant-in-aid, or tax records for more than three years;</w:t>
      </w:r>
    </w:p>
    <w:p w14:paraId="1C76C115" w14:textId="77777777" w:rsidR="00386054" w:rsidRPr="00B172DB" w:rsidRDefault="00C45DC3" w:rsidP="003C29C2">
      <w:pPr>
        <w:numPr>
          <w:ilvl w:val="0"/>
          <w:numId w:val="8"/>
        </w:numPr>
        <w:tabs>
          <w:tab w:val="left" w:pos="-720"/>
          <w:tab w:val="left" w:pos="1247"/>
        </w:tabs>
        <w:suppressAutoHyphens/>
        <w:rPr>
          <w:rFonts w:ascii="Times New Roman" w:hAnsi="Times New Roman"/>
          <w:szCs w:val="24"/>
        </w:rPr>
      </w:pPr>
      <w:r w:rsidRPr="00B172DB">
        <w:rPr>
          <w:rFonts w:ascii="Times New Roman" w:hAnsi="Times New Roman"/>
          <w:szCs w:val="24"/>
        </w:rPr>
        <w:t>in connection with a statistical survey, that is not designed to produce valid and reliable results than can be generalized to the universe of study;</w:t>
      </w:r>
    </w:p>
    <w:p w14:paraId="12DA07B7" w14:textId="77777777" w:rsidR="00386054" w:rsidRPr="00B172DB" w:rsidRDefault="00C45DC3" w:rsidP="003C29C2">
      <w:pPr>
        <w:numPr>
          <w:ilvl w:val="0"/>
          <w:numId w:val="8"/>
        </w:numPr>
        <w:tabs>
          <w:tab w:val="left" w:pos="-720"/>
          <w:tab w:val="left" w:pos="1247"/>
        </w:tabs>
        <w:suppressAutoHyphens/>
        <w:rPr>
          <w:rFonts w:ascii="Times New Roman" w:hAnsi="Times New Roman"/>
          <w:szCs w:val="24"/>
        </w:rPr>
      </w:pPr>
      <w:r w:rsidRPr="00B172DB">
        <w:rPr>
          <w:rFonts w:ascii="Times New Roman" w:hAnsi="Times New Roman"/>
          <w:szCs w:val="24"/>
        </w:rPr>
        <w:t>requiring the use of a statistical data classification that has not been reviewed and approved by OMB;</w:t>
      </w:r>
    </w:p>
    <w:p w14:paraId="5166BD17" w14:textId="77777777" w:rsidR="00386054" w:rsidRPr="00B172DB" w:rsidRDefault="00C45DC3" w:rsidP="003C29C2">
      <w:pPr>
        <w:numPr>
          <w:ilvl w:val="0"/>
          <w:numId w:val="8"/>
        </w:numPr>
        <w:tabs>
          <w:tab w:val="left" w:pos="-720"/>
          <w:tab w:val="left" w:pos="1247"/>
        </w:tabs>
        <w:suppressAutoHyphens/>
        <w:rPr>
          <w:rFonts w:ascii="Times New Roman" w:hAnsi="Times New Roman"/>
          <w:szCs w:val="24"/>
        </w:rPr>
      </w:pPr>
      <w:r w:rsidRPr="00B172DB">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6D70EB60" w14:textId="77777777" w:rsidR="00386054" w:rsidRPr="00B172DB" w:rsidRDefault="00C45DC3" w:rsidP="003C29C2">
      <w:pPr>
        <w:numPr>
          <w:ilvl w:val="0"/>
          <w:numId w:val="8"/>
        </w:numPr>
        <w:tabs>
          <w:tab w:val="left" w:pos="-720"/>
          <w:tab w:val="left" w:pos="1247"/>
        </w:tabs>
        <w:suppressAutoHyphens/>
        <w:rPr>
          <w:rFonts w:ascii="Times New Roman" w:hAnsi="Times New Roman"/>
          <w:szCs w:val="24"/>
        </w:rPr>
      </w:pPr>
      <w:r w:rsidRPr="00B172DB">
        <w:rPr>
          <w:rFonts w:ascii="Times New Roman" w:hAnsi="Times New Roman"/>
          <w:szCs w:val="24"/>
        </w:rPr>
        <w:t>requiring respondents to submit proprietary trade secrets, or other confidential information unless the agency can demonstrate that it has instituted procedures to protect the information’s confidentiality to the extent permitted by law.</w:t>
      </w:r>
    </w:p>
    <w:p w14:paraId="2002C1C8" w14:textId="77777777" w:rsidR="00386054" w:rsidRPr="00B172DB" w:rsidRDefault="00386054">
      <w:pPr>
        <w:tabs>
          <w:tab w:val="left" w:pos="-720"/>
        </w:tabs>
        <w:suppressAutoHyphens/>
        <w:rPr>
          <w:rFonts w:ascii="Times New Roman" w:hAnsi="Times New Roman"/>
          <w:szCs w:val="24"/>
        </w:rPr>
      </w:pPr>
    </w:p>
    <w:p w14:paraId="24D0CB88" w14:textId="5675C142" w:rsidR="00890CCA" w:rsidRPr="00B172DB" w:rsidRDefault="00C45DC3" w:rsidP="00E91DA7">
      <w:pPr>
        <w:tabs>
          <w:tab w:val="left" w:pos="-720"/>
        </w:tabs>
        <w:suppressAutoHyphens/>
        <w:ind w:left="720"/>
        <w:rPr>
          <w:rFonts w:ascii="Times New Roman" w:hAnsi="Times New Roman"/>
          <w:szCs w:val="24"/>
        </w:rPr>
      </w:pPr>
      <w:r w:rsidRPr="00B172DB">
        <w:rPr>
          <w:rFonts w:ascii="Times New Roman" w:hAnsi="Times New Roman"/>
          <w:szCs w:val="24"/>
        </w:rPr>
        <w:t xml:space="preserve">There are no special circumstances connected to this collection.  </w:t>
      </w:r>
    </w:p>
    <w:p w14:paraId="791CEAE2" w14:textId="77777777" w:rsidR="00386054" w:rsidRPr="00B172DB" w:rsidRDefault="00386054">
      <w:pPr>
        <w:tabs>
          <w:tab w:val="left" w:pos="-720"/>
        </w:tabs>
        <w:suppressAutoHyphens/>
        <w:rPr>
          <w:rFonts w:ascii="Times New Roman" w:hAnsi="Times New Roman"/>
          <w:szCs w:val="24"/>
        </w:rPr>
      </w:pPr>
    </w:p>
    <w:p w14:paraId="656BCF12" w14:textId="77777777" w:rsidR="00386054" w:rsidRPr="00B172DB" w:rsidRDefault="00C45DC3">
      <w:pPr>
        <w:numPr>
          <w:ilvl w:val="0"/>
          <w:numId w:val="2"/>
        </w:numPr>
        <w:tabs>
          <w:tab w:val="left" w:pos="-720"/>
          <w:tab w:val="left" w:pos="375"/>
        </w:tabs>
        <w:suppressAutoHyphens/>
        <w:rPr>
          <w:rFonts w:ascii="Times New Roman" w:hAnsi="Times New Roman"/>
          <w:szCs w:val="24"/>
        </w:rPr>
      </w:pPr>
      <w:r w:rsidRPr="00B172DB">
        <w:rPr>
          <w:rFonts w:ascii="Times New Roman" w:hAnsi="Times New Roman"/>
          <w:szCs w:val="24"/>
        </w:rPr>
        <w:t>As applicable, state that the Department has published the 60 and 30 Federal Register notices as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73F3BFD3" w14:textId="77777777" w:rsidR="00386054" w:rsidRPr="00B172DB" w:rsidRDefault="00386054">
      <w:pPr>
        <w:tabs>
          <w:tab w:val="left" w:pos="-720"/>
        </w:tabs>
        <w:suppressAutoHyphens/>
        <w:rPr>
          <w:rStyle w:val="a"/>
          <w:rFonts w:ascii="Times New Roman" w:hAnsi="Times New Roman"/>
          <w:b/>
          <w:szCs w:val="24"/>
        </w:rPr>
      </w:pPr>
    </w:p>
    <w:p w14:paraId="6912FD22" w14:textId="77777777" w:rsidR="00386054" w:rsidRPr="00B172DB" w:rsidRDefault="00C45DC3" w:rsidP="003C29C2">
      <w:pPr>
        <w:tabs>
          <w:tab w:val="left" w:pos="-720"/>
        </w:tabs>
        <w:suppressAutoHyphens/>
        <w:ind w:left="360"/>
        <w:rPr>
          <w:rStyle w:val="a"/>
          <w:rFonts w:ascii="Times New Roman" w:hAnsi="Times New Roman"/>
          <w:szCs w:val="24"/>
        </w:rPr>
      </w:pPr>
      <w:r w:rsidRPr="00B172DB">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1885E861" w14:textId="77777777" w:rsidR="00386054" w:rsidRPr="00B172DB" w:rsidRDefault="00386054">
      <w:pPr>
        <w:tabs>
          <w:tab w:val="left" w:pos="-720"/>
        </w:tabs>
        <w:suppressAutoHyphens/>
        <w:rPr>
          <w:rStyle w:val="a"/>
          <w:rFonts w:ascii="Times New Roman" w:hAnsi="Times New Roman"/>
          <w:szCs w:val="24"/>
        </w:rPr>
      </w:pPr>
    </w:p>
    <w:p w14:paraId="6430A1B6" w14:textId="77777777" w:rsidR="00386054" w:rsidRPr="00B172DB" w:rsidRDefault="00C45DC3" w:rsidP="003C29C2">
      <w:pPr>
        <w:tabs>
          <w:tab w:val="left" w:pos="-720"/>
        </w:tabs>
        <w:suppressAutoHyphens/>
        <w:ind w:left="360"/>
        <w:rPr>
          <w:rFonts w:ascii="Times New Roman" w:hAnsi="Times New Roman"/>
          <w:szCs w:val="24"/>
        </w:rPr>
      </w:pPr>
      <w:r w:rsidRPr="00B172DB">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38B8A01B" w14:textId="77777777" w:rsidR="00386054" w:rsidRPr="00B172DB" w:rsidRDefault="00386054">
      <w:pPr>
        <w:tabs>
          <w:tab w:val="left" w:pos="-720"/>
        </w:tabs>
        <w:suppressAutoHyphens/>
        <w:rPr>
          <w:rFonts w:ascii="Times New Roman" w:hAnsi="Times New Roman"/>
          <w:szCs w:val="24"/>
        </w:rPr>
      </w:pPr>
    </w:p>
    <w:p w14:paraId="260109A6" w14:textId="15B5C4B5" w:rsidR="00D52F44" w:rsidRDefault="00565ACE" w:rsidP="007E22BB">
      <w:pPr>
        <w:tabs>
          <w:tab w:val="left" w:pos="-720"/>
          <w:tab w:val="left" w:pos="360"/>
        </w:tabs>
        <w:suppressAutoHyphens/>
        <w:ind w:left="720"/>
        <w:rPr>
          <w:rFonts w:ascii="Times New Roman" w:hAnsi="Times New Roman"/>
          <w:szCs w:val="24"/>
        </w:rPr>
      </w:pPr>
      <w:r>
        <w:rPr>
          <w:rFonts w:ascii="Times New Roman" w:hAnsi="Times New Roman"/>
          <w:szCs w:val="24"/>
        </w:rPr>
        <w:t xml:space="preserve">On November 7, 2018, the Department published a notice in the Federal Register (Vol. 83, No. 216, page 55703) announcing the 60 day public comment period </w:t>
      </w:r>
      <w:r w:rsidR="00E20EC0" w:rsidRPr="00B172DB">
        <w:rPr>
          <w:rFonts w:ascii="Times New Roman" w:hAnsi="Times New Roman"/>
          <w:szCs w:val="24"/>
        </w:rPr>
        <w:t>requesting interested parties provid</w:t>
      </w:r>
      <w:r w:rsidR="00201A56">
        <w:rPr>
          <w:rFonts w:ascii="Times New Roman" w:hAnsi="Times New Roman"/>
          <w:szCs w:val="24"/>
        </w:rPr>
        <w:t>e</w:t>
      </w:r>
      <w:r w:rsidR="00E20EC0" w:rsidRPr="00B172DB">
        <w:rPr>
          <w:rFonts w:ascii="Times New Roman" w:hAnsi="Times New Roman"/>
          <w:szCs w:val="24"/>
        </w:rPr>
        <w:t xml:space="preserve"> comments on the burden calculation for this format.  </w:t>
      </w:r>
      <w:r w:rsidR="00C465CC">
        <w:rPr>
          <w:rFonts w:ascii="Times New Roman" w:hAnsi="Times New Roman"/>
          <w:szCs w:val="24"/>
        </w:rPr>
        <w:t xml:space="preserve">During the 60 day public comment period the Department received 25 comments.  The </w:t>
      </w:r>
      <w:r w:rsidR="00F62AF9">
        <w:rPr>
          <w:rFonts w:ascii="Times New Roman" w:hAnsi="Times New Roman"/>
          <w:szCs w:val="24"/>
        </w:rPr>
        <w:t xml:space="preserve">summarized comments and Department </w:t>
      </w:r>
      <w:r w:rsidR="00C465CC">
        <w:rPr>
          <w:rFonts w:ascii="Times New Roman" w:hAnsi="Times New Roman"/>
          <w:szCs w:val="24"/>
        </w:rPr>
        <w:t>responses are attached.  Due to comments that were received, the Department is add</w:t>
      </w:r>
      <w:r>
        <w:rPr>
          <w:rFonts w:ascii="Times New Roman" w:hAnsi="Times New Roman"/>
          <w:szCs w:val="24"/>
        </w:rPr>
        <w:t>i</w:t>
      </w:r>
      <w:r w:rsidR="00C465CC">
        <w:rPr>
          <w:rFonts w:ascii="Times New Roman" w:hAnsi="Times New Roman"/>
          <w:szCs w:val="24"/>
        </w:rPr>
        <w:t xml:space="preserve">ng </w:t>
      </w:r>
      <w:r>
        <w:rPr>
          <w:rFonts w:ascii="Times New Roman" w:hAnsi="Times New Roman"/>
          <w:szCs w:val="24"/>
        </w:rPr>
        <w:t xml:space="preserve">median debt to the </w:t>
      </w:r>
      <w:r w:rsidR="00525955">
        <w:rPr>
          <w:rFonts w:ascii="Times New Roman" w:hAnsi="Times New Roman"/>
          <w:szCs w:val="24"/>
        </w:rPr>
        <w:t>disclosure</w:t>
      </w:r>
      <w:r>
        <w:rPr>
          <w:rFonts w:ascii="Times New Roman" w:hAnsi="Times New Roman"/>
          <w:szCs w:val="24"/>
        </w:rPr>
        <w:t xml:space="preserve">.  This results in a change in burden as noted in items 12 and 15.  </w:t>
      </w:r>
      <w:r w:rsidR="00D52F44" w:rsidRPr="00B172DB">
        <w:rPr>
          <w:rFonts w:ascii="Times New Roman" w:hAnsi="Times New Roman"/>
          <w:szCs w:val="24"/>
        </w:rPr>
        <w:t xml:space="preserve">This is the </w:t>
      </w:r>
      <w:r w:rsidR="00D52F44" w:rsidRPr="00D52F44">
        <w:rPr>
          <w:rFonts w:ascii="Times New Roman" w:hAnsi="Times New Roman"/>
          <w:szCs w:val="24"/>
        </w:rPr>
        <w:t>request</w:t>
      </w:r>
      <w:r w:rsidR="00D52F44" w:rsidRPr="00B172DB">
        <w:rPr>
          <w:rFonts w:ascii="Times New Roman" w:hAnsi="Times New Roman"/>
          <w:szCs w:val="24"/>
        </w:rPr>
        <w:t xml:space="preserve"> for the </w:t>
      </w:r>
      <w:r>
        <w:rPr>
          <w:rFonts w:ascii="Times New Roman" w:hAnsi="Times New Roman"/>
          <w:szCs w:val="24"/>
        </w:rPr>
        <w:t>3</w:t>
      </w:r>
      <w:r w:rsidR="00B90F95">
        <w:rPr>
          <w:rFonts w:ascii="Times New Roman" w:hAnsi="Times New Roman"/>
          <w:szCs w:val="24"/>
        </w:rPr>
        <w:t>0</w:t>
      </w:r>
      <w:r w:rsidR="00B90F95" w:rsidRPr="00B172DB">
        <w:rPr>
          <w:rFonts w:ascii="Times New Roman" w:hAnsi="Times New Roman"/>
          <w:szCs w:val="24"/>
        </w:rPr>
        <w:t xml:space="preserve"> </w:t>
      </w:r>
      <w:r w:rsidR="00D52F44" w:rsidRPr="00B172DB">
        <w:rPr>
          <w:rFonts w:ascii="Times New Roman" w:hAnsi="Times New Roman"/>
          <w:szCs w:val="24"/>
        </w:rPr>
        <w:t>day public comment period.</w:t>
      </w:r>
    </w:p>
    <w:p w14:paraId="01970747" w14:textId="79831B77" w:rsidR="00D52F44" w:rsidRPr="00B172DB" w:rsidRDefault="00D52F44" w:rsidP="00CF45F4">
      <w:pPr>
        <w:tabs>
          <w:tab w:val="left" w:pos="-720"/>
          <w:tab w:val="left" w:pos="360"/>
        </w:tabs>
        <w:suppressAutoHyphens/>
        <w:ind w:left="720"/>
        <w:rPr>
          <w:rFonts w:ascii="Times New Roman" w:hAnsi="Times New Roman"/>
          <w:szCs w:val="24"/>
        </w:rPr>
      </w:pPr>
    </w:p>
    <w:p w14:paraId="62CAFC45" w14:textId="77777777"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 xml:space="preserve">9. </w:t>
      </w:r>
      <w:r w:rsidRPr="00B172DB">
        <w:rPr>
          <w:rStyle w:val="a"/>
          <w:rFonts w:ascii="Times New Roman" w:hAnsi="Times New Roman"/>
          <w:szCs w:val="24"/>
        </w:rPr>
        <w:t>Explain any decision to provide any payment or gift to respondents, other than remuneration of contractors or grantees with meaningful justification.</w:t>
      </w:r>
    </w:p>
    <w:p w14:paraId="203CE016" w14:textId="77777777" w:rsidR="00386054" w:rsidRPr="00B172DB" w:rsidRDefault="00386054">
      <w:pPr>
        <w:tabs>
          <w:tab w:val="left" w:pos="-720"/>
        </w:tabs>
        <w:suppressAutoHyphens/>
        <w:rPr>
          <w:rFonts w:ascii="Times New Roman" w:hAnsi="Times New Roman"/>
          <w:szCs w:val="24"/>
        </w:rPr>
      </w:pPr>
    </w:p>
    <w:p w14:paraId="5A6D7545" w14:textId="23B6325E" w:rsidR="00890CCA" w:rsidRPr="00B172DB" w:rsidRDefault="00C45DC3" w:rsidP="00E91DA7">
      <w:pPr>
        <w:tabs>
          <w:tab w:val="left" w:pos="-720"/>
          <w:tab w:val="left" w:pos="0"/>
        </w:tabs>
        <w:suppressAutoHyphens/>
        <w:ind w:left="720"/>
        <w:rPr>
          <w:rFonts w:ascii="Times New Roman" w:hAnsi="Times New Roman"/>
          <w:szCs w:val="24"/>
        </w:rPr>
      </w:pPr>
      <w:r w:rsidRPr="00B172DB">
        <w:rPr>
          <w:rFonts w:ascii="Times New Roman" w:hAnsi="Times New Roman"/>
          <w:szCs w:val="24"/>
        </w:rPr>
        <w:t>There are no payments or gifts to respondents.</w:t>
      </w:r>
    </w:p>
    <w:p w14:paraId="3438CAA2" w14:textId="77777777" w:rsidR="003A3935" w:rsidRPr="00B172DB" w:rsidRDefault="003A3935">
      <w:pPr>
        <w:tabs>
          <w:tab w:val="left" w:pos="-720"/>
        </w:tabs>
        <w:suppressAutoHyphens/>
        <w:rPr>
          <w:rFonts w:ascii="Times New Roman" w:hAnsi="Times New Roman"/>
          <w:szCs w:val="24"/>
        </w:rPr>
      </w:pPr>
    </w:p>
    <w:p w14:paraId="01C27848" w14:textId="77777777"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B172DB">
        <w:rPr>
          <w:rStyle w:val="FootnoteReference"/>
          <w:rFonts w:ascii="Times New Roman" w:hAnsi="Times New Roman"/>
          <w:szCs w:val="24"/>
        </w:rPr>
        <w:footnoteReference w:id="2"/>
      </w:r>
      <w:r w:rsidR="001743A5" w:rsidRPr="00B172DB">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Pr="00B172DB">
        <w:rPr>
          <w:rFonts w:ascii="Times New Roman" w:hAnsi="Times New Roman"/>
          <w:szCs w:val="24"/>
        </w:rPr>
        <w:t>s no pledge about the confidentially of the data.</w:t>
      </w:r>
    </w:p>
    <w:p w14:paraId="1C8D03F4" w14:textId="77777777" w:rsidR="00386054" w:rsidRPr="00B172DB" w:rsidRDefault="00386054">
      <w:pPr>
        <w:tabs>
          <w:tab w:val="left" w:pos="-720"/>
        </w:tabs>
        <w:suppressAutoHyphens/>
        <w:rPr>
          <w:rFonts w:ascii="Times New Roman" w:hAnsi="Times New Roman"/>
          <w:szCs w:val="24"/>
        </w:rPr>
      </w:pPr>
    </w:p>
    <w:p w14:paraId="68DD580B" w14:textId="1FB6FF51" w:rsidR="00890CCA" w:rsidRPr="00B172DB" w:rsidRDefault="001F1BAF">
      <w:pPr>
        <w:tabs>
          <w:tab w:val="left" w:pos="-720"/>
        </w:tabs>
        <w:suppressAutoHyphens/>
        <w:ind w:left="720"/>
        <w:rPr>
          <w:rFonts w:ascii="Times New Roman" w:hAnsi="Times New Roman"/>
          <w:szCs w:val="24"/>
        </w:rPr>
      </w:pPr>
      <w:r>
        <w:rPr>
          <w:rFonts w:ascii="Times New Roman" w:hAnsi="Times New Roman"/>
          <w:szCs w:val="24"/>
        </w:rPr>
        <w:t xml:space="preserve">There is no personally identifiable information included in the disclosures.  </w:t>
      </w:r>
      <w:r w:rsidR="00C45DC3" w:rsidRPr="00B172DB">
        <w:rPr>
          <w:rFonts w:ascii="Times New Roman" w:hAnsi="Times New Roman"/>
          <w:szCs w:val="24"/>
        </w:rPr>
        <w:t>There is no assurance of confidentiality provided to institutions for the submission of this information.</w:t>
      </w:r>
    </w:p>
    <w:p w14:paraId="0E879BE1" w14:textId="77777777" w:rsidR="00386054" w:rsidRPr="00B172DB" w:rsidRDefault="00386054">
      <w:pPr>
        <w:tabs>
          <w:tab w:val="left" w:pos="-720"/>
        </w:tabs>
        <w:suppressAutoHyphens/>
        <w:rPr>
          <w:rFonts w:ascii="Times New Roman" w:hAnsi="Times New Roman"/>
          <w:szCs w:val="24"/>
        </w:rPr>
      </w:pPr>
    </w:p>
    <w:p w14:paraId="0373C036" w14:textId="77777777"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AA1974F" w14:textId="77777777" w:rsidR="00386054" w:rsidRPr="00B172DB" w:rsidRDefault="00386054">
      <w:pPr>
        <w:tabs>
          <w:tab w:val="left" w:pos="-720"/>
        </w:tabs>
        <w:suppressAutoHyphens/>
        <w:rPr>
          <w:rFonts w:ascii="Times New Roman" w:hAnsi="Times New Roman"/>
          <w:szCs w:val="24"/>
        </w:rPr>
      </w:pPr>
    </w:p>
    <w:p w14:paraId="7436744F" w14:textId="4A6D7E9F" w:rsidR="00890CCA" w:rsidRPr="00B172DB" w:rsidRDefault="00C45DC3">
      <w:pPr>
        <w:tabs>
          <w:tab w:val="left" w:pos="-720"/>
        </w:tabs>
        <w:suppressAutoHyphens/>
        <w:ind w:left="720"/>
        <w:rPr>
          <w:rFonts w:ascii="Times New Roman" w:hAnsi="Times New Roman"/>
          <w:szCs w:val="24"/>
        </w:rPr>
      </w:pPr>
      <w:r w:rsidRPr="00B172DB">
        <w:rPr>
          <w:rFonts w:ascii="Times New Roman" w:hAnsi="Times New Roman"/>
          <w:szCs w:val="24"/>
        </w:rPr>
        <w:t>There are no questions of a sensitive nature in this application.</w:t>
      </w:r>
    </w:p>
    <w:p w14:paraId="6818E6E5" w14:textId="77777777" w:rsidR="00890CCA" w:rsidRPr="00B172DB" w:rsidRDefault="00890CCA">
      <w:pPr>
        <w:tabs>
          <w:tab w:val="left" w:pos="-720"/>
        </w:tabs>
        <w:suppressAutoHyphens/>
        <w:ind w:left="720"/>
        <w:rPr>
          <w:rFonts w:ascii="Times New Roman" w:hAnsi="Times New Roman"/>
          <w:szCs w:val="24"/>
        </w:rPr>
      </w:pPr>
    </w:p>
    <w:p w14:paraId="1E5EC41F" w14:textId="77777777" w:rsidR="00386054" w:rsidRPr="00B172DB" w:rsidRDefault="00C45DC3">
      <w:pPr>
        <w:tabs>
          <w:tab w:val="left" w:pos="-720"/>
        </w:tabs>
        <w:suppressAutoHyphens/>
        <w:rPr>
          <w:rStyle w:val="a"/>
          <w:rFonts w:ascii="Times New Roman" w:hAnsi="Times New Roman"/>
          <w:szCs w:val="24"/>
        </w:rPr>
      </w:pPr>
      <w:r w:rsidRPr="00B172DB">
        <w:rPr>
          <w:rFonts w:ascii="Times New Roman" w:hAnsi="Times New Roman"/>
          <w:szCs w:val="24"/>
        </w:rPr>
        <w:t xml:space="preserve">12. </w:t>
      </w:r>
      <w:r w:rsidRPr="00B172DB">
        <w:rPr>
          <w:rStyle w:val="a"/>
          <w:rFonts w:ascii="Times New Roman" w:hAnsi="Times New Roman"/>
          <w:szCs w:val="24"/>
        </w:rPr>
        <w:t>Provide estimates of the hour burden of the collection of information.  The statement should:</w:t>
      </w:r>
    </w:p>
    <w:p w14:paraId="3496A670" w14:textId="77777777" w:rsidR="00386054" w:rsidRPr="00B172DB" w:rsidRDefault="00386054">
      <w:pPr>
        <w:tabs>
          <w:tab w:val="left" w:pos="-720"/>
        </w:tabs>
        <w:suppressAutoHyphens/>
        <w:rPr>
          <w:rStyle w:val="a"/>
          <w:rFonts w:ascii="Times New Roman" w:hAnsi="Times New Roman"/>
          <w:szCs w:val="24"/>
        </w:rPr>
      </w:pPr>
    </w:p>
    <w:p w14:paraId="127BF3FA" w14:textId="77777777" w:rsidR="00386054" w:rsidRPr="00B172DB" w:rsidRDefault="00C45DC3" w:rsidP="003C29C2">
      <w:pPr>
        <w:numPr>
          <w:ilvl w:val="0"/>
          <w:numId w:val="7"/>
        </w:numPr>
        <w:tabs>
          <w:tab w:val="left" w:pos="-720"/>
          <w:tab w:val="left" w:pos="1247"/>
        </w:tabs>
        <w:suppressAutoHyphens/>
        <w:rPr>
          <w:rStyle w:val="a"/>
          <w:rFonts w:ascii="Times New Roman" w:hAnsi="Times New Roman"/>
          <w:szCs w:val="24"/>
        </w:rPr>
      </w:pPr>
      <w:r w:rsidRPr="00B172DB">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384B76C4" w14:textId="77777777" w:rsidR="00386054" w:rsidRPr="00B172DB" w:rsidRDefault="00C45DC3" w:rsidP="003C29C2">
      <w:pPr>
        <w:numPr>
          <w:ilvl w:val="0"/>
          <w:numId w:val="7"/>
        </w:numPr>
        <w:tabs>
          <w:tab w:val="left" w:pos="-720"/>
          <w:tab w:val="left" w:pos="1247"/>
        </w:tabs>
        <w:suppressAutoHyphens/>
        <w:rPr>
          <w:rStyle w:val="a"/>
          <w:rFonts w:ascii="Times New Roman" w:hAnsi="Times New Roman"/>
          <w:szCs w:val="24"/>
        </w:rPr>
      </w:pPr>
      <w:r w:rsidRPr="00B172DB">
        <w:rPr>
          <w:rStyle w:val="a"/>
          <w:rFonts w:ascii="Times New Roman" w:hAnsi="Times New Roman"/>
          <w:szCs w:val="24"/>
        </w:rPr>
        <w:t>If this request for approval covers more than one form, provide separate hour burden estimates for each form and aggregate the hour burdens in the ROCIS IC Burden Analysis Table.  (The table should at minimum include Respondent types, IC activity, Respondent and Responses, Hours/Response, and Total Hours)</w:t>
      </w:r>
    </w:p>
    <w:p w14:paraId="421818D7" w14:textId="77777777" w:rsidR="00386054" w:rsidRPr="00B172DB" w:rsidRDefault="00C45DC3" w:rsidP="008F3062">
      <w:pPr>
        <w:numPr>
          <w:ilvl w:val="0"/>
          <w:numId w:val="7"/>
        </w:numPr>
        <w:tabs>
          <w:tab w:val="left" w:pos="-720"/>
          <w:tab w:val="left" w:pos="1247"/>
        </w:tabs>
        <w:suppressAutoHyphens/>
        <w:rPr>
          <w:rFonts w:ascii="Times New Roman" w:hAnsi="Times New Roman"/>
          <w:szCs w:val="24"/>
        </w:rPr>
      </w:pPr>
      <w:r w:rsidRPr="00B172DB">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34587C6A" w14:textId="77777777" w:rsidR="00D63E48" w:rsidRPr="00B172DB" w:rsidRDefault="00D63E48">
      <w:pPr>
        <w:suppressAutoHyphens/>
        <w:rPr>
          <w:rFonts w:ascii="Times New Roman" w:hAnsi="Times New Roman"/>
          <w:szCs w:val="24"/>
        </w:rPr>
      </w:pPr>
    </w:p>
    <w:p w14:paraId="086BDED7" w14:textId="27781CA9" w:rsidR="00D63E48" w:rsidRDefault="00D63E48" w:rsidP="00D63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u w:val="single"/>
        </w:rPr>
      </w:pPr>
      <w:r w:rsidRPr="00477829">
        <w:rPr>
          <w:rFonts w:ascii="Times New Roman" w:hAnsi="Times New Roman"/>
          <w:szCs w:val="24"/>
          <w:u w:val="single"/>
        </w:rPr>
        <w:t>§668.412 Disclosure Requirements for GE Programs</w:t>
      </w:r>
      <w:r>
        <w:rPr>
          <w:rFonts w:ascii="Times New Roman" w:hAnsi="Times New Roman"/>
          <w:szCs w:val="24"/>
          <w:u w:val="single"/>
        </w:rPr>
        <w:t xml:space="preserve"> </w:t>
      </w:r>
    </w:p>
    <w:p w14:paraId="2D509BB3" w14:textId="77777777" w:rsidR="00D63E48" w:rsidRPr="00477829" w:rsidRDefault="00D63E48" w:rsidP="00D63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u w:val="single"/>
        </w:rPr>
      </w:pPr>
    </w:p>
    <w:p w14:paraId="0871E158" w14:textId="659F7C71" w:rsidR="00D63E48" w:rsidRDefault="00D63E48" w:rsidP="00D63E48">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Section 668.412 requires institutions to disclose items, using the disclosure template provided by the Secretary.  Under §668.412, the Department has flexibility to tailor the disclosure in a way that will be most useful to students and minimize burden to institutions.</w:t>
      </w:r>
    </w:p>
    <w:p w14:paraId="13DEB31B" w14:textId="77777777" w:rsidR="00D63E48" w:rsidRDefault="00D63E48" w:rsidP="00D63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14:paraId="720F7050" w14:textId="7FEDC8E8" w:rsidR="00D63E48" w:rsidRDefault="00D63E48" w:rsidP="00D63E48">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 xml:space="preserve">Institutions must update their GE program disclosure information annually.  They must make it prominent, readily accessible, clear, conspicuous, and directly available on any Web page containing academic, cost, financial aid, or admissions information about a GE program. </w:t>
      </w:r>
    </w:p>
    <w:p w14:paraId="5554A4B9" w14:textId="77777777" w:rsidR="00D63E48" w:rsidRPr="00477829" w:rsidRDefault="00D63E48" w:rsidP="00D63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14:paraId="2B402A32" w14:textId="16ADE98A" w:rsidR="00D63E48" w:rsidRDefault="00D63E48" w:rsidP="00D63E48">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An institution that offers a GE program in more than one program length must publish a separate disclosure template for each length of the program.</w:t>
      </w:r>
    </w:p>
    <w:p w14:paraId="5331E823" w14:textId="77777777" w:rsidR="00D63E48" w:rsidRPr="00B172DB" w:rsidRDefault="00D63E48" w:rsidP="005909D6">
      <w:pPr>
        <w:tabs>
          <w:tab w:val="left" w:pos="-720"/>
          <w:tab w:val="left" w:pos="0"/>
        </w:tabs>
        <w:suppressAutoHyphens/>
        <w:ind w:left="720"/>
        <w:rPr>
          <w:rFonts w:ascii="Times New Roman" w:hAnsi="Times New Roman"/>
          <w:szCs w:val="24"/>
        </w:rPr>
      </w:pPr>
    </w:p>
    <w:p w14:paraId="1EA80185" w14:textId="77777777" w:rsidR="00AF5C87" w:rsidRPr="00B172DB" w:rsidRDefault="00C45DC3" w:rsidP="00D0102C">
      <w:pPr>
        <w:rPr>
          <w:rFonts w:ascii="Times New Roman" w:hAnsi="Times New Roman"/>
          <w:szCs w:val="24"/>
        </w:rPr>
      </w:pPr>
      <w:r w:rsidRPr="00B172DB">
        <w:rPr>
          <w:rFonts w:ascii="Times New Roman" w:hAnsi="Times New Roman"/>
          <w:szCs w:val="24"/>
        </w:rPr>
        <w:t xml:space="preserve">AFFECTED ENTITES and BURDEN: </w:t>
      </w:r>
    </w:p>
    <w:p w14:paraId="2E4F1845" w14:textId="77777777" w:rsidR="00AF5C87" w:rsidRPr="00B172DB" w:rsidRDefault="00AF5C87" w:rsidP="00AF5C87">
      <w:pPr>
        <w:tabs>
          <w:tab w:val="left" w:pos="-720"/>
          <w:tab w:val="left" w:pos="0"/>
        </w:tabs>
        <w:suppressAutoHyphens/>
        <w:ind w:left="720"/>
        <w:rPr>
          <w:rFonts w:ascii="Times New Roman" w:hAnsi="Times New Roman"/>
          <w:szCs w:val="24"/>
        </w:rPr>
      </w:pPr>
    </w:p>
    <w:p w14:paraId="2B62D773" w14:textId="77777777" w:rsidR="001B18AB" w:rsidRPr="00B172DB" w:rsidRDefault="001B18AB" w:rsidP="001B18AB">
      <w:pPr>
        <w:tabs>
          <w:tab w:val="left" w:pos="-720"/>
          <w:tab w:val="left" w:pos="0"/>
        </w:tabs>
        <w:suppressAutoHyphens/>
        <w:ind w:left="720"/>
        <w:rPr>
          <w:rFonts w:ascii="Times New Roman" w:hAnsi="Times New Roman"/>
          <w:szCs w:val="24"/>
        </w:rPr>
      </w:pPr>
      <w:r w:rsidRPr="00B172DB">
        <w:rPr>
          <w:rFonts w:ascii="Times New Roman" w:hAnsi="Times New Roman"/>
          <w:szCs w:val="24"/>
          <w:u w:val="single"/>
        </w:rPr>
        <w:t>Individuals</w:t>
      </w:r>
      <w:r w:rsidRPr="00B172DB">
        <w:rPr>
          <w:rFonts w:ascii="Times New Roman" w:hAnsi="Times New Roman"/>
          <w:szCs w:val="24"/>
        </w:rPr>
        <w:t>:</w:t>
      </w:r>
    </w:p>
    <w:p w14:paraId="09F01C17" w14:textId="77777777" w:rsidR="001B18AB" w:rsidRDefault="001B18AB" w:rsidP="00AF5C87">
      <w:pPr>
        <w:ind w:left="720"/>
        <w:rPr>
          <w:rFonts w:ascii="Times New Roman" w:hAnsi="Times New Roman"/>
          <w:szCs w:val="24"/>
        </w:rPr>
      </w:pPr>
    </w:p>
    <w:p w14:paraId="5032256C" w14:textId="2A6B6106" w:rsidR="003E7732" w:rsidRDefault="00046557" w:rsidP="003E7732">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Pr>
          <w:rFonts w:ascii="Times New Roman" w:hAnsi="Times New Roman"/>
          <w:szCs w:val="24"/>
        </w:rPr>
        <w:t>Beginning July 1, 2019, u</w:t>
      </w:r>
      <w:r w:rsidR="003E7732" w:rsidRPr="00477829">
        <w:rPr>
          <w:rFonts w:ascii="Times New Roman" w:hAnsi="Times New Roman"/>
          <w:szCs w:val="24"/>
        </w:rPr>
        <w:t>nder §668.412(e), an institution must provide, as a separate document, a copy of the disclosure information to a prospective student.  Before a prospective student signs an enrollment agreement, completes registration at, or makes a financial commitment to the institution, the institution must obtain written confirmation from the prospective student that he or she received the copy of the disclosure information.</w:t>
      </w:r>
    </w:p>
    <w:p w14:paraId="2ED27C79" w14:textId="77777777" w:rsidR="003E7732" w:rsidRPr="00477829" w:rsidRDefault="003E7732" w:rsidP="003E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14:paraId="1FA2599E" w14:textId="7AC316FB" w:rsidR="00B504C0" w:rsidRDefault="003E7732" w:rsidP="003E7732">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 xml:space="preserve">We estimate that the enrollment in the </w:t>
      </w:r>
      <w:r w:rsidR="00C82A48">
        <w:rPr>
          <w:rFonts w:ascii="Times New Roman" w:hAnsi="Times New Roman"/>
          <w:szCs w:val="24"/>
        </w:rPr>
        <w:t>12,380</w:t>
      </w:r>
      <w:r w:rsidRPr="00477829">
        <w:rPr>
          <w:rFonts w:ascii="Times New Roman" w:hAnsi="Times New Roman"/>
          <w:szCs w:val="24"/>
        </w:rPr>
        <w:t xml:space="preserve"> GE programs offered by for-profit institutions for </w:t>
      </w:r>
      <w:r w:rsidR="00C82A48">
        <w:rPr>
          <w:rFonts w:ascii="Times New Roman" w:hAnsi="Times New Roman"/>
          <w:szCs w:val="24"/>
        </w:rPr>
        <w:t>2017</w:t>
      </w:r>
      <w:r w:rsidRPr="00477829">
        <w:rPr>
          <w:rFonts w:ascii="Times New Roman" w:hAnsi="Times New Roman"/>
          <w:szCs w:val="24"/>
        </w:rPr>
        <w:t xml:space="preserve"> included </w:t>
      </w:r>
      <w:r w:rsidR="00C82A48">
        <w:rPr>
          <w:rFonts w:ascii="Times New Roman" w:hAnsi="Times New Roman"/>
          <w:szCs w:val="24"/>
        </w:rPr>
        <w:t>1,952,281</w:t>
      </w:r>
      <w:r w:rsidRPr="00477829">
        <w:rPr>
          <w:rFonts w:ascii="Times New Roman" w:hAnsi="Times New Roman"/>
          <w:szCs w:val="24"/>
        </w:rPr>
        <w:t xml:space="preserve"> students.  </w:t>
      </w:r>
      <w:r w:rsidR="006D6F0D">
        <w:rPr>
          <w:rFonts w:ascii="Times New Roman" w:hAnsi="Times New Roman"/>
          <w:szCs w:val="24"/>
        </w:rPr>
        <w:t>M</w:t>
      </w:r>
      <w:r w:rsidRPr="00477829">
        <w:rPr>
          <w:rFonts w:ascii="Times New Roman" w:hAnsi="Times New Roman"/>
          <w:szCs w:val="24"/>
        </w:rPr>
        <w:t>ost institutions will have to contact, or be contacted by, a larger number of prospective students to yield institutions' desired net enrollments.</w:t>
      </w:r>
      <w:r w:rsidR="006D6F0D">
        <w:rPr>
          <w:rFonts w:ascii="Times New Roman" w:hAnsi="Times New Roman"/>
          <w:szCs w:val="24"/>
        </w:rPr>
        <w:t xml:space="preserve">  </w:t>
      </w:r>
      <w:r w:rsidRPr="00477829">
        <w:rPr>
          <w:rFonts w:ascii="Times New Roman" w:hAnsi="Times New Roman"/>
          <w:szCs w:val="24"/>
        </w:rPr>
        <w:t xml:space="preserve">We estimate that the number of prospective students that must contact or be contacted by for-profit institutions will be 6 times the number of expected enrollment.  As noted above, we estimate that </w:t>
      </w:r>
      <w:r w:rsidR="00C82A48">
        <w:rPr>
          <w:rFonts w:ascii="Times New Roman" w:hAnsi="Times New Roman"/>
          <w:szCs w:val="24"/>
        </w:rPr>
        <w:t>1,952,281</w:t>
      </w:r>
      <w:r w:rsidR="00B504C0" w:rsidRPr="00477829">
        <w:rPr>
          <w:rFonts w:ascii="Times New Roman" w:hAnsi="Times New Roman"/>
          <w:szCs w:val="24"/>
        </w:rPr>
        <w:t xml:space="preserve"> students</w:t>
      </w:r>
      <w:r w:rsidR="00B504C0">
        <w:rPr>
          <w:rFonts w:ascii="Times New Roman" w:hAnsi="Times New Roman"/>
          <w:szCs w:val="24"/>
        </w:rPr>
        <w:t xml:space="preserve"> will </w:t>
      </w:r>
      <w:r w:rsidR="00B42224">
        <w:rPr>
          <w:rFonts w:ascii="Times New Roman" w:hAnsi="Times New Roman"/>
          <w:szCs w:val="24"/>
        </w:rPr>
        <w:t>enroll</w:t>
      </w:r>
      <w:r w:rsidR="00B504C0">
        <w:rPr>
          <w:rFonts w:ascii="Times New Roman" w:hAnsi="Times New Roman"/>
          <w:szCs w:val="24"/>
        </w:rPr>
        <w:t xml:space="preserve"> </w:t>
      </w:r>
      <w:r w:rsidR="00B504C0" w:rsidRPr="00477829">
        <w:rPr>
          <w:rFonts w:ascii="Times New Roman" w:hAnsi="Times New Roman"/>
          <w:szCs w:val="24"/>
        </w:rPr>
        <w:t>in GE programs at for-profit institutions.</w:t>
      </w:r>
      <w:r w:rsidR="00B504C0" w:rsidRPr="00B504C0">
        <w:rPr>
          <w:rFonts w:ascii="Times New Roman" w:hAnsi="Times New Roman"/>
          <w:szCs w:val="24"/>
        </w:rPr>
        <w:t xml:space="preserve"> </w:t>
      </w:r>
      <w:r w:rsidR="00B504C0">
        <w:rPr>
          <w:rFonts w:ascii="Times New Roman" w:hAnsi="Times New Roman"/>
          <w:szCs w:val="24"/>
        </w:rPr>
        <w:t xml:space="preserve"> </w:t>
      </w:r>
      <w:r w:rsidR="00B504C0" w:rsidRPr="00477829">
        <w:rPr>
          <w:rFonts w:ascii="Times New Roman" w:hAnsi="Times New Roman"/>
          <w:szCs w:val="24"/>
        </w:rPr>
        <w:t xml:space="preserve">Therefore, for-profit institutions will be required to provide </w:t>
      </w:r>
      <w:r w:rsidR="00926E73">
        <w:rPr>
          <w:rFonts w:ascii="Times New Roman" w:hAnsi="Times New Roman"/>
          <w:szCs w:val="24"/>
        </w:rPr>
        <w:t>11,713,686</w:t>
      </w:r>
      <w:r w:rsidR="00B504C0" w:rsidRPr="00477829">
        <w:rPr>
          <w:rFonts w:ascii="Times New Roman" w:hAnsi="Times New Roman"/>
          <w:szCs w:val="24"/>
        </w:rPr>
        <w:t xml:space="preserve"> disclosures (</w:t>
      </w:r>
      <w:r w:rsidR="00C82A48">
        <w:rPr>
          <w:rFonts w:ascii="Times New Roman" w:hAnsi="Times New Roman"/>
          <w:szCs w:val="24"/>
        </w:rPr>
        <w:t xml:space="preserve">1,952,281 </w:t>
      </w:r>
      <w:r w:rsidR="00B504C0" w:rsidRPr="00477829">
        <w:rPr>
          <w:rFonts w:ascii="Times New Roman" w:hAnsi="Times New Roman"/>
          <w:szCs w:val="24"/>
        </w:rPr>
        <w:t xml:space="preserve">students </w:t>
      </w:r>
      <w:r w:rsidR="00B504C0">
        <w:rPr>
          <w:rFonts w:ascii="Times New Roman" w:hAnsi="Times New Roman"/>
          <w:szCs w:val="24"/>
        </w:rPr>
        <w:t>times 6)</w:t>
      </w:r>
      <w:r w:rsidR="00405291">
        <w:rPr>
          <w:rFonts w:ascii="Times New Roman" w:hAnsi="Times New Roman"/>
          <w:szCs w:val="24"/>
        </w:rPr>
        <w:t xml:space="preserve"> </w:t>
      </w:r>
      <w:r w:rsidR="00B504C0" w:rsidRPr="00477829">
        <w:rPr>
          <w:rFonts w:ascii="Times New Roman" w:hAnsi="Times New Roman"/>
          <w:szCs w:val="24"/>
        </w:rPr>
        <w:t>to prospective students.</w:t>
      </w:r>
    </w:p>
    <w:p w14:paraId="7AD735BF" w14:textId="77777777" w:rsidR="00B504C0" w:rsidRDefault="00B504C0" w:rsidP="003E7732">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14:paraId="208F499A" w14:textId="52E949CD" w:rsidR="003E7732" w:rsidRDefault="003E7732" w:rsidP="003E7732">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 xml:space="preserve">We estimate that the burden on each prospective student will be 0.08 hours (5 minutes) to read the disclosure information and provide written confirmation of receipt.  Burden will increase by </w:t>
      </w:r>
      <w:r w:rsidR="00926E73">
        <w:rPr>
          <w:rFonts w:ascii="Times New Roman" w:hAnsi="Times New Roman"/>
          <w:szCs w:val="24"/>
        </w:rPr>
        <w:t>937,095</w:t>
      </w:r>
      <w:r w:rsidRPr="00477829">
        <w:rPr>
          <w:rFonts w:ascii="Times New Roman" w:hAnsi="Times New Roman"/>
          <w:szCs w:val="24"/>
        </w:rPr>
        <w:t xml:space="preserve"> hours for prospective students at for-profit institutions (</w:t>
      </w:r>
      <w:r w:rsidR="00926E73">
        <w:rPr>
          <w:rFonts w:ascii="Times New Roman" w:hAnsi="Times New Roman"/>
          <w:szCs w:val="24"/>
        </w:rPr>
        <w:t>11,713,686</w:t>
      </w:r>
      <w:r w:rsidRPr="00477829">
        <w:rPr>
          <w:rFonts w:ascii="Times New Roman" w:hAnsi="Times New Roman"/>
          <w:szCs w:val="24"/>
        </w:rPr>
        <w:t xml:space="preserve"> prospective students times 0.08 hours) under OMB Control Number 1845-</w:t>
      </w:r>
      <w:r>
        <w:rPr>
          <w:rFonts w:ascii="Times New Roman" w:hAnsi="Times New Roman"/>
          <w:szCs w:val="24"/>
        </w:rPr>
        <w:t>0107</w:t>
      </w:r>
      <w:r w:rsidRPr="00477829">
        <w:rPr>
          <w:rFonts w:ascii="Times New Roman" w:hAnsi="Times New Roman"/>
          <w:szCs w:val="24"/>
        </w:rPr>
        <w:t>.</w:t>
      </w:r>
    </w:p>
    <w:p w14:paraId="3407690B" w14:textId="77777777" w:rsidR="003E7732" w:rsidRPr="00477829" w:rsidRDefault="003E7732" w:rsidP="003E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14:paraId="06E9C72C" w14:textId="4BCDF28F" w:rsidR="003E7732" w:rsidRDefault="003E7732" w:rsidP="003E7732">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 xml:space="preserve">We estimate that the enrollment in the </w:t>
      </w:r>
      <w:r w:rsidR="00926E73">
        <w:rPr>
          <w:rFonts w:ascii="Times New Roman" w:hAnsi="Times New Roman"/>
          <w:szCs w:val="24"/>
        </w:rPr>
        <w:t>70,572</w:t>
      </w:r>
      <w:r w:rsidRPr="00477829">
        <w:rPr>
          <w:rFonts w:ascii="Times New Roman" w:hAnsi="Times New Roman"/>
          <w:szCs w:val="24"/>
        </w:rPr>
        <w:t xml:space="preserve"> GE programs offered by private non-profit institutions for </w:t>
      </w:r>
      <w:r w:rsidR="00926E73">
        <w:rPr>
          <w:rFonts w:ascii="Times New Roman" w:hAnsi="Times New Roman"/>
          <w:szCs w:val="24"/>
        </w:rPr>
        <w:t>2017</w:t>
      </w:r>
      <w:r w:rsidRPr="00477829">
        <w:rPr>
          <w:rFonts w:ascii="Times New Roman" w:hAnsi="Times New Roman"/>
          <w:szCs w:val="24"/>
        </w:rPr>
        <w:t xml:space="preserve"> included </w:t>
      </w:r>
      <w:r w:rsidR="00926E73">
        <w:rPr>
          <w:rFonts w:ascii="Times New Roman" w:hAnsi="Times New Roman"/>
          <w:szCs w:val="24"/>
        </w:rPr>
        <w:t>3,387,693</w:t>
      </w:r>
      <w:r w:rsidRPr="00477829">
        <w:rPr>
          <w:rFonts w:ascii="Times New Roman" w:hAnsi="Times New Roman"/>
          <w:szCs w:val="24"/>
        </w:rPr>
        <w:t xml:space="preserve"> students.  </w:t>
      </w:r>
      <w:r w:rsidR="00B504C0">
        <w:rPr>
          <w:rFonts w:ascii="Times New Roman" w:hAnsi="Times New Roman"/>
          <w:szCs w:val="24"/>
        </w:rPr>
        <w:t>M</w:t>
      </w:r>
      <w:r w:rsidRPr="00477829">
        <w:rPr>
          <w:rFonts w:ascii="Times New Roman" w:hAnsi="Times New Roman"/>
          <w:szCs w:val="24"/>
        </w:rPr>
        <w:t xml:space="preserve">ost institutions will have to contact, or be contacted by, a larger number of prospective students to yield their </w:t>
      </w:r>
      <w:r w:rsidR="00B504C0">
        <w:rPr>
          <w:rFonts w:ascii="Times New Roman" w:hAnsi="Times New Roman"/>
          <w:szCs w:val="24"/>
        </w:rPr>
        <w:t xml:space="preserve">desired net </w:t>
      </w:r>
      <w:r w:rsidRPr="00477829">
        <w:rPr>
          <w:rFonts w:ascii="Times New Roman" w:hAnsi="Times New Roman"/>
          <w:szCs w:val="24"/>
        </w:rPr>
        <w:t>enrollments.</w:t>
      </w:r>
      <w:r w:rsidR="00B504C0">
        <w:rPr>
          <w:rFonts w:ascii="Times New Roman" w:hAnsi="Times New Roman"/>
          <w:szCs w:val="24"/>
        </w:rPr>
        <w:t xml:space="preserve">  </w:t>
      </w:r>
      <w:r w:rsidRPr="00477829">
        <w:rPr>
          <w:rFonts w:ascii="Times New Roman" w:hAnsi="Times New Roman"/>
          <w:szCs w:val="24"/>
        </w:rPr>
        <w:t xml:space="preserve">We estimate that the number of prospective students that must contact or be contacted by private non-profit institutions will be 1.8 times the number of expected enrollment.  As noted above we estimate that </w:t>
      </w:r>
      <w:r w:rsidR="00926E73">
        <w:rPr>
          <w:rFonts w:ascii="Times New Roman" w:hAnsi="Times New Roman"/>
          <w:szCs w:val="24"/>
        </w:rPr>
        <w:t>3,387,693</w:t>
      </w:r>
      <w:r w:rsidRPr="00477829">
        <w:rPr>
          <w:rFonts w:ascii="Times New Roman" w:hAnsi="Times New Roman"/>
          <w:szCs w:val="24"/>
        </w:rPr>
        <w:t xml:space="preserve"> students will </w:t>
      </w:r>
      <w:r w:rsidR="00B42224">
        <w:rPr>
          <w:rFonts w:ascii="Times New Roman" w:hAnsi="Times New Roman"/>
          <w:szCs w:val="24"/>
        </w:rPr>
        <w:t>enroll</w:t>
      </w:r>
      <w:r w:rsidRPr="00477829">
        <w:rPr>
          <w:rFonts w:ascii="Times New Roman" w:hAnsi="Times New Roman"/>
          <w:szCs w:val="24"/>
        </w:rPr>
        <w:t xml:space="preserve"> in GE programs at private non-profit institutions.  Therefore, private non-profit institutions will be required to provide </w:t>
      </w:r>
      <w:r w:rsidR="00926E73">
        <w:rPr>
          <w:rFonts w:ascii="Times New Roman" w:hAnsi="Times New Roman"/>
          <w:szCs w:val="24"/>
        </w:rPr>
        <w:t>6,097,847</w:t>
      </w:r>
      <w:r w:rsidRPr="00477829">
        <w:rPr>
          <w:rFonts w:ascii="Times New Roman" w:hAnsi="Times New Roman"/>
          <w:szCs w:val="24"/>
        </w:rPr>
        <w:t xml:space="preserve"> disclosures (</w:t>
      </w:r>
      <w:r w:rsidR="00926E73">
        <w:rPr>
          <w:rFonts w:ascii="Times New Roman" w:hAnsi="Times New Roman"/>
          <w:szCs w:val="24"/>
        </w:rPr>
        <w:t>3,387,693</w:t>
      </w:r>
      <w:r w:rsidRPr="00477829">
        <w:rPr>
          <w:rFonts w:ascii="Times New Roman" w:hAnsi="Times New Roman"/>
          <w:szCs w:val="24"/>
        </w:rPr>
        <w:t xml:space="preserve"> times 1.8) to prospective students.  </w:t>
      </w:r>
    </w:p>
    <w:p w14:paraId="518A85D3" w14:textId="77777777" w:rsidR="003E7732" w:rsidRPr="00477829" w:rsidRDefault="003E7732" w:rsidP="003E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14:paraId="4A3CDB40" w14:textId="5E36728A" w:rsidR="003E7732" w:rsidRDefault="003E7732" w:rsidP="003E7732">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 xml:space="preserve">We estimate that the burden on each prospective student will be 0.08 hours (5 minutes) to read the disclosure information and provide written confirmation of receipt.  Burden will increase by </w:t>
      </w:r>
      <w:r w:rsidR="00926E73">
        <w:rPr>
          <w:rFonts w:ascii="Times New Roman" w:hAnsi="Times New Roman"/>
          <w:szCs w:val="24"/>
        </w:rPr>
        <w:t>487,828</w:t>
      </w:r>
      <w:r w:rsidRPr="00477829">
        <w:rPr>
          <w:rFonts w:ascii="Times New Roman" w:hAnsi="Times New Roman"/>
          <w:szCs w:val="24"/>
        </w:rPr>
        <w:t xml:space="preserve"> hours for prospective students at private non-profit institutions (</w:t>
      </w:r>
      <w:r w:rsidR="00926E73">
        <w:rPr>
          <w:rFonts w:ascii="Times New Roman" w:hAnsi="Times New Roman"/>
          <w:szCs w:val="24"/>
        </w:rPr>
        <w:t>6,097,847</w:t>
      </w:r>
      <w:r w:rsidRPr="00477829">
        <w:rPr>
          <w:rFonts w:ascii="Times New Roman" w:hAnsi="Times New Roman"/>
          <w:szCs w:val="24"/>
        </w:rPr>
        <w:t xml:space="preserve"> prospective students times 0.08 hours) under OMB Control Number 1845-</w:t>
      </w:r>
      <w:r>
        <w:rPr>
          <w:rFonts w:ascii="Times New Roman" w:hAnsi="Times New Roman"/>
          <w:szCs w:val="24"/>
        </w:rPr>
        <w:t>0107</w:t>
      </w:r>
      <w:r w:rsidRPr="00477829">
        <w:rPr>
          <w:rFonts w:ascii="Times New Roman" w:hAnsi="Times New Roman"/>
          <w:szCs w:val="24"/>
        </w:rPr>
        <w:t>.</w:t>
      </w:r>
    </w:p>
    <w:p w14:paraId="1BB3F9CC" w14:textId="77777777" w:rsidR="003E7732" w:rsidRPr="00477829" w:rsidRDefault="003E7732" w:rsidP="003E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14:paraId="012B7A9F" w14:textId="36CB2F32" w:rsidR="0007678D" w:rsidRDefault="003E7732" w:rsidP="003E7732">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 xml:space="preserve">We estimate that the enrollment in the </w:t>
      </w:r>
      <w:r w:rsidR="00FB6073">
        <w:rPr>
          <w:rFonts w:ascii="Times New Roman" w:hAnsi="Times New Roman"/>
          <w:szCs w:val="24"/>
        </w:rPr>
        <w:t>140,357</w:t>
      </w:r>
      <w:r w:rsidRPr="00477829">
        <w:rPr>
          <w:rFonts w:ascii="Times New Roman" w:hAnsi="Times New Roman"/>
          <w:szCs w:val="24"/>
        </w:rPr>
        <w:t xml:space="preserve"> GE programs offered by public institutions for </w:t>
      </w:r>
      <w:r w:rsidR="00FB6073">
        <w:rPr>
          <w:rFonts w:ascii="Times New Roman" w:hAnsi="Times New Roman"/>
          <w:szCs w:val="24"/>
        </w:rPr>
        <w:t>2017</w:t>
      </w:r>
      <w:r w:rsidRPr="00477829">
        <w:rPr>
          <w:rFonts w:ascii="Times New Roman" w:hAnsi="Times New Roman"/>
          <w:szCs w:val="24"/>
        </w:rPr>
        <w:t xml:space="preserve"> included </w:t>
      </w:r>
      <w:r w:rsidR="00FB6073">
        <w:rPr>
          <w:rFonts w:ascii="Times New Roman" w:hAnsi="Times New Roman"/>
          <w:szCs w:val="24"/>
        </w:rPr>
        <w:t>12,316,149</w:t>
      </w:r>
      <w:r w:rsidRPr="00477829">
        <w:rPr>
          <w:rFonts w:ascii="Times New Roman" w:hAnsi="Times New Roman"/>
          <w:szCs w:val="24"/>
        </w:rPr>
        <w:t xml:space="preserve"> prospective students.  </w:t>
      </w:r>
      <w:r w:rsidR="0007678D">
        <w:rPr>
          <w:rFonts w:ascii="Times New Roman" w:hAnsi="Times New Roman"/>
          <w:szCs w:val="24"/>
        </w:rPr>
        <w:t>M</w:t>
      </w:r>
      <w:r w:rsidRPr="00477829">
        <w:rPr>
          <w:rFonts w:ascii="Times New Roman" w:hAnsi="Times New Roman"/>
          <w:szCs w:val="24"/>
        </w:rPr>
        <w:t xml:space="preserve">ost institutions will have to contact, or be contacted by, a larger number of prospective students to yield their </w:t>
      </w:r>
      <w:r w:rsidR="0007678D">
        <w:rPr>
          <w:rFonts w:ascii="Times New Roman" w:hAnsi="Times New Roman"/>
          <w:szCs w:val="24"/>
        </w:rPr>
        <w:t xml:space="preserve">desired net </w:t>
      </w:r>
      <w:r w:rsidRPr="00477829">
        <w:rPr>
          <w:rFonts w:ascii="Times New Roman" w:hAnsi="Times New Roman"/>
          <w:szCs w:val="24"/>
        </w:rPr>
        <w:t>enrollments.</w:t>
      </w:r>
      <w:r w:rsidR="0007678D">
        <w:rPr>
          <w:rFonts w:ascii="Times New Roman" w:hAnsi="Times New Roman"/>
          <w:szCs w:val="24"/>
        </w:rPr>
        <w:t xml:space="preserve">  </w:t>
      </w:r>
      <w:r w:rsidRPr="00477829">
        <w:rPr>
          <w:rFonts w:ascii="Times New Roman" w:hAnsi="Times New Roman"/>
          <w:szCs w:val="24"/>
        </w:rPr>
        <w:t xml:space="preserve">We estimate that the number of prospective students that must contact or be contacted by public institutions will be 1.5 times the number of expected enrollment.  As noted above, we estimate that </w:t>
      </w:r>
      <w:r w:rsidR="00FB6073">
        <w:rPr>
          <w:rFonts w:ascii="Times New Roman" w:hAnsi="Times New Roman"/>
          <w:szCs w:val="24"/>
        </w:rPr>
        <w:t>12,316,149</w:t>
      </w:r>
      <w:r w:rsidRPr="00477829">
        <w:rPr>
          <w:rFonts w:ascii="Times New Roman" w:hAnsi="Times New Roman"/>
          <w:szCs w:val="24"/>
        </w:rPr>
        <w:t xml:space="preserve"> students will </w:t>
      </w:r>
      <w:r w:rsidR="00B42224">
        <w:rPr>
          <w:rFonts w:ascii="Times New Roman" w:hAnsi="Times New Roman"/>
          <w:szCs w:val="24"/>
        </w:rPr>
        <w:t>enroll</w:t>
      </w:r>
      <w:r w:rsidRPr="00477829">
        <w:rPr>
          <w:rFonts w:ascii="Times New Roman" w:hAnsi="Times New Roman"/>
          <w:szCs w:val="24"/>
        </w:rPr>
        <w:t xml:space="preserve"> in GE programs at public institutions.  Therefore, public institutions will be required to provide </w:t>
      </w:r>
      <w:r w:rsidR="00FB6073">
        <w:rPr>
          <w:rFonts w:ascii="Times New Roman" w:hAnsi="Times New Roman"/>
          <w:szCs w:val="24"/>
        </w:rPr>
        <w:t>18,474,224</w:t>
      </w:r>
      <w:r w:rsidRPr="00477829">
        <w:rPr>
          <w:rFonts w:ascii="Times New Roman" w:hAnsi="Times New Roman"/>
          <w:szCs w:val="24"/>
        </w:rPr>
        <w:t xml:space="preserve"> disclosures (</w:t>
      </w:r>
      <w:r w:rsidR="00FB6073">
        <w:rPr>
          <w:rFonts w:ascii="Times New Roman" w:hAnsi="Times New Roman"/>
          <w:szCs w:val="24"/>
        </w:rPr>
        <w:t>12,316,149</w:t>
      </w:r>
      <w:r w:rsidRPr="00477829">
        <w:rPr>
          <w:rFonts w:ascii="Times New Roman" w:hAnsi="Times New Roman"/>
          <w:szCs w:val="24"/>
        </w:rPr>
        <w:t xml:space="preserve"> times 1.5) to prospective students.  </w:t>
      </w:r>
    </w:p>
    <w:p w14:paraId="6ACB2B2A" w14:textId="77777777" w:rsidR="0007678D" w:rsidRDefault="0007678D" w:rsidP="003E7732">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14:paraId="5824FA28" w14:textId="7947FDEF" w:rsidR="003E7732" w:rsidRDefault="003E7732" w:rsidP="003E7732">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 xml:space="preserve">We estimate that the burden on each prospective student will be 0.08 hours (5 minutes) to read the disclosure information and provide written confirmation of receipt.  Burden will increase by </w:t>
      </w:r>
      <w:r w:rsidR="00FB6073">
        <w:rPr>
          <w:rFonts w:ascii="Times New Roman" w:hAnsi="Times New Roman"/>
          <w:szCs w:val="24"/>
        </w:rPr>
        <w:t>1,477,938</w:t>
      </w:r>
      <w:r w:rsidRPr="00477829">
        <w:rPr>
          <w:rFonts w:ascii="Times New Roman" w:hAnsi="Times New Roman"/>
          <w:szCs w:val="24"/>
        </w:rPr>
        <w:t xml:space="preserve"> hours for prospective students at public institutions (</w:t>
      </w:r>
      <w:r w:rsidR="00FB6073">
        <w:rPr>
          <w:rFonts w:ascii="Times New Roman" w:hAnsi="Times New Roman"/>
          <w:szCs w:val="24"/>
        </w:rPr>
        <w:t>1</w:t>
      </w:r>
      <w:r w:rsidR="00B87A99">
        <w:rPr>
          <w:rFonts w:ascii="Times New Roman" w:hAnsi="Times New Roman"/>
          <w:szCs w:val="24"/>
        </w:rPr>
        <w:t>8,474,242</w:t>
      </w:r>
      <w:r w:rsidRPr="00477829">
        <w:rPr>
          <w:rFonts w:ascii="Times New Roman" w:hAnsi="Times New Roman"/>
          <w:szCs w:val="24"/>
        </w:rPr>
        <w:t xml:space="preserve"> prospective students times 0.08 hours) under OMB Control Number 1845-</w:t>
      </w:r>
      <w:r>
        <w:rPr>
          <w:rFonts w:ascii="Times New Roman" w:hAnsi="Times New Roman"/>
          <w:szCs w:val="24"/>
        </w:rPr>
        <w:t>0107</w:t>
      </w:r>
      <w:r w:rsidRPr="00477829">
        <w:rPr>
          <w:rFonts w:ascii="Times New Roman" w:hAnsi="Times New Roman"/>
          <w:szCs w:val="24"/>
        </w:rPr>
        <w:t>.</w:t>
      </w:r>
    </w:p>
    <w:p w14:paraId="1D9DAD85" w14:textId="77777777" w:rsidR="003E7732" w:rsidRPr="00477829" w:rsidRDefault="003E7732" w:rsidP="003E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14:paraId="45168AC0" w14:textId="4865E2DF" w:rsidR="003E7732" w:rsidRDefault="003E7732" w:rsidP="003E7732">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 xml:space="preserve">Collectively, </w:t>
      </w:r>
      <w:r w:rsidR="00FB6073">
        <w:rPr>
          <w:rFonts w:ascii="Times New Roman" w:hAnsi="Times New Roman"/>
          <w:szCs w:val="24"/>
        </w:rPr>
        <w:t xml:space="preserve">this </w:t>
      </w:r>
      <w:r w:rsidRPr="00477829">
        <w:rPr>
          <w:rFonts w:ascii="Times New Roman" w:hAnsi="Times New Roman"/>
          <w:szCs w:val="24"/>
        </w:rPr>
        <w:t xml:space="preserve">burden </w:t>
      </w:r>
      <w:r w:rsidR="00B42224">
        <w:rPr>
          <w:rFonts w:ascii="Times New Roman" w:hAnsi="Times New Roman"/>
          <w:szCs w:val="24"/>
        </w:rPr>
        <w:t xml:space="preserve">for individuals </w:t>
      </w:r>
      <w:r w:rsidR="00FB6073">
        <w:rPr>
          <w:rFonts w:ascii="Times New Roman" w:hAnsi="Times New Roman"/>
          <w:szCs w:val="24"/>
        </w:rPr>
        <w:t>totals to</w:t>
      </w:r>
      <w:r w:rsidRPr="00477829">
        <w:rPr>
          <w:rFonts w:ascii="Times New Roman" w:hAnsi="Times New Roman"/>
          <w:szCs w:val="24"/>
        </w:rPr>
        <w:t xml:space="preserve"> </w:t>
      </w:r>
      <w:r w:rsidR="00FB6073">
        <w:rPr>
          <w:rFonts w:ascii="Times New Roman" w:hAnsi="Times New Roman"/>
          <w:szCs w:val="24"/>
        </w:rPr>
        <w:t>2,902,861</w:t>
      </w:r>
      <w:r w:rsidRPr="00477829">
        <w:rPr>
          <w:rFonts w:ascii="Times New Roman" w:hAnsi="Times New Roman"/>
          <w:szCs w:val="24"/>
        </w:rPr>
        <w:t xml:space="preserve"> hours under OMB Control Number 1845-</w:t>
      </w:r>
      <w:r>
        <w:rPr>
          <w:rFonts w:ascii="Times New Roman" w:hAnsi="Times New Roman"/>
          <w:szCs w:val="24"/>
        </w:rPr>
        <w:t>0107</w:t>
      </w:r>
      <w:r w:rsidRPr="00477829">
        <w:rPr>
          <w:rFonts w:ascii="Times New Roman" w:hAnsi="Times New Roman"/>
          <w:szCs w:val="24"/>
        </w:rPr>
        <w:t>.</w:t>
      </w:r>
    </w:p>
    <w:p w14:paraId="64EDF076" w14:textId="77777777" w:rsidR="003E7732" w:rsidRPr="00B172DB" w:rsidRDefault="003E7732" w:rsidP="00AF5C87">
      <w:pPr>
        <w:ind w:left="720"/>
        <w:rPr>
          <w:rFonts w:ascii="Times New Roman" w:hAnsi="Times New Roman"/>
          <w:szCs w:val="24"/>
        </w:rPr>
      </w:pPr>
    </w:p>
    <w:p w14:paraId="7F4D078F" w14:textId="77777777" w:rsidR="001B18AB" w:rsidRPr="00B172DB" w:rsidRDefault="00C45DC3" w:rsidP="001B18AB">
      <w:pPr>
        <w:ind w:left="720"/>
        <w:rPr>
          <w:rFonts w:ascii="Times New Roman" w:hAnsi="Times New Roman"/>
          <w:szCs w:val="24"/>
        </w:rPr>
      </w:pPr>
      <w:r w:rsidRPr="00B172DB">
        <w:rPr>
          <w:rFonts w:ascii="Times New Roman" w:hAnsi="Times New Roman"/>
          <w:szCs w:val="24"/>
          <w:u w:val="single"/>
        </w:rPr>
        <w:t>Institutions</w:t>
      </w:r>
      <w:r w:rsidRPr="00B172DB">
        <w:rPr>
          <w:rFonts w:ascii="Times New Roman" w:hAnsi="Times New Roman"/>
          <w:szCs w:val="24"/>
        </w:rPr>
        <w:t>:</w:t>
      </w:r>
      <w:r w:rsidR="001B18AB" w:rsidRPr="00B172DB">
        <w:rPr>
          <w:rFonts w:ascii="Times New Roman" w:hAnsi="Times New Roman"/>
          <w:szCs w:val="24"/>
        </w:rPr>
        <w:t xml:space="preserve"> </w:t>
      </w:r>
      <w:r w:rsidR="001B18AB" w:rsidRPr="00B172DB">
        <w:rPr>
          <w:rFonts w:ascii="Times New Roman" w:hAnsi="Times New Roman"/>
          <w:szCs w:val="24"/>
        </w:rPr>
        <w:tab/>
      </w:r>
    </w:p>
    <w:p w14:paraId="4927F1F5" w14:textId="77777777" w:rsidR="001B18AB" w:rsidRDefault="001B18AB" w:rsidP="001B18AB">
      <w:pPr>
        <w:ind w:left="720"/>
        <w:rPr>
          <w:rFonts w:ascii="Times New Roman" w:hAnsi="Times New Roman"/>
          <w:szCs w:val="24"/>
        </w:rPr>
      </w:pPr>
    </w:p>
    <w:p w14:paraId="750EF01D" w14:textId="7602A11B" w:rsidR="003E7732" w:rsidRDefault="003E7732" w:rsidP="003E7732">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 xml:space="preserve">We estimate that of the </w:t>
      </w:r>
      <w:r w:rsidR="00FB6073">
        <w:rPr>
          <w:rFonts w:ascii="Times New Roman" w:hAnsi="Times New Roman"/>
          <w:szCs w:val="24"/>
        </w:rPr>
        <w:t>223,309</w:t>
      </w:r>
      <w:r w:rsidRPr="00477829">
        <w:rPr>
          <w:rFonts w:ascii="Times New Roman" w:hAnsi="Times New Roman"/>
          <w:szCs w:val="24"/>
        </w:rPr>
        <w:t xml:space="preserve"> GE programs that reported enrollments in the past, </w:t>
      </w:r>
      <w:r w:rsidR="00FB6073">
        <w:rPr>
          <w:rFonts w:ascii="Times New Roman" w:hAnsi="Times New Roman"/>
          <w:szCs w:val="24"/>
        </w:rPr>
        <w:t>12,380</w:t>
      </w:r>
      <w:r w:rsidRPr="00477829">
        <w:rPr>
          <w:rFonts w:ascii="Times New Roman" w:hAnsi="Times New Roman"/>
          <w:szCs w:val="24"/>
        </w:rPr>
        <w:t xml:space="preserve"> programs will be offered by for-profit institutions.  We estimate that, annually, the amount of time it will take to collect the data from institutional records, from information provided by the Secretary, and from the institution's accreditor or State, and the amount of time it will take to ensure that promotional materials either include the disclosure information or provide a Web address or direct link to the information will be, on average, </w:t>
      </w:r>
      <w:r w:rsidR="00525955">
        <w:rPr>
          <w:rFonts w:ascii="Times New Roman" w:hAnsi="Times New Roman"/>
          <w:szCs w:val="24"/>
        </w:rPr>
        <w:t>5</w:t>
      </w:r>
      <w:r w:rsidR="00525955" w:rsidRPr="00477829">
        <w:rPr>
          <w:rFonts w:ascii="Times New Roman" w:hAnsi="Times New Roman"/>
          <w:szCs w:val="24"/>
        </w:rPr>
        <w:t xml:space="preserve"> </w:t>
      </w:r>
      <w:r w:rsidRPr="00477829">
        <w:rPr>
          <w:rFonts w:ascii="Times New Roman" w:hAnsi="Times New Roman"/>
          <w:szCs w:val="24"/>
        </w:rPr>
        <w:t xml:space="preserve">hours per program.  Additionally, we estimate that revising the institution's Web pages used to disseminate academic, cost, financial aid, or admissions information to also contain the </w:t>
      </w:r>
      <w:r w:rsidR="00067A59">
        <w:rPr>
          <w:rFonts w:ascii="Times New Roman" w:hAnsi="Times New Roman"/>
          <w:szCs w:val="24"/>
        </w:rPr>
        <w:t xml:space="preserve">GE </w:t>
      </w:r>
      <w:r w:rsidRPr="00477829">
        <w:rPr>
          <w:rFonts w:ascii="Times New Roman" w:hAnsi="Times New Roman"/>
          <w:szCs w:val="24"/>
        </w:rPr>
        <w:t xml:space="preserve">disclosure information about the program will, on average, increase burden by an additional 1 hour per program.  Therefore, burden will increase by </w:t>
      </w:r>
      <w:r w:rsidR="00525955">
        <w:rPr>
          <w:rFonts w:ascii="Times New Roman" w:hAnsi="Times New Roman"/>
          <w:szCs w:val="24"/>
        </w:rPr>
        <w:t>6</w:t>
      </w:r>
      <w:r w:rsidR="00525955" w:rsidRPr="00477829">
        <w:rPr>
          <w:rFonts w:ascii="Times New Roman" w:hAnsi="Times New Roman"/>
          <w:szCs w:val="24"/>
        </w:rPr>
        <w:t xml:space="preserve"> </w:t>
      </w:r>
      <w:r w:rsidRPr="00477829">
        <w:rPr>
          <w:rFonts w:ascii="Times New Roman" w:hAnsi="Times New Roman"/>
          <w:szCs w:val="24"/>
        </w:rPr>
        <w:t xml:space="preserve">hours per program for a total of </w:t>
      </w:r>
      <w:r w:rsidR="00525955">
        <w:rPr>
          <w:rFonts w:ascii="Times New Roman" w:hAnsi="Times New Roman"/>
          <w:szCs w:val="24"/>
        </w:rPr>
        <w:t>74,280</w:t>
      </w:r>
      <w:r w:rsidRPr="00477829">
        <w:rPr>
          <w:rFonts w:ascii="Times New Roman" w:hAnsi="Times New Roman"/>
          <w:szCs w:val="24"/>
        </w:rPr>
        <w:t xml:space="preserve"> hours of increased burden (</w:t>
      </w:r>
      <w:r w:rsidR="00FB6073">
        <w:rPr>
          <w:rFonts w:ascii="Times New Roman" w:hAnsi="Times New Roman"/>
          <w:szCs w:val="24"/>
        </w:rPr>
        <w:t>12,380</w:t>
      </w:r>
      <w:r w:rsidRPr="00477829">
        <w:rPr>
          <w:rFonts w:ascii="Times New Roman" w:hAnsi="Times New Roman"/>
          <w:szCs w:val="24"/>
        </w:rPr>
        <w:t xml:space="preserve"> programs times </w:t>
      </w:r>
      <w:r w:rsidR="00525955">
        <w:rPr>
          <w:rFonts w:ascii="Times New Roman" w:hAnsi="Times New Roman"/>
          <w:szCs w:val="24"/>
        </w:rPr>
        <w:t>6</w:t>
      </w:r>
      <w:r w:rsidR="00525955" w:rsidRPr="00477829">
        <w:rPr>
          <w:rFonts w:ascii="Times New Roman" w:hAnsi="Times New Roman"/>
          <w:szCs w:val="24"/>
        </w:rPr>
        <w:t xml:space="preserve"> </w:t>
      </w:r>
      <w:r w:rsidRPr="00477829">
        <w:rPr>
          <w:rFonts w:ascii="Times New Roman" w:hAnsi="Times New Roman"/>
          <w:szCs w:val="24"/>
        </w:rPr>
        <w:t>hours per program) under OMB Control Number 1845-</w:t>
      </w:r>
      <w:r>
        <w:rPr>
          <w:rFonts w:ascii="Times New Roman" w:hAnsi="Times New Roman"/>
          <w:szCs w:val="24"/>
        </w:rPr>
        <w:t>0107</w:t>
      </w:r>
      <w:r w:rsidRPr="00477829">
        <w:rPr>
          <w:rFonts w:ascii="Times New Roman" w:hAnsi="Times New Roman"/>
          <w:szCs w:val="24"/>
        </w:rPr>
        <w:t>.</w:t>
      </w:r>
    </w:p>
    <w:p w14:paraId="591E8C68" w14:textId="77777777" w:rsidR="003E7732" w:rsidRDefault="003E7732" w:rsidP="003E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14:paraId="03FD6600" w14:textId="75342645" w:rsidR="003E7732" w:rsidRDefault="003E7732" w:rsidP="003E7732">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 xml:space="preserve">We estimate that of the </w:t>
      </w:r>
      <w:r w:rsidR="00FB6073">
        <w:rPr>
          <w:rFonts w:ascii="Times New Roman" w:hAnsi="Times New Roman"/>
          <w:szCs w:val="24"/>
        </w:rPr>
        <w:t>223,309</w:t>
      </w:r>
      <w:r w:rsidRPr="00477829">
        <w:rPr>
          <w:rFonts w:ascii="Times New Roman" w:hAnsi="Times New Roman"/>
          <w:szCs w:val="24"/>
        </w:rPr>
        <w:t xml:space="preserve"> GE programs that reported enrollments in the past, </w:t>
      </w:r>
      <w:r w:rsidR="00B87A99">
        <w:rPr>
          <w:rFonts w:ascii="Times New Roman" w:hAnsi="Times New Roman"/>
          <w:szCs w:val="24"/>
        </w:rPr>
        <w:t>70,572</w:t>
      </w:r>
      <w:r w:rsidRPr="00477829">
        <w:rPr>
          <w:rFonts w:ascii="Times New Roman" w:hAnsi="Times New Roman"/>
          <w:szCs w:val="24"/>
        </w:rPr>
        <w:t xml:space="preserve"> programs will be offered by private non-profit institutions.  We estimate that, annually, the amount of time it will take to collect the data from institutional records, from information provided by the Secretary, and from the institution's accreditor or State, and the amount of time it will take to ensure that promotional materials either include the disclosure information or provide a Web address or direct link to the information will be, on average, </w:t>
      </w:r>
      <w:r w:rsidR="00525955">
        <w:rPr>
          <w:rFonts w:ascii="Times New Roman" w:hAnsi="Times New Roman"/>
          <w:szCs w:val="24"/>
        </w:rPr>
        <w:t>5</w:t>
      </w:r>
      <w:r w:rsidR="00525955" w:rsidRPr="00477829">
        <w:rPr>
          <w:rFonts w:ascii="Times New Roman" w:hAnsi="Times New Roman"/>
          <w:szCs w:val="24"/>
        </w:rPr>
        <w:t xml:space="preserve"> </w:t>
      </w:r>
      <w:r w:rsidRPr="00477829">
        <w:rPr>
          <w:rFonts w:ascii="Times New Roman" w:hAnsi="Times New Roman"/>
          <w:szCs w:val="24"/>
        </w:rPr>
        <w:t xml:space="preserve">hours per program.  Additionally, we estimate that revising the institution's Web pages used to disseminate academic, cost, financial aid, or admissions information about the program to also contain the </w:t>
      </w:r>
      <w:r w:rsidR="00067A59">
        <w:rPr>
          <w:rFonts w:ascii="Times New Roman" w:hAnsi="Times New Roman"/>
          <w:szCs w:val="24"/>
        </w:rPr>
        <w:t xml:space="preserve">GE </w:t>
      </w:r>
      <w:r w:rsidRPr="00477829">
        <w:rPr>
          <w:rFonts w:ascii="Times New Roman" w:hAnsi="Times New Roman"/>
          <w:szCs w:val="24"/>
        </w:rPr>
        <w:t xml:space="preserve">disclosure information will, on average, increase burden by an additional 1 hour per program.  Therefore, burden will increase by </w:t>
      </w:r>
      <w:r w:rsidR="00525955">
        <w:rPr>
          <w:rFonts w:ascii="Times New Roman" w:hAnsi="Times New Roman"/>
          <w:szCs w:val="24"/>
        </w:rPr>
        <w:t>6</w:t>
      </w:r>
      <w:r w:rsidR="00525955" w:rsidRPr="00477829">
        <w:rPr>
          <w:rFonts w:ascii="Times New Roman" w:hAnsi="Times New Roman"/>
          <w:szCs w:val="24"/>
        </w:rPr>
        <w:t xml:space="preserve"> </w:t>
      </w:r>
      <w:r w:rsidRPr="00477829">
        <w:rPr>
          <w:rFonts w:ascii="Times New Roman" w:hAnsi="Times New Roman"/>
          <w:szCs w:val="24"/>
        </w:rPr>
        <w:t xml:space="preserve">hours per program for a total of </w:t>
      </w:r>
      <w:r w:rsidR="00525955">
        <w:rPr>
          <w:rFonts w:ascii="Times New Roman" w:hAnsi="Times New Roman"/>
          <w:szCs w:val="24"/>
        </w:rPr>
        <w:t>423,432</w:t>
      </w:r>
      <w:r w:rsidRPr="00477829">
        <w:rPr>
          <w:rFonts w:ascii="Times New Roman" w:hAnsi="Times New Roman"/>
          <w:szCs w:val="24"/>
        </w:rPr>
        <w:t xml:space="preserve"> hours of increased burden (</w:t>
      </w:r>
      <w:r w:rsidR="00FB6073">
        <w:rPr>
          <w:rFonts w:ascii="Times New Roman" w:hAnsi="Times New Roman"/>
          <w:szCs w:val="24"/>
        </w:rPr>
        <w:t>70,572</w:t>
      </w:r>
      <w:r w:rsidRPr="00477829">
        <w:rPr>
          <w:rFonts w:ascii="Times New Roman" w:hAnsi="Times New Roman"/>
          <w:szCs w:val="24"/>
        </w:rPr>
        <w:t xml:space="preserve"> programs times </w:t>
      </w:r>
      <w:r w:rsidR="00525955">
        <w:rPr>
          <w:rFonts w:ascii="Times New Roman" w:hAnsi="Times New Roman"/>
          <w:szCs w:val="24"/>
        </w:rPr>
        <w:t>6</w:t>
      </w:r>
      <w:r w:rsidR="00525955" w:rsidRPr="00477829">
        <w:rPr>
          <w:rFonts w:ascii="Times New Roman" w:hAnsi="Times New Roman"/>
          <w:szCs w:val="24"/>
        </w:rPr>
        <w:t xml:space="preserve"> </w:t>
      </w:r>
      <w:r w:rsidRPr="00477829">
        <w:rPr>
          <w:rFonts w:ascii="Times New Roman" w:hAnsi="Times New Roman"/>
          <w:szCs w:val="24"/>
        </w:rPr>
        <w:t>hours per program) under OMB Control Number 184</w:t>
      </w:r>
      <w:r>
        <w:rPr>
          <w:rFonts w:ascii="Times New Roman" w:hAnsi="Times New Roman"/>
          <w:szCs w:val="24"/>
        </w:rPr>
        <w:t>5-0107.</w:t>
      </w:r>
    </w:p>
    <w:p w14:paraId="2B3EB6EA" w14:textId="77777777" w:rsidR="003E7732" w:rsidRDefault="003E7732" w:rsidP="003E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14:paraId="1FFBE93B" w14:textId="6E73E084" w:rsidR="003E7732" w:rsidRDefault="003E7732" w:rsidP="003E7732">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 xml:space="preserve">We estimate that of the </w:t>
      </w:r>
      <w:r w:rsidR="00FB6073">
        <w:rPr>
          <w:rFonts w:ascii="Times New Roman" w:hAnsi="Times New Roman"/>
          <w:szCs w:val="24"/>
        </w:rPr>
        <w:t>22</w:t>
      </w:r>
      <w:r w:rsidR="00D61540">
        <w:rPr>
          <w:rFonts w:ascii="Times New Roman" w:hAnsi="Times New Roman"/>
          <w:szCs w:val="24"/>
        </w:rPr>
        <w:t>3</w:t>
      </w:r>
      <w:r w:rsidR="00FB6073">
        <w:rPr>
          <w:rFonts w:ascii="Times New Roman" w:hAnsi="Times New Roman"/>
          <w:szCs w:val="24"/>
        </w:rPr>
        <w:t>,</w:t>
      </w:r>
      <w:r w:rsidR="00D61540">
        <w:rPr>
          <w:rFonts w:ascii="Times New Roman" w:hAnsi="Times New Roman"/>
          <w:szCs w:val="24"/>
        </w:rPr>
        <w:t>309</w:t>
      </w:r>
      <w:r w:rsidRPr="00477829">
        <w:rPr>
          <w:rFonts w:ascii="Times New Roman" w:hAnsi="Times New Roman"/>
          <w:szCs w:val="24"/>
        </w:rPr>
        <w:t xml:space="preserve"> GE programs that reported enrollments in the past, </w:t>
      </w:r>
      <w:r w:rsidR="00FB6073">
        <w:rPr>
          <w:rFonts w:ascii="Times New Roman" w:hAnsi="Times New Roman"/>
          <w:szCs w:val="24"/>
        </w:rPr>
        <w:t>140,357</w:t>
      </w:r>
      <w:r w:rsidRPr="00477829">
        <w:rPr>
          <w:rFonts w:ascii="Times New Roman" w:hAnsi="Times New Roman"/>
          <w:szCs w:val="24"/>
        </w:rPr>
        <w:t xml:space="preserve"> programs will be offered by public institutions.  We estimate that the amount of time it will take to collect the data from institutional records, from information provided by the Secretary, and from the institution's accreditor or State, and the amount of time it will take to ensure that promotional materials either include the disclosure information or provide a Web address or direct link to the information will be, on average, </w:t>
      </w:r>
      <w:r w:rsidR="00525955">
        <w:rPr>
          <w:rFonts w:ascii="Times New Roman" w:hAnsi="Times New Roman"/>
          <w:szCs w:val="24"/>
        </w:rPr>
        <w:t>5</w:t>
      </w:r>
      <w:r w:rsidR="00525955" w:rsidRPr="00477829">
        <w:rPr>
          <w:rFonts w:ascii="Times New Roman" w:hAnsi="Times New Roman"/>
          <w:szCs w:val="24"/>
        </w:rPr>
        <w:t xml:space="preserve"> </w:t>
      </w:r>
      <w:r w:rsidRPr="00477829">
        <w:rPr>
          <w:rFonts w:ascii="Times New Roman" w:hAnsi="Times New Roman"/>
          <w:szCs w:val="24"/>
        </w:rPr>
        <w:t xml:space="preserve">hours per program.  Additionally, we estimate that revising the institution's Web pages used to disseminate academic, cost, financial aid, and admissions information about the program to also contain the </w:t>
      </w:r>
      <w:r w:rsidR="00067A59">
        <w:rPr>
          <w:rFonts w:ascii="Times New Roman" w:hAnsi="Times New Roman"/>
          <w:szCs w:val="24"/>
        </w:rPr>
        <w:t xml:space="preserve">GE </w:t>
      </w:r>
      <w:r w:rsidRPr="00477829">
        <w:rPr>
          <w:rFonts w:ascii="Times New Roman" w:hAnsi="Times New Roman"/>
          <w:szCs w:val="24"/>
        </w:rPr>
        <w:t xml:space="preserve">disclosure information will, on average, increase burden by an additional 1 hour per program.  Therefore, on average, burden will increase by </w:t>
      </w:r>
      <w:r w:rsidR="00525955">
        <w:rPr>
          <w:rFonts w:ascii="Times New Roman" w:hAnsi="Times New Roman"/>
          <w:szCs w:val="24"/>
        </w:rPr>
        <w:t>6</w:t>
      </w:r>
      <w:r w:rsidR="00525955" w:rsidRPr="00477829">
        <w:rPr>
          <w:rFonts w:ascii="Times New Roman" w:hAnsi="Times New Roman"/>
          <w:szCs w:val="24"/>
        </w:rPr>
        <w:t xml:space="preserve"> </w:t>
      </w:r>
      <w:r w:rsidRPr="00477829">
        <w:rPr>
          <w:rFonts w:ascii="Times New Roman" w:hAnsi="Times New Roman"/>
          <w:szCs w:val="24"/>
        </w:rPr>
        <w:t xml:space="preserve">hours per program for a total of </w:t>
      </w:r>
      <w:r w:rsidR="00525955">
        <w:rPr>
          <w:rFonts w:ascii="Times New Roman" w:hAnsi="Times New Roman"/>
          <w:szCs w:val="24"/>
        </w:rPr>
        <w:t>842,142</w:t>
      </w:r>
      <w:r w:rsidRPr="00477829">
        <w:rPr>
          <w:rFonts w:ascii="Times New Roman" w:hAnsi="Times New Roman"/>
          <w:szCs w:val="24"/>
        </w:rPr>
        <w:t xml:space="preserve"> hours of increased burden (</w:t>
      </w:r>
      <w:r w:rsidR="00FB6073">
        <w:rPr>
          <w:rFonts w:ascii="Times New Roman" w:hAnsi="Times New Roman"/>
          <w:szCs w:val="24"/>
        </w:rPr>
        <w:t>140,357</w:t>
      </w:r>
      <w:r w:rsidRPr="00477829">
        <w:rPr>
          <w:rFonts w:ascii="Times New Roman" w:hAnsi="Times New Roman"/>
          <w:szCs w:val="24"/>
        </w:rPr>
        <w:t xml:space="preserve"> programs times </w:t>
      </w:r>
      <w:r w:rsidR="00525955">
        <w:rPr>
          <w:rFonts w:ascii="Times New Roman" w:hAnsi="Times New Roman"/>
          <w:szCs w:val="24"/>
        </w:rPr>
        <w:t>6</w:t>
      </w:r>
      <w:r w:rsidR="00525955" w:rsidRPr="00477829">
        <w:rPr>
          <w:rFonts w:ascii="Times New Roman" w:hAnsi="Times New Roman"/>
          <w:szCs w:val="24"/>
        </w:rPr>
        <w:t xml:space="preserve"> </w:t>
      </w:r>
      <w:r w:rsidRPr="00477829">
        <w:rPr>
          <w:rFonts w:ascii="Times New Roman" w:hAnsi="Times New Roman"/>
          <w:szCs w:val="24"/>
        </w:rPr>
        <w:t>hours per program) under OMB Control Number 1845-</w:t>
      </w:r>
      <w:r>
        <w:rPr>
          <w:rFonts w:ascii="Times New Roman" w:hAnsi="Times New Roman"/>
          <w:szCs w:val="24"/>
        </w:rPr>
        <w:t>0107</w:t>
      </w:r>
      <w:r w:rsidRPr="00477829">
        <w:rPr>
          <w:rFonts w:ascii="Times New Roman" w:hAnsi="Times New Roman"/>
          <w:szCs w:val="24"/>
        </w:rPr>
        <w:t>.</w:t>
      </w:r>
    </w:p>
    <w:p w14:paraId="447E894E" w14:textId="77777777" w:rsidR="00B504C0" w:rsidRDefault="00B504C0" w:rsidP="003E7732">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14:paraId="036AE6D5" w14:textId="43C56896" w:rsidR="00B504C0" w:rsidRDefault="00046557" w:rsidP="00B504C0">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Pr>
          <w:rFonts w:ascii="Times New Roman" w:hAnsi="Times New Roman"/>
          <w:szCs w:val="24"/>
        </w:rPr>
        <w:t>Beginning July 1, 2019, u</w:t>
      </w:r>
      <w:r w:rsidR="00B504C0" w:rsidRPr="00477829">
        <w:rPr>
          <w:rFonts w:ascii="Times New Roman" w:hAnsi="Times New Roman"/>
          <w:szCs w:val="24"/>
        </w:rPr>
        <w:t>nder §668.412(e), an institution must provide, as a separate document, a copy of the disclosure information to a prospective student.  Before a prospective student signs an enrollment agreement, completes registration at, or makes a financial commitment to the institution, the institution must obtain written confirmation from the prospective student that he or she received the copy of the disclosure information.</w:t>
      </w:r>
    </w:p>
    <w:p w14:paraId="37261C5F" w14:textId="77777777" w:rsidR="00B504C0" w:rsidRPr="00477829" w:rsidRDefault="00B504C0" w:rsidP="00B50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14:paraId="4C1B3BAF" w14:textId="281221A0" w:rsidR="00B504C0" w:rsidRDefault="00B504C0" w:rsidP="00B504C0">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 xml:space="preserve">We estimate that the enrollment in the </w:t>
      </w:r>
      <w:r w:rsidR="00D61540">
        <w:rPr>
          <w:rFonts w:ascii="Times New Roman" w:hAnsi="Times New Roman"/>
          <w:szCs w:val="24"/>
        </w:rPr>
        <w:t>12,380</w:t>
      </w:r>
      <w:r w:rsidRPr="00477829">
        <w:rPr>
          <w:rFonts w:ascii="Times New Roman" w:hAnsi="Times New Roman"/>
          <w:szCs w:val="24"/>
        </w:rPr>
        <w:t xml:space="preserve"> GE programs offered by for-profit institutions for </w:t>
      </w:r>
      <w:r w:rsidR="00D61540">
        <w:rPr>
          <w:rFonts w:ascii="Times New Roman" w:hAnsi="Times New Roman"/>
          <w:szCs w:val="24"/>
        </w:rPr>
        <w:t>2017</w:t>
      </w:r>
      <w:r w:rsidRPr="00477829">
        <w:rPr>
          <w:rFonts w:ascii="Times New Roman" w:hAnsi="Times New Roman"/>
          <w:szCs w:val="24"/>
        </w:rPr>
        <w:t xml:space="preserve"> included </w:t>
      </w:r>
      <w:r w:rsidR="00D61540">
        <w:rPr>
          <w:rFonts w:ascii="Times New Roman" w:hAnsi="Times New Roman"/>
          <w:szCs w:val="24"/>
        </w:rPr>
        <w:t>1,952,281</w:t>
      </w:r>
      <w:r w:rsidRPr="00477829">
        <w:rPr>
          <w:rFonts w:ascii="Times New Roman" w:hAnsi="Times New Roman"/>
          <w:szCs w:val="24"/>
        </w:rPr>
        <w:t xml:space="preserve"> students.  </w:t>
      </w:r>
      <w:r>
        <w:rPr>
          <w:rFonts w:ascii="Times New Roman" w:hAnsi="Times New Roman"/>
          <w:szCs w:val="24"/>
        </w:rPr>
        <w:t>M</w:t>
      </w:r>
      <w:r w:rsidRPr="00477829">
        <w:rPr>
          <w:rFonts w:ascii="Times New Roman" w:hAnsi="Times New Roman"/>
          <w:szCs w:val="24"/>
        </w:rPr>
        <w:t>ost institutions will have to contact, or be contacted by, a larger number of prospective students to yield institutions' desired net enrollments.</w:t>
      </w:r>
      <w:r>
        <w:rPr>
          <w:rFonts w:ascii="Times New Roman" w:hAnsi="Times New Roman"/>
          <w:szCs w:val="24"/>
        </w:rPr>
        <w:t xml:space="preserve">  </w:t>
      </w:r>
      <w:r w:rsidRPr="00477829">
        <w:rPr>
          <w:rFonts w:ascii="Times New Roman" w:hAnsi="Times New Roman"/>
          <w:szCs w:val="24"/>
        </w:rPr>
        <w:t xml:space="preserve">We estimate that the number of prospective students that must contact or be contacted by for-profit institutions will be 6 times the number of expected enrollment.  As noted above, we estimate that </w:t>
      </w:r>
      <w:r w:rsidR="00D61540">
        <w:rPr>
          <w:rFonts w:ascii="Times New Roman" w:hAnsi="Times New Roman"/>
          <w:szCs w:val="24"/>
        </w:rPr>
        <w:t>11,713,686</w:t>
      </w:r>
      <w:r w:rsidRPr="00477829">
        <w:rPr>
          <w:rFonts w:ascii="Times New Roman" w:hAnsi="Times New Roman"/>
          <w:szCs w:val="24"/>
        </w:rPr>
        <w:t xml:space="preserve"> (</w:t>
      </w:r>
      <w:r w:rsidR="00D61540">
        <w:rPr>
          <w:rFonts w:ascii="Times New Roman" w:hAnsi="Times New Roman"/>
          <w:szCs w:val="24"/>
        </w:rPr>
        <w:t>1,952,281</w:t>
      </w:r>
      <w:r w:rsidRPr="00477829">
        <w:rPr>
          <w:rFonts w:ascii="Times New Roman" w:hAnsi="Times New Roman"/>
          <w:szCs w:val="24"/>
        </w:rPr>
        <w:t xml:space="preserve"> students for </w:t>
      </w:r>
      <w:r w:rsidR="00D61540">
        <w:rPr>
          <w:rFonts w:ascii="Times New Roman" w:hAnsi="Times New Roman"/>
          <w:szCs w:val="24"/>
        </w:rPr>
        <w:t>2017</w:t>
      </w:r>
      <w:r>
        <w:rPr>
          <w:rFonts w:ascii="Times New Roman" w:hAnsi="Times New Roman"/>
          <w:szCs w:val="24"/>
        </w:rPr>
        <w:t xml:space="preserve"> times 6) students will express interest</w:t>
      </w:r>
      <w:r w:rsidRPr="00477829">
        <w:rPr>
          <w:rFonts w:ascii="Times New Roman" w:hAnsi="Times New Roman"/>
          <w:szCs w:val="24"/>
        </w:rPr>
        <w:t xml:space="preserve"> in GE programs at for-profit institutions.  Therefore, for-profit institutions will be required to provide </w:t>
      </w:r>
      <w:r w:rsidR="00D61540">
        <w:rPr>
          <w:rFonts w:ascii="Times New Roman" w:hAnsi="Times New Roman"/>
          <w:szCs w:val="24"/>
        </w:rPr>
        <w:t>11,713,686</w:t>
      </w:r>
      <w:r w:rsidRPr="00477829">
        <w:rPr>
          <w:rFonts w:ascii="Times New Roman" w:hAnsi="Times New Roman"/>
          <w:szCs w:val="24"/>
        </w:rPr>
        <w:t xml:space="preserve"> disclosures to prospective students.  </w:t>
      </w:r>
    </w:p>
    <w:p w14:paraId="4BCD73E0" w14:textId="77777777" w:rsidR="00B504C0" w:rsidRDefault="00B504C0" w:rsidP="00B504C0">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14:paraId="23E34745" w14:textId="5290BF02" w:rsidR="00B504C0" w:rsidRDefault="00B504C0" w:rsidP="00B504C0">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On average, we estimate that it will take institutional staff 0.0</w:t>
      </w:r>
      <w:r w:rsidR="00316DE7">
        <w:rPr>
          <w:rFonts w:ascii="Times New Roman" w:hAnsi="Times New Roman"/>
          <w:szCs w:val="24"/>
        </w:rPr>
        <w:t>8</w:t>
      </w:r>
      <w:r w:rsidRPr="00477829">
        <w:rPr>
          <w:rFonts w:ascii="Times New Roman" w:hAnsi="Times New Roman"/>
          <w:szCs w:val="24"/>
        </w:rPr>
        <w:t xml:space="preserve"> hours (</w:t>
      </w:r>
      <w:r w:rsidR="00316DE7">
        <w:rPr>
          <w:rFonts w:ascii="Times New Roman" w:hAnsi="Times New Roman"/>
          <w:szCs w:val="24"/>
        </w:rPr>
        <w:t>5</w:t>
      </w:r>
      <w:r w:rsidRPr="00477829">
        <w:rPr>
          <w:rFonts w:ascii="Times New Roman" w:hAnsi="Times New Roman"/>
          <w:szCs w:val="24"/>
        </w:rPr>
        <w:t xml:space="preserve"> minutes) per prospective student to provide a copy of the disclosure information which can be hand-delivered, delivered as part of a group presentation, or by sending the disclosure template via the institution’s primary email address (used to communicate with students and prospective students).  We also estimate that, on average, it will take institutional staff 0.</w:t>
      </w:r>
      <w:r w:rsidR="00316DE7">
        <w:rPr>
          <w:rFonts w:ascii="Times New Roman" w:hAnsi="Times New Roman"/>
          <w:szCs w:val="24"/>
        </w:rPr>
        <w:t>25</w:t>
      </w:r>
      <w:r w:rsidRPr="00477829">
        <w:rPr>
          <w:rFonts w:ascii="Times New Roman" w:hAnsi="Times New Roman"/>
          <w:szCs w:val="24"/>
        </w:rPr>
        <w:t xml:space="preserve"> hours (</w:t>
      </w:r>
      <w:r w:rsidR="00316DE7">
        <w:rPr>
          <w:rFonts w:ascii="Times New Roman" w:hAnsi="Times New Roman"/>
          <w:szCs w:val="24"/>
        </w:rPr>
        <w:t>15</w:t>
      </w:r>
      <w:r w:rsidRPr="00477829">
        <w:rPr>
          <w:rFonts w:ascii="Times New Roman" w:hAnsi="Times New Roman"/>
          <w:szCs w:val="24"/>
        </w:rPr>
        <w:t xml:space="preserve"> minutes) to obtain written confirmation and answer any questions from each prospective student.  Therefore, we estimate that the total burden associated with providing the disclosure information and obtaining written confirmation by for-profit institutions will be 0.</w:t>
      </w:r>
      <w:r w:rsidR="00046557">
        <w:rPr>
          <w:rFonts w:ascii="Times New Roman" w:hAnsi="Times New Roman"/>
          <w:szCs w:val="24"/>
        </w:rPr>
        <w:t>3</w:t>
      </w:r>
      <w:r w:rsidRPr="00477829">
        <w:rPr>
          <w:rFonts w:ascii="Times New Roman" w:hAnsi="Times New Roman"/>
          <w:szCs w:val="24"/>
        </w:rPr>
        <w:t>3 hours (</w:t>
      </w:r>
      <w:r w:rsidR="00046557">
        <w:rPr>
          <w:rFonts w:ascii="Times New Roman" w:hAnsi="Times New Roman"/>
          <w:szCs w:val="24"/>
        </w:rPr>
        <w:t>20</w:t>
      </w:r>
      <w:r w:rsidRPr="00477829">
        <w:rPr>
          <w:rFonts w:ascii="Times New Roman" w:hAnsi="Times New Roman"/>
          <w:szCs w:val="24"/>
        </w:rPr>
        <w:t xml:space="preserve"> minutes) per prospective student.  </w:t>
      </w:r>
      <w:r w:rsidRPr="00A25AC0">
        <w:rPr>
          <w:rFonts w:ascii="Times New Roman" w:hAnsi="Times New Roman"/>
          <w:szCs w:val="24"/>
        </w:rPr>
        <w:t xml:space="preserve">Burden will increase by </w:t>
      </w:r>
      <w:r w:rsidR="00A25AC0" w:rsidRPr="00A25AC0">
        <w:rPr>
          <w:rFonts w:ascii="Times New Roman" w:hAnsi="Times New Roman"/>
          <w:szCs w:val="24"/>
        </w:rPr>
        <w:t>3,865,516</w:t>
      </w:r>
      <w:r w:rsidRPr="00A25AC0">
        <w:rPr>
          <w:rFonts w:ascii="Times New Roman" w:hAnsi="Times New Roman"/>
          <w:szCs w:val="24"/>
        </w:rPr>
        <w:t xml:space="preserve"> hours for for-profit institutions (</w:t>
      </w:r>
      <w:r w:rsidR="00D61540" w:rsidRPr="00A25AC0">
        <w:rPr>
          <w:rFonts w:ascii="Times New Roman" w:hAnsi="Times New Roman"/>
          <w:szCs w:val="24"/>
        </w:rPr>
        <w:t>11,713,686</w:t>
      </w:r>
      <w:r w:rsidRPr="00A25AC0">
        <w:rPr>
          <w:rFonts w:ascii="Times New Roman" w:hAnsi="Times New Roman"/>
          <w:szCs w:val="24"/>
        </w:rPr>
        <w:t xml:space="preserve"> prospective students times 0.</w:t>
      </w:r>
      <w:r w:rsidR="00046557" w:rsidRPr="00A25AC0">
        <w:rPr>
          <w:rFonts w:ascii="Times New Roman" w:hAnsi="Times New Roman"/>
          <w:szCs w:val="24"/>
        </w:rPr>
        <w:t>3</w:t>
      </w:r>
      <w:r w:rsidRPr="00A25AC0">
        <w:rPr>
          <w:rFonts w:ascii="Times New Roman" w:hAnsi="Times New Roman"/>
          <w:szCs w:val="24"/>
        </w:rPr>
        <w:t>3 hours) under OMB Control Number 1845-0107.</w:t>
      </w:r>
    </w:p>
    <w:p w14:paraId="45665F82" w14:textId="77777777" w:rsidR="00B504C0" w:rsidRDefault="00B504C0" w:rsidP="003E7732">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14:paraId="1CF3CA94" w14:textId="455FAAF9" w:rsidR="00B504C0" w:rsidRDefault="00B504C0" w:rsidP="00B504C0">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 xml:space="preserve">We estimate that the enrollment in the </w:t>
      </w:r>
      <w:r w:rsidR="00D61540">
        <w:rPr>
          <w:rFonts w:ascii="Times New Roman" w:hAnsi="Times New Roman"/>
          <w:szCs w:val="24"/>
        </w:rPr>
        <w:t>70,572</w:t>
      </w:r>
      <w:r w:rsidRPr="00477829">
        <w:rPr>
          <w:rFonts w:ascii="Times New Roman" w:hAnsi="Times New Roman"/>
          <w:szCs w:val="24"/>
        </w:rPr>
        <w:t xml:space="preserve"> GE programs offered by private non-profit institutions for </w:t>
      </w:r>
      <w:r w:rsidR="00D61540">
        <w:rPr>
          <w:rFonts w:ascii="Times New Roman" w:hAnsi="Times New Roman"/>
          <w:szCs w:val="24"/>
        </w:rPr>
        <w:t>2017</w:t>
      </w:r>
      <w:r w:rsidRPr="00477829">
        <w:rPr>
          <w:rFonts w:ascii="Times New Roman" w:hAnsi="Times New Roman"/>
          <w:szCs w:val="24"/>
        </w:rPr>
        <w:t xml:space="preserve"> included </w:t>
      </w:r>
      <w:r w:rsidR="00D61540">
        <w:rPr>
          <w:rFonts w:ascii="Times New Roman" w:hAnsi="Times New Roman"/>
          <w:szCs w:val="24"/>
        </w:rPr>
        <w:t>3,387,693</w:t>
      </w:r>
      <w:r w:rsidRPr="00477829">
        <w:rPr>
          <w:rFonts w:ascii="Times New Roman" w:hAnsi="Times New Roman"/>
          <w:szCs w:val="24"/>
        </w:rPr>
        <w:t xml:space="preserve"> students.  </w:t>
      </w:r>
      <w:r>
        <w:rPr>
          <w:rFonts w:ascii="Times New Roman" w:hAnsi="Times New Roman"/>
          <w:szCs w:val="24"/>
        </w:rPr>
        <w:t>M</w:t>
      </w:r>
      <w:r w:rsidRPr="00477829">
        <w:rPr>
          <w:rFonts w:ascii="Times New Roman" w:hAnsi="Times New Roman"/>
          <w:szCs w:val="24"/>
        </w:rPr>
        <w:t>ost institutions will have to contact, or be contacted by, a larger number of prospective students to yield their enrollments.</w:t>
      </w:r>
      <w:r>
        <w:rPr>
          <w:rFonts w:ascii="Times New Roman" w:hAnsi="Times New Roman"/>
          <w:szCs w:val="24"/>
        </w:rPr>
        <w:t xml:space="preserve">  </w:t>
      </w:r>
      <w:r w:rsidRPr="00477829">
        <w:rPr>
          <w:rFonts w:ascii="Times New Roman" w:hAnsi="Times New Roman"/>
          <w:szCs w:val="24"/>
        </w:rPr>
        <w:t xml:space="preserve">We estimate that the number of prospective students that must contact or be contacted by private non-profit institutions will be 1.8 times the number of expected enrollment.  As noted above we estimate that </w:t>
      </w:r>
      <w:r w:rsidR="00D61540">
        <w:rPr>
          <w:rFonts w:ascii="Times New Roman" w:hAnsi="Times New Roman"/>
          <w:szCs w:val="24"/>
        </w:rPr>
        <w:t>3,387,693</w:t>
      </w:r>
      <w:r w:rsidRPr="00477829">
        <w:rPr>
          <w:rFonts w:ascii="Times New Roman" w:hAnsi="Times New Roman"/>
          <w:szCs w:val="24"/>
        </w:rPr>
        <w:t xml:space="preserve"> students will be enrolled in GE programs at private non-profit institutions.  Therefore, private non-profit institutions will be required to provide </w:t>
      </w:r>
      <w:r w:rsidR="00D61540">
        <w:rPr>
          <w:rFonts w:ascii="Times New Roman" w:hAnsi="Times New Roman"/>
          <w:szCs w:val="24"/>
        </w:rPr>
        <w:t>6,097,847</w:t>
      </w:r>
      <w:r w:rsidRPr="00477829">
        <w:rPr>
          <w:rFonts w:ascii="Times New Roman" w:hAnsi="Times New Roman"/>
          <w:szCs w:val="24"/>
        </w:rPr>
        <w:t xml:space="preserve"> disclosures (</w:t>
      </w:r>
      <w:r w:rsidR="00D61540">
        <w:rPr>
          <w:rFonts w:ascii="Times New Roman" w:hAnsi="Times New Roman"/>
          <w:szCs w:val="24"/>
        </w:rPr>
        <w:t>3,387,693</w:t>
      </w:r>
      <w:r w:rsidRPr="00477829">
        <w:rPr>
          <w:rFonts w:ascii="Times New Roman" w:hAnsi="Times New Roman"/>
          <w:szCs w:val="24"/>
        </w:rPr>
        <w:t xml:space="preserve"> times 1.8) to prospective students.  </w:t>
      </w:r>
    </w:p>
    <w:p w14:paraId="15FC11DC" w14:textId="77777777" w:rsidR="00B504C0" w:rsidRDefault="00B504C0" w:rsidP="00B504C0">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14:paraId="1E2F3515" w14:textId="7762B174" w:rsidR="003E7732" w:rsidRDefault="00B504C0" w:rsidP="00B504C0">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On average, we estimate that it will take institutional staff 0.0</w:t>
      </w:r>
      <w:r w:rsidR="00B2327F">
        <w:rPr>
          <w:rFonts w:ascii="Times New Roman" w:hAnsi="Times New Roman"/>
          <w:szCs w:val="24"/>
        </w:rPr>
        <w:t>8</w:t>
      </w:r>
      <w:r w:rsidRPr="00477829">
        <w:rPr>
          <w:rFonts w:ascii="Times New Roman" w:hAnsi="Times New Roman"/>
          <w:szCs w:val="24"/>
        </w:rPr>
        <w:t xml:space="preserve"> hours (</w:t>
      </w:r>
      <w:r w:rsidR="00B2327F">
        <w:rPr>
          <w:rFonts w:ascii="Times New Roman" w:hAnsi="Times New Roman"/>
          <w:szCs w:val="24"/>
        </w:rPr>
        <w:t>5</w:t>
      </w:r>
      <w:r w:rsidRPr="00477829">
        <w:rPr>
          <w:rFonts w:ascii="Times New Roman" w:hAnsi="Times New Roman"/>
          <w:szCs w:val="24"/>
        </w:rPr>
        <w:t xml:space="preserve"> minutes) per prospective student to provide a copy of the disclosure information which can be hand-delivered, delivered as a part of a group presentation, or by sending the disclosure template via the institution’s primary email address (used to communicate with students and prospective students).  We also estimate that, on average, it will take institutional staff 0.</w:t>
      </w:r>
      <w:r w:rsidR="00B2327F">
        <w:rPr>
          <w:rFonts w:ascii="Times New Roman" w:hAnsi="Times New Roman"/>
          <w:szCs w:val="24"/>
        </w:rPr>
        <w:t>25</w:t>
      </w:r>
      <w:r w:rsidRPr="00477829">
        <w:rPr>
          <w:rFonts w:ascii="Times New Roman" w:hAnsi="Times New Roman"/>
          <w:szCs w:val="24"/>
        </w:rPr>
        <w:t xml:space="preserve"> hours (</w:t>
      </w:r>
      <w:r w:rsidR="00B2327F">
        <w:rPr>
          <w:rFonts w:ascii="Times New Roman" w:hAnsi="Times New Roman"/>
          <w:szCs w:val="24"/>
        </w:rPr>
        <w:t>15</w:t>
      </w:r>
      <w:r w:rsidRPr="00477829">
        <w:rPr>
          <w:rFonts w:ascii="Times New Roman" w:hAnsi="Times New Roman"/>
          <w:szCs w:val="24"/>
        </w:rPr>
        <w:t xml:space="preserve"> minutes) to obtain written confirmation and answer any questions from each prospective student.  Therefore, we estimate that the total burden associated with providing the disclosure information and obtaining written confirmation by private-non-profit institutions will be 0.</w:t>
      </w:r>
      <w:r w:rsidR="00046557">
        <w:rPr>
          <w:rFonts w:ascii="Times New Roman" w:hAnsi="Times New Roman"/>
          <w:szCs w:val="24"/>
        </w:rPr>
        <w:t>3</w:t>
      </w:r>
      <w:r w:rsidRPr="00477829">
        <w:rPr>
          <w:rFonts w:ascii="Times New Roman" w:hAnsi="Times New Roman"/>
          <w:szCs w:val="24"/>
        </w:rPr>
        <w:t>3 hours (</w:t>
      </w:r>
      <w:r w:rsidR="00046557">
        <w:rPr>
          <w:rFonts w:ascii="Times New Roman" w:hAnsi="Times New Roman"/>
          <w:szCs w:val="24"/>
        </w:rPr>
        <w:t>20</w:t>
      </w:r>
      <w:r w:rsidRPr="00477829">
        <w:rPr>
          <w:rFonts w:ascii="Times New Roman" w:hAnsi="Times New Roman"/>
          <w:szCs w:val="24"/>
        </w:rPr>
        <w:t xml:space="preserve"> minutes) per prospective student.  </w:t>
      </w:r>
      <w:r w:rsidRPr="00A25AC0">
        <w:rPr>
          <w:rFonts w:ascii="Times New Roman" w:hAnsi="Times New Roman"/>
          <w:szCs w:val="24"/>
        </w:rPr>
        <w:t xml:space="preserve">Burden will increase by </w:t>
      </w:r>
      <w:r w:rsidR="00A25AC0" w:rsidRPr="00A25AC0">
        <w:rPr>
          <w:rFonts w:ascii="Times New Roman" w:hAnsi="Times New Roman"/>
          <w:szCs w:val="24"/>
        </w:rPr>
        <w:t>2,012,290</w:t>
      </w:r>
      <w:r w:rsidRPr="00A25AC0">
        <w:rPr>
          <w:rFonts w:ascii="Times New Roman" w:hAnsi="Times New Roman"/>
          <w:szCs w:val="24"/>
        </w:rPr>
        <w:t xml:space="preserve"> hours for private non-profit institutions (</w:t>
      </w:r>
      <w:r w:rsidR="00D61540" w:rsidRPr="00A25AC0">
        <w:rPr>
          <w:rFonts w:ascii="Times New Roman" w:hAnsi="Times New Roman"/>
          <w:szCs w:val="24"/>
        </w:rPr>
        <w:t>6,097,847</w:t>
      </w:r>
      <w:r w:rsidRPr="00A25AC0">
        <w:rPr>
          <w:rFonts w:ascii="Times New Roman" w:hAnsi="Times New Roman"/>
          <w:szCs w:val="24"/>
        </w:rPr>
        <w:t xml:space="preserve"> prospective students times 0.</w:t>
      </w:r>
      <w:r w:rsidR="00046557" w:rsidRPr="00A25AC0">
        <w:rPr>
          <w:rFonts w:ascii="Times New Roman" w:hAnsi="Times New Roman"/>
          <w:szCs w:val="24"/>
        </w:rPr>
        <w:t>3</w:t>
      </w:r>
      <w:r w:rsidRPr="00A25AC0">
        <w:rPr>
          <w:rFonts w:ascii="Times New Roman" w:hAnsi="Times New Roman"/>
          <w:szCs w:val="24"/>
        </w:rPr>
        <w:t>3 hours) under OMB Control Number 1845-0107.</w:t>
      </w:r>
    </w:p>
    <w:p w14:paraId="1AAB304F" w14:textId="77777777" w:rsidR="00B504C0" w:rsidRDefault="00B504C0" w:rsidP="003E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14:paraId="59490A98" w14:textId="2AA7BC74" w:rsidR="0007678D" w:rsidRDefault="0007678D" w:rsidP="0007678D">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 xml:space="preserve">We estimate that the enrollment in the </w:t>
      </w:r>
      <w:r w:rsidR="00D61540">
        <w:rPr>
          <w:rFonts w:ascii="Times New Roman" w:hAnsi="Times New Roman"/>
          <w:szCs w:val="24"/>
        </w:rPr>
        <w:t>140,357</w:t>
      </w:r>
      <w:r w:rsidRPr="00477829">
        <w:rPr>
          <w:rFonts w:ascii="Times New Roman" w:hAnsi="Times New Roman"/>
          <w:szCs w:val="24"/>
        </w:rPr>
        <w:t xml:space="preserve"> GE programs offered by public institutions for </w:t>
      </w:r>
      <w:r w:rsidR="00D61540">
        <w:rPr>
          <w:rFonts w:ascii="Times New Roman" w:hAnsi="Times New Roman"/>
          <w:szCs w:val="24"/>
        </w:rPr>
        <w:t>2017</w:t>
      </w:r>
      <w:r w:rsidRPr="00477829">
        <w:rPr>
          <w:rFonts w:ascii="Times New Roman" w:hAnsi="Times New Roman"/>
          <w:szCs w:val="24"/>
        </w:rPr>
        <w:t xml:space="preserve"> included </w:t>
      </w:r>
      <w:r w:rsidR="00D61540">
        <w:rPr>
          <w:rFonts w:ascii="Times New Roman" w:hAnsi="Times New Roman"/>
          <w:szCs w:val="24"/>
        </w:rPr>
        <w:t>12,316,149</w:t>
      </w:r>
      <w:r w:rsidRPr="00477829">
        <w:rPr>
          <w:rFonts w:ascii="Times New Roman" w:hAnsi="Times New Roman"/>
          <w:szCs w:val="24"/>
        </w:rPr>
        <w:t xml:space="preserve"> students.  </w:t>
      </w:r>
      <w:r>
        <w:rPr>
          <w:rFonts w:ascii="Times New Roman" w:hAnsi="Times New Roman"/>
          <w:szCs w:val="24"/>
        </w:rPr>
        <w:t>M</w:t>
      </w:r>
      <w:r w:rsidRPr="00477829">
        <w:rPr>
          <w:rFonts w:ascii="Times New Roman" w:hAnsi="Times New Roman"/>
          <w:szCs w:val="24"/>
        </w:rPr>
        <w:t xml:space="preserve">ost institutions will have to contact, or be contacted by, a larger number of prospective students to yield their </w:t>
      </w:r>
      <w:r>
        <w:rPr>
          <w:rFonts w:ascii="Times New Roman" w:hAnsi="Times New Roman"/>
          <w:szCs w:val="24"/>
        </w:rPr>
        <w:t xml:space="preserve">desired net </w:t>
      </w:r>
      <w:r w:rsidRPr="00477829">
        <w:rPr>
          <w:rFonts w:ascii="Times New Roman" w:hAnsi="Times New Roman"/>
          <w:szCs w:val="24"/>
        </w:rPr>
        <w:t>enrollments.</w:t>
      </w:r>
      <w:r>
        <w:rPr>
          <w:rFonts w:ascii="Times New Roman" w:hAnsi="Times New Roman"/>
          <w:szCs w:val="24"/>
        </w:rPr>
        <w:t xml:space="preserve">  </w:t>
      </w:r>
      <w:r w:rsidRPr="00477829">
        <w:rPr>
          <w:rFonts w:ascii="Times New Roman" w:hAnsi="Times New Roman"/>
          <w:szCs w:val="24"/>
        </w:rPr>
        <w:t xml:space="preserve">We estimate that the number of prospective students that must contact or be contacted by public institutions will be 1.5 times the number of expected enrollment.  As noted above, we estimate that </w:t>
      </w:r>
      <w:r w:rsidR="00D61540">
        <w:rPr>
          <w:rFonts w:ascii="Times New Roman" w:hAnsi="Times New Roman"/>
          <w:szCs w:val="24"/>
        </w:rPr>
        <w:t>12,316,149</w:t>
      </w:r>
      <w:r w:rsidR="00B87A99">
        <w:rPr>
          <w:rFonts w:ascii="Times New Roman" w:hAnsi="Times New Roman"/>
          <w:szCs w:val="24"/>
        </w:rPr>
        <w:t xml:space="preserve"> </w:t>
      </w:r>
      <w:r w:rsidRPr="00477829">
        <w:rPr>
          <w:rFonts w:ascii="Times New Roman" w:hAnsi="Times New Roman"/>
          <w:szCs w:val="24"/>
        </w:rPr>
        <w:t xml:space="preserve">students will be enrolled in GE programs at public institutions.  Therefore, public institutions will be required to provide </w:t>
      </w:r>
      <w:r w:rsidR="00D61540">
        <w:rPr>
          <w:rFonts w:ascii="Times New Roman" w:hAnsi="Times New Roman"/>
          <w:szCs w:val="24"/>
        </w:rPr>
        <w:t>18,474,224</w:t>
      </w:r>
      <w:r w:rsidRPr="00477829">
        <w:rPr>
          <w:rFonts w:ascii="Times New Roman" w:hAnsi="Times New Roman"/>
          <w:szCs w:val="24"/>
        </w:rPr>
        <w:t xml:space="preserve"> disclosures (</w:t>
      </w:r>
      <w:r w:rsidR="00D61540">
        <w:rPr>
          <w:rFonts w:ascii="Times New Roman" w:hAnsi="Times New Roman"/>
          <w:szCs w:val="24"/>
        </w:rPr>
        <w:t>12,316,149</w:t>
      </w:r>
      <w:r w:rsidRPr="00477829">
        <w:rPr>
          <w:rFonts w:ascii="Times New Roman" w:hAnsi="Times New Roman"/>
          <w:szCs w:val="24"/>
        </w:rPr>
        <w:t xml:space="preserve"> times 1.5) to prospective students.  </w:t>
      </w:r>
    </w:p>
    <w:p w14:paraId="62284D05" w14:textId="77777777" w:rsidR="0007678D" w:rsidRDefault="0007678D" w:rsidP="0007678D">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14:paraId="3F1FB6EC" w14:textId="241A3061" w:rsidR="0007678D" w:rsidRDefault="0007678D" w:rsidP="0007678D">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On average, we estimate that it will take institutional staff 0.0</w:t>
      </w:r>
      <w:r w:rsidR="00B2327F">
        <w:rPr>
          <w:rFonts w:ascii="Times New Roman" w:hAnsi="Times New Roman"/>
          <w:szCs w:val="24"/>
        </w:rPr>
        <w:t>8</w:t>
      </w:r>
      <w:r w:rsidRPr="00477829">
        <w:rPr>
          <w:rFonts w:ascii="Times New Roman" w:hAnsi="Times New Roman"/>
          <w:szCs w:val="24"/>
        </w:rPr>
        <w:t xml:space="preserve"> hours (</w:t>
      </w:r>
      <w:r w:rsidR="00B2327F">
        <w:rPr>
          <w:rFonts w:ascii="Times New Roman" w:hAnsi="Times New Roman"/>
          <w:szCs w:val="24"/>
        </w:rPr>
        <w:t>5</w:t>
      </w:r>
      <w:r w:rsidRPr="00477829">
        <w:rPr>
          <w:rFonts w:ascii="Times New Roman" w:hAnsi="Times New Roman"/>
          <w:szCs w:val="24"/>
        </w:rPr>
        <w:t xml:space="preserve"> minutes) per prospective student to provide a copy of the disclosure information which can be hand-delivered, delivered as part of a group presentation, or by sending the disclosure template via the institution’s primary email address (used to communicate to students and prospective students).  We also estimate that, on average, it will take institutional staff 0.</w:t>
      </w:r>
      <w:r w:rsidR="00B2327F">
        <w:rPr>
          <w:rFonts w:ascii="Times New Roman" w:hAnsi="Times New Roman"/>
          <w:szCs w:val="24"/>
        </w:rPr>
        <w:t>15</w:t>
      </w:r>
      <w:r w:rsidRPr="00477829">
        <w:rPr>
          <w:rFonts w:ascii="Times New Roman" w:hAnsi="Times New Roman"/>
          <w:szCs w:val="24"/>
        </w:rPr>
        <w:t xml:space="preserve"> hours (</w:t>
      </w:r>
      <w:r w:rsidR="00B2327F">
        <w:rPr>
          <w:rFonts w:ascii="Times New Roman" w:hAnsi="Times New Roman"/>
          <w:szCs w:val="24"/>
        </w:rPr>
        <w:t>15</w:t>
      </w:r>
      <w:r w:rsidRPr="00477829">
        <w:rPr>
          <w:rFonts w:ascii="Times New Roman" w:hAnsi="Times New Roman"/>
          <w:szCs w:val="24"/>
        </w:rPr>
        <w:t xml:space="preserve"> minutes) to obtain written confirmation and answer any questions from each prospective student.  Therefore, we estimate that the total burden associated with providing the disclosure information and obtaining written confirmation by public institutions will be 0.</w:t>
      </w:r>
      <w:r w:rsidR="00046557">
        <w:rPr>
          <w:rFonts w:ascii="Times New Roman" w:hAnsi="Times New Roman"/>
          <w:szCs w:val="24"/>
        </w:rPr>
        <w:t>3</w:t>
      </w:r>
      <w:r w:rsidRPr="00477829">
        <w:rPr>
          <w:rFonts w:ascii="Times New Roman" w:hAnsi="Times New Roman"/>
          <w:szCs w:val="24"/>
        </w:rPr>
        <w:t>3 hours (</w:t>
      </w:r>
      <w:r w:rsidR="00046557">
        <w:rPr>
          <w:rFonts w:ascii="Times New Roman" w:hAnsi="Times New Roman"/>
          <w:szCs w:val="24"/>
        </w:rPr>
        <w:t>20</w:t>
      </w:r>
      <w:r w:rsidRPr="00477829">
        <w:rPr>
          <w:rFonts w:ascii="Times New Roman" w:hAnsi="Times New Roman"/>
          <w:szCs w:val="24"/>
        </w:rPr>
        <w:t xml:space="preserve"> minutes) per prospective student.  </w:t>
      </w:r>
      <w:r w:rsidRPr="00A25AC0">
        <w:rPr>
          <w:rFonts w:ascii="Times New Roman" w:hAnsi="Times New Roman"/>
          <w:szCs w:val="24"/>
        </w:rPr>
        <w:t xml:space="preserve">Burden will increase by </w:t>
      </w:r>
      <w:r w:rsidR="00A25AC0" w:rsidRPr="00A25AC0">
        <w:rPr>
          <w:rFonts w:ascii="Times New Roman" w:hAnsi="Times New Roman"/>
          <w:szCs w:val="24"/>
        </w:rPr>
        <w:t>6,096,494</w:t>
      </w:r>
      <w:r w:rsidRPr="00A25AC0">
        <w:rPr>
          <w:rFonts w:ascii="Times New Roman" w:hAnsi="Times New Roman"/>
          <w:szCs w:val="24"/>
        </w:rPr>
        <w:t xml:space="preserve"> hours for public institutions (</w:t>
      </w:r>
      <w:r w:rsidR="00D61540" w:rsidRPr="00A25AC0">
        <w:rPr>
          <w:rFonts w:ascii="Times New Roman" w:hAnsi="Times New Roman"/>
          <w:szCs w:val="24"/>
        </w:rPr>
        <w:t>18,474,224</w:t>
      </w:r>
      <w:r w:rsidRPr="00A25AC0">
        <w:rPr>
          <w:rFonts w:ascii="Times New Roman" w:hAnsi="Times New Roman"/>
          <w:szCs w:val="24"/>
        </w:rPr>
        <w:t xml:space="preserve"> prospective students times 0.</w:t>
      </w:r>
      <w:r w:rsidR="00046557" w:rsidRPr="00A25AC0">
        <w:rPr>
          <w:rFonts w:ascii="Times New Roman" w:hAnsi="Times New Roman"/>
          <w:szCs w:val="24"/>
        </w:rPr>
        <w:t>3</w:t>
      </w:r>
      <w:r w:rsidRPr="00A25AC0">
        <w:rPr>
          <w:rFonts w:ascii="Times New Roman" w:hAnsi="Times New Roman"/>
          <w:szCs w:val="24"/>
        </w:rPr>
        <w:t>3 hours) under OMB Control Number 1845-0107.</w:t>
      </w:r>
    </w:p>
    <w:p w14:paraId="34690843" w14:textId="77777777" w:rsidR="00B504C0" w:rsidRDefault="00B504C0" w:rsidP="00B504C0">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14:paraId="14142665" w14:textId="5E3DC8A1" w:rsidR="003E7732" w:rsidRDefault="003E7732" w:rsidP="003E7732">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477829">
        <w:rPr>
          <w:rFonts w:ascii="Times New Roman" w:hAnsi="Times New Roman"/>
          <w:szCs w:val="24"/>
        </w:rPr>
        <w:t xml:space="preserve">Collectively, we estimate that burden will </w:t>
      </w:r>
      <w:r w:rsidRPr="00F63BE5">
        <w:rPr>
          <w:rFonts w:ascii="Times New Roman" w:hAnsi="Times New Roman"/>
          <w:szCs w:val="24"/>
        </w:rPr>
        <w:t>increase by</w:t>
      </w:r>
      <w:r w:rsidR="00A25AC0" w:rsidRPr="00F63BE5">
        <w:rPr>
          <w:rFonts w:ascii="Times New Roman" w:hAnsi="Times New Roman"/>
          <w:szCs w:val="24"/>
        </w:rPr>
        <w:t xml:space="preserve"> </w:t>
      </w:r>
      <w:r w:rsidR="00D76CBD">
        <w:rPr>
          <w:rFonts w:ascii="Times New Roman" w:hAnsi="Times New Roman"/>
          <w:szCs w:val="24"/>
        </w:rPr>
        <w:t>12,875,546</w:t>
      </w:r>
      <w:r w:rsidR="00A25AC0" w:rsidRPr="00F63BE5">
        <w:rPr>
          <w:rFonts w:ascii="Times New Roman" w:hAnsi="Times New Roman"/>
          <w:szCs w:val="24"/>
        </w:rPr>
        <w:t xml:space="preserve"> </w:t>
      </w:r>
      <w:r w:rsidRPr="00F63BE5">
        <w:rPr>
          <w:rFonts w:ascii="Times New Roman" w:hAnsi="Times New Roman"/>
          <w:szCs w:val="24"/>
        </w:rPr>
        <w:t>hours in OM</w:t>
      </w:r>
      <w:r w:rsidRPr="00477829">
        <w:rPr>
          <w:rFonts w:ascii="Times New Roman" w:hAnsi="Times New Roman"/>
          <w:szCs w:val="24"/>
        </w:rPr>
        <w:t>B Control Number 1845-</w:t>
      </w:r>
      <w:r>
        <w:rPr>
          <w:rFonts w:ascii="Times New Roman" w:hAnsi="Times New Roman"/>
          <w:szCs w:val="24"/>
        </w:rPr>
        <w:t>0107</w:t>
      </w:r>
      <w:r w:rsidRPr="00477829">
        <w:rPr>
          <w:rFonts w:ascii="Times New Roman" w:hAnsi="Times New Roman"/>
          <w:szCs w:val="24"/>
        </w:rPr>
        <w:t>.</w:t>
      </w:r>
    </w:p>
    <w:p w14:paraId="3CF3BDB9" w14:textId="77777777" w:rsidR="003E7732" w:rsidRPr="00B172DB" w:rsidRDefault="003E7732" w:rsidP="001B18AB">
      <w:pPr>
        <w:ind w:left="720"/>
        <w:rPr>
          <w:rFonts w:ascii="Times New Roman" w:hAnsi="Times New Roman"/>
          <w:szCs w:val="24"/>
        </w:rPr>
      </w:pPr>
    </w:p>
    <w:p w14:paraId="28B475BE" w14:textId="51B47CF4" w:rsidR="00AF5C87" w:rsidRPr="00B172DB" w:rsidRDefault="00C45DC3" w:rsidP="00AF5C87">
      <w:pPr>
        <w:tabs>
          <w:tab w:val="left" w:pos="-720"/>
          <w:tab w:val="left" w:pos="0"/>
        </w:tabs>
        <w:suppressAutoHyphens/>
        <w:ind w:left="720" w:hanging="720"/>
        <w:rPr>
          <w:rFonts w:ascii="Times New Roman" w:hAnsi="Times New Roman"/>
          <w:szCs w:val="24"/>
          <w:u w:val="single"/>
        </w:rPr>
      </w:pPr>
      <w:r w:rsidRPr="0007678D">
        <w:rPr>
          <w:rFonts w:ascii="Times New Roman" w:hAnsi="Times New Roman"/>
          <w:szCs w:val="24"/>
          <w:u w:val="single"/>
        </w:rPr>
        <w:t>Revised burden calculations for Section 668.</w:t>
      </w:r>
      <w:r w:rsidR="003E7732" w:rsidRPr="0007678D">
        <w:rPr>
          <w:rFonts w:ascii="Times New Roman" w:hAnsi="Times New Roman"/>
          <w:szCs w:val="24"/>
          <w:u w:val="single"/>
        </w:rPr>
        <w:t>412</w:t>
      </w:r>
      <w:r w:rsidRPr="0007678D">
        <w:rPr>
          <w:rFonts w:ascii="Times New Roman" w:hAnsi="Times New Roman"/>
          <w:szCs w:val="24"/>
          <w:u w:val="single"/>
        </w:rPr>
        <w:t xml:space="preserve"> – Disclosure</w:t>
      </w:r>
      <w:r w:rsidR="003E7732" w:rsidRPr="0007678D">
        <w:rPr>
          <w:rFonts w:ascii="Times New Roman" w:hAnsi="Times New Roman"/>
          <w:szCs w:val="24"/>
          <w:u w:val="single"/>
        </w:rPr>
        <w:t xml:space="preserve"> requirement</w:t>
      </w:r>
      <w:r w:rsidRPr="0007678D">
        <w:rPr>
          <w:rFonts w:ascii="Times New Roman" w:hAnsi="Times New Roman"/>
          <w:szCs w:val="24"/>
          <w:u w:val="single"/>
        </w:rPr>
        <w:t>s</w:t>
      </w:r>
      <w:r w:rsidR="003E7732" w:rsidRPr="0007678D">
        <w:rPr>
          <w:rFonts w:ascii="Times New Roman" w:hAnsi="Times New Roman"/>
          <w:szCs w:val="24"/>
          <w:u w:val="single"/>
        </w:rPr>
        <w:t xml:space="preserve"> for GE programs.</w:t>
      </w:r>
    </w:p>
    <w:p w14:paraId="2E15B033" w14:textId="77777777" w:rsidR="00AF5C87" w:rsidRPr="00B172DB" w:rsidRDefault="00AF5C87" w:rsidP="00AF5C87">
      <w:pPr>
        <w:tabs>
          <w:tab w:val="left" w:pos="-720"/>
          <w:tab w:val="left" w:pos="0"/>
        </w:tabs>
        <w:suppressAutoHyphens/>
        <w:ind w:left="720" w:hanging="720"/>
        <w:rPr>
          <w:rFonts w:ascii="Times New Roman" w:hAnsi="Times New Roman"/>
          <w:szCs w:val="24"/>
        </w:rPr>
      </w:pPr>
    </w:p>
    <w:p w14:paraId="11155485" w14:textId="74E73C30" w:rsidR="00AF5C87" w:rsidRPr="00B172DB" w:rsidRDefault="00C45DC3" w:rsidP="00AF5C87">
      <w:pPr>
        <w:tabs>
          <w:tab w:val="left" w:pos="-720"/>
          <w:tab w:val="left" w:pos="0"/>
        </w:tabs>
        <w:suppressAutoHyphens/>
        <w:ind w:left="720"/>
        <w:rPr>
          <w:rFonts w:ascii="Times New Roman" w:hAnsi="Times New Roman"/>
          <w:szCs w:val="24"/>
        </w:rPr>
      </w:pP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t># of</w:t>
      </w: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t># of</w:t>
      </w:r>
      <w:r w:rsidRPr="00B172DB">
        <w:rPr>
          <w:rFonts w:ascii="Times New Roman" w:hAnsi="Times New Roman"/>
          <w:b/>
          <w:szCs w:val="24"/>
        </w:rPr>
        <w:tab/>
      </w:r>
      <w:r w:rsidRPr="00B172DB">
        <w:rPr>
          <w:rFonts w:ascii="Times New Roman" w:hAnsi="Times New Roman"/>
          <w:b/>
          <w:szCs w:val="24"/>
        </w:rPr>
        <w:tab/>
        <w:t xml:space="preserve">   # of </w:t>
      </w: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r>
      <w:r w:rsidR="002828B0"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r>
      <w:r w:rsidR="002828B0" w:rsidRPr="00B172DB">
        <w:rPr>
          <w:rFonts w:ascii="Times New Roman" w:hAnsi="Times New Roman"/>
          <w:b/>
          <w:szCs w:val="24"/>
        </w:rPr>
        <w:t xml:space="preserve">    Respondents</w:t>
      </w:r>
      <w:r w:rsidR="002828B0" w:rsidRPr="00B172DB">
        <w:rPr>
          <w:rFonts w:ascii="Times New Roman" w:hAnsi="Times New Roman"/>
          <w:b/>
          <w:szCs w:val="24"/>
        </w:rPr>
        <w:tab/>
        <w:t>Responses</w:t>
      </w:r>
      <w:r w:rsidR="002828B0" w:rsidRPr="00B172DB">
        <w:rPr>
          <w:rFonts w:ascii="Times New Roman" w:hAnsi="Times New Roman"/>
          <w:b/>
          <w:szCs w:val="24"/>
        </w:rPr>
        <w:tab/>
      </w:r>
      <w:r w:rsidR="002828B0" w:rsidRPr="00B172DB">
        <w:rPr>
          <w:rFonts w:ascii="Times New Roman" w:hAnsi="Times New Roman"/>
          <w:b/>
          <w:szCs w:val="24"/>
        </w:rPr>
        <w:tab/>
        <w:t>B</w:t>
      </w:r>
      <w:r w:rsidRPr="00B172DB">
        <w:rPr>
          <w:rFonts w:ascii="Times New Roman" w:hAnsi="Times New Roman"/>
          <w:b/>
          <w:szCs w:val="24"/>
        </w:rPr>
        <w:t>urden Hours:</w:t>
      </w:r>
    </w:p>
    <w:p w14:paraId="7A582A6F" w14:textId="77777777" w:rsidR="00AF5C87" w:rsidRPr="00B172DB" w:rsidRDefault="00C45DC3" w:rsidP="00AF5C87">
      <w:pPr>
        <w:tabs>
          <w:tab w:val="left" w:pos="-720"/>
          <w:tab w:val="left" w:pos="0"/>
        </w:tabs>
        <w:suppressAutoHyphens/>
        <w:ind w:left="720" w:hanging="720"/>
        <w:rPr>
          <w:rFonts w:ascii="Times New Roman" w:hAnsi="Times New Roman"/>
          <w:szCs w:val="24"/>
        </w:rPr>
      </w:pPr>
      <w:r w:rsidRPr="00B172DB">
        <w:rPr>
          <w:rFonts w:ascii="Times New Roman" w:hAnsi="Times New Roman"/>
          <w:szCs w:val="24"/>
        </w:rPr>
        <w:tab/>
      </w:r>
    </w:p>
    <w:p w14:paraId="2360E667" w14:textId="18829869" w:rsidR="003569D2" w:rsidRPr="00B172DB" w:rsidRDefault="00C45DC3" w:rsidP="00AF5C87">
      <w:pPr>
        <w:tabs>
          <w:tab w:val="left" w:pos="-720"/>
          <w:tab w:val="left" w:pos="0"/>
        </w:tabs>
        <w:suppressAutoHyphens/>
        <w:ind w:left="720" w:hanging="720"/>
        <w:rPr>
          <w:rFonts w:ascii="Times New Roman" w:hAnsi="Times New Roman"/>
          <w:szCs w:val="24"/>
        </w:rPr>
      </w:pPr>
      <w:r w:rsidRPr="00B172DB">
        <w:rPr>
          <w:rFonts w:ascii="Times New Roman" w:hAnsi="Times New Roman"/>
          <w:szCs w:val="24"/>
        </w:rPr>
        <w:tab/>
        <w:t>INDIVIDUALS:</w:t>
      </w:r>
      <w:r w:rsidRPr="00B172DB">
        <w:rPr>
          <w:rFonts w:ascii="Times New Roman" w:hAnsi="Times New Roman"/>
          <w:szCs w:val="24"/>
        </w:rPr>
        <w:tab/>
      </w:r>
      <w:r w:rsidR="0007678D">
        <w:rPr>
          <w:rFonts w:ascii="Times New Roman" w:hAnsi="Times New Roman"/>
          <w:szCs w:val="24"/>
        </w:rPr>
        <w:t xml:space="preserve">     </w:t>
      </w:r>
      <w:r w:rsidR="00017623">
        <w:rPr>
          <w:rFonts w:ascii="Times New Roman" w:hAnsi="Times New Roman"/>
          <w:szCs w:val="24"/>
        </w:rPr>
        <w:t>36,285,757</w:t>
      </w:r>
      <w:r w:rsidR="00534F8F" w:rsidRPr="00B172DB">
        <w:rPr>
          <w:rFonts w:ascii="Times New Roman" w:hAnsi="Times New Roman"/>
          <w:szCs w:val="24"/>
        </w:rPr>
        <w:tab/>
      </w:r>
      <w:r w:rsidRPr="00B172DB">
        <w:rPr>
          <w:rFonts w:ascii="Times New Roman" w:hAnsi="Times New Roman"/>
          <w:szCs w:val="24"/>
        </w:rPr>
        <w:tab/>
      </w:r>
      <w:r w:rsidR="00017623">
        <w:rPr>
          <w:rFonts w:ascii="Times New Roman" w:hAnsi="Times New Roman"/>
          <w:szCs w:val="24"/>
        </w:rPr>
        <w:t>36,285,757</w:t>
      </w:r>
      <w:r w:rsidR="002828B0" w:rsidRPr="00B172DB">
        <w:rPr>
          <w:rFonts w:ascii="Times New Roman" w:hAnsi="Times New Roman"/>
          <w:szCs w:val="24"/>
        </w:rPr>
        <w:tab/>
      </w:r>
      <w:r w:rsidRPr="00B172DB">
        <w:rPr>
          <w:rFonts w:ascii="Times New Roman" w:hAnsi="Times New Roman"/>
          <w:szCs w:val="24"/>
        </w:rPr>
        <w:tab/>
      </w:r>
      <w:r w:rsidR="00F63BE5">
        <w:rPr>
          <w:rFonts w:ascii="Times New Roman" w:hAnsi="Times New Roman"/>
          <w:szCs w:val="24"/>
        </w:rPr>
        <w:t xml:space="preserve">  </w:t>
      </w:r>
      <w:r w:rsidR="00A25AC0">
        <w:rPr>
          <w:rFonts w:ascii="Times New Roman" w:hAnsi="Times New Roman"/>
          <w:szCs w:val="24"/>
        </w:rPr>
        <w:t xml:space="preserve">  </w:t>
      </w:r>
      <w:r w:rsidR="00017623">
        <w:rPr>
          <w:rFonts w:ascii="Times New Roman" w:hAnsi="Times New Roman"/>
          <w:szCs w:val="24"/>
        </w:rPr>
        <w:t>2,902,861</w:t>
      </w:r>
    </w:p>
    <w:p w14:paraId="5773BD7B" w14:textId="77777777" w:rsidR="00AF5C87" w:rsidRPr="00B172DB" w:rsidRDefault="00AF5C87" w:rsidP="00AF5C87">
      <w:pPr>
        <w:tabs>
          <w:tab w:val="left" w:pos="-720"/>
          <w:tab w:val="left" w:pos="0"/>
        </w:tabs>
        <w:suppressAutoHyphens/>
        <w:ind w:left="720" w:hanging="720"/>
        <w:rPr>
          <w:rFonts w:ascii="Times New Roman" w:hAnsi="Times New Roman"/>
          <w:szCs w:val="24"/>
        </w:rPr>
      </w:pPr>
    </w:p>
    <w:p w14:paraId="0E38FD24" w14:textId="77777777" w:rsidR="00AF5C87" w:rsidRPr="00B172DB" w:rsidRDefault="00C45DC3" w:rsidP="00AF5C87">
      <w:pPr>
        <w:tabs>
          <w:tab w:val="left" w:pos="-720"/>
          <w:tab w:val="left" w:pos="0"/>
        </w:tabs>
        <w:suppressAutoHyphens/>
        <w:ind w:left="720" w:hanging="720"/>
        <w:rPr>
          <w:rFonts w:ascii="Times New Roman" w:hAnsi="Times New Roman"/>
          <w:szCs w:val="24"/>
        </w:rPr>
      </w:pPr>
      <w:r w:rsidRPr="00B172DB">
        <w:rPr>
          <w:rFonts w:ascii="Times New Roman" w:hAnsi="Times New Roman"/>
          <w:szCs w:val="24"/>
        </w:rPr>
        <w:tab/>
        <w:t>INSTITUTIONS</w:t>
      </w:r>
    </w:p>
    <w:p w14:paraId="3B53FF4E" w14:textId="6E79217C" w:rsidR="00B577FB" w:rsidRPr="00B172DB" w:rsidRDefault="00B4462E" w:rsidP="00AF5C87">
      <w:pPr>
        <w:tabs>
          <w:tab w:val="left" w:pos="-720"/>
          <w:tab w:val="left" w:pos="0"/>
        </w:tabs>
        <w:suppressAutoHyphens/>
        <w:ind w:left="720" w:hanging="720"/>
        <w:rPr>
          <w:rFonts w:ascii="Times New Roman" w:hAnsi="Times New Roman"/>
          <w:szCs w:val="24"/>
        </w:rPr>
      </w:pPr>
      <w:r w:rsidRPr="00B172DB">
        <w:rPr>
          <w:rFonts w:ascii="Times New Roman" w:hAnsi="Times New Roman"/>
          <w:szCs w:val="24"/>
        </w:rPr>
        <w:tab/>
        <w:t>Proprietary:</w:t>
      </w:r>
      <w:r w:rsidRPr="00B172DB">
        <w:rPr>
          <w:rFonts w:ascii="Times New Roman" w:hAnsi="Times New Roman"/>
          <w:szCs w:val="24"/>
        </w:rPr>
        <w:tab/>
        <w:t xml:space="preserve"> </w:t>
      </w:r>
      <w:r w:rsidRPr="00B172DB">
        <w:rPr>
          <w:rFonts w:ascii="Times New Roman" w:hAnsi="Times New Roman"/>
          <w:szCs w:val="24"/>
        </w:rPr>
        <w:tab/>
      </w:r>
      <w:r w:rsidR="00A636BF" w:rsidRPr="00B172DB">
        <w:rPr>
          <w:rFonts w:ascii="Times New Roman" w:hAnsi="Times New Roman"/>
          <w:szCs w:val="24"/>
        </w:rPr>
        <w:tab/>
      </w:r>
      <w:r w:rsidR="00B577FB" w:rsidRPr="00B172DB">
        <w:rPr>
          <w:rFonts w:ascii="Times New Roman" w:hAnsi="Times New Roman"/>
          <w:szCs w:val="24"/>
        </w:rPr>
        <w:t xml:space="preserve">  </w:t>
      </w:r>
      <w:r w:rsidR="00017623">
        <w:rPr>
          <w:rFonts w:ascii="Times New Roman" w:hAnsi="Times New Roman"/>
          <w:szCs w:val="24"/>
        </w:rPr>
        <w:t>2,084</w:t>
      </w:r>
      <w:r w:rsidR="00B577FB" w:rsidRPr="00B172DB">
        <w:rPr>
          <w:rFonts w:ascii="Times New Roman" w:hAnsi="Times New Roman"/>
          <w:szCs w:val="24"/>
        </w:rPr>
        <w:tab/>
      </w:r>
      <w:r w:rsidR="00B577FB" w:rsidRPr="00B172DB">
        <w:rPr>
          <w:rFonts w:ascii="Times New Roman" w:hAnsi="Times New Roman"/>
          <w:szCs w:val="24"/>
        </w:rPr>
        <w:tab/>
      </w:r>
      <w:r w:rsidR="002A43C4">
        <w:rPr>
          <w:rFonts w:ascii="Times New Roman" w:hAnsi="Times New Roman"/>
          <w:szCs w:val="24"/>
        </w:rPr>
        <w:t>11,726,066</w:t>
      </w:r>
      <w:r w:rsidR="00B577FB" w:rsidRPr="00B172DB">
        <w:rPr>
          <w:rFonts w:ascii="Times New Roman" w:hAnsi="Times New Roman"/>
          <w:szCs w:val="24"/>
        </w:rPr>
        <w:tab/>
      </w:r>
      <w:r w:rsidR="00B577FB" w:rsidRPr="00B172DB">
        <w:rPr>
          <w:rFonts w:ascii="Times New Roman" w:hAnsi="Times New Roman"/>
          <w:szCs w:val="24"/>
        </w:rPr>
        <w:tab/>
      </w:r>
      <w:r w:rsidR="00F63BE5">
        <w:rPr>
          <w:rFonts w:ascii="Times New Roman" w:hAnsi="Times New Roman"/>
          <w:szCs w:val="24"/>
        </w:rPr>
        <w:t xml:space="preserve">  </w:t>
      </w:r>
      <w:r w:rsidR="00A25AC0">
        <w:rPr>
          <w:rFonts w:ascii="Times New Roman" w:hAnsi="Times New Roman"/>
          <w:szCs w:val="24"/>
        </w:rPr>
        <w:t xml:space="preserve">  </w:t>
      </w:r>
      <w:r w:rsidR="00B87A99">
        <w:rPr>
          <w:rFonts w:ascii="Times New Roman" w:hAnsi="Times New Roman"/>
          <w:szCs w:val="24"/>
        </w:rPr>
        <w:t>3,939,796</w:t>
      </w:r>
    </w:p>
    <w:p w14:paraId="20763A24" w14:textId="380683B7" w:rsidR="00B577FB" w:rsidRPr="00B172DB" w:rsidRDefault="00C45DC3" w:rsidP="00AF5C87">
      <w:pPr>
        <w:tabs>
          <w:tab w:val="left" w:pos="-720"/>
          <w:tab w:val="left" w:pos="0"/>
        </w:tabs>
        <w:suppressAutoHyphens/>
        <w:ind w:left="720" w:hanging="720"/>
        <w:rPr>
          <w:rFonts w:ascii="Times New Roman" w:hAnsi="Times New Roman"/>
          <w:szCs w:val="24"/>
        </w:rPr>
      </w:pPr>
      <w:r w:rsidRPr="00B172DB">
        <w:rPr>
          <w:rFonts w:ascii="Times New Roman" w:hAnsi="Times New Roman"/>
          <w:szCs w:val="24"/>
        </w:rPr>
        <w:tab/>
        <w:t>Private Non-Profit:</w:t>
      </w:r>
      <w:r w:rsidRPr="00B172DB">
        <w:rPr>
          <w:rFonts w:ascii="Times New Roman" w:hAnsi="Times New Roman"/>
          <w:szCs w:val="24"/>
        </w:rPr>
        <w:tab/>
      </w:r>
      <w:r w:rsidRPr="00B172DB">
        <w:rPr>
          <w:rFonts w:ascii="Times New Roman" w:hAnsi="Times New Roman"/>
          <w:szCs w:val="24"/>
        </w:rPr>
        <w:tab/>
      </w:r>
      <w:r w:rsidR="00B577FB" w:rsidRPr="00B172DB">
        <w:rPr>
          <w:rFonts w:ascii="Times New Roman" w:hAnsi="Times New Roman"/>
          <w:szCs w:val="24"/>
        </w:rPr>
        <w:t xml:space="preserve">  </w:t>
      </w:r>
      <w:r w:rsidR="002352CA">
        <w:rPr>
          <w:rFonts w:ascii="Times New Roman" w:hAnsi="Times New Roman"/>
          <w:szCs w:val="24"/>
        </w:rPr>
        <w:t>1,750</w:t>
      </w:r>
      <w:r w:rsidR="002155DB">
        <w:rPr>
          <w:rFonts w:ascii="Times New Roman" w:hAnsi="Times New Roman"/>
          <w:szCs w:val="24"/>
        </w:rPr>
        <w:tab/>
      </w:r>
      <w:r w:rsidR="0007678D">
        <w:rPr>
          <w:rFonts w:ascii="Times New Roman" w:hAnsi="Times New Roman"/>
          <w:szCs w:val="24"/>
        </w:rPr>
        <w:tab/>
        <w:t xml:space="preserve"> </w:t>
      </w:r>
      <w:r w:rsidR="00B577FB" w:rsidRPr="00B172DB">
        <w:rPr>
          <w:rFonts w:ascii="Times New Roman" w:hAnsi="Times New Roman"/>
          <w:szCs w:val="24"/>
        </w:rPr>
        <w:t xml:space="preserve"> </w:t>
      </w:r>
      <w:r w:rsidR="002352CA">
        <w:rPr>
          <w:rFonts w:ascii="Times New Roman" w:hAnsi="Times New Roman"/>
          <w:szCs w:val="24"/>
        </w:rPr>
        <w:t>6,168,419</w:t>
      </w:r>
      <w:r w:rsidR="00B577FB" w:rsidRPr="00B172DB">
        <w:rPr>
          <w:rFonts w:ascii="Times New Roman" w:hAnsi="Times New Roman"/>
          <w:szCs w:val="24"/>
        </w:rPr>
        <w:tab/>
      </w:r>
      <w:r w:rsidR="00B577FB" w:rsidRPr="00B172DB">
        <w:rPr>
          <w:rFonts w:ascii="Times New Roman" w:hAnsi="Times New Roman"/>
          <w:szCs w:val="24"/>
        </w:rPr>
        <w:tab/>
      </w:r>
      <w:r w:rsidR="00F63BE5">
        <w:rPr>
          <w:rFonts w:ascii="Times New Roman" w:hAnsi="Times New Roman"/>
          <w:szCs w:val="24"/>
        </w:rPr>
        <w:t xml:space="preserve">  </w:t>
      </w:r>
      <w:r w:rsidR="00A25AC0">
        <w:rPr>
          <w:rFonts w:ascii="Times New Roman" w:hAnsi="Times New Roman"/>
          <w:szCs w:val="24"/>
        </w:rPr>
        <w:t xml:space="preserve">  </w:t>
      </w:r>
      <w:r w:rsidR="00B87A99">
        <w:rPr>
          <w:rFonts w:ascii="Times New Roman" w:hAnsi="Times New Roman"/>
          <w:szCs w:val="24"/>
        </w:rPr>
        <w:t>2,435,722</w:t>
      </w:r>
    </w:p>
    <w:p w14:paraId="67C3BE8F" w14:textId="7BE5FBB1" w:rsidR="00795D26" w:rsidRDefault="00C45DC3" w:rsidP="00AF5C87">
      <w:pPr>
        <w:tabs>
          <w:tab w:val="left" w:pos="-720"/>
          <w:tab w:val="left" w:pos="0"/>
        </w:tabs>
        <w:suppressAutoHyphens/>
        <w:ind w:left="720" w:hanging="720"/>
        <w:rPr>
          <w:rFonts w:ascii="Times New Roman" w:hAnsi="Times New Roman"/>
          <w:szCs w:val="24"/>
          <w:u w:val="single"/>
        </w:rPr>
      </w:pPr>
      <w:r w:rsidRPr="00B172DB">
        <w:rPr>
          <w:rFonts w:ascii="Times New Roman" w:hAnsi="Times New Roman"/>
          <w:szCs w:val="24"/>
        </w:rPr>
        <w:tab/>
        <w:t>Public:</w:t>
      </w:r>
      <w:r w:rsidRPr="00B172DB">
        <w:rPr>
          <w:rFonts w:ascii="Times New Roman" w:hAnsi="Times New Roman"/>
          <w:szCs w:val="24"/>
        </w:rPr>
        <w:tab/>
      </w:r>
      <w:r w:rsidRPr="00B172DB">
        <w:rPr>
          <w:rFonts w:ascii="Times New Roman" w:hAnsi="Times New Roman"/>
          <w:szCs w:val="24"/>
        </w:rPr>
        <w:tab/>
      </w:r>
      <w:r w:rsidRPr="00B172DB">
        <w:rPr>
          <w:rFonts w:ascii="Times New Roman" w:hAnsi="Times New Roman"/>
          <w:szCs w:val="24"/>
        </w:rPr>
        <w:tab/>
      </w:r>
      <w:r w:rsidRPr="00B172DB">
        <w:rPr>
          <w:rFonts w:ascii="Times New Roman" w:hAnsi="Times New Roman"/>
          <w:szCs w:val="24"/>
        </w:rPr>
        <w:tab/>
      </w:r>
      <w:r w:rsidR="00B577FB" w:rsidRPr="00B172DB">
        <w:rPr>
          <w:rFonts w:ascii="Times New Roman" w:hAnsi="Times New Roman"/>
          <w:szCs w:val="24"/>
          <w:u w:val="single"/>
        </w:rPr>
        <w:t xml:space="preserve">  </w:t>
      </w:r>
      <w:r w:rsidR="002352CA">
        <w:rPr>
          <w:rFonts w:ascii="Times New Roman" w:hAnsi="Times New Roman"/>
          <w:szCs w:val="24"/>
          <w:u w:val="single"/>
        </w:rPr>
        <w:t>1,859</w:t>
      </w:r>
      <w:r w:rsidR="00B577FB" w:rsidRPr="00B172DB">
        <w:rPr>
          <w:rFonts w:ascii="Times New Roman" w:hAnsi="Times New Roman"/>
          <w:szCs w:val="24"/>
          <w:u w:val="single"/>
        </w:rPr>
        <w:tab/>
      </w:r>
      <w:r w:rsidR="00B577FB" w:rsidRPr="00B172DB">
        <w:rPr>
          <w:rFonts w:ascii="Times New Roman" w:hAnsi="Times New Roman"/>
          <w:szCs w:val="24"/>
          <w:u w:val="single"/>
        </w:rPr>
        <w:tab/>
      </w:r>
      <w:r w:rsidR="002352CA">
        <w:rPr>
          <w:rFonts w:ascii="Times New Roman" w:hAnsi="Times New Roman"/>
          <w:szCs w:val="24"/>
          <w:u w:val="single"/>
        </w:rPr>
        <w:t>18,614,581</w:t>
      </w:r>
      <w:r w:rsidR="00B577FB" w:rsidRPr="00B172DB">
        <w:rPr>
          <w:rFonts w:ascii="Times New Roman" w:hAnsi="Times New Roman"/>
          <w:szCs w:val="24"/>
          <w:u w:val="single"/>
        </w:rPr>
        <w:tab/>
      </w:r>
      <w:r w:rsidR="00B577FB" w:rsidRPr="00B172DB">
        <w:rPr>
          <w:rFonts w:ascii="Times New Roman" w:hAnsi="Times New Roman"/>
          <w:szCs w:val="24"/>
          <w:u w:val="single"/>
        </w:rPr>
        <w:tab/>
      </w:r>
      <w:r w:rsidR="00F63BE5">
        <w:rPr>
          <w:rFonts w:ascii="Times New Roman" w:hAnsi="Times New Roman"/>
          <w:szCs w:val="24"/>
          <w:u w:val="single"/>
        </w:rPr>
        <w:t xml:space="preserve">  </w:t>
      </w:r>
      <w:r w:rsidR="00A25AC0">
        <w:rPr>
          <w:rFonts w:ascii="Times New Roman" w:hAnsi="Times New Roman"/>
          <w:szCs w:val="24"/>
          <w:u w:val="single"/>
        </w:rPr>
        <w:t xml:space="preserve">  </w:t>
      </w:r>
      <w:r w:rsidR="00D95F9E">
        <w:rPr>
          <w:rFonts w:ascii="Times New Roman" w:hAnsi="Times New Roman"/>
          <w:szCs w:val="24"/>
          <w:u w:val="single"/>
        </w:rPr>
        <w:t>6,938,636</w:t>
      </w:r>
    </w:p>
    <w:p w14:paraId="5E7078B5" w14:textId="761BF1EE" w:rsidR="00B577FB" w:rsidRPr="00B172DB" w:rsidRDefault="00795D26" w:rsidP="00AF5C87">
      <w:pPr>
        <w:tabs>
          <w:tab w:val="left" w:pos="-720"/>
          <w:tab w:val="left" w:pos="0"/>
        </w:tabs>
        <w:suppressAutoHyphens/>
        <w:ind w:left="720" w:hanging="720"/>
        <w:rPr>
          <w:rFonts w:ascii="Times New Roman" w:hAnsi="Times New Roman"/>
          <w:szCs w:val="24"/>
        </w:rPr>
      </w:pPr>
      <w:r>
        <w:rPr>
          <w:rFonts w:ascii="Times New Roman" w:hAnsi="Times New Roman"/>
          <w:szCs w:val="24"/>
        </w:rPr>
        <w:tab/>
      </w:r>
      <w:r w:rsidR="00C45DC3" w:rsidRPr="00B172DB">
        <w:rPr>
          <w:rFonts w:ascii="Times New Roman" w:hAnsi="Times New Roman"/>
          <w:szCs w:val="24"/>
        </w:rPr>
        <w:t>Institution Sub-total:</w:t>
      </w:r>
      <w:r w:rsidR="00C45DC3" w:rsidRPr="00B172DB">
        <w:rPr>
          <w:rFonts w:ascii="Times New Roman" w:hAnsi="Times New Roman"/>
          <w:szCs w:val="24"/>
        </w:rPr>
        <w:tab/>
      </w:r>
      <w:r w:rsidR="00C45DC3" w:rsidRPr="00B172DB">
        <w:rPr>
          <w:rFonts w:ascii="Times New Roman" w:hAnsi="Times New Roman"/>
          <w:szCs w:val="24"/>
        </w:rPr>
        <w:tab/>
      </w:r>
      <w:r w:rsidR="00B577FB" w:rsidRPr="00B172DB">
        <w:rPr>
          <w:rFonts w:ascii="Times New Roman" w:hAnsi="Times New Roman"/>
          <w:szCs w:val="24"/>
        </w:rPr>
        <w:t xml:space="preserve">  </w:t>
      </w:r>
      <w:r w:rsidR="002352CA">
        <w:rPr>
          <w:rFonts w:ascii="Times New Roman" w:hAnsi="Times New Roman"/>
          <w:szCs w:val="24"/>
        </w:rPr>
        <w:t>5,693</w:t>
      </w:r>
      <w:r w:rsidR="00B577FB" w:rsidRPr="00B172DB">
        <w:rPr>
          <w:rFonts w:ascii="Times New Roman" w:hAnsi="Times New Roman"/>
          <w:szCs w:val="24"/>
        </w:rPr>
        <w:tab/>
      </w:r>
      <w:r w:rsidR="00B577FB" w:rsidRPr="00B172DB">
        <w:rPr>
          <w:rFonts w:ascii="Times New Roman" w:hAnsi="Times New Roman"/>
          <w:szCs w:val="24"/>
        </w:rPr>
        <w:tab/>
      </w:r>
      <w:r w:rsidR="002352CA">
        <w:rPr>
          <w:rFonts w:ascii="Times New Roman" w:hAnsi="Times New Roman"/>
          <w:szCs w:val="24"/>
        </w:rPr>
        <w:t>36,509,066</w:t>
      </w:r>
      <w:r w:rsidR="00B577FB" w:rsidRPr="00B172DB">
        <w:rPr>
          <w:rFonts w:ascii="Times New Roman" w:hAnsi="Times New Roman"/>
          <w:szCs w:val="24"/>
        </w:rPr>
        <w:tab/>
      </w:r>
      <w:r w:rsidR="00B577FB" w:rsidRPr="00B172DB">
        <w:rPr>
          <w:rFonts w:ascii="Times New Roman" w:hAnsi="Times New Roman"/>
          <w:szCs w:val="24"/>
        </w:rPr>
        <w:tab/>
      </w:r>
      <w:r w:rsidR="00F63BE5">
        <w:rPr>
          <w:rFonts w:ascii="Times New Roman" w:hAnsi="Times New Roman"/>
          <w:szCs w:val="24"/>
        </w:rPr>
        <w:t xml:space="preserve">  </w:t>
      </w:r>
      <w:r w:rsidR="0025282D">
        <w:rPr>
          <w:rFonts w:ascii="Times New Roman" w:hAnsi="Times New Roman"/>
          <w:szCs w:val="24"/>
        </w:rPr>
        <w:t>13,314,154</w:t>
      </w:r>
    </w:p>
    <w:p w14:paraId="1DEE6C95" w14:textId="77777777" w:rsidR="00067A59" w:rsidRDefault="00067A59" w:rsidP="00AF5C87">
      <w:pPr>
        <w:tabs>
          <w:tab w:val="left" w:pos="-720"/>
          <w:tab w:val="left" w:pos="0"/>
        </w:tabs>
        <w:suppressAutoHyphens/>
        <w:ind w:left="720" w:hanging="720"/>
        <w:rPr>
          <w:rFonts w:ascii="Times New Roman" w:hAnsi="Times New Roman"/>
          <w:b/>
          <w:szCs w:val="24"/>
        </w:rPr>
      </w:pPr>
    </w:p>
    <w:p w14:paraId="7FAF4639" w14:textId="77777777" w:rsidR="00B2327F" w:rsidRDefault="007774E9" w:rsidP="00AF5C87">
      <w:pPr>
        <w:tabs>
          <w:tab w:val="left" w:pos="-720"/>
          <w:tab w:val="left" w:pos="0"/>
        </w:tabs>
        <w:suppressAutoHyphens/>
        <w:ind w:left="720" w:hanging="720"/>
        <w:rPr>
          <w:rFonts w:ascii="Times New Roman" w:hAnsi="Times New Roman"/>
          <w:b/>
          <w:szCs w:val="24"/>
        </w:rPr>
      </w:pPr>
      <w:r>
        <w:rPr>
          <w:rFonts w:ascii="Times New Roman" w:hAnsi="Times New Roman"/>
          <w:b/>
          <w:szCs w:val="24"/>
        </w:rPr>
        <w:t xml:space="preserve">Updated </w:t>
      </w:r>
      <w:r w:rsidR="00C45DC3" w:rsidRPr="00B172DB">
        <w:rPr>
          <w:rFonts w:ascii="Times New Roman" w:hAnsi="Times New Roman"/>
          <w:b/>
          <w:szCs w:val="24"/>
        </w:rPr>
        <w:t xml:space="preserve">Total for </w:t>
      </w:r>
    </w:p>
    <w:p w14:paraId="632C2458" w14:textId="4285FEBA" w:rsidR="00B2327F" w:rsidRDefault="00B2327F" w:rsidP="00B2327F">
      <w:pPr>
        <w:tabs>
          <w:tab w:val="left" w:pos="-720"/>
          <w:tab w:val="left" w:pos="0"/>
        </w:tabs>
        <w:suppressAutoHyphens/>
        <w:ind w:left="720" w:hanging="720"/>
        <w:rPr>
          <w:rFonts w:ascii="Times New Roman" w:hAnsi="Times New Roman"/>
          <w:b/>
          <w:szCs w:val="24"/>
        </w:rPr>
      </w:pPr>
      <w:r>
        <w:rPr>
          <w:rFonts w:ascii="Times New Roman" w:hAnsi="Times New Roman"/>
          <w:b/>
          <w:szCs w:val="24"/>
        </w:rPr>
        <w:t>Disclosures</w:t>
      </w:r>
      <w:r w:rsidR="003569D2" w:rsidRPr="00B172DB">
        <w:rPr>
          <w:rFonts w:ascii="Times New Roman" w:hAnsi="Times New Roman"/>
          <w:b/>
          <w:szCs w:val="24"/>
        </w:rPr>
        <w:tab/>
      </w:r>
      <w:r w:rsidR="003569D2" w:rsidRPr="00B172DB">
        <w:rPr>
          <w:rFonts w:ascii="Times New Roman" w:hAnsi="Times New Roman"/>
          <w:b/>
          <w:szCs w:val="24"/>
        </w:rPr>
        <w:tab/>
      </w:r>
      <w:r w:rsidR="003569D2" w:rsidRPr="00B172DB">
        <w:rPr>
          <w:rFonts w:ascii="Times New Roman" w:hAnsi="Times New Roman"/>
          <w:b/>
          <w:szCs w:val="24"/>
        </w:rPr>
        <w:tab/>
        <w:t xml:space="preserve">      </w:t>
      </w:r>
      <w:r w:rsidR="00F77923">
        <w:rPr>
          <w:rFonts w:ascii="Times New Roman" w:hAnsi="Times New Roman"/>
          <w:b/>
          <w:szCs w:val="24"/>
        </w:rPr>
        <w:t>36,291,450</w:t>
      </w:r>
      <w:r w:rsidR="0019001A" w:rsidRPr="00B172DB">
        <w:rPr>
          <w:rFonts w:ascii="Times New Roman" w:hAnsi="Times New Roman"/>
          <w:b/>
          <w:szCs w:val="24"/>
        </w:rPr>
        <w:tab/>
      </w:r>
      <w:r w:rsidR="00D76CBD">
        <w:rPr>
          <w:rFonts w:ascii="Times New Roman" w:hAnsi="Times New Roman"/>
          <w:b/>
          <w:szCs w:val="24"/>
        </w:rPr>
        <w:t>72,794,823</w:t>
      </w:r>
      <w:r w:rsidR="00F54EF3" w:rsidRPr="00B172DB">
        <w:rPr>
          <w:rFonts w:ascii="Times New Roman" w:hAnsi="Times New Roman"/>
          <w:b/>
          <w:szCs w:val="24"/>
        </w:rPr>
        <w:tab/>
      </w:r>
      <w:r w:rsidR="00F54EF3" w:rsidRPr="00B172DB">
        <w:rPr>
          <w:rFonts w:ascii="Times New Roman" w:hAnsi="Times New Roman"/>
          <w:b/>
          <w:szCs w:val="24"/>
        </w:rPr>
        <w:tab/>
      </w:r>
      <w:r w:rsidR="00F63BE5">
        <w:rPr>
          <w:rFonts w:ascii="Times New Roman" w:hAnsi="Times New Roman"/>
          <w:b/>
          <w:szCs w:val="24"/>
        </w:rPr>
        <w:t xml:space="preserve">  </w:t>
      </w:r>
      <w:r w:rsidR="0025282D">
        <w:rPr>
          <w:rFonts w:ascii="Times New Roman" w:hAnsi="Times New Roman"/>
          <w:b/>
          <w:szCs w:val="24"/>
        </w:rPr>
        <w:t>16,217,01</w:t>
      </w:r>
      <w:r w:rsidR="008D77B4">
        <w:rPr>
          <w:rFonts w:ascii="Times New Roman" w:hAnsi="Times New Roman"/>
          <w:b/>
          <w:szCs w:val="24"/>
        </w:rPr>
        <w:t>5</w:t>
      </w:r>
    </w:p>
    <w:p w14:paraId="3805D0D2" w14:textId="69F43BAF" w:rsidR="00795D26" w:rsidRPr="00B2327F" w:rsidRDefault="007774E9" w:rsidP="00795D26">
      <w:pPr>
        <w:tabs>
          <w:tab w:val="left" w:pos="-720"/>
          <w:tab w:val="left" w:pos="0"/>
        </w:tabs>
        <w:suppressAutoHyphens/>
        <w:ind w:left="720" w:hanging="720"/>
        <w:rPr>
          <w:rFonts w:ascii="Times New Roman" w:hAnsi="Times New Roman"/>
          <w:b/>
          <w:szCs w:val="24"/>
          <w:u w:val="single"/>
        </w:rPr>
      </w:pPr>
      <w:r w:rsidRPr="00B2327F">
        <w:rPr>
          <w:rFonts w:ascii="Times New Roman" w:hAnsi="Times New Roman"/>
          <w:b/>
          <w:szCs w:val="24"/>
          <w:u w:val="single"/>
        </w:rPr>
        <w:t>Current Burden:</w:t>
      </w:r>
      <w:r w:rsidRPr="00B2327F">
        <w:rPr>
          <w:rFonts w:ascii="Times New Roman" w:hAnsi="Times New Roman"/>
          <w:szCs w:val="24"/>
          <w:u w:val="single"/>
        </w:rPr>
        <w:tab/>
      </w:r>
      <w:r w:rsidRPr="00B2327F">
        <w:rPr>
          <w:rFonts w:ascii="Times New Roman" w:hAnsi="Times New Roman"/>
          <w:szCs w:val="24"/>
          <w:u w:val="single"/>
        </w:rPr>
        <w:tab/>
        <w:t xml:space="preserve">      </w:t>
      </w:r>
      <w:r w:rsidR="00E36175" w:rsidRPr="00B2327F">
        <w:rPr>
          <w:rFonts w:ascii="Times New Roman" w:hAnsi="Times New Roman"/>
          <w:b/>
          <w:szCs w:val="24"/>
          <w:u w:val="single"/>
        </w:rPr>
        <w:t>13,957,372</w:t>
      </w:r>
      <w:r w:rsidRPr="00B2327F">
        <w:rPr>
          <w:rFonts w:ascii="Times New Roman" w:hAnsi="Times New Roman"/>
          <w:b/>
          <w:szCs w:val="24"/>
          <w:u w:val="single"/>
        </w:rPr>
        <w:tab/>
        <w:t>27,944,411</w:t>
      </w:r>
      <w:r w:rsidRPr="00B2327F">
        <w:rPr>
          <w:rFonts w:ascii="Times New Roman" w:hAnsi="Times New Roman"/>
          <w:b/>
          <w:szCs w:val="24"/>
          <w:u w:val="single"/>
        </w:rPr>
        <w:tab/>
      </w:r>
      <w:r w:rsidRPr="00B2327F">
        <w:rPr>
          <w:rFonts w:ascii="Times New Roman" w:hAnsi="Times New Roman"/>
          <w:b/>
          <w:szCs w:val="24"/>
          <w:u w:val="single"/>
        </w:rPr>
        <w:tab/>
      </w:r>
      <w:r w:rsidR="00F63BE5" w:rsidRPr="00B2327F">
        <w:rPr>
          <w:rFonts w:ascii="Times New Roman" w:hAnsi="Times New Roman"/>
          <w:b/>
          <w:szCs w:val="24"/>
          <w:u w:val="single"/>
        </w:rPr>
        <w:t xml:space="preserve">  </w:t>
      </w:r>
      <w:r w:rsidR="002155DB" w:rsidRPr="00B2327F">
        <w:rPr>
          <w:rFonts w:ascii="Times New Roman" w:hAnsi="Times New Roman"/>
          <w:b/>
          <w:szCs w:val="24"/>
          <w:u w:val="single"/>
        </w:rPr>
        <w:t xml:space="preserve">  </w:t>
      </w:r>
      <w:r w:rsidRPr="00B2327F">
        <w:rPr>
          <w:rFonts w:ascii="Times New Roman" w:hAnsi="Times New Roman"/>
          <w:b/>
          <w:szCs w:val="24"/>
          <w:u w:val="single"/>
        </w:rPr>
        <w:t>3,118,160</w:t>
      </w:r>
    </w:p>
    <w:p w14:paraId="635D0579" w14:textId="6FA4A1D4" w:rsidR="007774E9" w:rsidRPr="007774E9" w:rsidRDefault="007774E9" w:rsidP="00795D26">
      <w:pPr>
        <w:tabs>
          <w:tab w:val="left" w:pos="-720"/>
          <w:tab w:val="left" w:pos="0"/>
        </w:tabs>
        <w:suppressAutoHyphens/>
        <w:ind w:left="720" w:hanging="720"/>
        <w:rPr>
          <w:rFonts w:ascii="Times New Roman" w:hAnsi="Times New Roman"/>
          <w:b/>
          <w:szCs w:val="24"/>
        </w:rPr>
      </w:pPr>
      <w:r w:rsidRPr="007774E9">
        <w:rPr>
          <w:rFonts w:ascii="Times New Roman" w:hAnsi="Times New Roman"/>
          <w:b/>
          <w:szCs w:val="24"/>
        </w:rPr>
        <w:t>Difference:</w:t>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0E1729">
        <w:rPr>
          <w:rFonts w:ascii="Times New Roman" w:hAnsi="Times New Roman"/>
          <w:b/>
          <w:szCs w:val="24"/>
        </w:rPr>
        <w:t xml:space="preserve">   </w:t>
      </w:r>
      <w:r w:rsidR="00F77923">
        <w:rPr>
          <w:rFonts w:ascii="Times New Roman" w:hAnsi="Times New Roman"/>
          <w:b/>
          <w:szCs w:val="24"/>
        </w:rPr>
        <w:t>+22,334,078</w:t>
      </w:r>
      <w:r w:rsidR="000E1729">
        <w:rPr>
          <w:rFonts w:ascii="Times New Roman" w:hAnsi="Times New Roman"/>
          <w:b/>
          <w:szCs w:val="24"/>
        </w:rPr>
        <w:tab/>
      </w:r>
      <w:r>
        <w:rPr>
          <w:rFonts w:ascii="Times New Roman" w:hAnsi="Times New Roman"/>
          <w:b/>
          <w:szCs w:val="24"/>
        </w:rPr>
        <w:tab/>
      </w:r>
      <w:r w:rsidR="000E1729">
        <w:rPr>
          <w:rFonts w:ascii="Times New Roman" w:hAnsi="Times New Roman"/>
          <w:b/>
          <w:szCs w:val="24"/>
        </w:rPr>
        <w:t>+</w:t>
      </w:r>
      <w:r w:rsidR="00F77923">
        <w:rPr>
          <w:rFonts w:ascii="Times New Roman" w:hAnsi="Times New Roman"/>
          <w:b/>
          <w:szCs w:val="24"/>
        </w:rPr>
        <w:t>8,564,655</w:t>
      </w:r>
      <w:r>
        <w:rPr>
          <w:rFonts w:ascii="Times New Roman" w:hAnsi="Times New Roman"/>
          <w:b/>
          <w:szCs w:val="24"/>
        </w:rPr>
        <w:tab/>
      </w:r>
      <w:r>
        <w:rPr>
          <w:rFonts w:ascii="Times New Roman" w:hAnsi="Times New Roman"/>
          <w:b/>
          <w:szCs w:val="24"/>
        </w:rPr>
        <w:tab/>
      </w:r>
      <w:r w:rsidR="00F63BE5">
        <w:rPr>
          <w:rFonts w:ascii="Times New Roman" w:hAnsi="Times New Roman"/>
          <w:b/>
          <w:szCs w:val="24"/>
        </w:rPr>
        <w:t>+</w:t>
      </w:r>
      <w:r w:rsidR="0025282D">
        <w:rPr>
          <w:rFonts w:ascii="Times New Roman" w:hAnsi="Times New Roman"/>
          <w:b/>
          <w:szCs w:val="24"/>
        </w:rPr>
        <w:t>13,098,85</w:t>
      </w:r>
      <w:r w:rsidR="008D77B4">
        <w:rPr>
          <w:rFonts w:ascii="Times New Roman" w:hAnsi="Times New Roman"/>
          <w:b/>
          <w:szCs w:val="24"/>
        </w:rPr>
        <w:t>5</w:t>
      </w:r>
    </w:p>
    <w:p w14:paraId="727A6754" w14:textId="77777777" w:rsidR="007774E9" w:rsidRDefault="007774E9" w:rsidP="00795D26">
      <w:pPr>
        <w:tabs>
          <w:tab w:val="left" w:pos="-720"/>
          <w:tab w:val="left" w:pos="0"/>
        </w:tabs>
        <w:suppressAutoHyphens/>
        <w:ind w:left="720" w:hanging="720"/>
        <w:rPr>
          <w:rFonts w:ascii="Times New Roman" w:hAnsi="Times New Roman"/>
          <w:b/>
          <w:szCs w:val="24"/>
        </w:rPr>
      </w:pPr>
    </w:p>
    <w:p w14:paraId="514102D5" w14:textId="57A3C62B" w:rsidR="002155DB" w:rsidRDefault="002155DB" w:rsidP="00B40985">
      <w:pPr>
        <w:tabs>
          <w:tab w:val="left" w:pos="-720"/>
          <w:tab w:val="left" w:pos="0"/>
        </w:tabs>
        <w:suppressAutoHyphens/>
        <w:ind w:left="720"/>
        <w:rPr>
          <w:rFonts w:ascii="Times New Roman" w:hAnsi="Times New Roman"/>
          <w:szCs w:val="24"/>
        </w:rPr>
      </w:pPr>
      <w:r>
        <w:rPr>
          <w:rFonts w:ascii="Times New Roman" w:hAnsi="Times New Roman"/>
          <w:szCs w:val="24"/>
        </w:rPr>
        <w:t>We estimate the costs for responding to the estimated burden hours at $44.41/hour for institutions, and $16.30 for individuals.</w:t>
      </w:r>
    </w:p>
    <w:p w14:paraId="6AD06446" w14:textId="77777777" w:rsidR="002155DB" w:rsidRDefault="002155DB" w:rsidP="00B40985">
      <w:pPr>
        <w:tabs>
          <w:tab w:val="left" w:pos="-720"/>
          <w:tab w:val="left" w:pos="0"/>
        </w:tabs>
        <w:suppressAutoHyphens/>
        <w:ind w:left="720"/>
        <w:rPr>
          <w:rFonts w:ascii="Times New Roman" w:hAnsi="Times New Roman"/>
          <w:szCs w:val="24"/>
        </w:rPr>
      </w:pPr>
    </w:p>
    <w:p w14:paraId="40F6394F" w14:textId="4422706D" w:rsidR="002155DB" w:rsidRDefault="004D590D" w:rsidP="00B40985">
      <w:pPr>
        <w:tabs>
          <w:tab w:val="left" w:pos="-720"/>
          <w:tab w:val="left" w:pos="0"/>
        </w:tabs>
        <w:suppressAutoHyphens/>
        <w:ind w:left="720"/>
        <w:rPr>
          <w:rFonts w:ascii="Times New Roman" w:hAnsi="Times New Roman"/>
          <w:szCs w:val="24"/>
        </w:rPr>
      </w:pPr>
      <w:r>
        <w:rPr>
          <w:rFonts w:ascii="Times New Roman" w:hAnsi="Times New Roman"/>
          <w:szCs w:val="24"/>
        </w:rPr>
        <w:t>Individuals</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C653EE">
        <w:rPr>
          <w:rFonts w:ascii="Times New Roman" w:hAnsi="Times New Roman"/>
          <w:szCs w:val="24"/>
        </w:rPr>
        <w:t xml:space="preserve">  </w:t>
      </w:r>
      <w:r>
        <w:rPr>
          <w:rFonts w:ascii="Times New Roman" w:hAnsi="Times New Roman"/>
          <w:szCs w:val="24"/>
        </w:rPr>
        <w:t>2,90</w:t>
      </w:r>
      <w:r w:rsidR="008D77B4">
        <w:rPr>
          <w:rFonts w:ascii="Times New Roman" w:hAnsi="Times New Roman"/>
          <w:szCs w:val="24"/>
        </w:rPr>
        <w:t>2,</w:t>
      </w:r>
      <w:r>
        <w:rPr>
          <w:rFonts w:ascii="Times New Roman" w:hAnsi="Times New Roman"/>
          <w:szCs w:val="24"/>
        </w:rPr>
        <w:t>861</w:t>
      </w:r>
      <w:r w:rsidR="00B2327F">
        <w:rPr>
          <w:rFonts w:ascii="Times New Roman" w:hAnsi="Times New Roman"/>
          <w:szCs w:val="24"/>
        </w:rPr>
        <w:t xml:space="preserve"> hours</w:t>
      </w:r>
      <w:r>
        <w:rPr>
          <w:rFonts w:ascii="Times New Roman" w:hAnsi="Times New Roman"/>
          <w:szCs w:val="24"/>
        </w:rPr>
        <w:t xml:space="preserve"> x $16.30 = </w:t>
      </w:r>
      <w:r w:rsidR="00F03DDE">
        <w:rPr>
          <w:rFonts w:ascii="Times New Roman" w:hAnsi="Times New Roman"/>
          <w:szCs w:val="24"/>
        </w:rPr>
        <w:t>$  47,316,634</w:t>
      </w:r>
    </w:p>
    <w:p w14:paraId="08E7D348" w14:textId="35F87C72" w:rsidR="004D590D" w:rsidRDefault="004D590D" w:rsidP="00B40985">
      <w:pPr>
        <w:tabs>
          <w:tab w:val="left" w:pos="-720"/>
          <w:tab w:val="left" w:pos="0"/>
        </w:tabs>
        <w:suppressAutoHyphens/>
        <w:ind w:left="720"/>
        <w:rPr>
          <w:rFonts w:ascii="Times New Roman" w:hAnsi="Times New Roman"/>
          <w:szCs w:val="24"/>
        </w:rPr>
      </w:pPr>
      <w:r>
        <w:rPr>
          <w:rFonts w:ascii="Times New Roman" w:hAnsi="Times New Roman"/>
          <w:szCs w:val="24"/>
        </w:rPr>
        <w:t>Proprietary</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C653EE">
        <w:rPr>
          <w:rFonts w:ascii="Times New Roman" w:hAnsi="Times New Roman"/>
          <w:szCs w:val="24"/>
        </w:rPr>
        <w:t xml:space="preserve">  </w:t>
      </w:r>
      <w:r w:rsidR="0025282D">
        <w:rPr>
          <w:rFonts w:ascii="Times New Roman" w:hAnsi="Times New Roman"/>
          <w:szCs w:val="24"/>
        </w:rPr>
        <w:t>3,939,796</w:t>
      </w:r>
      <w:r w:rsidR="00F63BE5">
        <w:rPr>
          <w:rFonts w:ascii="Times New Roman" w:hAnsi="Times New Roman"/>
          <w:szCs w:val="24"/>
        </w:rPr>
        <w:t xml:space="preserve"> </w:t>
      </w:r>
      <w:r w:rsidR="00B2327F">
        <w:rPr>
          <w:rFonts w:ascii="Times New Roman" w:hAnsi="Times New Roman"/>
          <w:szCs w:val="24"/>
        </w:rPr>
        <w:t xml:space="preserve">hours </w:t>
      </w:r>
      <w:r w:rsidR="008D77B4">
        <w:rPr>
          <w:rFonts w:ascii="Times New Roman" w:hAnsi="Times New Roman"/>
          <w:szCs w:val="24"/>
        </w:rPr>
        <w:t>x $44.41 =</w:t>
      </w:r>
      <w:r w:rsidR="00F03DDE">
        <w:rPr>
          <w:rFonts w:ascii="Times New Roman" w:hAnsi="Times New Roman"/>
          <w:szCs w:val="24"/>
        </w:rPr>
        <w:t xml:space="preserve"> $</w:t>
      </w:r>
      <w:r w:rsidR="0025282D">
        <w:rPr>
          <w:rFonts w:ascii="Times New Roman" w:hAnsi="Times New Roman"/>
          <w:szCs w:val="24"/>
        </w:rPr>
        <w:t>174,966,340</w:t>
      </w:r>
    </w:p>
    <w:p w14:paraId="0043B552" w14:textId="3C2FF424" w:rsidR="004D590D" w:rsidRDefault="004D590D" w:rsidP="00B40985">
      <w:pPr>
        <w:tabs>
          <w:tab w:val="left" w:pos="-720"/>
          <w:tab w:val="left" w:pos="0"/>
        </w:tabs>
        <w:suppressAutoHyphens/>
        <w:ind w:left="720"/>
        <w:rPr>
          <w:rFonts w:ascii="Times New Roman" w:hAnsi="Times New Roman"/>
          <w:szCs w:val="24"/>
        </w:rPr>
      </w:pPr>
      <w:r>
        <w:rPr>
          <w:rFonts w:ascii="Times New Roman" w:hAnsi="Times New Roman"/>
          <w:szCs w:val="24"/>
        </w:rPr>
        <w:t>Private Non-Profit</w:t>
      </w:r>
      <w:r>
        <w:rPr>
          <w:rFonts w:ascii="Times New Roman" w:hAnsi="Times New Roman"/>
          <w:szCs w:val="24"/>
        </w:rPr>
        <w:tab/>
      </w:r>
      <w:r>
        <w:rPr>
          <w:rFonts w:ascii="Times New Roman" w:hAnsi="Times New Roman"/>
          <w:szCs w:val="24"/>
        </w:rPr>
        <w:tab/>
      </w:r>
      <w:r>
        <w:rPr>
          <w:rFonts w:ascii="Times New Roman" w:hAnsi="Times New Roman"/>
          <w:szCs w:val="24"/>
        </w:rPr>
        <w:tab/>
      </w:r>
      <w:r w:rsidR="00C653EE">
        <w:rPr>
          <w:rFonts w:ascii="Times New Roman" w:hAnsi="Times New Roman"/>
          <w:szCs w:val="24"/>
        </w:rPr>
        <w:t xml:space="preserve">  </w:t>
      </w:r>
      <w:r w:rsidR="0025282D">
        <w:rPr>
          <w:rFonts w:ascii="Times New Roman" w:hAnsi="Times New Roman"/>
          <w:szCs w:val="24"/>
        </w:rPr>
        <w:t>2,435,722</w:t>
      </w:r>
      <w:r w:rsidR="00F63BE5">
        <w:rPr>
          <w:rFonts w:ascii="Times New Roman" w:hAnsi="Times New Roman"/>
          <w:szCs w:val="24"/>
        </w:rPr>
        <w:t xml:space="preserve"> </w:t>
      </w:r>
      <w:r w:rsidR="00B2327F">
        <w:rPr>
          <w:rFonts w:ascii="Times New Roman" w:hAnsi="Times New Roman"/>
          <w:szCs w:val="24"/>
        </w:rPr>
        <w:t xml:space="preserve">hours </w:t>
      </w:r>
      <w:r w:rsidR="008D77B4">
        <w:rPr>
          <w:rFonts w:ascii="Times New Roman" w:hAnsi="Times New Roman"/>
          <w:szCs w:val="24"/>
        </w:rPr>
        <w:t>x $44.41 =</w:t>
      </w:r>
      <w:r w:rsidR="00F03DDE">
        <w:rPr>
          <w:rFonts w:ascii="Times New Roman" w:hAnsi="Times New Roman"/>
          <w:szCs w:val="24"/>
        </w:rPr>
        <w:t xml:space="preserve"> $</w:t>
      </w:r>
      <w:r w:rsidR="0025282D">
        <w:rPr>
          <w:rFonts w:ascii="Times New Roman" w:hAnsi="Times New Roman"/>
          <w:szCs w:val="24"/>
        </w:rPr>
        <w:t>108,170,414</w:t>
      </w:r>
    </w:p>
    <w:p w14:paraId="673234FA" w14:textId="5BA0F99A" w:rsidR="004D590D" w:rsidRPr="00B2327F" w:rsidRDefault="004D590D" w:rsidP="00B40985">
      <w:pPr>
        <w:tabs>
          <w:tab w:val="left" w:pos="-720"/>
          <w:tab w:val="left" w:pos="0"/>
        </w:tabs>
        <w:suppressAutoHyphens/>
        <w:ind w:left="720"/>
        <w:rPr>
          <w:rFonts w:ascii="Times New Roman" w:hAnsi="Times New Roman"/>
          <w:szCs w:val="24"/>
          <w:u w:val="single"/>
        </w:rPr>
      </w:pPr>
      <w:r w:rsidRPr="00B2327F">
        <w:rPr>
          <w:rFonts w:ascii="Times New Roman" w:hAnsi="Times New Roman"/>
          <w:szCs w:val="24"/>
          <w:u w:val="single"/>
        </w:rPr>
        <w:t>Public</w:t>
      </w:r>
      <w:r w:rsidRPr="00B2327F">
        <w:rPr>
          <w:rFonts w:ascii="Times New Roman" w:hAnsi="Times New Roman"/>
          <w:szCs w:val="24"/>
          <w:u w:val="single"/>
        </w:rPr>
        <w:tab/>
      </w:r>
      <w:r w:rsidRPr="00B2327F">
        <w:rPr>
          <w:rFonts w:ascii="Times New Roman" w:hAnsi="Times New Roman"/>
          <w:szCs w:val="24"/>
          <w:u w:val="single"/>
        </w:rPr>
        <w:tab/>
      </w:r>
      <w:r w:rsidRPr="00B2327F">
        <w:rPr>
          <w:rFonts w:ascii="Times New Roman" w:hAnsi="Times New Roman"/>
          <w:szCs w:val="24"/>
          <w:u w:val="single"/>
        </w:rPr>
        <w:tab/>
      </w:r>
      <w:r w:rsidRPr="00B2327F">
        <w:rPr>
          <w:rFonts w:ascii="Times New Roman" w:hAnsi="Times New Roman"/>
          <w:szCs w:val="24"/>
          <w:u w:val="single"/>
        </w:rPr>
        <w:tab/>
      </w:r>
      <w:r w:rsidRPr="00B2327F">
        <w:rPr>
          <w:rFonts w:ascii="Times New Roman" w:hAnsi="Times New Roman"/>
          <w:szCs w:val="24"/>
          <w:u w:val="single"/>
        </w:rPr>
        <w:tab/>
      </w:r>
      <w:r w:rsidR="00C653EE" w:rsidRPr="00B2327F">
        <w:rPr>
          <w:rFonts w:ascii="Times New Roman" w:hAnsi="Times New Roman"/>
          <w:szCs w:val="24"/>
          <w:u w:val="single"/>
        </w:rPr>
        <w:t xml:space="preserve">  </w:t>
      </w:r>
      <w:r w:rsidR="0025282D">
        <w:rPr>
          <w:rFonts w:ascii="Times New Roman" w:hAnsi="Times New Roman"/>
          <w:szCs w:val="24"/>
          <w:u w:val="single"/>
        </w:rPr>
        <w:t>6,938,636</w:t>
      </w:r>
      <w:r w:rsidR="00F63BE5" w:rsidRPr="00B2327F">
        <w:rPr>
          <w:rFonts w:ascii="Times New Roman" w:hAnsi="Times New Roman"/>
          <w:szCs w:val="24"/>
          <w:u w:val="single"/>
        </w:rPr>
        <w:t xml:space="preserve"> </w:t>
      </w:r>
      <w:r w:rsidR="00B2327F">
        <w:rPr>
          <w:rFonts w:ascii="Times New Roman" w:hAnsi="Times New Roman"/>
          <w:szCs w:val="24"/>
          <w:u w:val="single"/>
        </w:rPr>
        <w:t xml:space="preserve">hours </w:t>
      </w:r>
      <w:r w:rsidR="008D77B4">
        <w:rPr>
          <w:rFonts w:ascii="Times New Roman" w:hAnsi="Times New Roman"/>
          <w:szCs w:val="24"/>
          <w:u w:val="single"/>
        </w:rPr>
        <w:t>x $44.41 =</w:t>
      </w:r>
      <w:r w:rsidR="00F03DDE" w:rsidRPr="00B2327F">
        <w:rPr>
          <w:rFonts w:ascii="Times New Roman" w:hAnsi="Times New Roman"/>
          <w:szCs w:val="24"/>
          <w:u w:val="single"/>
        </w:rPr>
        <w:t xml:space="preserve"> $</w:t>
      </w:r>
      <w:r w:rsidR="0025282D">
        <w:rPr>
          <w:rFonts w:ascii="Times New Roman" w:hAnsi="Times New Roman"/>
          <w:szCs w:val="24"/>
          <w:u w:val="single"/>
        </w:rPr>
        <w:t>308,144,825</w:t>
      </w:r>
    </w:p>
    <w:p w14:paraId="5CD5E156" w14:textId="2C63447A" w:rsidR="00890CCA" w:rsidRDefault="00F03DDE">
      <w:pPr>
        <w:tabs>
          <w:tab w:val="left" w:pos="-720"/>
        </w:tabs>
        <w:suppressAutoHyphens/>
        <w:ind w:left="700"/>
        <w:rPr>
          <w:rFonts w:ascii="Times New Roman" w:hAnsi="Times New Roman"/>
          <w:szCs w:val="24"/>
        </w:rPr>
      </w:pPr>
      <w:r>
        <w:rPr>
          <w:rFonts w:ascii="Times New Roman" w:hAnsi="Times New Roman"/>
          <w:szCs w:val="24"/>
        </w:rPr>
        <w:tab/>
      </w:r>
      <w:r w:rsidR="00B11703">
        <w:rPr>
          <w:rFonts w:ascii="Times New Roman" w:hAnsi="Times New Roman"/>
          <w:szCs w:val="24"/>
        </w:rPr>
        <w:t>Total</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25282D">
        <w:rPr>
          <w:rFonts w:ascii="Times New Roman" w:hAnsi="Times New Roman"/>
          <w:szCs w:val="24"/>
        </w:rPr>
        <w:t>16,217,01</w:t>
      </w:r>
      <w:r w:rsidR="008D77B4">
        <w:rPr>
          <w:rFonts w:ascii="Times New Roman" w:hAnsi="Times New Roman"/>
          <w:szCs w:val="24"/>
        </w:rPr>
        <w:t>5</w:t>
      </w:r>
      <w:r w:rsidR="00B11703">
        <w:rPr>
          <w:rFonts w:ascii="Times New Roman" w:hAnsi="Times New Roman"/>
          <w:szCs w:val="24"/>
        </w:rPr>
        <w:t xml:space="preserve"> hours</w:t>
      </w:r>
      <w:r>
        <w:rPr>
          <w:rFonts w:ascii="Times New Roman" w:hAnsi="Times New Roman"/>
          <w:szCs w:val="24"/>
        </w:rPr>
        <w:tab/>
      </w:r>
      <w:r w:rsidR="008D77B4">
        <w:rPr>
          <w:rFonts w:ascii="Times New Roman" w:hAnsi="Times New Roman"/>
          <w:szCs w:val="24"/>
        </w:rPr>
        <w:t xml:space="preserve">           </w:t>
      </w:r>
      <w:r>
        <w:rPr>
          <w:rFonts w:ascii="Times New Roman" w:hAnsi="Times New Roman"/>
          <w:szCs w:val="24"/>
        </w:rPr>
        <w:t>$</w:t>
      </w:r>
      <w:r w:rsidR="0025282D">
        <w:rPr>
          <w:rFonts w:ascii="Times New Roman" w:hAnsi="Times New Roman"/>
          <w:szCs w:val="24"/>
        </w:rPr>
        <w:t>638,598,213</w:t>
      </w:r>
    </w:p>
    <w:p w14:paraId="110C0E31" w14:textId="77777777" w:rsidR="00F03DDE" w:rsidRPr="00B172DB" w:rsidRDefault="00F03DDE">
      <w:pPr>
        <w:tabs>
          <w:tab w:val="left" w:pos="-720"/>
        </w:tabs>
        <w:suppressAutoHyphens/>
        <w:ind w:left="700"/>
        <w:rPr>
          <w:rFonts w:ascii="Times New Roman" w:hAnsi="Times New Roman"/>
          <w:szCs w:val="24"/>
        </w:rPr>
      </w:pPr>
    </w:p>
    <w:p w14:paraId="14328B2B" w14:textId="77777777"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 xml:space="preserve">13.  </w:t>
      </w:r>
      <w:r w:rsidRPr="00B172DB">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14:paraId="7211ABD0" w14:textId="77777777" w:rsidR="00386054" w:rsidRPr="00B172DB" w:rsidRDefault="00386054">
      <w:pPr>
        <w:tabs>
          <w:tab w:val="left" w:pos="-720"/>
        </w:tabs>
        <w:suppressAutoHyphens/>
        <w:rPr>
          <w:rFonts w:ascii="Times New Roman" w:hAnsi="Times New Roman"/>
          <w:szCs w:val="24"/>
        </w:rPr>
      </w:pPr>
    </w:p>
    <w:p w14:paraId="2AF9376F" w14:textId="77777777" w:rsidR="00386054" w:rsidRPr="00B172DB" w:rsidRDefault="00C45DC3" w:rsidP="003C29C2">
      <w:pPr>
        <w:numPr>
          <w:ilvl w:val="0"/>
          <w:numId w:val="5"/>
        </w:numPr>
        <w:tabs>
          <w:tab w:val="left" w:pos="-720"/>
          <w:tab w:val="left" w:pos="1247"/>
        </w:tabs>
        <w:suppressAutoHyphens/>
        <w:rPr>
          <w:rFonts w:ascii="Times New Roman" w:hAnsi="Times New Roman"/>
          <w:szCs w:val="24"/>
        </w:rPr>
      </w:pPr>
      <w:r w:rsidRPr="00B172DB">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35D07451" w14:textId="77777777" w:rsidR="00386054" w:rsidRPr="00B172DB" w:rsidRDefault="00C45DC3" w:rsidP="003C29C2">
      <w:pPr>
        <w:numPr>
          <w:ilvl w:val="0"/>
          <w:numId w:val="5"/>
        </w:numPr>
        <w:tabs>
          <w:tab w:val="left" w:pos="-720"/>
          <w:tab w:val="left" w:pos="1247"/>
        </w:tabs>
        <w:suppressAutoHyphens/>
        <w:rPr>
          <w:rFonts w:ascii="Times New Roman" w:hAnsi="Times New Roman"/>
          <w:szCs w:val="24"/>
        </w:rPr>
      </w:pPr>
      <w:r w:rsidRPr="00B172DB">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190B1CD9" w14:textId="77777777" w:rsidR="00386054" w:rsidRPr="00B172DB" w:rsidRDefault="00C45DC3" w:rsidP="003C29C2">
      <w:pPr>
        <w:numPr>
          <w:ilvl w:val="0"/>
          <w:numId w:val="5"/>
        </w:numPr>
        <w:tabs>
          <w:tab w:val="left" w:pos="-720"/>
          <w:tab w:val="left" w:pos="1247"/>
        </w:tabs>
        <w:suppressAutoHyphens/>
        <w:rPr>
          <w:rFonts w:ascii="Times New Roman" w:hAnsi="Times New Roman"/>
          <w:szCs w:val="24"/>
        </w:rPr>
      </w:pPr>
      <w:r w:rsidRPr="00B172DB">
        <w:rPr>
          <w:rFonts w:ascii="Times New Roman" w:hAnsi="Times New Roman"/>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p>
    <w:p w14:paraId="5A5E6701" w14:textId="77777777" w:rsidR="00386054" w:rsidRPr="00B172DB" w:rsidRDefault="00386054">
      <w:pPr>
        <w:tabs>
          <w:tab w:val="left" w:pos="-720"/>
        </w:tabs>
        <w:suppressAutoHyphens/>
        <w:rPr>
          <w:rFonts w:ascii="Times New Roman" w:hAnsi="Times New Roman"/>
          <w:szCs w:val="24"/>
        </w:rPr>
      </w:pPr>
    </w:p>
    <w:p w14:paraId="72A277B6" w14:textId="77777777"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ab/>
        <w:t>Total Annualized Capital/Startup Cost</w:t>
      </w:r>
      <w:r w:rsidRPr="00B172DB">
        <w:rPr>
          <w:rFonts w:ascii="Times New Roman" w:hAnsi="Times New Roman"/>
          <w:szCs w:val="24"/>
        </w:rPr>
        <w:tab/>
        <w:t xml:space="preserve">: </w:t>
      </w:r>
      <w:bookmarkStart w:id="2" w:name="Startup"/>
      <w:r w:rsidR="00A37164" w:rsidRPr="00B172DB">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B172DB">
        <w:rPr>
          <w:rFonts w:ascii="Times New Roman" w:hAnsi="Times New Roman"/>
          <w:szCs w:val="24"/>
        </w:rPr>
        <w:instrText xml:space="preserve"> FORMTEXT </w:instrText>
      </w:r>
      <w:r w:rsidR="00A37164" w:rsidRPr="00B172DB">
        <w:rPr>
          <w:rFonts w:ascii="Times New Roman" w:hAnsi="Times New Roman"/>
          <w:szCs w:val="24"/>
        </w:rPr>
      </w:r>
      <w:r w:rsidR="00A37164" w:rsidRPr="00B172DB">
        <w:rPr>
          <w:rFonts w:ascii="Times New Roman" w:hAnsi="Times New Roman"/>
          <w:szCs w:val="24"/>
        </w:rPr>
        <w:fldChar w:fldCharType="separate"/>
      </w:r>
      <w:r w:rsidRPr="00B172DB">
        <w:rPr>
          <w:rFonts w:ascii="Times New Roman" w:hAnsi="Times New Roman"/>
          <w:noProof/>
          <w:szCs w:val="24"/>
        </w:rPr>
        <w:t> </w:t>
      </w:r>
      <w:r w:rsidRPr="00B172DB">
        <w:rPr>
          <w:rFonts w:ascii="Times New Roman" w:hAnsi="Times New Roman"/>
          <w:noProof/>
          <w:szCs w:val="24"/>
        </w:rPr>
        <w:t> </w:t>
      </w:r>
      <w:r w:rsidRPr="00B172DB">
        <w:rPr>
          <w:rFonts w:ascii="Times New Roman" w:hAnsi="Times New Roman"/>
          <w:noProof/>
          <w:szCs w:val="24"/>
        </w:rPr>
        <w:t> </w:t>
      </w:r>
      <w:r w:rsidRPr="00B172DB">
        <w:rPr>
          <w:rFonts w:ascii="Times New Roman" w:hAnsi="Times New Roman"/>
          <w:noProof/>
          <w:szCs w:val="24"/>
        </w:rPr>
        <w:t> </w:t>
      </w:r>
      <w:r w:rsidRPr="00B172DB">
        <w:rPr>
          <w:rFonts w:ascii="Times New Roman" w:hAnsi="Times New Roman"/>
          <w:noProof/>
          <w:szCs w:val="24"/>
        </w:rPr>
        <w:t> </w:t>
      </w:r>
      <w:r w:rsidR="00A37164" w:rsidRPr="00B172DB">
        <w:rPr>
          <w:rFonts w:ascii="Times New Roman" w:hAnsi="Times New Roman"/>
          <w:szCs w:val="24"/>
        </w:rPr>
        <w:fldChar w:fldCharType="end"/>
      </w:r>
      <w:bookmarkEnd w:id="2"/>
    </w:p>
    <w:p w14:paraId="5DD785F7" w14:textId="77777777" w:rsidR="00386054" w:rsidRPr="00B172DB" w:rsidRDefault="00386054">
      <w:pPr>
        <w:tabs>
          <w:tab w:val="left" w:pos="-720"/>
        </w:tabs>
        <w:suppressAutoHyphens/>
        <w:rPr>
          <w:rFonts w:ascii="Times New Roman" w:hAnsi="Times New Roman"/>
          <w:szCs w:val="24"/>
        </w:rPr>
      </w:pPr>
      <w:r w:rsidRPr="00B172DB">
        <w:rPr>
          <w:rFonts w:ascii="Times New Roman" w:hAnsi="Times New Roman"/>
          <w:szCs w:val="24"/>
        </w:rPr>
        <w:tab/>
      </w:r>
      <w:r w:rsidR="00C45DC3" w:rsidRPr="00B172DB">
        <w:rPr>
          <w:rFonts w:ascii="Times New Roman" w:hAnsi="Times New Roman"/>
          <w:szCs w:val="24"/>
        </w:rPr>
        <w:t>Total Annual Costs (O&amp;M)</w:t>
      </w:r>
      <w:r w:rsidR="00C45DC3" w:rsidRPr="00B172DB">
        <w:rPr>
          <w:rFonts w:ascii="Times New Roman" w:hAnsi="Times New Roman"/>
          <w:szCs w:val="24"/>
        </w:rPr>
        <w:tab/>
      </w:r>
      <w:r w:rsidR="00C45DC3" w:rsidRPr="00B172DB">
        <w:rPr>
          <w:rFonts w:ascii="Times New Roman" w:hAnsi="Times New Roman"/>
          <w:szCs w:val="24"/>
        </w:rPr>
        <w:tab/>
        <w:t xml:space="preserve">: </w:t>
      </w:r>
      <w:bookmarkStart w:id="3" w:name="OM"/>
      <w:r w:rsidR="00A37164" w:rsidRPr="00B172DB">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00C45DC3" w:rsidRPr="00B172DB">
        <w:rPr>
          <w:rFonts w:ascii="Times New Roman" w:hAnsi="Times New Roman"/>
          <w:szCs w:val="24"/>
        </w:rPr>
        <w:instrText xml:space="preserve"> FORMTEXT </w:instrText>
      </w:r>
      <w:r w:rsidR="00A37164" w:rsidRPr="00B172DB">
        <w:rPr>
          <w:rFonts w:ascii="Times New Roman" w:hAnsi="Times New Roman"/>
          <w:szCs w:val="24"/>
        </w:rPr>
      </w:r>
      <w:r w:rsidR="00A37164" w:rsidRPr="00B172DB">
        <w:rPr>
          <w:rFonts w:ascii="Times New Roman" w:hAnsi="Times New Roman"/>
          <w:szCs w:val="24"/>
        </w:rPr>
        <w:fldChar w:fldCharType="separate"/>
      </w:r>
      <w:r w:rsidR="00C45DC3" w:rsidRPr="00B172DB">
        <w:rPr>
          <w:rFonts w:ascii="Times New Roman" w:hAnsi="Times New Roman"/>
          <w:noProof/>
          <w:szCs w:val="24"/>
        </w:rPr>
        <w:t> </w:t>
      </w:r>
      <w:r w:rsidR="00C45DC3" w:rsidRPr="00B172DB">
        <w:rPr>
          <w:rFonts w:ascii="Times New Roman" w:hAnsi="Times New Roman"/>
          <w:noProof/>
          <w:szCs w:val="24"/>
        </w:rPr>
        <w:t> </w:t>
      </w:r>
      <w:r w:rsidR="00C45DC3" w:rsidRPr="00B172DB">
        <w:rPr>
          <w:rFonts w:ascii="Times New Roman" w:hAnsi="Times New Roman"/>
          <w:noProof/>
          <w:szCs w:val="24"/>
        </w:rPr>
        <w:t> </w:t>
      </w:r>
      <w:r w:rsidR="00C45DC3" w:rsidRPr="00B172DB">
        <w:rPr>
          <w:rFonts w:ascii="Times New Roman" w:hAnsi="Times New Roman"/>
          <w:noProof/>
          <w:szCs w:val="24"/>
        </w:rPr>
        <w:t> </w:t>
      </w:r>
      <w:r w:rsidR="00C45DC3" w:rsidRPr="00B172DB">
        <w:rPr>
          <w:rFonts w:ascii="Times New Roman" w:hAnsi="Times New Roman"/>
          <w:noProof/>
          <w:szCs w:val="24"/>
        </w:rPr>
        <w:t> </w:t>
      </w:r>
      <w:r w:rsidR="00A37164" w:rsidRPr="00B172DB">
        <w:rPr>
          <w:rFonts w:ascii="Times New Roman" w:hAnsi="Times New Roman"/>
          <w:szCs w:val="24"/>
        </w:rPr>
        <w:fldChar w:fldCharType="end"/>
      </w:r>
      <w:bookmarkEnd w:id="3"/>
    </w:p>
    <w:p w14:paraId="303B3085" w14:textId="77777777"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ab/>
      </w:r>
      <w:r w:rsidRPr="00B172DB">
        <w:rPr>
          <w:rFonts w:ascii="Times New Roman" w:hAnsi="Times New Roman"/>
          <w:szCs w:val="24"/>
        </w:rPr>
        <w:tab/>
      </w:r>
      <w:r w:rsidRPr="00B172DB">
        <w:rPr>
          <w:rFonts w:ascii="Times New Roman" w:hAnsi="Times New Roman"/>
          <w:szCs w:val="24"/>
        </w:rPr>
        <w:tab/>
      </w:r>
      <w:r w:rsidRPr="00B172DB">
        <w:rPr>
          <w:rFonts w:ascii="Times New Roman" w:hAnsi="Times New Roman"/>
          <w:szCs w:val="24"/>
        </w:rPr>
        <w:tab/>
      </w:r>
      <w:r w:rsidRPr="00B172DB">
        <w:rPr>
          <w:rFonts w:ascii="Times New Roman" w:hAnsi="Times New Roman"/>
          <w:szCs w:val="24"/>
        </w:rPr>
        <w:tab/>
      </w:r>
      <w:r w:rsidRPr="00B172DB">
        <w:rPr>
          <w:rFonts w:ascii="Times New Roman" w:hAnsi="Times New Roman"/>
          <w:szCs w:val="24"/>
        </w:rPr>
        <w:tab/>
      </w:r>
      <w:r w:rsidRPr="00B172DB">
        <w:rPr>
          <w:rFonts w:ascii="Times New Roman" w:hAnsi="Times New Roman"/>
          <w:szCs w:val="24"/>
        </w:rPr>
        <w:tab/>
        <w:t xml:space="preserve"> ____________________</w:t>
      </w:r>
    </w:p>
    <w:p w14:paraId="69C12559" w14:textId="77777777"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ab/>
        <w:t>Total Annualized Costs Requested</w:t>
      </w:r>
      <w:r w:rsidRPr="00B172DB">
        <w:rPr>
          <w:rFonts w:ascii="Times New Roman" w:hAnsi="Times New Roman"/>
          <w:szCs w:val="24"/>
        </w:rPr>
        <w:tab/>
        <w:t xml:space="preserve">: </w:t>
      </w:r>
      <w:bookmarkStart w:id="4" w:name="Total_Cost"/>
      <w:r w:rsidR="00A37164" w:rsidRPr="00B172DB">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B172DB">
        <w:rPr>
          <w:rFonts w:ascii="Times New Roman" w:hAnsi="Times New Roman"/>
          <w:szCs w:val="24"/>
        </w:rPr>
        <w:instrText xml:space="preserve"> FORMTEXT </w:instrText>
      </w:r>
      <w:r w:rsidR="00A37164" w:rsidRPr="00B172DB">
        <w:rPr>
          <w:rFonts w:ascii="Times New Roman" w:hAnsi="Times New Roman"/>
          <w:szCs w:val="24"/>
        </w:rPr>
      </w:r>
      <w:r w:rsidR="00A37164" w:rsidRPr="00B172DB">
        <w:rPr>
          <w:rFonts w:ascii="Times New Roman" w:hAnsi="Times New Roman"/>
          <w:szCs w:val="24"/>
        </w:rPr>
        <w:fldChar w:fldCharType="separate"/>
      </w:r>
      <w:r w:rsidRPr="00B172DB">
        <w:rPr>
          <w:rFonts w:ascii="Times New Roman" w:hAnsi="Times New Roman"/>
          <w:noProof/>
          <w:szCs w:val="24"/>
        </w:rPr>
        <w:t> </w:t>
      </w:r>
      <w:r w:rsidRPr="00B172DB">
        <w:rPr>
          <w:rFonts w:ascii="Times New Roman" w:hAnsi="Times New Roman"/>
          <w:noProof/>
          <w:szCs w:val="24"/>
        </w:rPr>
        <w:t> </w:t>
      </w:r>
      <w:r w:rsidRPr="00B172DB">
        <w:rPr>
          <w:rFonts w:ascii="Times New Roman" w:hAnsi="Times New Roman"/>
          <w:noProof/>
          <w:szCs w:val="24"/>
        </w:rPr>
        <w:t> </w:t>
      </w:r>
      <w:r w:rsidRPr="00B172DB">
        <w:rPr>
          <w:rFonts w:ascii="Times New Roman" w:hAnsi="Times New Roman"/>
          <w:noProof/>
          <w:szCs w:val="24"/>
        </w:rPr>
        <w:t> </w:t>
      </w:r>
      <w:r w:rsidRPr="00B172DB">
        <w:rPr>
          <w:rFonts w:ascii="Times New Roman" w:hAnsi="Times New Roman"/>
          <w:noProof/>
          <w:szCs w:val="24"/>
        </w:rPr>
        <w:t> </w:t>
      </w:r>
      <w:r w:rsidR="00A37164" w:rsidRPr="00B172DB">
        <w:rPr>
          <w:rFonts w:ascii="Times New Roman" w:hAnsi="Times New Roman"/>
          <w:szCs w:val="24"/>
        </w:rPr>
        <w:fldChar w:fldCharType="end"/>
      </w:r>
      <w:bookmarkEnd w:id="4"/>
    </w:p>
    <w:p w14:paraId="31C2A8AA" w14:textId="77777777" w:rsidR="00386054" w:rsidRPr="00B172DB" w:rsidRDefault="00386054">
      <w:pPr>
        <w:tabs>
          <w:tab w:val="left" w:pos="-720"/>
        </w:tabs>
        <w:suppressAutoHyphens/>
        <w:rPr>
          <w:rFonts w:ascii="Times New Roman" w:hAnsi="Times New Roman"/>
          <w:szCs w:val="24"/>
        </w:rPr>
      </w:pPr>
    </w:p>
    <w:p w14:paraId="13CD59BA" w14:textId="39C55540" w:rsidR="00286B69" w:rsidRPr="00B172DB" w:rsidRDefault="0032615A">
      <w:pPr>
        <w:tabs>
          <w:tab w:val="left" w:pos="-720"/>
        </w:tabs>
        <w:suppressAutoHyphens/>
        <w:rPr>
          <w:rFonts w:ascii="Times New Roman" w:hAnsi="Times New Roman"/>
          <w:szCs w:val="24"/>
        </w:rPr>
      </w:pPr>
      <w:r>
        <w:rPr>
          <w:rFonts w:ascii="Times New Roman" w:hAnsi="Times New Roman"/>
          <w:szCs w:val="24"/>
        </w:rPr>
        <w:tab/>
      </w:r>
      <w:r w:rsidR="00C653EE">
        <w:rPr>
          <w:rFonts w:ascii="Times New Roman" w:hAnsi="Times New Roman"/>
          <w:szCs w:val="24"/>
        </w:rPr>
        <w:t>C</w:t>
      </w:r>
      <w:r w:rsidR="00286B69" w:rsidRPr="00B172DB">
        <w:rPr>
          <w:rFonts w:ascii="Times New Roman" w:hAnsi="Times New Roman"/>
          <w:szCs w:val="24"/>
        </w:rPr>
        <w:t>osts have been associated with this revision</w:t>
      </w:r>
      <w:r w:rsidR="00C653EE">
        <w:rPr>
          <w:rFonts w:ascii="Times New Roman" w:hAnsi="Times New Roman"/>
          <w:szCs w:val="24"/>
        </w:rPr>
        <w:t xml:space="preserve"> are noted in item 12</w:t>
      </w:r>
      <w:r w:rsidR="00286B69" w:rsidRPr="00B172DB">
        <w:rPr>
          <w:rFonts w:ascii="Times New Roman" w:hAnsi="Times New Roman"/>
          <w:szCs w:val="24"/>
        </w:rPr>
        <w:t>.</w:t>
      </w:r>
    </w:p>
    <w:p w14:paraId="47F7F17D" w14:textId="77777777" w:rsidR="00286B69" w:rsidRPr="00B172DB" w:rsidRDefault="00286B69">
      <w:pPr>
        <w:tabs>
          <w:tab w:val="left" w:pos="-720"/>
        </w:tabs>
        <w:suppressAutoHyphens/>
        <w:rPr>
          <w:rFonts w:ascii="Times New Roman" w:hAnsi="Times New Roman"/>
          <w:szCs w:val="24"/>
        </w:rPr>
      </w:pPr>
    </w:p>
    <w:p w14:paraId="0DF815BD" w14:textId="77777777"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 xml:space="preserve">14. </w:t>
      </w:r>
      <w:r w:rsidRPr="00B172DB">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0166B886" w14:textId="77777777" w:rsidR="00386054" w:rsidRPr="00B172DB" w:rsidRDefault="00386054">
      <w:pPr>
        <w:tabs>
          <w:tab w:val="left" w:pos="-720"/>
        </w:tabs>
        <w:suppressAutoHyphens/>
        <w:rPr>
          <w:rFonts w:ascii="Times New Roman" w:hAnsi="Times New Roman"/>
          <w:szCs w:val="24"/>
        </w:rPr>
      </w:pPr>
    </w:p>
    <w:p w14:paraId="5CC19D62" w14:textId="57190BA5" w:rsidR="00890CCA" w:rsidRPr="00B172DB" w:rsidRDefault="00C45DC3">
      <w:pPr>
        <w:tabs>
          <w:tab w:val="left" w:pos="-720"/>
        </w:tabs>
        <w:suppressAutoHyphens/>
        <w:ind w:left="720"/>
        <w:rPr>
          <w:rFonts w:ascii="Times New Roman" w:hAnsi="Times New Roman"/>
          <w:szCs w:val="24"/>
        </w:rPr>
      </w:pPr>
      <w:r w:rsidRPr="00B172DB">
        <w:rPr>
          <w:rFonts w:ascii="Times New Roman" w:hAnsi="Times New Roman"/>
          <w:szCs w:val="24"/>
        </w:rPr>
        <w:t>The estimate of annualized cost to the Federal government is $5</w:t>
      </w:r>
      <w:r w:rsidR="00FE337A">
        <w:rPr>
          <w:rFonts w:ascii="Times New Roman" w:hAnsi="Times New Roman"/>
          <w:szCs w:val="24"/>
        </w:rPr>
        <w:t>4,950</w:t>
      </w:r>
      <w:r w:rsidRPr="00B172DB">
        <w:rPr>
          <w:rFonts w:ascii="Times New Roman" w:hAnsi="Times New Roman"/>
          <w:szCs w:val="24"/>
        </w:rPr>
        <w:t xml:space="preserve"> per year. Th</w:t>
      </w:r>
      <w:r w:rsidR="00FE337A">
        <w:rPr>
          <w:rFonts w:ascii="Times New Roman" w:hAnsi="Times New Roman"/>
          <w:szCs w:val="24"/>
        </w:rPr>
        <w:t>is estimated</w:t>
      </w:r>
      <w:r w:rsidRPr="00B172DB">
        <w:rPr>
          <w:rFonts w:ascii="Times New Roman" w:hAnsi="Times New Roman"/>
          <w:szCs w:val="24"/>
        </w:rPr>
        <w:t xml:space="preserve"> cost was </w:t>
      </w:r>
      <w:r w:rsidR="00FE337A">
        <w:rPr>
          <w:rFonts w:ascii="Times New Roman" w:hAnsi="Times New Roman"/>
          <w:szCs w:val="24"/>
        </w:rPr>
        <w:t>calculated by dividing the annual rate for a GS 13, step 5 by two ($109,900/2=$54,950)</w:t>
      </w:r>
      <w:r w:rsidRPr="00B172DB">
        <w:rPr>
          <w:rFonts w:ascii="Times New Roman" w:hAnsi="Times New Roman"/>
          <w:szCs w:val="24"/>
        </w:rPr>
        <w:t>.</w:t>
      </w:r>
    </w:p>
    <w:p w14:paraId="0ABF94FE" w14:textId="77777777" w:rsidR="00386054" w:rsidRPr="00B172DB" w:rsidRDefault="00386054">
      <w:pPr>
        <w:tabs>
          <w:tab w:val="left" w:pos="-720"/>
        </w:tabs>
        <w:suppressAutoHyphens/>
        <w:rPr>
          <w:rFonts w:ascii="Times New Roman" w:hAnsi="Times New Roman"/>
          <w:szCs w:val="24"/>
        </w:rPr>
      </w:pPr>
    </w:p>
    <w:p w14:paraId="72C391C9" w14:textId="77777777"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p>
    <w:p w14:paraId="53BCD117" w14:textId="77777777" w:rsidR="00386054" w:rsidRPr="00B172DB" w:rsidRDefault="00386054">
      <w:pPr>
        <w:tabs>
          <w:tab w:val="left" w:pos="-720"/>
        </w:tabs>
        <w:suppressAutoHyphens/>
        <w:rPr>
          <w:rFonts w:ascii="Times New Roman" w:hAnsi="Times New Roman"/>
          <w:szCs w:val="24"/>
        </w:rPr>
      </w:pPr>
    </w:p>
    <w:p w14:paraId="0DAE4FFA" w14:textId="3A8B4599" w:rsidR="002828B0" w:rsidRPr="00B172DB" w:rsidRDefault="00123438" w:rsidP="00EC0806">
      <w:pPr>
        <w:tabs>
          <w:tab w:val="left" w:pos="-720"/>
        </w:tabs>
        <w:suppressAutoHyphens/>
        <w:ind w:left="720"/>
        <w:rPr>
          <w:rFonts w:ascii="Times New Roman" w:hAnsi="Times New Roman"/>
          <w:szCs w:val="24"/>
        </w:rPr>
      </w:pPr>
      <w:r w:rsidRPr="00B172DB">
        <w:rPr>
          <w:rFonts w:ascii="Times New Roman" w:hAnsi="Times New Roman"/>
          <w:szCs w:val="24"/>
        </w:rPr>
        <w:t>This is a</w:t>
      </w:r>
      <w:r w:rsidR="00BB7F00">
        <w:rPr>
          <w:rFonts w:ascii="Times New Roman" w:hAnsi="Times New Roman"/>
          <w:szCs w:val="24"/>
        </w:rPr>
        <w:t xml:space="preserve"> revision</w:t>
      </w:r>
      <w:r w:rsidRPr="00B172DB">
        <w:rPr>
          <w:rFonts w:ascii="Times New Roman" w:hAnsi="Times New Roman"/>
          <w:szCs w:val="24"/>
        </w:rPr>
        <w:t xml:space="preserve"> of the current </w:t>
      </w:r>
      <w:r w:rsidR="00C45DC3" w:rsidRPr="00B172DB">
        <w:rPr>
          <w:rFonts w:ascii="Times New Roman" w:hAnsi="Times New Roman"/>
          <w:szCs w:val="24"/>
        </w:rPr>
        <w:t>collection package</w:t>
      </w:r>
      <w:r w:rsidR="00D90A63">
        <w:rPr>
          <w:rFonts w:ascii="Times New Roman" w:hAnsi="Times New Roman"/>
          <w:szCs w:val="24"/>
        </w:rPr>
        <w:t xml:space="preserve">.  This </w:t>
      </w:r>
      <w:r w:rsidR="00C653EE">
        <w:rPr>
          <w:rFonts w:ascii="Times New Roman" w:hAnsi="Times New Roman"/>
          <w:szCs w:val="24"/>
        </w:rPr>
        <w:t xml:space="preserve">adjustment </w:t>
      </w:r>
      <w:r w:rsidR="00D90A63">
        <w:rPr>
          <w:rFonts w:ascii="Times New Roman" w:hAnsi="Times New Roman"/>
          <w:szCs w:val="24"/>
        </w:rPr>
        <w:t>is due to</w:t>
      </w:r>
      <w:r w:rsidR="00C653EE">
        <w:rPr>
          <w:rFonts w:ascii="Times New Roman" w:hAnsi="Times New Roman"/>
          <w:szCs w:val="24"/>
        </w:rPr>
        <w:t xml:space="preserve"> upcoming implementation of regulations</w:t>
      </w:r>
      <w:r w:rsidR="00D90A63">
        <w:rPr>
          <w:rFonts w:ascii="Times New Roman" w:hAnsi="Times New Roman"/>
          <w:szCs w:val="24"/>
        </w:rPr>
        <w:t xml:space="preserve"> beginning on July 1, 2019</w:t>
      </w:r>
      <w:r w:rsidR="00C45DC3" w:rsidRPr="00B172DB">
        <w:rPr>
          <w:rFonts w:ascii="Times New Roman" w:hAnsi="Times New Roman"/>
          <w:szCs w:val="24"/>
        </w:rPr>
        <w:t>.</w:t>
      </w:r>
      <w:r w:rsidR="00BB7F00">
        <w:rPr>
          <w:rFonts w:ascii="Times New Roman" w:hAnsi="Times New Roman"/>
          <w:szCs w:val="24"/>
        </w:rPr>
        <w:t xml:space="preserve">  The Department is </w:t>
      </w:r>
      <w:r w:rsidR="00E5260B">
        <w:rPr>
          <w:rFonts w:ascii="Times New Roman" w:hAnsi="Times New Roman"/>
          <w:szCs w:val="24"/>
        </w:rPr>
        <w:t xml:space="preserve">updating </w:t>
      </w:r>
      <w:r w:rsidR="00BB7F00">
        <w:rPr>
          <w:rFonts w:ascii="Times New Roman" w:hAnsi="Times New Roman"/>
          <w:szCs w:val="24"/>
        </w:rPr>
        <w:t>the current burden assigned to 1845-0107</w:t>
      </w:r>
      <w:r w:rsidR="00C653EE">
        <w:rPr>
          <w:rFonts w:ascii="Times New Roman" w:hAnsi="Times New Roman"/>
          <w:szCs w:val="24"/>
        </w:rPr>
        <w:t xml:space="preserve">. </w:t>
      </w:r>
      <w:r w:rsidR="00BB7F00">
        <w:rPr>
          <w:rFonts w:ascii="Times New Roman" w:hAnsi="Times New Roman"/>
          <w:szCs w:val="24"/>
        </w:rPr>
        <w:t xml:space="preserve"> </w:t>
      </w:r>
      <w:r w:rsidR="00F62AF9">
        <w:rPr>
          <w:rFonts w:ascii="Times New Roman" w:hAnsi="Times New Roman"/>
          <w:szCs w:val="24"/>
        </w:rPr>
        <w:t xml:space="preserve">Based on comments received we are expanding the burden hours to include time for institutions to research, calculate and document on the template the median debt for each program template.  </w:t>
      </w:r>
      <w:r w:rsidR="00D90A63">
        <w:rPr>
          <w:rFonts w:ascii="Times New Roman" w:hAnsi="Times New Roman"/>
          <w:szCs w:val="24"/>
        </w:rPr>
        <w:t xml:space="preserve">We are requesting a </w:t>
      </w:r>
      <w:r w:rsidR="00B2327F">
        <w:rPr>
          <w:rFonts w:ascii="Times New Roman" w:hAnsi="Times New Roman"/>
          <w:szCs w:val="24"/>
        </w:rPr>
        <w:t>revision</w:t>
      </w:r>
      <w:r w:rsidR="00C653EE">
        <w:rPr>
          <w:rFonts w:ascii="Times New Roman" w:hAnsi="Times New Roman"/>
          <w:szCs w:val="24"/>
        </w:rPr>
        <w:t xml:space="preserve"> for this information collection </w:t>
      </w:r>
      <w:r w:rsidR="00D90A63">
        <w:rPr>
          <w:rFonts w:ascii="Times New Roman" w:hAnsi="Times New Roman"/>
          <w:szCs w:val="24"/>
        </w:rPr>
        <w:t>to</w:t>
      </w:r>
      <w:r w:rsidR="00C653EE">
        <w:rPr>
          <w:rFonts w:ascii="Times New Roman" w:hAnsi="Times New Roman"/>
          <w:szCs w:val="24"/>
        </w:rPr>
        <w:t xml:space="preserve"> 36,291,450 respondents, </w:t>
      </w:r>
      <w:r w:rsidR="00D76CBD">
        <w:rPr>
          <w:rFonts w:ascii="Times New Roman" w:hAnsi="Times New Roman"/>
          <w:szCs w:val="24"/>
        </w:rPr>
        <w:t>72</w:t>
      </w:r>
      <w:r w:rsidR="00C653EE">
        <w:rPr>
          <w:rFonts w:ascii="Times New Roman" w:hAnsi="Times New Roman"/>
          <w:szCs w:val="24"/>
        </w:rPr>
        <w:t>,</w:t>
      </w:r>
      <w:r w:rsidR="00D76CBD">
        <w:rPr>
          <w:rFonts w:ascii="Times New Roman" w:hAnsi="Times New Roman"/>
          <w:szCs w:val="24"/>
        </w:rPr>
        <w:t>794</w:t>
      </w:r>
      <w:r w:rsidR="00C653EE">
        <w:rPr>
          <w:rFonts w:ascii="Times New Roman" w:hAnsi="Times New Roman"/>
          <w:szCs w:val="24"/>
        </w:rPr>
        <w:t>,</w:t>
      </w:r>
      <w:r w:rsidR="00D76CBD">
        <w:rPr>
          <w:rFonts w:ascii="Times New Roman" w:hAnsi="Times New Roman"/>
          <w:szCs w:val="24"/>
        </w:rPr>
        <w:t>823</w:t>
      </w:r>
      <w:r w:rsidR="00C653EE">
        <w:rPr>
          <w:rFonts w:ascii="Times New Roman" w:hAnsi="Times New Roman"/>
          <w:szCs w:val="24"/>
        </w:rPr>
        <w:t xml:space="preserve"> responses, and </w:t>
      </w:r>
      <w:r w:rsidR="0025282D">
        <w:rPr>
          <w:rFonts w:ascii="Times New Roman" w:hAnsi="Times New Roman"/>
          <w:szCs w:val="24"/>
        </w:rPr>
        <w:t>16,217,01</w:t>
      </w:r>
      <w:r w:rsidR="008D77B4">
        <w:rPr>
          <w:rFonts w:ascii="Times New Roman" w:hAnsi="Times New Roman"/>
          <w:szCs w:val="24"/>
        </w:rPr>
        <w:t>5</w:t>
      </w:r>
      <w:r w:rsidR="00C653EE">
        <w:rPr>
          <w:rFonts w:ascii="Times New Roman" w:hAnsi="Times New Roman"/>
          <w:szCs w:val="24"/>
        </w:rPr>
        <w:t xml:space="preserve"> hours.  </w:t>
      </w:r>
      <w:r w:rsidR="00D90A63">
        <w:rPr>
          <w:rFonts w:ascii="Times New Roman" w:hAnsi="Times New Roman"/>
          <w:szCs w:val="24"/>
        </w:rPr>
        <w:t>The corrected burden request increases the</w:t>
      </w:r>
      <w:r w:rsidR="008251C8">
        <w:rPr>
          <w:rFonts w:ascii="Times New Roman" w:hAnsi="Times New Roman"/>
          <w:szCs w:val="24"/>
        </w:rPr>
        <w:t xml:space="preserve"> number of respondents by</w:t>
      </w:r>
      <w:r w:rsidR="00B2327F">
        <w:rPr>
          <w:rFonts w:ascii="Times New Roman" w:hAnsi="Times New Roman"/>
          <w:szCs w:val="24"/>
        </w:rPr>
        <w:t xml:space="preserve"> </w:t>
      </w:r>
      <w:r w:rsidR="00E5260B">
        <w:rPr>
          <w:rFonts w:ascii="Times New Roman" w:hAnsi="Times New Roman"/>
          <w:szCs w:val="24"/>
        </w:rPr>
        <w:t>+22,334,078, the number of responses by +</w:t>
      </w:r>
      <w:r w:rsidR="00D76CBD">
        <w:rPr>
          <w:rFonts w:ascii="Times New Roman" w:hAnsi="Times New Roman"/>
          <w:szCs w:val="24"/>
        </w:rPr>
        <w:t>44,850,412</w:t>
      </w:r>
      <w:r w:rsidR="00E5260B">
        <w:rPr>
          <w:rFonts w:ascii="Times New Roman" w:hAnsi="Times New Roman"/>
          <w:szCs w:val="24"/>
        </w:rPr>
        <w:t xml:space="preserve"> and the number of burden hours </w:t>
      </w:r>
      <w:r w:rsidR="00C653EE">
        <w:rPr>
          <w:rFonts w:ascii="Times New Roman" w:hAnsi="Times New Roman"/>
          <w:szCs w:val="24"/>
        </w:rPr>
        <w:t>+</w:t>
      </w:r>
      <w:r w:rsidR="0025282D">
        <w:rPr>
          <w:rFonts w:ascii="Times New Roman" w:hAnsi="Times New Roman"/>
          <w:szCs w:val="24"/>
        </w:rPr>
        <w:t>13,098,85</w:t>
      </w:r>
      <w:r w:rsidR="008D77B4">
        <w:rPr>
          <w:rFonts w:ascii="Times New Roman" w:hAnsi="Times New Roman"/>
          <w:szCs w:val="24"/>
        </w:rPr>
        <w:t>5</w:t>
      </w:r>
      <w:r w:rsidR="008251C8">
        <w:rPr>
          <w:rFonts w:ascii="Times New Roman" w:hAnsi="Times New Roman"/>
          <w:szCs w:val="24"/>
        </w:rPr>
        <w:t>.</w:t>
      </w:r>
    </w:p>
    <w:p w14:paraId="733EDD85" w14:textId="77777777" w:rsidR="00386054" w:rsidRPr="00B172DB" w:rsidRDefault="00386054">
      <w:pPr>
        <w:tabs>
          <w:tab w:val="left" w:pos="-720"/>
        </w:tabs>
        <w:suppressAutoHyphens/>
        <w:rPr>
          <w:rFonts w:ascii="Times New Roman" w:hAnsi="Times New Roman"/>
          <w:szCs w:val="24"/>
        </w:rPr>
      </w:pPr>
    </w:p>
    <w:p w14:paraId="4DC51DE5" w14:textId="77777777"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 xml:space="preserve">16. </w:t>
      </w:r>
      <w:r w:rsidRPr="00B172DB">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E18A74C" w14:textId="77777777" w:rsidR="00386054" w:rsidRPr="00B172DB" w:rsidRDefault="00386054">
      <w:pPr>
        <w:tabs>
          <w:tab w:val="left" w:pos="-720"/>
        </w:tabs>
        <w:suppressAutoHyphens/>
        <w:rPr>
          <w:rFonts w:ascii="Times New Roman" w:hAnsi="Times New Roman"/>
          <w:szCs w:val="24"/>
        </w:rPr>
      </w:pPr>
    </w:p>
    <w:p w14:paraId="32D6BE91" w14:textId="6AD9CFA6" w:rsidR="00890CCA" w:rsidRPr="00B172DB" w:rsidRDefault="00C45DC3" w:rsidP="00EC0806">
      <w:pPr>
        <w:tabs>
          <w:tab w:val="left" w:pos="-720"/>
          <w:tab w:val="left" w:pos="0"/>
        </w:tabs>
        <w:suppressAutoHyphens/>
        <w:ind w:left="720"/>
        <w:rPr>
          <w:rFonts w:ascii="Times New Roman" w:hAnsi="Times New Roman"/>
          <w:szCs w:val="24"/>
        </w:rPr>
      </w:pPr>
      <w:r w:rsidRPr="00B172DB">
        <w:rPr>
          <w:rFonts w:ascii="Times New Roman" w:hAnsi="Times New Roman"/>
          <w:szCs w:val="24"/>
        </w:rPr>
        <w:t>This information will not be published</w:t>
      </w:r>
      <w:r w:rsidR="00123438" w:rsidRPr="00B172DB">
        <w:rPr>
          <w:rFonts w:ascii="Times New Roman" w:hAnsi="Times New Roman"/>
          <w:szCs w:val="24"/>
        </w:rPr>
        <w:t xml:space="preserve"> by </w:t>
      </w:r>
      <w:r w:rsidR="00CA18AC">
        <w:rPr>
          <w:rFonts w:ascii="Times New Roman" w:hAnsi="Times New Roman"/>
          <w:szCs w:val="24"/>
        </w:rPr>
        <w:t>the Department</w:t>
      </w:r>
      <w:r w:rsidRPr="00B172DB">
        <w:rPr>
          <w:rFonts w:ascii="Times New Roman" w:hAnsi="Times New Roman"/>
          <w:szCs w:val="24"/>
        </w:rPr>
        <w:t>.</w:t>
      </w:r>
    </w:p>
    <w:p w14:paraId="73597DBD" w14:textId="77777777" w:rsidR="00386054" w:rsidRPr="00B172DB" w:rsidRDefault="00386054">
      <w:pPr>
        <w:tabs>
          <w:tab w:val="left" w:pos="-720"/>
        </w:tabs>
        <w:suppressAutoHyphens/>
        <w:rPr>
          <w:rFonts w:ascii="Times New Roman" w:hAnsi="Times New Roman"/>
          <w:szCs w:val="24"/>
        </w:rPr>
      </w:pPr>
    </w:p>
    <w:p w14:paraId="4B39BD49" w14:textId="77777777"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 xml:space="preserve">17. </w:t>
      </w:r>
      <w:r w:rsidRPr="00B172DB">
        <w:rPr>
          <w:rStyle w:val="a"/>
          <w:rFonts w:ascii="Times New Roman" w:hAnsi="Times New Roman"/>
          <w:szCs w:val="24"/>
        </w:rPr>
        <w:t>If seeking approval to not display the expiration date for OMB approval of the information collection, explain the reasons that display would be inappropriate.</w:t>
      </w:r>
    </w:p>
    <w:p w14:paraId="011F7CA7" w14:textId="77777777" w:rsidR="00386054" w:rsidRPr="00B172DB" w:rsidRDefault="00386054">
      <w:pPr>
        <w:tabs>
          <w:tab w:val="left" w:pos="-720"/>
        </w:tabs>
        <w:suppressAutoHyphens/>
        <w:rPr>
          <w:rFonts w:ascii="Times New Roman" w:hAnsi="Times New Roman"/>
          <w:szCs w:val="24"/>
        </w:rPr>
      </w:pPr>
    </w:p>
    <w:p w14:paraId="2FFDD20F" w14:textId="40FFF815" w:rsidR="00890CCA" w:rsidRPr="00B172DB" w:rsidRDefault="00CA18AC">
      <w:pPr>
        <w:tabs>
          <w:tab w:val="left" w:pos="-720"/>
        </w:tabs>
        <w:suppressAutoHyphens/>
        <w:ind w:left="720"/>
        <w:rPr>
          <w:rFonts w:ascii="Times New Roman" w:hAnsi="Times New Roman"/>
          <w:szCs w:val="24"/>
        </w:rPr>
      </w:pPr>
      <w:r>
        <w:rPr>
          <w:rFonts w:ascii="Times New Roman" w:hAnsi="Times New Roman"/>
          <w:szCs w:val="24"/>
        </w:rPr>
        <w:t>The Department</w:t>
      </w:r>
      <w:r w:rsidRPr="00B172DB">
        <w:rPr>
          <w:rFonts w:ascii="Times New Roman" w:hAnsi="Times New Roman"/>
          <w:szCs w:val="24"/>
        </w:rPr>
        <w:t xml:space="preserve"> </w:t>
      </w:r>
      <w:r w:rsidR="00C45DC3" w:rsidRPr="00B172DB">
        <w:rPr>
          <w:rFonts w:ascii="Times New Roman" w:hAnsi="Times New Roman"/>
          <w:szCs w:val="24"/>
        </w:rPr>
        <w:t>is not seeking this approval</w:t>
      </w:r>
      <w:r w:rsidR="00B21D37" w:rsidRPr="00B172DB">
        <w:rPr>
          <w:rFonts w:ascii="Times New Roman" w:hAnsi="Times New Roman"/>
          <w:szCs w:val="24"/>
        </w:rPr>
        <w:t>.</w:t>
      </w:r>
    </w:p>
    <w:p w14:paraId="3770568D" w14:textId="77777777" w:rsidR="00386054" w:rsidRPr="00B172DB" w:rsidRDefault="00386054">
      <w:pPr>
        <w:tabs>
          <w:tab w:val="left" w:pos="-720"/>
        </w:tabs>
        <w:suppressAutoHyphens/>
        <w:rPr>
          <w:rFonts w:ascii="Times New Roman" w:hAnsi="Times New Roman"/>
          <w:szCs w:val="24"/>
        </w:rPr>
      </w:pPr>
    </w:p>
    <w:p w14:paraId="6BB5410A" w14:textId="77777777" w:rsidR="00386054" w:rsidRPr="00B172DB" w:rsidRDefault="00C45DC3">
      <w:pPr>
        <w:tabs>
          <w:tab w:val="left" w:pos="-720"/>
        </w:tabs>
        <w:suppressAutoHyphens/>
        <w:rPr>
          <w:rStyle w:val="a"/>
          <w:rFonts w:ascii="Times New Roman" w:hAnsi="Times New Roman"/>
          <w:szCs w:val="24"/>
        </w:rPr>
      </w:pPr>
      <w:r w:rsidRPr="00B172DB">
        <w:rPr>
          <w:rFonts w:ascii="Times New Roman" w:hAnsi="Times New Roman"/>
          <w:szCs w:val="24"/>
        </w:rPr>
        <w:t xml:space="preserve">18. </w:t>
      </w:r>
      <w:r w:rsidRPr="00B172DB">
        <w:rPr>
          <w:rStyle w:val="a"/>
          <w:rFonts w:ascii="Times New Roman" w:hAnsi="Times New Roman"/>
          <w:szCs w:val="24"/>
        </w:rPr>
        <w:t>Explain each exception to the certification statement identified in the Certification of Paperwork Reduction Act.</w:t>
      </w:r>
    </w:p>
    <w:p w14:paraId="238D0EAD" w14:textId="77777777" w:rsidR="002828B0" w:rsidRPr="00B172DB" w:rsidRDefault="002828B0">
      <w:pPr>
        <w:tabs>
          <w:tab w:val="left" w:pos="-720"/>
        </w:tabs>
        <w:suppressAutoHyphens/>
        <w:rPr>
          <w:rStyle w:val="a"/>
          <w:rFonts w:ascii="Times New Roman" w:hAnsi="Times New Roman"/>
          <w:szCs w:val="24"/>
        </w:rPr>
      </w:pPr>
    </w:p>
    <w:p w14:paraId="7578C801" w14:textId="36DD234F" w:rsidR="00384806" w:rsidRPr="00B172DB" w:rsidRDefault="00CA18AC">
      <w:pPr>
        <w:tabs>
          <w:tab w:val="left" w:pos="-720"/>
        </w:tabs>
        <w:suppressAutoHyphens/>
        <w:ind w:left="720"/>
        <w:rPr>
          <w:rFonts w:ascii="Times New Roman" w:hAnsi="Times New Roman"/>
          <w:szCs w:val="24"/>
        </w:rPr>
      </w:pPr>
      <w:r>
        <w:rPr>
          <w:rStyle w:val="a"/>
          <w:rFonts w:ascii="Times New Roman" w:hAnsi="Times New Roman"/>
          <w:szCs w:val="24"/>
        </w:rPr>
        <w:t>The Department is not seeking</w:t>
      </w:r>
      <w:r w:rsidR="00C45DC3" w:rsidRPr="00B172DB">
        <w:rPr>
          <w:rStyle w:val="a"/>
          <w:rFonts w:ascii="Times New Roman" w:hAnsi="Times New Roman"/>
          <w:szCs w:val="24"/>
        </w:rPr>
        <w:t xml:space="preserve"> exception to the certification.</w:t>
      </w:r>
    </w:p>
    <w:sectPr w:rsidR="00384806" w:rsidRPr="00B172DB" w:rsidSect="00E07290">
      <w:headerReference w:type="default" r:id="rId10"/>
      <w:footerReference w:type="default" r:id="rId11"/>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D0076" w14:textId="77777777" w:rsidR="002D712B" w:rsidRDefault="002D712B">
      <w:pPr>
        <w:spacing w:line="20" w:lineRule="exact"/>
      </w:pPr>
    </w:p>
  </w:endnote>
  <w:endnote w:type="continuationSeparator" w:id="0">
    <w:p w14:paraId="4FE7BBD3" w14:textId="77777777" w:rsidR="002D712B" w:rsidRDefault="002D712B">
      <w:r>
        <w:t xml:space="preserve"> </w:t>
      </w:r>
    </w:p>
  </w:endnote>
  <w:endnote w:type="continuationNotice" w:id="1">
    <w:p w14:paraId="6E53F932" w14:textId="77777777" w:rsidR="002D712B" w:rsidRDefault="002D712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123BD" w14:textId="77777777" w:rsidR="00C92E00" w:rsidRDefault="00C92E00">
    <w:pPr>
      <w:spacing w:before="140" w:line="100" w:lineRule="exact"/>
      <w:rPr>
        <w:sz w:val="10"/>
      </w:rPr>
    </w:pPr>
  </w:p>
  <w:p w14:paraId="7C74FB9F" w14:textId="77777777" w:rsidR="00C92E00" w:rsidRDefault="00C92E00">
    <w:pPr>
      <w:tabs>
        <w:tab w:val="left" w:pos="0"/>
      </w:tabs>
      <w:suppressAutoHyphens/>
    </w:pPr>
  </w:p>
  <w:p w14:paraId="2EE60D88" w14:textId="77777777" w:rsidR="00C92E00" w:rsidRDefault="00C92E00">
    <w:pPr>
      <w:tabs>
        <w:tab w:val="left" w:pos="0"/>
      </w:tabs>
      <w:suppressAutoHyphens/>
    </w:pPr>
    <w:r>
      <w:rPr>
        <w:noProof/>
      </w:rPr>
      <mc:AlternateContent>
        <mc:Choice Requires="wps">
          <w:drawing>
            <wp:anchor distT="0" distB="0" distL="114300" distR="114300" simplePos="0" relativeHeight="251657728" behindDoc="1" locked="0" layoutInCell="0" allowOverlap="1" wp14:anchorId="49996F04" wp14:editId="1E44BA62">
              <wp:simplePos x="0" y="0"/>
              <wp:positionH relativeFrom="margin">
                <wp:posOffset>19050</wp:posOffset>
              </wp:positionH>
              <wp:positionV relativeFrom="paragraph">
                <wp:posOffset>152400</wp:posOffset>
              </wp:positionV>
              <wp:extent cx="5905500" cy="152400"/>
              <wp:effectExtent l="6350" t="0" r="635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B3C9B42" w14:textId="77777777" w:rsidR="00C92E00" w:rsidRDefault="00C92E00">
                          <w:pPr>
                            <w:tabs>
                              <w:tab w:val="center" w:pos="4650"/>
                            </w:tabs>
                            <w:suppressAutoHyphens/>
                            <w:jc w:val="both"/>
                          </w:pPr>
                          <w:r>
                            <w:tab/>
                          </w:r>
                          <w:r>
                            <w:fldChar w:fldCharType="begin"/>
                          </w:r>
                          <w:r>
                            <w:instrText>page \* arabic</w:instrText>
                          </w:r>
                          <w:r>
                            <w:fldChar w:fldCharType="separate"/>
                          </w:r>
                          <w:r w:rsidR="0034513F">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5B3C9B42" w14:textId="77777777" w:rsidR="00C92E00" w:rsidRDefault="00C92E00">
                    <w:pPr>
                      <w:tabs>
                        <w:tab w:val="center" w:pos="4650"/>
                      </w:tabs>
                      <w:suppressAutoHyphens/>
                      <w:jc w:val="both"/>
                    </w:pPr>
                    <w:r>
                      <w:tab/>
                    </w:r>
                    <w:r>
                      <w:fldChar w:fldCharType="begin"/>
                    </w:r>
                    <w:r>
                      <w:instrText>page \* arabic</w:instrText>
                    </w:r>
                    <w:r>
                      <w:fldChar w:fldCharType="separate"/>
                    </w:r>
                    <w:r w:rsidR="0034513F">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8B2FA" w14:textId="77777777" w:rsidR="002D712B" w:rsidRDefault="002D712B">
      <w:r>
        <w:separator/>
      </w:r>
    </w:p>
  </w:footnote>
  <w:footnote w:type="continuationSeparator" w:id="0">
    <w:p w14:paraId="218E93A2" w14:textId="77777777" w:rsidR="002D712B" w:rsidRDefault="002D712B">
      <w:r>
        <w:continuationSeparator/>
      </w:r>
    </w:p>
  </w:footnote>
  <w:footnote w:id="1">
    <w:p w14:paraId="4DAEF17B" w14:textId="77777777" w:rsidR="00C92E00" w:rsidRDefault="00C92E0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4B72D825" w14:textId="77777777" w:rsidR="00C92E00" w:rsidRDefault="00C92E00">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A421F" w14:textId="0B9FCC5E" w:rsidR="00C92E00" w:rsidRDefault="00C92E00">
    <w:pPr>
      <w:pStyle w:val="Header"/>
      <w:rPr>
        <w:rFonts w:ascii="Times New Roman" w:hAnsi="Times New Roman"/>
        <w:sz w:val="20"/>
      </w:rPr>
    </w:pPr>
    <w:r>
      <w:rPr>
        <w:rFonts w:ascii="Times New Roman" w:hAnsi="Times New Roman"/>
        <w:sz w:val="20"/>
      </w:rPr>
      <w:t xml:space="preserve">OMB Number: 1845-0107                                         </w:t>
    </w:r>
    <w:r>
      <w:rPr>
        <w:rFonts w:ascii="Times New Roman" w:hAnsi="Times New Roman"/>
        <w:sz w:val="20"/>
      </w:rPr>
      <w:tab/>
      <w:t xml:space="preserve"> Revised: </w:t>
    </w:r>
    <w:r w:rsidR="00DB0F93">
      <w:rPr>
        <w:rFonts w:ascii="Times New Roman" w:hAnsi="Times New Roman"/>
        <w:sz w:val="20"/>
      </w:rPr>
      <w:t>2</w:t>
    </w:r>
    <w:r w:rsidR="00D76CBD">
      <w:rPr>
        <w:rFonts w:ascii="Times New Roman" w:hAnsi="Times New Roman"/>
        <w:sz w:val="20"/>
      </w:rPr>
      <w:t>/</w:t>
    </w:r>
    <w:r w:rsidR="00525955">
      <w:rPr>
        <w:rFonts w:ascii="Times New Roman" w:hAnsi="Times New Roman"/>
        <w:sz w:val="20"/>
      </w:rPr>
      <w:t>7</w:t>
    </w:r>
    <w:r w:rsidR="00144D97">
      <w:rPr>
        <w:rFonts w:ascii="Times New Roman" w:hAnsi="Times New Roman"/>
        <w:sz w:val="20"/>
      </w:rPr>
      <w:t>/201</w:t>
    </w:r>
    <w:r w:rsidR="00DB0F93">
      <w:rPr>
        <w:rFonts w:ascii="Times New Roman" w:hAnsi="Times New Roman"/>
        <w:sz w:val="20"/>
      </w:rPr>
      <w:t>9</w:t>
    </w:r>
  </w:p>
  <w:p w14:paraId="57079FC3" w14:textId="77777777" w:rsidR="00C92E00" w:rsidRPr="00386054" w:rsidRDefault="00C92E00">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4D049B7"/>
    <w:multiLevelType w:val="hybridMultilevel"/>
    <w:tmpl w:val="71B6BCAC"/>
    <w:lvl w:ilvl="0" w:tplc="04090001">
      <w:start w:val="1"/>
      <w:numFmt w:val="bullet"/>
      <w:lvlText w:val=""/>
      <w:lvlJc w:val="left"/>
      <w:pPr>
        <w:ind w:left="1511" w:hanging="360"/>
      </w:pPr>
      <w:rPr>
        <w:rFonts w:ascii="Symbol" w:hAnsi="Symbol" w:hint="default"/>
      </w:rPr>
    </w:lvl>
    <w:lvl w:ilvl="1" w:tplc="04090003" w:tentative="1">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3">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4">
    <w:nsid w:val="0D7B4C5C"/>
    <w:multiLevelType w:val="hybridMultilevel"/>
    <w:tmpl w:val="749AAA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6">
    <w:nsid w:val="3E3544E1"/>
    <w:multiLevelType w:val="hybridMultilevel"/>
    <w:tmpl w:val="6E121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8">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0677BD"/>
    <w:multiLevelType w:val="hybridMultilevel"/>
    <w:tmpl w:val="ACA018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1">
    <w:nsid w:val="533B32A7"/>
    <w:multiLevelType w:val="hybridMultilevel"/>
    <w:tmpl w:val="D75A47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3">
    <w:nsid w:val="5D8863E5"/>
    <w:multiLevelType w:val="hybridMultilevel"/>
    <w:tmpl w:val="199CD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5">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7"/>
  </w:num>
  <w:num w:numId="3">
    <w:abstractNumId w:val="5"/>
  </w:num>
  <w:num w:numId="4">
    <w:abstractNumId w:val="14"/>
  </w:num>
  <w:num w:numId="5">
    <w:abstractNumId w:val="1"/>
  </w:num>
  <w:num w:numId="6">
    <w:abstractNumId w:val="3"/>
  </w:num>
  <w:num w:numId="7">
    <w:abstractNumId w:val="10"/>
  </w:num>
  <w:num w:numId="8">
    <w:abstractNumId w:val="8"/>
  </w:num>
  <w:num w:numId="9">
    <w:abstractNumId w:val="12"/>
  </w:num>
  <w:num w:numId="10">
    <w:abstractNumId w:val="15"/>
  </w:num>
  <w:num w:numId="11">
    <w:abstractNumId w:val="2"/>
  </w:num>
  <w:num w:numId="12">
    <w:abstractNumId w:val="13"/>
  </w:num>
  <w:num w:numId="13">
    <w:abstractNumId w:val="11"/>
  </w:num>
  <w:num w:numId="14">
    <w:abstractNumId w:val="4"/>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0245"/>
    <w:rsid w:val="00001DB8"/>
    <w:rsid w:val="00017623"/>
    <w:rsid w:val="00020E86"/>
    <w:rsid w:val="000222A7"/>
    <w:rsid w:val="000309D2"/>
    <w:rsid w:val="000329DA"/>
    <w:rsid w:val="00044235"/>
    <w:rsid w:val="00046557"/>
    <w:rsid w:val="00050CBE"/>
    <w:rsid w:val="00052475"/>
    <w:rsid w:val="0005274D"/>
    <w:rsid w:val="00052A57"/>
    <w:rsid w:val="000673F8"/>
    <w:rsid w:val="00067A59"/>
    <w:rsid w:val="0007678D"/>
    <w:rsid w:val="000827C3"/>
    <w:rsid w:val="0008448C"/>
    <w:rsid w:val="000909E0"/>
    <w:rsid w:val="000A4FD2"/>
    <w:rsid w:val="000B14D8"/>
    <w:rsid w:val="000C45E9"/>
    <w:rsid w:val="000E0018"/>
    <w:rsid w:val="000E15BC"/>
    <w:rsid w:val="000E1729"/>
    <w:rsid w:val="000E592D"/>
    <w:rsid w:val="000E7945"/>
    <w:rsid w:val="000F0AE3"/>
    <w:rsid w:val="000F175B"/>
    <w:rsid w:val="000F5947"/>
    <w:rsid w:val="00103E2A"/>
    <w:rsid w:val="0010682D"/>
    <w:rsid w:val="00114B9B"/>
    <w:rsid w:val="00122169"/>
    <w:rsid w:val="001222BC"/>
    <w:rsid w:val="00123438"/>
    <w:rsid w:val="001257BC"/>
    <w:rsid w:val="00130607"/>
    <w:rsid w:val="0013254D"/>
    <w:rsid w:val="00134450"/>
    <w:rsid w:val="00137741"/>
    <w:rsid w:val="00144D97"/>
    <w:rsid w:val="0014500F"/>
    <w:rsid w:val="00153F20"/>
    <w:rsid w:val="0016576F"/>
    <w:rsid w:val="001739B9"/>
    <w:rsid w:val="001743A5"/>
    <w:rsid w:val="0018140B"/>
    <w:rsid w:val="0018279C"/>
    <w:rsid w:val="00184C0A"/>
    <w:rsid w:val="0019001A"/>
    <w:rsid w:val="00190E12"/>
    <w:rsid w:val="001B18AB"/>
    <w:rsid w:val="001C4744"/>
    <w:rsid w:val="001E7401"/>
    <w:rsid w:val="001F1BAF"/>
    <w:rsid w:val="001F459D"/>
    <w:rsid w:val="0020144F"/>
    <w:rsid w:val="00201A56"/>
    <w:rsid w:val="00207701"/>
    <w:rsid w:val="00211B9F"/>
    <w:rsid w:val="00211EDA"/>
    <w:rsid w:val="00214092"/>
    <w:rsid w:val="002155DB"/>
    <w:rsid w:val="002225BF"/>
    <w:rsid w:val="00222FA7"/>
    <w:rsid w:val="00226412"/>
    <w:rsid w:val="002352CA"/>
    <w:rsid w:val="002448D2"/>
    <w:rsid w:val="002473CE"/>
    <w:rsid w:val="002512AB"/>
    <w:rsid w:val="0025282D"/>
    <w:rsid w:val="00254921"/>
    <w:rsid w:val="002560F0"/>
    <w:rsid w:val="00256354"/>
    <w:rsid w:val="00260B17"/>
    <w:rsid w:val="002617D6"/>
    <w:rsid w:val="002619EA"/>
    <w:rsid w:val="00267EE0"/>
    <w:rsid w:val="00276348"/>
    <w:rsid w:val="002814B4"/>
    <w:rsid w:val="002828B0"/>
    <w:rsid w:val="00286B69"/>
    <w:rsid w:val="0029116F"/>
    <w:rsid w:val="002A43C4"/>
    <w:rsid w:val="002B0412"/>
    <w:rsid w:val="002B0A95"/>
    <w:rsid w:val="002C2046"/>
    <w:rsid w:val="002D45CE"/>
    <w:rsid w:val="002D712B"/>
    <w:rsid w:val="00316DE7"/>
    <w:rsid w:val="0032090C"/>
    <w:rsid w:val="00324078"/>
    <w:rsid w:val="0032615A"/>
    <w:rsid w:val="00326A5D"/>
    <w:rsid w:val="00332563"/>
    <w:rsid w:val="0034513F"/>
    <w:rsid w:val="0035202E"/>
    <w:rsid w:val="00355D67"/>
    <w:rsid w:val="003569D2"/>
    <w:rsid w:val="00372424"/>
    <w:rsid w:val="00384806"/>
    <w:rsid w:val="00386054"/>
    <w:rsid w:val="003A3935"/>
    <w:rsid w:val="003C29C2"/>
    <w:rsid w:val="003C7F70"/>
    <w:rsid w:val="003E022B"/>
    <w:rsid w:val="003E285A"/>
    <w:rsid w:val="003E2A4D"/>
    <w:rsid w:val="003E7732"/>
    <w:rsid w:val="003F14C3"/>
    <w:rsid w:val="003F7270"/>
    <w:rsid w:val="004048A8"/>
    <w:rsid w:val="00405291"/>
    <w:rsid w:val="004108FF"/>
    <w:rsid w:val="00416137"/>
    <w:rsid w:val="00461ADA"/>
    <w:rsid w:val="00462629"/>
    <w:rsid w:val="00480DDB"/>
    <w:rsid w:val="0049118A"/>
    <w:rsid w:val="0049251C"/>
    <w:rsid w:val="004954F7"/>
    <w:rsid w:val="004A2DBB"/>
    <w:rsid w:val="004B086D"/>
    <w:rsid w:val="004B2397"/>
    <w:rsid w:val="004B3DA1"/>
    <w:rsid w:val="004C1BAA"/>
    <w:rsid w:val="004D1360"/>
    <w:rsid w:val="004D590D"/>
    <w:rsid w:val="004D6190"/>
    <w:rsid w:val="004E23D9"/>
    <w:rsid w:val="004E2EC1"/>
    <w:rsid w:val="004F57D0"/>
    <w:rsid w:val="004F692A"/>
    <w:rsid w:val="004F6973"/>
    <w:rsid w:val="00510587"/>
    <w:rsid w:val="00512598"/>
    <w:rsid w:val="0051715B"/>
    <w:rsid w:val="00525955"/>
    <w:rsid w:val="00534F8F"/>
    <w:rsid w:val="00543A3B"/>
    <w:rsid w:val="005451A8"/>
    <w:rsid w:val="00551B99"/>
    <w:rsid w:val="00552834"/>
    <w:rsid w:val="00553250"/>
    <w:rsid w:val="005614AF"/>
    <w:rsid w:val="00563CCF"/>
    <w:rsid w:val="00565ACE"/>
    <w:rsid w:val="005736CF"/>
    <w:rsid w:val="00573FCB"/>
    <w:rsid w:val="005861DB"/>
    <w:rsid w:val="005909D6"/>
    <w:rsid w:val="005958DC"/>
    <w:rsid w:val="005A1566"/>
    <w:rsid w:val="005A1DFC"/>
    <w:rsid w:val="005A249C"/>
    <w:rsid w:val="005A4185"/>
    <w:rsid w:val="005C0C62"/>
    <w:rsid w:val="005C2740"/>
    <w:rsid w:val="005C4137"/>
    <w:rsid w:val="005D2E7B"/>
    <w:rsid w:val="005D45FF"/>
    <w:rsid w:val="005E12AF"/>
    <w:rsid w:val="0060099D"/>
    <w:rsid w:val="00606422"/>
    <w:rsid w:val="006119B8"/>
    <w:rsid w:val="006243EC"/>
    <w:rsid w:val="00627291"/>
    <w:rsid w:val="0063484C"/>
    <w:rsid w:val="006350E6"/>
    <w:rsid w:val="006422B0"/>
    <w:rsid w:val="0064270A"/>
    <w:rsid w:val="0064292D"/>
    <w:rsid w:val="006519B8"/>
    <w:rsid w:val="006538D2"/>
    <w:rsid w:val="00654305"/>
    <w:rsid w:val="00655B71"/>
    <w:rsid w:val="00661930"/>
    <w:rsid w:val="00661D80"/>
    <w:rsid w:val="006737C0"/>
    <w:rsid w:val="00675CD4"/>
    <w:rsid w:val="00677BC2"/>
    <w:rsid w:val="00681853"/>
    <w:rsid w:val="00685F7E"/>
    <w:rsid w:val="006A024E"/>
    <w:rsid w:val="006A3B5C"/>
    <w:rsid w:val="006B0DC2"/>
    <w:rsid w:val="006B67BD"/>
    <w:rsid w:val="006B7015"/>
    <w:rsid w:val="006C01D0"/>
    <w:rsid w:val="006D6F0D"/>
    <w:rsid w:val="006E222B"/>
    <w:rsid w:val="00702850"/>
    <w:rsid w:val="00712018"/>
    <w:rsid w:val="007326EA"/>
    <w:rsid w:val="00735080"/>
    <w:rsid w:val="007361F8"/>
    <w:rsid w:val="0076505C"/>
    <w:rsid w:val="007661D9"/>
    <w:rsid w:val="007774E9"/>
    <w:rsid w:val="00782770"/>
    <w:rsid w:val="00790D36"/>
    <w:rsid w:val="00795D26"/>
    <w:rsid w:val="007A62E1"/>
    <w:rsid w:val="007A7E3C"/>
    <w:rsid w:val="007B14E8"/>
    <w:rsid w:val="007C12B5"/>
    <w:rsid w:val="007E22BB"/>
    <w:rsid w:val="007E696F"/>
    <w:rsid w:val="007E77FA"/>
    <w:rsid w:val="007F5276"/>
    <w:rsid w:val="008011B6"/>
    <w:rsid w:val="00806B4D"/>
    <w:rsid w:val="008251C8"/>
    <w:rsid w:val="00830813"/>
    <w:rsid w:val="00844318"/>
    <w:rsid w:val="0085082C"/>
    <w:rsid w:val="00864981"/>
    <w:rsid w:val="00870AAE"/>
    <w:rsid w:val="0087329B"/>
    <w:rsid w:val="00876D88"/>
    <w:rsid w:val="008808A2"/>
    <w:rsid w:val="008838AE"/>
    <w:rsid w:val="00890CCA"/>
    <w:rsid w:val="008A21D6"/>
    <w:rsid w:val="008A45C6"/>
    <w:rsid w:val="008B27A9"/>
    <w:rsid w:val="008B3950"/>
    <w:rsid w:val="008B71AD"/>
    <w:rsid w:val="008B7F4D"/>
    <w:rsid w:val="008C3C94"/>
    <w:rsid w:val="008D3DE0"/>
    <w:rsid w:val="008D77B4"/>
    <w:rsid w:val="008F2F17"/>
    <w:rsid w:val="008F3062"/>
    <w:rsid w:val="008F588F"/>
    <w:rsid w:val="00901AA2"/>
    <w:rsid w:val="00904E44"/>
    <w:rsid w:val="00921CB1"/>
    <w:rsid w:val="00926E73"/>
    <w:rsid w:val="0093035E"/>
    <w:rsid w:val="009544A3"/>
    <w:rsid w:val="00955EA7"/>
    <w:rsid w:val="009608CB"/>
    <w:rsid w:val="00970552"/>
    <w:rsid w:val="00975D4D"/>
    <w:rsid w:val="00990E98"/>
    <w:rsid w:val="00991A4D"/>
    <w:rsid w:val="00993CE6"/>
    <w:rsid w:val="009949A8"/>
    <w:rsid w:val="009A3778"/>
    <w:rsid w:val="009A4233"/>
    <w:rsid w:val="009A44E4"/>
    <w:rsid w:val="009A5E6C"/>
    <w:rsid w:val="009B746F"/>
    <w:rsid w:val="009C2F37"/>
    <w:rsid w:val="009E3C74"/>
    <w:rsid w:val="009E719D"/>
    <w:rsid w:val="009F219B"/>
    <w:rsid w:val="00A01331"/>
    <w:rsid w:val="00A15E80"/>
    <w:rsid w:val="00A25AC0"/>
    <w:rsid w:val="00A32CB0"/>
    <w:rsid w:val="00A37164"/>
    <w:rsid w:val="00A41F2C"/>
    <w:rsid w:val="00A5393D"/>
    <w:rsid w:val="00A55B0B"/>
    <w:rsid w:val="00A636BF"/>
    <w:rsid w:val="00A72F12"/>
    <w:rsid w:val="00A84D09"/>
    <w:rsid w:val="00A858C3"/>
    <w:rsid w:val="00A87940"/>
    <w:rsid w:val="00A94CCB"/>
    <w:rsid w:val="00AA1E30"/>
    <w:rsid w:val="00AB0D7D"/>
    <w:rsid w:val="00AD73AF"/>
    <w:rsid w:val="00AE3B5E"/>
    <w:rsid w:val="00AE46A4"/>
    <w:rsid w:val="00AF14A1"/>
    <w:rsid w:val="00AF5C87"/>
    <w:rsid w:val="00AF610A"/>
    <w:rsid w:val="00B02E97"/>
    <w:rsid w:val="00B03EB2"/>
    <w:rsid w:val="00B11703"/>
    <w:rsid w:val="00B172DB"/>
    <w:rsid w:val="00B21D37"/>
    <w:rsid w:val="00B2327F"/>
    <w:rsid w:val="00B23EC0"/>
    <w:rsid w:val="00B243D6"/>
    <w:rsid w:val="00B33408"/>
    <w:rsid w:val="00B34D7D"/>
    <w:rsid w:val="00B35C35"/>
    <w:rsid w:val="00B369F4"/>
    <w:rsid w:val="00B40985"/>
    <w:rsid w:val="00B42224"/>
    <w:rsid w:val="00B4462E"/>
    <w:rsid w:val="00B504C0"/>
    <w:rsid w:val="00B577FB"/>
    <w:rsid w:val="00B67DAD"/>
    <w:rsid w:val="00B70618"/>
    <w:rsid w:val="00B83A34"/>
    <w:rsid w:val="00B87A99"/>
    <w:rsid w:val="00B90F95"/>
    <w:rsid w:val="00BB48ED"/>
    <w:rsid w:val="00BB7F00"/>
    <w:rsid w:val="00BC244F"/>
    <w:rsid w:val="00BD1325"/>
    <w:rsid w:val="00BD52B0"/>
    <w:rsid w:val="00BE01EB"/>
    <w:rsid w:val="00BE0DCA"/>
    <w:rsid w:val="00BE0EAF"/>
    <w:rsid w:val="00BE577C"/>
    <w:rsid w:val="00BE584F"/>
    <w:rsid w:val="00BE78E3"/>
    <w:rsid w:val="00BF0A40"/>
    <w:rsid w:val="00C013DC"/>
    <w:rsid w:val="00C1170C"/>
    <w:rsid w:val="00C119DC"/>
    <w:rsid w:val="00C130F7"/>
    <w:rsid w:val="00C212FD"/>
    <w:rsid w:val="00C45DC3"/>
    <w:rsid w:val="00C465CC"/>
    <w:rsid w:val="00C641E9"/>
    <w:rsid w:val="00C653EE"/>
    <w:rsid w:val="00C67758"/>
    <w:rsid w:val="00C723C2"/>
    <w:rsid w:val="00C7423E"/>
    <w:rsid w:val="00C82A48"/>
    <w:rsid w:val="00C849AE"/>
    <w:rsid w:val="00C84FC7"/>
    <w:rsid w:val="00C87084"/>
    <w:rsid w:val="00C92E00"/>
    <w:rsid w:val="00CA18AC"/>
    <w:rsid w:val="00CA27D2"/>
    <w:rsid w:val="00CA44D0"/>
    <w:rsid w:val="00CA64AA"/>
    <w:rsid w:val="00CB1EE6"/>
    <w:rsid w:val="00CC7593"/>
    <w:rsid w:val="00CD7BE0"/>
    <w:rsid w:val="00CE72AF"/>
    <w:rsid w:val="00CF45F4"/>
    <w:rsid w:val="00CF74EC"/>
    <w:rsid w:val="00D0102C"/>
    <w:rsid w:val="00D115BF"/>
    <w:rsid w:val="00D12A75"/>
    <w:rsid w:val="00D269C3"/>
    <w:rsid w:val="00D32A0D"/>
    <w:rsid w:val="00D50189"/>
    <w:rsid w:val="00D52F44"/>
    <w:rsid w:val="00D53762"/>
    <w:rsid w:val="00D57809"/>
    <w:rsid w:val="00D61540"/>
    <w:rsid w:val="00D63E48"/>
    <w:rsid w:val="00D64D78"/>
    <w:rsid w:val="00D76CBD"/>
    <w:rsid w:val="00D80FCC"/>
    <w:rsid w:val="00D82F56"/>
    <w:rsid w:val="00D84063"/>
    <w:rsid w:val="00D90A63"/>
    <w:rsid w:val="00D95F9E"/>
    <w:rsid w:val="00DB0F93"/>
    <w:rsid w:val="00DC31E3"/>
    <w:rsid w:val="00DC4677"/>
    <w:rsid w:val="00DD49C6"/>
    <w:rsid w:val="00DD55AF"/>
    <w:rsid w:val="00DE1201"/>
    <w:rsid w:val="00DE3D0E"/>
    <w:rsid w:val="00DE43A4"/>
    <w:rsid w:val="00DF7876"/>
    <w:rsid w:val="00E023B7"/>
    <w:rsid w:val="00E07290"/>
    <w:rsid w:val="00E20EC0"/>
    <w:rsid w:val="00E247EB"/>
    <w:rsid w:val="00E306AA"/>
    <w:rsid w:val="00E33F58"/>
    <w:rsid w:val="00E36175"/>
    <w:rsid w:val="00E36BA9"/>
    <w:rsid w:val="00E36DC5"/>
    <w:rsid w:val="00E43813"/>
    <w:rsid w:val="00E46E39"/>
    <w:rsid w:val="00E5260B"/>
    <w:rsid w:val="00E546D4"/>
    <w:rsid w:val="00E56166"/>
    <w:rsid w:val="00E659E8"/>
    <w:rsid w:val="00E91DA7"/>
    <w:rsid w:val="00E938A7"/>
    <w:rsid w:val="00E9588E"/>
    <w:rsid w:val="00EA3C1F"/>
    <w:rsid w:val="00EA5053"/>
    <w:rsid w:val="00EC0806"/>
    <w:rsid w:val="00EC2CC4"/>
    <w:rsid w:val="00EE32B6"/>
    <w:rsid w:val="00EF1AF4"/>
    <w:rsid w:val="00EF7FF5"/>
    <w:rsid w:val="00F03DDE"/>
    <w:rsid w:val="00F15CB8"/>
    <w:rsid w:val="00F22B94"/>
    <w:rsid w:val="00F313DF"/>
    <w:rsid w:val="00F33C9B"/>
    <w:rsid w:val="00F40ED4"/>
    <w:rsid w:val="00F45A78"/>
    <w:rsid w:val="00F52A60"/>
    <w:rsid w:val="00F54EF3"/>
    <w:rsid w:val="00F60FD0"/>
    <w:rsid w:val="00F61DF7"/>
    <w:rsid w:val="00F62AF9"/>
    <w:rsid w:val="00F63BE5"/>
    <w:rsid w:val="00F67A5A"/>
    <w:rsid w:val="00F72BB3"/>
    <w:rsid w:val="00F76666"/>
    <w:rsid w:val="00F77923"/>
    <w:rsid w:val="00F84690"/>
    <w:rsid w:val="00F93E1C"/>
    <w:rsid w:val="00FB4C83"/>
    <w:rsid w:val="00FB6073"/>
    <w:rsid w:val="00FD4DD6"/>
    <w:rsid w:val="00FE00D2"/>
    <w:rsid w:val="00FE1D19"/>
    <w:rsid w:val="00FE337A"/>
    <w:rsid w:val="00FF2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1FB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character" w:styleId="Hyperlink">
    <w:name w:val="Hyperlink"/>
    <w:basedOn w:val="DefaultParagraphFont"/>
    <w:uiPriority w:val="99"/>
    <w:unhideWhenUsed/>
    <w:rsid w:val="00D57809"/>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0309D2"/>
    <w:rPr>
      <w:color w:val="800080" w:themeColor="followedHyperlink"/>
      <w:u w:val="single"/>
    </w:rPr>
  </w:style>
  <w:style w:type="paragraph" w:styleId="Revision">
    <w:name w:val="Revision"/>
    <w:hidden/>
    <w:uiPriority w:val="99"/>
    <w:semiHidden/>
    <w:rsid w:val="00DE43A4"/>
    <w:rPr>
      <w:rFonts w:ascii="Courier" w:hAnsi="Courier"/>
      <w:sz w:val="24"/>
      <w:szCs w:val="20"/>
    </w:rPr>
  </w:style>
  <w:style w:type="paragraph" w:styleId="ListParagraph">
    <w:name w:val="List Paragraph"/>
    <w:basedOn w:val="Normal"/>
    <w:uiPriority w:val="34"/>
    <w:qFormat/>
    <w:rsid w:val="005171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character" w:styleId="Hyperlink">
    <w:name w:val="Hyperlink"/>
    <w:basedOn w:val="DefaultParagraphFont"/>
    <w:uiPriority w:val="99"/>
    <w:unhideWhenUsed/>
    <w:rsid w:val="00D57809"/>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0309D2"/>
    <w:rPr>
      <w:color w:val="800080" w:themeColor="followedHyperlink"/>
      <w:u w:val="single"/>
    </w:rPr>
  </w:style>
  <w:style w:type="paragraph" w:styleId="Revision">
    <w:name w:val="Revision"/>
    <w:hidden/>
    <w:uiPriority w:val="99"/>
    <w:semiHidden/>
    <w:rsid w:val="00DE43A4"/>
    <w:rPr>
      <w:rFonts w:ascii="Courier" w:hAnsi="Courier"/>
      <w:sz w:val="24"/>
      <w:szCs w:val="20"/>
    </w:rPr>
  </w:style>
  <w:style w:type="paragraph" w:styleId="ListParagraph">
    <w:name w:val="List Paragraph"/>
    <w:basedOn w:val="Normal"/>
    <w:uiPriority w:val="34"/>
    <w:qFormat/>
    <w:rsid w:val="00517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ollegescorecard.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03E9D-B58F-4CDD-948F-EB7F0BB2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5040</Words>
  <Characters>28731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33704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2016-09-07T12:40:00Z</cp:lastPrinted>
  <dcterms:created xsi:type="dcterms:W3CDTF">2019-02-07T18:45:00Z</dcterms:created>
  <dcterms:modified xsi:type="dcterms:W3CDTF">2019-02-07T18:45:00Z</dcterms:modified>
</cp:coreProperties>
</file>