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05F89" w14:textId="77777777" w:rsidR="00583830" w:rsidRDefault="00583830" w:rsidP="0095620F">
      <w:pPr>
        <w:pStyle w:val="NoSpacing"/>
        <w:jc w:val="center"/>
        <w:rPr>
          <w:rFonts w:ascii="Cambria" w:hAnsi="Cambria"/>
          <w:b/>
          <w:sz w:val="28"/>
          <w:szCs w:val="28"/>
        </w:rPr>
      </w:pPr>
    </w:p>
    <w:p w14:paraId="0A9CC595" w14:textId="77777777" w:rsidR="00583830" w:rsidRDefault="00583830" w:rsidP="0095620F">
      <w:pPr>
        <w:pStyle w:val="NoSpacing"/>
        <w:jc w:val="center"/>
        <w:rPr>
          <w:rFonts w:ascii="Cambria" w:hAnsi="Cambria"/>
          <w:b/>
          <w:sz w:val="28"/>
          <w:szCs w:val="28"/>
        </w:rPr>
      </w:pPr>
    </w:p>
    <w:p w14:paraId="3969783C" w14:textId="77777777" w:rsidR="0043441A" w:rsidRDefault="0043441A" w:rsidP="0095620F">
      <w:pPr>
        <w:pStyle w:val="NoSpacing"/>
        <w:jc w:val="center"/>
        <w:rPr>
          <w:rFonts w:ascii="Cambria" w:hAnsi="Cambria"/>
          <w:b/>
          <w:sz w:val="28"/>
          <w:szCs w:val="28"/>
        </w:rPr>
      </w:pPr>
    </w:p>
    <w:p w14:paraId="4AE0AB28" w14:textId="77777777" w:rsidR="00ED614C" w:rsidRDefault="00ED614C" w:rsidP="00ED614C">
      <w:pPr>
        <w:pStyle w:val="NoSpacing"/>
        <w:jc w:val="center"/>
        <w:rPr>
          <w:rFonts w:ascii="Cambria" w:hAnsi="Cambria"/>
          <w:b/>
          <w:sz w:val="28"/>
          <w:szCs w:val="28"/>
        </w:rPr>
      </w:pPr>
    </w:p>
    <w:p w14:paraId="3DBC3BE2" w14:textId="795231F4" w:rsidR="0025269F" w:rsidRPr="00CD5D2D" w:rsidRDefault="0025269F" w:rsidP="0025269F">
      <w:pPr>
        <w:pStyle w:val="NoSpacing"/>
        <w:ind w:left="-90" w:right="-36"/>
        <w:jc w:val="center"/>
        <w:rPr>
          <w:rFonts w:ascii="Cambria" w:hAnsi="Cambria"/>
          <w:sz w:val="36"/>
          <w:szCs w:val="36"/>
        </w:rPr>
      </w:pPr>
      <w:r w:rsidRPr="0022491D">
        <w:rPr>
          <w:rFonts w:ascii="Cambria" w:hAnsi="Cambria"/>
          <w:b/>
          <w:sz w:val="36"/>
          <w:szCs w:val="36"/>
        </w:rPr>
        <w:t>Middle Grades Longitudinal Study of 2017-18 (MGLS:2017)</w:t>
      </w:r>
      <w:r>
        <w:rPr>
          <w:rFonts w:ascii="Cambria" w:hAnsi="Cambria"/>
          <w:b/>
          <w:sz w:val="36"/>
          <w:szCs w:val="36"/>
        </w:rPr>
        <w:t xml:space="preserve"> </w:t>
      </w:r>
      <w:r w:rsidRPr="0022491D">
        <w:rPr>
          <w:rFonts w:ascii="Cambria" w:hAnsi="Cambria"/>
          <w:b/>
          <w:sz w:val="36"/>
          <w:szCs w:val="36"/>
        </w:rPr>
        <w:t xml:space="preserve">Main Study </w:t>
      </w:r>
      <w:r>
        <w:rPr>
          <w:rFonts w:ascii="Cambria" w:hAnsi="Cambria"/>
          <w:b/>
          <w:sz w:val="36"/>
          <w:szCs w:val="36"/>
        </w:rPr>
        <w:t xml:space="preserve">First Follow-up (MS2) </w:t>
      </w:r>
      <w:r w:rsidRPr="0022491D">
        <w:rPr>
          <w:rFonts w:ascii="Cambria" w:hAnsi="Cambria"/>
          <w:b/>
          <w:sz w:val="36"/>
          <w:szCs w:val="36"/>
        </w:rPr>
        <w:t>Trac</w:t>
      </w:r>
      <w:r>
        <w:rPr>
          <w:rFonts w:ascii="Cambria" w:hAnsi="Cambria"/>
          <w:b/>
          <w:sz w:val="36"/>
          <w:szCs w:val="36"/>
        </w:rPr>
        <w:t xml:space="preserve">king and Recruitment Revision and </w:t>
      </w:r>
      <w:r w:rsidRPr="0022491D">
        <w:rPr>
          <w:rFonts w:ascii="Cambria" w:hAnsi="Cambria"/>
          <w:b/>
          <w:sz w:val="36"/>
          <w:szCs w:val="36"/>
        </w:rPr>
        <w:t>Operational Field Test Second Follow-up (OFT3)</w:t>
      </w:r>
    </w:p>
    <w:p w14:paraId="59D0D8ED" w14:textId="77777777" w:rsidR="00AD6709" w:rsidRPr="004F0079" w:rsidRDefault="00AD6709" w:rsidP="0095620F">
      <w:pPr>
        <w:pStyle w:val="NoSpacing"/>
        <w:jc w:val="center"/>
        <w:rPr>
          <w:rFonts w:asciiTheme="majorHAnsi" w:hAnsiTheme="majorHAnsi"/>
        </w:rPr>
      </w:pPr>
    </w:p>
    <w:p w14:paraId="3C1ED99C" w14:textId="77777777" w:rsidR="00AD6709" w:rsidRDefault="00AD6709" w:rsidP="0095620F">
      <w:pPr>
        <w:pStyle w:val="NoSpacing"/>
        <w:jc w:val="center"/>
        <w:rPr>
          <w:rFonts w:asciiTheme="majorHAnsi" w:hAnsiTheme="majorHAnsi"/>
        </w:rPr>
      </w:pPr>
    </w:p>
    <w:p w14:paraId="75CB0C58" w14:textId="77777777" w:rsidR="004E4477" w:rsidRDefault="004E4477" w:rsidP="0095620F">
      <w:pPr>
        <w:pStyle w:val="NoSpacing"/>
        <w:jc w:val="center"/>
        <w:rPr>
          <w:rFonts w:asciiTheme="majorHAnsi" w:hAnsiTheme="majorHAnsi"/>
        </w:rPr>
      </w:pPr>
    </w:p>
    <w:p w14:paraId="09A57060" w14:textId="77777777" w:rsidR="004E4477" w:rsidRDefault="004E4477" w:rsidP="0095620F">
      <w:pPr>
        <w:pStyle w:val="NoSpacing"/>
        <w:jc w:val="center"/>
        <w:rPr>
          <w:rFonts w:asciiTheme="majorHAnsi" w:hAnsiTheme="majorHAnsi"/>
        </w:rPr>
      </w:pPr>
    </w:p>
    <w:p w14:paraId="3786FAF4" w14:textId="7EE651D4" w:rsidR="00AD6709" w:rsidRPr="004F0079" w:rsidRDefault="00AD6709" w:rsidP="0095620F">
      <w:pPr>
        <w:pStyle w:val="NoSpacing"/>
        <w:jc w:val="center"/>
        <w:rPr>
          <w:rFonts w:asciiTheme="majorHAnsi" w:hAnsiTheme="majorHAnsi"/>
        </w:rPr>
      </w:pPr>
      <w:r w:rsidRPr="00801163">
        <w:rPr>
          <w:rFonts w:asciiTheme="majorHAnsi" w:hAnsiTheme="majorHAnsi"/>
        </w:rPr>
        <w:t>OMB# 1850-0911 v.</w:t>
      </w:r>
      <w:r w:rsidR="000E611B">
        <w:rPr>
          <w:rFonts w:asciiTheme="majorHAnsi" w:hAnsiTheme="majorHAnsi"/>
        </w:rPr>
        <w:t>21</w:t>
      </w:r>
    </w:p>
    <w:p w14:paraId="50564339" w14:textId="77777777" w:rsidR="00AD6709" w:rsidRDefault="00AD6709" w:rsidP="0095620F">
      <w:pPr>
        <w:pStyle w:val="NoSpacing"/>
        <w:jc w:val="center"/>
        <w:rPr>
          <w:rFonts w:asciiTheme="majorHAnsi" w:hAnsiTheme="majorHAnsi"/>
        </w:rPr>
      </w:pPr>
    </w:p>
    <w:p w14:paraId="2B581B4D" w14:textId="77777777" w:rsidR="00160746" w:rsidRDefault="00160746" w:rsidP="0095620F">
      <w:pPr>
        <w:pStyle w:val="NoSpacing"/>
        <w:jc w:val="center"/>
        <w:rPr>
          <w:rFonts w:asciiTheme="majorHAnsi" w:hAnsiTheme="majorHAnsi"/>
        </w:rPr>
      </w:pPr>
    </w:p>
    <w:p w14:paraId="185DC0B8" w14:textId="77777777" w:rsidR="00AD6709" w:rsidRPr="004F0079" w:rsidRDefault="00AD6709" w:rsidP="0095620F">
      <w:pPr>
        <w:pStyle w:val="NoSpacing"/>
        <w:jc w:val="center"/>
        <w:rPr>
          <w:rFonts w:asciiTheme="majorHAnsi" w:hAnsiTheme="majorHAnsi"/>
        </w:rPr>
      </w:pPr>
    </w:p>
    <w:p w14:paraId="5FB7129B" w14:textId="2F702BB2" w:rsidR="00AD6709" w:rsidRPr="00196D8B" w:rsidRDefault="00AD6709" w:rsidP="0095620F">
      <w:pPr>
        <w:pStyle w:val="NoSpacing"/>
        <w:jc w:val="center"/>
        <w:rPr>
          <w:rFonts w:asciiTheme="majorHAnsi" w:hAnsiTheme="majorHAnsi"/>
          <w:b/>
          <w:sz w:val="28"/>
          <w:szCs w:val="28"/>
        </w:rPr>
      </w:pPr>
      <w:r w:rsidRPr="00196D8B">
        <w:rPr>
          <w:rFonts w:asciiTheme="majorHAnsi" w:hAnsiTheme="majorHAnsi"/>
          <w:b/>
          <w:sz w:val="28"/>
          <w:szCs w:val="28"/>
        </w:rPr>
        <w:t xml:space="preserve">Supporting Statement Part </w:t>
      </w:r>
      <w:r>
        <w:rPr>
          <w:rFonts w:asciiTheme="majorHAnsi" w:hAnsiTheme="majorHAnsi"/>
          <w:b/>
          <w:sz w:val="28"/>
          <w:szCs w:val="28"/>
        </w:rPr>
        <w:t>B</w:t>
      </w:r>
    </w:p>
    <w:p w14:paraId="0D51B441" w14:textId="77777777" w:rsidR="00AD6709" w:rsidRPr="004F0079" w:rsidRDefault="00AD6709" w:rsidP="0095620F">
      <w:pPr>
        <w:pStyle w:val="NoSpacing"/>
        <w:jc w:val="center"/>
        <w:rPr>
          <w:rFonts w:asciiTheme="majorHAnsi" w:hAnsiTheme="majorHAnsi"/>
        </w:rPr>
      </w:pPr>
    </w:p>
    <w:p w14:paraId="127CE354" w14:textId="77777777" w:rsidR="00AD6709" w:rsidRPr="004F0079" w:rsidRDefault="00AD6709" w:rsidP="0095620F">
      <w:pPr>
        <w:pStyle w:val="NoSpacing"/>
        <w:jc w:val="center"/>
        <w:rPr>
          <w:rFonts w:asciiTheme="majorHAnsi" w:hAnsiTheme="majorHAnsi"/>
        </w:rPr>
      </w:pPr>
    </w:p>
    <w:p w14:paraId="5C29CC74" w14:textId="0CDD0966" w:rsidR="00AD6709" w:rsidRDefault="00AD6709" w:rsidP="0095620F">
      <w:pPr>
        <w:pStyle w:val="NoSpacing"/>
        <w:jc w:val="center"/>
        <w:rPr>
          <w:rFonts w:asciiTheme="majorHAnsi" w:hAnsiTheme="majorHAnsi"/>
        </w:rPr>
      </w:pPr>
    </w:p>
    <w:p w14:paraId="5ACCF592" w14:textId="77777777" w:rsidR="00160746" w:rsidRDefault="00160746" w:rsidP="0095620F">
      <w:pPr>
        <w:pStyle w:val="NoSpacing"/>
        <w:jc w:val="center"/>
        <w:rPr>
          <w:rFonts w:asciiTheme="majorHAnsi" w:hAnsiTheme="majorHAnsi"/>
        </w:rPr>
      </w:pPr>
    </w:p>
    <w:p w14:paraId="03F5BAD5" w14:textId="77777777" w:rsidR="00160746" w:rsidRPr="004F0079" w:rsidRDefault="00160746" w:rsidP="0095620F">
      <w:pPr>
        <w:pStyle w:val="NoSpacing"/>
        <w:jc w:val="center"/>
        <w:rPr>
          <w:rFonts w:asciiTheme="majorHAnsi" w:hAnsiTheme="majorHAnsi"/>
        </w:rPr>
      </w:pPr>
    </w:p>
    <w:p w14:paraId="4A956E28" w14:textId="77777777" w:rsidR="00AD6709" w:rsidRPr="004F0079" w:rsidRDefault="00AD6709" w:rsidP="0095620F">
      <w:pPr>
        <w:pStyle w:val="NoSpacing"/>
        <w:jc w:val="center"/>
        <w:rPr>
          <w:rFonts w:asciiTheme="majorHAnsi" w:hAnsiTheme="majorHAnsi"/>
        </w:rPr>
      </w:pPr>
    </w:p>
    <w:p w14:paraId="61AFE393" w14:textId="77777777" w:rsidR="00AD6709" w:rsidRPr="004F0079" w:rsidRDefault="00AD6709" w:rsidP="0095620F">
      <w:pPr>
        <w:pStyle w:val="C1-CtrBoldHd"/>
        <w:spacing w:after="0"/>
        <w:rPr>
          <w:rFonts w:asciiTheme="majorHAnsi" w:hAnsiTheme="majorHAnsi"/>
          <w:b w:val="0"/>
          <w:szCs w:val="22"/>
        </w:rPr>
      </w:pPr>
      <w:r w:rsidRPr="004F0079">
        <w:rPr>
          <w:rFonts w:asciiTheme="majorHAnsi" w:hAnsiTheme="majorHAnsi"/>
          <w:b w:val="0"/>
          <w:caps w:val="0"/>
          <w:szCs w:val="22"/>
        </w:rPr>
        <w:t>National Center for Education Statistics</w:t>
      </w:r>
    </w:p>
    <w:p w14:paraId="33BA5F96" w14:textId="77777777" w:rsidR="00AD6709" w:rsidRPr="004F0079" w:rsidRDefault="00AD6709" w:rsidP="0095620F">
      <w:pPr>
        <w:pStyle w:val="C1-CtrBoldHd"/>
        <w:spacing w:after="0"/>
        <w:rPr>
          <w:rFonts w:asciiTheme="majorHAnsi" w:hAnsiTheme="majorHAnsi"/>
          <w:b w:val="0"/>
          <w:caps w:val="0"/>
          <w:szCs w:val="22"/>
        </w:rPr>
      </w:pPr>
      <w:r w:rsidRPr="004F0079">
        <w:rPr>
          <w:rFonts w:asciiTheme="majorHAnsi" w:hAnsiTheme="majorHAnsi"/>
          <w:b w:val="0"/>
          <w:caps w:val="0"/>
          <w:szCs w:val="22"/>
        </w:rPr>
        <w:t>U.S. Department of Education</w:t>
      </w:r>
    </w:p>
    <w:p w14:paraId="0FF1C786" w14:textId="77777777" w:rsidR="00AD6709" w:rsidRPr="004F0079" w:rsidRDefault="00AD6709" w:rsidP="0095620F">
      <w:pPr>
        <w:pStyle w:val="C1-CtrBoldHd"/>
        <w:spacing w:after="0"/>
        <w:rPr>
          <w:rFonts w:asciiTheme="majorHAnsi" w:hAnsiTheme="majorHAnsi"/>
          <w:b w:val="0"/>
          <w:szCs w:val="22"/>
        </w:rPr>
      </w:pPr>
      <w:r w:rsidRPr="004F0079">
        <w:rPr>
          <w:rFonts w:asciiTheme="majorHAnsi" w:hAnsiTheme="majorHAnsi"/>
          <w:b w:val="0"/>
          <w:caps w:val="0"/>
          <w:szCs w:val="22"/>
        </w:rPr>
        <w:t>Institute of Education Sciences</w:t>
      </w:r>
    </w:p>
    <w:p w14:paraId="498024D7" w14:textId="77777777" w:rsidR="00AD6709" w:rsidRPr="004F0079" w:rsidRDefault="00AD6709" w:rsidP="0095620F">
      <w:pPr>
        <w:pStyle w:val="C1-CtrBoldHd"/>
        <w:spacing w:after="0"/>
        <w:rPr>
          <w:rFonts w:asciiTheme="majorHAnsi" w:hAnsiTheme="majorHAnsi"/>
          <w:b w:val="0"/>
          <w:szCs w:val="22"/>
        </w:rPr>
      </w:pPr>
      <w:r w:rsidRPr="004F0079">
        <w:rPr>
          <w:rFonts w:asciiTheme="majorHAnsi" w:hAnsiTheme="majorHAnsi"/>
          <w:b w:val="0"/>
          <w:caps w:val="0"/>
          <w:szCs w:val="22"/>
        </w:rPr>
        <w:t>Washington, DC</w:t>
      </w:r>
    </w:p>
    <w:p w14:paraId="541218AE" w14:textId="77777777" w:rsidR="00AD6709" w:rsidRPr="004F0079" w:rsidRDefault="00AD6709" w:rsidP="0095620F">
      <w:pPr>
        <w:pStyle w:val="C1-CtrBoldHd"/>
        <w:spacing w:after="0"/>
        <w:rPr>
          <w:rFonts w:asciiTheme="majorHAnsi" w:hAnsiTheme="majorHAnsi"/>
          <w:b w:val="0"/>
          <w:szCs w:val="22"/>
        </w:rPr>
      </w:pPr>
    </w:p>
    <w:p w14:paraId="050D3A39" w14:textId="77777777" w:rsidR="00160746" w:rsidRDefault="00160746" w:rsidP="0095620F">
      <w:pPr>
        <w:pStyle w:val="C1-CtrBoldHd"/>
        <w:spacing w:after="0"/>
        <w:rPr>
          <w:rFonts w:asciiTheme="majorHAnsi" w:hAnsiTheme="majorHAnsi"/>
          <w:b w:val="0"/>
          <w:caps w:val="0"/>
          <w:szCs w:val="22"/>
        </w:rPr>
      </w:pPr>
    </w:p>
    <w:p w14:paraId="5A7F4412" w14:textId="77777777" w:rsidR="00EC212E" w:rsidRDefault="00EC212E" w:rsidP="0095620F">
      <w:pPr>
        <w:pStyle w:val="C1-CtrBoldHd"/>
        <w:spacing w:after="0"/>
        <w:rPr>
          <w:rFonts w:asciiTheme="majorHAnsi" w:hAnsiTheme="majorHAnsi"/>
          <w:b w:val="0"/>
          <w:caps w:val="0"/>
          <w:szCs w:val="22"/>
        </w:rPr>
      </w:pPr>
    </w:p>
    <w:p w14:paraId="772F6200" w14:textId="77777777" w:rsidR="00A76D56" w:rsidRDefault="00A76D56" w:rsidP="0095620F">
      <w:pPr>
        <w:pStyle w:val="C1-CtrBoldHd"/>
        <w:spacing w:after="0"/>
        <w:rPr>
          <w:rFonts w:asciiTheme="majorHAnsi" w:hAnsiTheme="majorHAnsi"/>
          <w:b w:val="0"/>
          <w:caps w:val="0"/>
          <w:szCs w:val="22"/>
        </w:rPr>
      </w:pPr>
    </w:p>
    <w:p w14:paraId="65CFE3A0" w14:textId="77777777" w:rsidR="0043441A" w:rsidRDefault="0043441A" w:rsidP="0095620F">
      <w:pPr>
        <w:pStyle w:val="C1-CtrBoldHd"/>
        <w:spacing w:after="0"/>
        <w:rPr>
          <w:rFonts w:asciiTheme="majorHAnsi" w:hAnsiTheme="majorHAnsi"/>
          <w:b w:val="0"/>
          <w:caps w:val="0"/>
          <w:szCs w:val="22"/>
        </w:rPr>
      </w:pPr>
    </w:p>
    <w:p w14:paraId="735C5D05" w14:textId="77777777" w:rsidR="0043441A" w:rsidRDefault="0043441A" w:rsidP="0095620F">
      <w:pPr>
        <w:pStyle w:val="C1-CtrBoldHd"/>
        <w:spacing w:after="0"/>
        <w:rPr>
          <w:rFonts w:asciiTheme="majorHAnsi" w:hAnsiTheme="majorHAnsi"/>
          <w:b w:val="0"/>
          <w:caps w:val="0"/>
          <w:szCs w:val="22"/>
        </w:rPr>
      </w:pPr>
    </w:p>
    <w:p w14:paraId="2AD4D5A3" w14:textId="77777777" w:rsidR="004E4477" w:rsidRDefault="004E4477" w:rsidP="0095620F">
      <w:pPr>
        <w:pStyle w:val="C1-CtrBoldHd"/>
        <w:spacing w:after="0"/>
        <w:rPr>
          <w:rFonts w:asciiTheme="majorHAnsi" w:hAnsiTheme="majorHAnsi"/>
          <w:b w:val="0"/>
          <w:caps w:val="0"/>
          <w:szCs w:val="22"/>
        </w:rPr>
      </w:pPr>
    </w:p>
    <w:p w14:paraId="478DB460" w14:textId="41511BAF" w:rsidR="00864323" w:rsidRDefault="000E611B" w:rsidP="00864323">
      <w:pPr>
        <w:pStyle w:val="C1-CtrBoldHd"/>
        <w:spacing w:after="0"/>
        <w:rPr>
          <w:rFonts w:asciiTheme="majorHAnsi" w:hAnsiTheme="majorHAnsi"/>
          <w:b w:val="0"/>
          <w:caps w:val="0"/>
          <w:szCs w:val="22"/>
        </w:rPr>
      </w:pPr>
      <w:r w:rsidRPr="000C3209">
        <w:rPr>
          <w:rFonts w:asciiTheme="majorHAnsi" w:hAnsiTheme="majorHAnsi"/>
          <w:b w:val="0"/>
          <w:caps w:val="0"/>
          <w:szCs w:val="22"/>
        </w:rPr>
        <w:t>October</w:t>
      </w:r>
      <w:r>
        <w:rPr>
          <w:rFonts w:asciiTheme="majorHAnsi" w:hAnsiTheme="majorHAnsi"/>
          <w:b w:val="0"/>
          <w:caps w:val="0"/>
          <w:szCs w:val="22"/>
        </w:rPr>
        <w:t xml:space="preserve"> 2018</w:t>
      </w:r>
    </w:p>
    <w:p w14:paraId="1A7DDDB8" w14:textId="3B548FB0" w:rsidR="00160746" w:rsidRDefault="00160746" w:rsidP="0095620F">
      <w:pPr>
        <w:rPr>
          <w:b/>
          <w:caps/>
        </w:rPr>
      </w:pPr>
    </w:p>
    <w:p w14:paraId="3619335F" w14:textId="77777777" w:rsidR="00583830" w:rsidRDefault="00583830" w:rsidP="0095620F">
      <w:pPr>
        <w:rPr>
          <w:b/>
          <w:caps/>
        </w:rPr>
      </w:pPr>
    </w:p>
    <w:sdt>
      <w:sdtPr>
        <w:rPr>
          <w:rFonts w:eastAsiaTheme="minorHAnsi" w:cs="Times New Roman"/>
          <w:b w:val="0"/>
          <w:bCs w:val="0"/>
          <w:sz w:val="22"/>
          <w:szCs w:val="22"/>
          <w:lang w:eastAsia="en-US"/>
        </w:rPr>
        <w:id w:val="1439023456"/>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181356836"/>
            <w:docPartObj>
              <w:docPartGallery w:val="Table of Contents"/>
              <w:docPartUnique/>
            </w:docPartObj>
          </w:sdtPr>
          <w:sdtEndPr>
            <w:rPr>
              <w:noProof/>
            </w:rPr>
          </w:sdtEndPr>
          <w:sdtContent>
            <w:p w14:paraId="265EBCFD" w14:textId="005313AF" w:rsidR="004F0079" w:rsidRDefault="004F0079" w:rsidP="0095620F">
              <w:pPr>
                <w:pStyle w:val="TOCHeading"/>
                <w:spacing w:before="0"/>
              </w:pPr>
              <w:r w:rsidRPr="004F0079">
                <w:t>Table of Contents</w:t>
              </w:r>
            </w:p>
            <w:p w14:paraId="1B84F407" w14:textId="77777777" w:rsidR="004F0079" w:rsidRPr="004F0079" w:rsidRDefault="004F0079" w:rsidP="0095620F">
              <w:pPr>
                <w:pStyle w:val="NoSpacing"/>
                <w:rPr>
                  <w:lang w:eastAsia="ja-JP"/>
                </w:rPr>
              </w:pPr>
            </w:p>
            <w:p w14:paraId="7860F2D2" w14:textId="77777777" w:rsidR="0082512F" w:rsidRDefault="004F0079" w:rsidP="0043441A">
              <w:pPr>
                <w:pStyle w:val="TOC2"/>
                <w:tabs>
                  <w:tab w:val="clear" w:pos="9350"/>
                  <w:tab w:val="right" w:leader="dot" w:pos="1008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28658760" w:history="1">
                <w:r w:rsidR="0082512F" w:rsidRPr="007D5727">
                  <w:rPr>
                    <w:rStyle w:val="Hyperlink"/>
                    <w:noProof/>
                  </w:rPr>
                  <w:t>B.1 Universe, Sample Design, and Estimation</w:t>
                </w:r>
                <w:r w:rsidR="0082512F">
                  <w:rPr>
                    <w:noProof/>
                    <w:webHidden/>
                  </w:rPr>
                  <w:tab/>
                </w:r>
                <w:r w:rsidR="0082512F">
                  <w:rPr>
                    <w:noProof/>
                    <w:webHidden/>
                  </w:rPr>
                  <w:fldChar w:fldCharType="begin"/>
                </w:r>
                <w:r w:rsidR="0082512F">
                  <w:rPr>
                    <w:noProof/>
                    <w:webHidden/>
                  </w:rPr>
                  <w:instrText xml:space="preserve"> PAGEREF _Toc528658760 \h </w:instrText>
                </w:r>
                <w:r w:rsidR="0082512F">
                  <w:rPr>
                    <w:noProof/>
                    <w:webHidden/>
                  </w:rPr>
                </w:r>
                <w:r w:rsidR="0082512F">
                  <w:rPr>
                    <w:noProof/>
                    <w:webHidden/>
                  </w:rPr>
                  <w:fldChar w:fldCharType="separate"/>
                </w:r>
                <w:r w:rsidR="00723B86">
                  <w:rPr>
                    <w:noProof/>
                    <w:webHidden/>
                  </w:rPr>
                  <w:t>2</w:t>
                </w:r>
                <w:r w:rsidR="0082512F">
                  <w:rPr>
                    <w:noProof/>
                    <w:webHidden/>
                  </w:rPr>
                  <w:fldChar w:fldCharType="end"/>
                </w:r>
              </w:hyperlink>
            </w:p>
            <w:p w14:paraId="3A5053A8" w14:textId="77777777" w:rsidR="0082512F" w:rsidRDefault="00B7249B" w:rsidP="0043441A">
              <w:pPr>
                <w:pStyle w:val="TOC2"/>
                <w:tabs>
                  <w:tab w:val="clear" w:pos="9350"/>
                  <w:tab w:val="right" w:leader="dot" w:pos="10080"/>
                </w:tabs>
                <w:rPr>
                  <w:rFonts w:asciiTheme="minorHAnsi" w:eastAsiaTheme="minorEastAsia" w:hAnsiTheme="minorHAnsi" w:cstheme="minorBidi"/>
                  <w:noProof/>
                </w:rPr>
              </w:pPr>
              <w:hyperlink w:anchor="_Toc528658761" w:history="1">
                <w:r w:rsidR="0082512F" w:rsidRPr="007D5727">
                  <w:rPr>
                    <w:rStyle w:val="Hyperlink"/>
                    <w:noProof/>
                  </w:rPr>
                  <w:t>B.2 Procedures for the Collection of Information</w:t>
                </w:r>
                <w:r w:rsidR="0082512F">
                  <w:rPr>
                    <w:noProof/>
                    <w:webHidden/>
                  </w:rPr>
                  <w:tab/>
                </w:r>
                <w:r w:rsidR="0082512F">
                  <w:rPr>
                    <w:noProof/>
                    <w:webHidden/>
                  </w:rPr>
                  <w:fldChar w:fldCharType="begin"/>
                </w:r>
                <w:r w:rsidR="0082512F">
                  <w:rPr>
                    <w:noProof/>
                    <w:webHidden/>
                  </w:rPr>
                  <w:instrText xml:space="preserve"> PAGEREF _Toc528658761 \h </w:instrText>
                </w:r>
                <w:r w:rsidR="0082512F">
                  <w:rPr>
                    <w:noProof/>
                    <w:webHidden/>
                  </w:rPr>
                </w:r>
                <w:r w:rsidR="0082512F">
                  <w:rPr>
                    <w:noProof/>
                    <w:webHidden/>
                  </w:rPr>
                  <w:fldChar w:fldCharType="separate"/>
                </w:r>
                <w:r w:rsidR="00723B86">
                  <w:rPr>
                    <w:noProof/>
                    <w:webHidden/>
                  </w:rPr>
                  <w:t>9</w:t>
                </w:r>
                <w:r w:rsidR="0082512F">
                  <w:rPr>
                    <w:noProof/>
                    <w:webHidden/>
                  </w:rPr>
                  <w:fldChar w:fldCharType="end"/>
                </w:r>
              </w:hyperlink>
            </w:p>
            <w:p w14:paraId="36A62721" w14:textId="77777777" w:rsidR="0082512F" w:rsidRDefault="00B7249B" w:rsidP="0043441A">
              <w:pPr>
                <w:pStyle w:val="TOC2"/>
                <w:tabs>
                  <w:tab w:val="clear" w:pos="9350"/>
                  <w:tab w:val="right" w:leader="dot" w:pos="10080"/>
                </w:tabs>
                <w:rPr>
                  <w:rFonts w:asciiTheme="minorHAnsi" w:eastAsiaTheme="minorEastAsia" w:hAnsiTheme="minorHAnsi" w:cstheme="minorBidi"/>
                  <w:noProof/>
                </w:rPr>
              </w:pPr>
              <w:hyperlink w:anchor="_Toc528658762" w:history="1">
                <w:r w:rsidR="0082512F" w:rsidRPr="007D5727">
                  <w:rPr>
                    <w:rStyle w:val="Hyperlink"/>
                    <w:noProof/>
                  </w:rPr>
                  <w:t>B.3 Methods to Secure Cooperation, Maximize Response Rates, and Deal with Nonresponse</w:t>
                </w:r>
                <w:r w:rsidR="0082512F">
                  <w:rPr>
                    <w:noProof/>
                    <w:webHidden/>
                  </w:rPr>
                  <w:tab/>
                </w:r>
                <w:r w:rsidR="0082512F">
                  <w:rPr>
                    <w:noProof/>
                    <w:webHidden/>
                  </w:rPr>
                  <w:fldChar w:fldCharType="begin"/>
                </w:r>
                <w:r w:rsidR="0082512F">
                  <w:rPr>
                    <w:noProof/>
                    <w:webHidden/>
                  </w:rPr>
                  <w:instrText xml:space="preserve"> PAGEREF _Toc528658762 \h </w:instrText>
                </w:r>
                <w:r w:rsidR="0082512F">
                  <w:rPr>
                    <w:noProof/>
                    <w:webHidden/>
                  </w:rPr>
                </w:r>
                <w:r w:rsidR="0082512F">
                  <w:rPr>
                    <w:noProof/>
                    <w:webHidden/>
                  </w:rPr>
                  <w:fldChar w:fldCharType="separate"/>
                </w:r>
                <w:r w:rsidR="00723B86">
                  <w:rPr>
                    <w:noProof/>
                    <w:webHidden/>
                  </w:rPr>
                  <w:t>14</w:t>
                </w:r>
                <w:r w:rsidR="0082512F">
                  <w:rPr>
                    <w:noProof/>
                    <w:webHidden/>
                  </w:rPr>
                  <w:fldChar w:fldCharType="end"/>
                </w:r>
              </w:hyperlink>
            </w:p>
            <w:p w14:paraId="1F37E153" w14:textId="77777777" w:rsidR="0082512F" w:rsidRDefault="00B7249B" w:rsidP="0043441A">
              <w:pPr>
                <w:pStyle w:val="TOC2"/>
                <w:tabs>
                  <w:tab w:val="clear" w:pos="9350"/>
                  <w:tab w:val="right" w:leader="dot" w:pos="10080"/>
                </w:tabs>
                <w:rPr>
                  <w:rFonts w:asciiTheme="minorHAnsi" w:eastAsiaTheme="minorEastAsia" w:hAnsiTheme="minorHAnsi" w:cstheme="minorBidi"/>
                  <w:noProof/>
                </w:rPr>
              </w:pPr>
              <w:hyperlink w:anchor="_Toc528658763" w:history="1">
                <w:r w:rsidR="0082512F" w:rsidRPr="007D5727">
                  <w:rPr>
                    <w:rStyle w:val="Hyperlink"/>
                    <w:noProof/>
                  </w:rPr>
                  <w:t>B.4 Test of Methods and Procedures</w:t>
                </w:r>
                <w:r w:rsidR="0082512F">
                  <w:rPr>
                    <w:noProof/>
                    <w:webHidden/>
                  </w:rPr>
                  <w:tab/>
                </w:r>
                <w:r w:rsidR="0082512F">
                  <w:rPr>
                    <w:noProof/>
                    <w:webHidden/>
                  </w:rPr>
                  <w:fldChar w:fldCharType="begin"/>
                </w:r>
                <w:r w:rsidR="0082512F">
                  <w:rPr>
                    <w:noProof/>
                    <w:webHidden/>
                  </w:rPr>
                  <w:instrText xml:space="preserve"> PAGEREF _Toc528658763 \h </w:instrText>
                </w:r>
                <w:r w:rsidR="0082512F">
                  <w:rPr>
                    <w:noProof/>
                    <w:webHidden/>
                  </w:rPr>
                </w:r>
                <w:r w:rsidR="0082512F">
                  <w:rPr>
                    <w:noProof/>
                    <w:webHidden/>
                  </w:rPr>
                  <w:fldChar w:fldCharType="separate"/>
                </w:r>
                <w:r w:rsidR="00723B86">
                  <w:rPr>
                    <w:noProof/>
                    <w:webHidden/>
                  </w:rPr>
                  <w:t>17</w:t>
                </w:r>
                <w:r w:rsidR="0082512F">
                  <w:rPr>
                    <w:noProof/>
                    <w:webHidden/>
                  </w:rPr>
                  <w:fldChar w:fldCharType="end"/>
                </w:r>
              </w:hyperlink>
            </w:p>
            <w:p w14:paraId="3DCBF9CE" w14:textId="77777777" w:rsidR="0082512F" w:rsidRDefault="00B7249B" w:rsidP="0043441A">
              <w:pPr>
                <w:pStyle w:val="TOC2"/>
                <w:tabs>
                  <w:tab w:val="clear" w:pos="9350"/>
                  <w:tab w:val="right" w:leader="dot" w:pos="10080"/>
                </w:tabs>
                <w:rPr>
                  <w:rFonts w:asciiTheme="minorHAnsi" w:eastAsiaTheme="minorEastAsia" w:hAnsiTheme="minorHAnsi" w:cstheme="minorBidi"/>
                  <w:noProof/>
                </w:rPr>
              </w:pPr>
              <w:hyperlink w:anchor="_Toc528658764" w:history="1">
                <w:r w:rsidR="0082512F" w:rsidRPr="007D5727">
                  <w:rPr>
                    <w:rStyle w:val="Hyperlink"/>
                    <w:noProof/>
                  </w:rPr>
                  <w:t>B.5 Individuals Responsible for Study Design and Performance</w:t>
                </w:r>
                <w:r w:rsidR="0082512F">
                  <w:rPr>
                    <w:noProof/>
                    <w:webHidden/>
                  </w:rPr>
                  <w:tab/>
                </w:r>
                <w:r w:rsidR="0082512F">
                  <w:rPr>
                    <w:noProof/>
                    <w:webHidden/>
                  </w:rPr>
                  <w:fldChar w:fldCharType="begin"/>
                </w:r>
                <w:r w:rsidR="0082512F">
                  <w:rPr>
                    <w:noProof/>
                    <w:webHidden/>
                  </w:rPr>
                  <w:instrText xml:space="preserve"> PAGEREF _Toc528658764 \h </w:instrText>
                </w:r>
                <w:r w:rsidR="0082512F">
                  <w:rPr>
                    <w:noProof/>
                    <w:webHidden/>
                  </w:rPr>
                </w:r>
                <w:r w:rsidR="0082512F">
                  <w:rPr>
                    <w:noProof/>
                    <w:webHidden/>
                  </w:rPr>
                  <w:fldChar w:fldCharType="separate"/>
                </w:r>
                <w:r w:rsidR="00723B86">
                  <w:rPr>
                    <w:noProof/>
                    <w:webHidden/>
                  </w:rPr>
                  <w:t>21</w:t>
                </w:r>
                <w:r w:rsidR="0082512F">
                  <w:rPr>
                    <w:noProof/>
                    <w:webHidden/>
                  </w:rPr>
                  <w:fldChar w:fldCharType="end"/>
                </w:r>
              </w:hyperlink>
            </w:p>
            <w:p w14:paraId="178B1CE6" w14:textId="4214A1FC" w:rsidR="004F0079" w:rsidRDefault="004F0079" w:rsidP="00C97A1F">
              <w:pPr>
                <w:pStyle w:val="TOC2"/>
                <w:tabs>
                  <w:tab w:val="clear" w:pos="9350"/>
                  <w:tab w:val="right" w:leader="dot" w:pos="10080"/>
                </w:tabs>
              </w:pPr>
              <w:r>
                <w:rPr>
                  <w:b/>
                  <w:bCs/>
                  <w:noProof/>
                </w:rPr>
                <w:fldChar w:fldCharType="end"/>
              </w:r>
            </w:p>
          </w:sdtContent>
        </w:sdt>
      </w:sdtContent>
    </w:sdt>
    <w:p w14:paraId="57230C67" w14:textId="7C84773C" w:rsidR="00286884" w:rsidRPr="005D35AB" w:rsidRDefault="004F0079" w:rsidP="0024055D">
      <w:r w:rsidRPr="004F0079">
        <w:br w:type="page"/>
      </w:r>
    </w:p>
    <w:p w14:paraId="0077A2F1" w14:textId="7337F516" w:rsidR="0095620F" w:rsidRDefault="00240494" w:rsidP="00F22F7B">
      <w:pPr>
        <w:widowControl w:val="0"/>
        <w:spacing w:after="120" w:line="21" w:lineRule="atLeast"/>
      </w:pPr>
      <w:r>
        <w:lastRenderedPageBreak/>
        <w:t>Part B of this submission presents information on th</w:t>
      </w:r>
      <w:bookmarkStart w:id="0" w:name="_GoBack"/>
      <w:bookmarkEnd w:id="0"/>
      <w:r>
        <w:t xml:space="preserve">e collection of information employing statistical methods for the </w:t>
      </w:r>
      <w:r w:rsidRPr="00A548F7">
        <w:t xml:space="preserve">Middle Grades Longitudinal Study of 2017-18 (MGLS:2017) </w:t>
      </w:r>
      <w:r w:rsidR="00552CE7" w:rsidRPr="00552CE7">
        <w:t>Main Study First Follow-up (MS2) Tracking and Recruitment and Operational Field Test Second Follow-up (OFT3)</w:t>
      </w:r>
      <w:r w:rsidR="00724A13">
        <w:t xml:space="preserve">. </w:t>
      </w:r>
      <w:r w:rsidR="000E611B">
        <w:t>P</w:t>
      </w:r>
      <w:r w:rsidR="00724A13">
        <w:t xml:space="preserve">reliminary </w:t>
      </w:r>
      <w:r w:rsidR="00E03A3E">
        <w:t xml:space="preserve">background information and </w:t>
      </w:r>
      <w:r w:rsidR="00724A13">
        <w:t>design changes for</w:t>
      </w:r>
      <w:r w:rsidR="00E228E6">
        <w:t xml:space="preserve"> </w:t>
      </w:r>
      <w:r w:rsidR="00135A5A">
        <w:t>MS</w:t>
      </w:r>
      <w:r w:rsidR="00864F23">
        <w:t>2</w:t>
      </w:r>
      <w:r w:rsidR="00724A13">
        <w:t xml:space="preserve"> </w:t>
      </w:r>
      <w:r w:rsidR="000E611B">
        <w:t>were</w:t>
      </w:r>
      <w:r w:rsidR="00724A13">
        <w:t xml:space="preserve"> </w:t>
      </w:r>
      <w:r w:rsidR="005C1B1A">
        <w:t>approved</w:t>
      </w:r>
      <w:r w:rsidR="000E611B">
        <w:t xml:space="preserve"> in </w:t>
      </w:r>
      <w:r w:rsidR="005C1B1A">
        <w:t>September</w:t>
      </w:r>
      <w:r w:rsidR="000E611B">
        <w:t xml:space="preserve"> 2018 (OMB# 1850-0911 v. 20). </w:t>
      </w:r>
      <w:r w:rsidR="00724A13">
        <w:t xml:space="preserve">More detailed descriptions of MS2 </w:t>
      </w:r>
      <w:r w:rsidR="000E611B">
        <w:t xml:space="preserve">data collection </w:t>
      </w:r>
      <w:r w:rsidR="00724A13">
        <w:t xml:space="preserve">will be submitted </w:t>
      </w:r>
      <w:r w:rsidR="00743A20">
        <w:t xml:space="preserve">in </w:t>
      </w:r>
      <w:r w:rsidR="00090B7E">
        <w:t>the mid-</w:t>
      </w:r>
      <w:r w:rsidR="00743A20">
        <w:t>201</w:t>
      </w:r>
      <w:r w:rsidR="000E611B">
        <w:t>9</w:t>
      </w:r>
      <w:r w:rsidR="00724A13">
        <w:t xml:space="preserve"> (OMB# </w:t>
      </w:r>
      <w:r w:rsidR="00724A13" w:rsidRPr="00A40A71">
        <w:t>1850-0911 v.</w:t>
      </w:r>
      <w:r w:rsidR="000E611B">
        <w:t>22</w:t>
      </w:r>
      <w:r w:rsidR="00724A13">
        <w:t>).</w:t>
      </w:r>
    </w:p>
    <w:p w14:paraId="4B2108A7" w14:textId="77777777" w:rsidR="0095620F" w:rsidRDefault="00240494" w:rsidP="00F22F7B">
      <w:pPr>
        <w:pStyle w:val="Heading2"/>
        <w:widowControl w:val="0"/>
        <w:spacing w:before="0" w:after="120" w:line="21" w:lineRule="atLeast"/>
      </w:pPr>
      <w:bookmarkStart w:id="1" w:name="_Toc409593367"/>
      <w:bookmarkStart w:id="2" w:name="_Toc528658760"/>
      <w:r>
        <w:t>B.1 Universe, Sample Design, and Estimation</w:t>
      </w:r>
      <w:bookmarkEnd w:id="1"/>
      <w:bookmarkEnd w:id="2"/>
    </w:p>
    <w:p w14:paraId="702C1729" w14:textId="785A5EC0" w:rsidR="0095620F" w:rsidRDefault="00F82540" w:rsidP="00755A9B">
      <w:pPr>
        <w:widowControl w:val="0"/>
        <w:spacing w:after="120" w:line="21" w:lineRule="atLeast"/>
      </w:pPr>
      <w:r>
        <w:t>The universe</w:t>
      </w:r>
      <w:r w:rsidR="009E4950">
        <w:t>,</w:t>
      </w:r>
      <w:r>
        <w:t xml:space="preserve"> sample desi</w:t>
      </w:r>
      <w:r w:rsidR="00FC21BF">
        <w:t>gn</w:t>
      </w:r>
      <w:r w:rsidR="009E4950">
        <w:t>, and all aspects of</w:t>
      </w:r>
      <w:r w:rsidR="00FC21BF">
        <w:t xml:space="preserve"> the OFT Base Year (OFT1), OFT </w:t>
      </w:r>
      <w:r w:rsidR="00FC21BF" w:rsidRPr="00552CE7">
        <w:t>First Follow-up (</w:t>
      </w:r>
      <w:r w:rsidR="00FC21BF">
        <w:t xml:space="preserve">OFT2), </w:t>
      </w:r>
      <w:r>
        <w:t xml:space="preserve">and </w:t>
      </w:r>
      <w:r w:rsidR="00CF330B">
        <w:t>Main Study Base Year (</w:t>
      </w:r>
      <w:r>
        <w:t>MS1</w:t>
      </w:r>
      <w:r w:rsidR="00DB7BA7">
        <w:t>)</w:t>
      </w:r>
      <w:r>
        <w:t xml:space="preserve"> </w:t>
      </w:r>
      <w:r w:rsidR="009E4950">
        <w:t xml:space="preserve">studies </w:t>
      </w:r>
      <w:r>
        <w:t xml:space="preserve">were fully described in previous clearance submissions (OMB# </w:t>
      </w:r>
      <w:r w:rsidRPr="00A40A71">
        <w:t>1850-0911 v.</w:t>
      </w:r>
      <w:r w:rsidRPr="0087399A">
        <w:t xml:space="preserve"> </w:t>
      </w:r>
      <w:r>
        <w:t>10-1</w:t>
      </w:r>
      <w:r w:rsidR="00FC21BF">
        <w:t>9</w:t>
      </w:r>
      <w:r w:rsidR="009E4950">
        <w:t>)</w:t>
      </w:r>
      <w:r w:rsidRPr="00EE5B8A">
        <w:t>.</w:t>
      </w:r>
      <w:r>
        <w:t xml:space="preserve"> The </w:t>
      </w:r>
      <w:r w:rsidR="00755A9B">
        <w:t>update to this submission</w:t>
      </w:r>
      <w:r w:rsidR="00A7195B">
        <w:t>, approved in September 2018</w:t>
      </w:r>
      <w:r w:rsidR="00B262C9">
        <w:t xml:space="preserve"> </w:t>
      </w:r>
      <w:r w:rsidR="006D5AD3">
        <w:t xml:space="preserve">(OMB# </w:t>
      </w:r>
      <w:r w:rsidR="006D5AD3" w:rsidRPr="00A40A71">
        <w:t>1850-0911 v.</w:t>
      </w:r>
      <w:r w:rsidR="006D5AD3" w:rsidRPr="0087399A">
        <w:t xml:space="preserve"> </w:t>
      </w:r>
      <w:r w:rsidR="006D5AD3">
        <w:t>20)</w:t>
      </w:r>
      <w:r w:rsidR="00A7195B">
        <w:t>,</w:t>
      </w:r>
      <w:r w:rsidR="006D5AD3">
        <w:t xml:space="preserve"> </w:t>
      </w:r>
      <w:r w:rsidR="00B262C9">
        <w:t>add</w:t>
      </w:r>
      <w:r w:rsidR="000E611B">
        <w:t>ed</w:t>
      </w:r>
      <w:r w:rsidR="00B262C9">
        <w:t xml:space="preserve"> </w:t>
      </w:r>
      <w:r w:rsidR="00755A9B">
        <w:t xml:space="preserve">information about </w:t>
      </w:r>
      <w:r w:rsidR="00B262C9" w:rsidRPr="00597D65">
        <w:t xml:space="preserve">OFT3 tracking </w:t>
      </w:r>
      <w:r w:rsidR="00B262C9">
        <w:t xml:space="preserve">and about </w:t>
      </w:r>
      <w:r w:rsidR="00597D65" w:rsidRPr="00597D65">
        <w:t>a change in periodici</w:t>
      </w:r>
      <w:r w:rsidR="00B262C9">
        <w:t xml:space="preserve">ty </w:t>
      </w:r>
      <w:r w:rsidR="00534C9A">
        <w:t>of and oversampling in</w:t>
      </w:r>
      <w:r w:rsidR="00B262C9">
        <w:t xml:space="preserve"> the MS</w:t>
      </w:r>
      <w:r w:rsidR="00A7195B">
        <w:t xml:space="preserve"> follow up</w:t>
      </w:r>
      <w:r w:rsidR="00B262C9">
        <w:t xml:space="preserve"> data collection</w:t>
      </w:r>
      <w:r w:rsidR="00597D65" w:rsidRPr="00597D65">
        <w:t>.</w:t>
      </w:r>
      <w:r w:rsidR="007C2137">
        <w:t xml:space="preserve"> In this document, </w:t>
      </w:r>
      <w:r w:rsidR="00D410AD">
        <w:t xml:space="preserve">the </w:t>
      </w:r>
      <w:r w:rsidR="00534C9A">
        <w:t xml:space="preserve">final plan for the </w:t>
      </w:r>
      <w:r w:rsidR="007C2137">
        <w:t>sampling universe and design of MS2 tracking and recruitment are described.</w:t>
      </w:r>
    </w:p>
    <w:p w14:paraId="39D70360" w14:textId="642FBA4E" w:rsidR="00D05CD4" w:rsidRDefault="00D05CD4" w:rsidP="00D05CD4">
      <w:pPr>
        <w:widowControl w:val="0"/>
        <w:spacing w:after="120" w:line="21" w:lineRule="atLeast"/>
      </w:pPr>
      <w:r w:rsidRPr="00436E66">
        <w:t xml:space="preserve">MGLS:2017 </w:t>
      </w:r>
      <w:r>
        <w:t xml:space="preserve">MS1 </w:t>
      </w:r>
      <w:r w:rsidR="004E121D" w:rsidRPr="00436E66">
        <w:t xml:space="preserve">data collection </w:t>
      </w:r>
      <w:r w:rsidR="00C0371F">
        <w:t>was</w:t>
      </w:r>
      <w:r>
        <w:t xml:space="preserve"> conducted </w:t>
      </w:r>
      <w:r w:rsidR="004E121D">
        <w:t>from</w:t>
      </w:r>
      <w:r w:rsidR="00C0371F">
        <w:t xml:space="preserve"> </w:t>
      </w:r>
      <w:r>
        <w:t xml:space="preserve">January </w:t>
      </w:r>
      <w:r w:rsidR="004E121D">
        <w:t>through</w:t>
      </w:r>
      <w:r w:rsidR="00C0371F">
        <w:t xml:space="preserve"> August </w:t>
      </w:r>
      <w:r>
        <w:t>2018</w:t>
      </w:r>
      <w:r w:rsidR="00A079DC">
        <w:t xml:space="preserve"> on</w:t>
      </w:r>
      <w:r>
        <w:t xml:space="preserve"> a nationally representative sample of schools offering grade 6 instruction and </w:t>
      </w:r>
      <w:r w:rsidRPr="003739AA">
        <w:t>a nationally representative sample of students enrolled in grade 6</w:t>
      </w:r>
      <w:r>
        <w:t xml:space="preserve">, including students whose primary Individualized Education Program (IEP) classification </w:t>
      </w:r>
      <w:r w:rsidR="00861C67">
        <w:t>wa</w:t>
      </w:r>
      <w:r>
        <w:t xml:space="preserve">s Autism (AUT), Emotional Disturbance (EMN), or Specific Learning Disability (SLD) </w:t>
      </w:r>
      <w:r w:rsidR="00A079DC">
        <w:t xml:space="preserve">and </w:t>
      </w:r>
      <w:r>
        <w:t xml:space="preserve">who </w:t>
      </w:r>
      <w:r w:rsidR="00861C67">
        <w:t>we</w:t>
      </w:r>
      <w:r>
        <w:t xml:space="preserve">re being educated in an ungraded setting and </w:t>
      </w:r>
      <w:r w:rsidR="00861C67">
        <w:t>were</w:t>
      </w:r>
      <w:r>
        <w:t xml:space="preserve"> age-equivalent (aged 11 to 13) to grade 6 students.</w:t>
      </w:r>
    </w:p>
    <w:p w14:paraId="08A9591D" w14:textId="4DAD8AB2" w:rsidR="00D05CD4" w:rsidRDefault="00D05CD4" w:rsidP="00D05CD4">
      <w:pPr>
        <w:widowControl w:val="0"/>
        <w:spacing w:after="120" w:line="21" w:lineRule="atLeast"/>
      </w:pPr>
      <w:r>
        <w:t>MS1</w:t>
      </w:r>
      <w:r w:rsidRPr="00EE5B8A">
        <w:t xml:space="preserve"> employ</w:t>
      </w:r>
      <w:r w:rsidR="00C0371F">
        <w:t>ed</w:t>
      </w:r>
      <w:r w:rsidRPr="00EE5B8A">
        <w:t xml:space="preserve"> a multi-stage sampling design with schools selected in </w:t>
      </w:r>
      <w:r>
        <w:t>the first stage</w:t>
      </w:r>
      <w:r w:rsidRPr="00EE5B8A">
        <w:t xml:space="preserve"> and students selected</w:t>
      </w:r>
      <w:r>
        <w:t>,</w:t>
      </w:r>
      <w:r w:rsidRPr="00EE5B8A">
        <w:t xml:space="preserve"> within schools</w:t>
      </w:r>
      <w:r>
        <w:t xml:space="preserve">, at the second stage. </w:t>
      </w:r>
      <w:r w:rsidR="00C0371F">
        <w:t>T</w:t>
      </w:r>
      <w:r>
        <w:t xml:space="preserve">he school sample </w:t>
      </w:r>
      <w:r w:rsidR="00C0371F">
        <w:t>was</w:t>
      </w:r>
      <w:r>
        <w:t xml:space="preserve"> selected using probability proportional to size sampling within school sampling strata. Students </w:t>
      </w:r>
      <w:r w:rsidR="00C0371F">
        <w:t xml:space="preserve">were </w:t>
      </w:r>
      <w:r>
        <w:t>selected from school enrollment lists collected in the fall of 2017 using simple random sampling within student sampling strata within schools.</w:t>
      </w:r>
    </w:p>
    <w:p w14:paraId="31EC2AB0" w14:textId="15AE9CD1" w:rsidR="00D05CD4" w:rsidRDefault="00D05CD4" w:rsidP="00D05CD4">
      <w:pPr>
        <w:widowControl w:val="0"/>
        <w:spacing w:after="0" w:line="21" w:lineRule="atLeast"/>
      </w:pPr>
      <w:r>
        <w:t>The school frame was constructed from the 2013-14 Common Core of Data (</w:t>
      </w:r>
      <w:r w:rsidRPr="00B65CD5">
        <w:t>CCD 201</w:t>
      </w:r>
      <w:r>
        <w:t>3</w:t>
      </w:r>
      <w:r w:rsidRPr="00B65CD5">
        <w:t>-1</w:t>
      </w:r>
      <w:r>
        <w:t xml:space="preserve">4) and the 2013-14 Private School Universe Survey </w:t>
      </w:r>
      <w:r w:rsidRPr="00B65CD5">
        <w:t>(PSS 201</w:t>
      </w:r>
      <w:r>
        <w:t>3</w:t>
      </w:r>
      <w:r w:rsidRPr="00B65CD5">
        <w:t>-1</w:t>
      </w:r>
      <w:r>
        <w:t>4</w:t>
      </w:r>
      <w:r w:rsidRPr="00B65CD5">
        <w:t>)</w:t>
      </w:r>
      <w:r>
        <w:t>. The MS1 school population exclude</w:t>
      </w:r>
      <w:r w:rsidR="00C0371F">
        <w:t>d</w:t>
      </w:r>
      <w:r>
        <w:t xml:space="preserve"> the following types of schools that are included in the CCD and PSS:</w:t>
      </w:r>
    </w:p>
    <w:p w14:paraId="515CF051" w14:textId="77777777" w:rsidR="00240494" w:rsidRPr="008E160F" w:rsidRDefault="00240494" w:rsidP="00F22F7B">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eastAsiaTheme="minorHAnsi" w:hAnsiTheme="majorHAnsi"/>
          <w:sz w:val="22"/>
          <w:szCs w:val="22"/>
        </w:rPr>
      </w:pPr>
      <w:r w:rsidRPr="008E160F">
        <w:rPr>
          <w:rFonts w:asciiTheme="majorHAnsi" w:eastAsiaTheme="minorHAnsi" w:hAnsiTheme="majorHAnsi"/>
          <w:sz w:val="22"/>
          <w:szCs w:val="22"/>
        </w:rPr>
        <w:t>Department of Defense Education Activity schools and Bureau of Indian Education schools,</w:t>
      </w:r>
    </w:p>
    <w:p w14:paraId="757C31E8" w14:textId="77777777" w:rsidR="00240494" w:rsidRDefault="00240494" w:rsidP="00F22F7B">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eastAsiaTheme="minorHAnsi" w:hAnsiTheme="majorHAnsi"/>
          <w:sz w:val="22"/>
          <w:szCs w:val="22"/>
        </w:rPr>
      </w:pPr>
      <w:r>
        <w:rPr>
          <w:rFonts w:asciiTheme="majorHAnsi" w:eastAsiaTheme="minorHAnsi" w:hAnsiTheme="majorHAnsi"/>
          <w:sz w:val="22"/>
          <w:szCs w:val="22"/>
        </w:rPr>
        <w:t>alternative education schools</w:t>
      </w:r>
      <w:r w:rsidRPr="008E160F">
        <w:rPr>
          <w:rFonts w:asciiTheme="majorHAnsi" w:eastAsiaTheme="minorHAnsi" w:hAnsiTheme="majorHAnsi"/>
          <w:sz w:val="22"/>
          <w:szCs w:val="22"/>
        </w:rPr>
        <w:t>,</w:t>
      </w:r>
      <w:r>
        <w:rPr>
          <w:rFonts w:asciiTheme="majorHAnsi" w:eastAsiaTheme="minorHAnsi" w:hAnsiTheme="majorHAnsi"/>
          <w:sz w:val="22"/>
          <w:szCs w:val="22"/>
        </w:rPr>
        <w:t xml:space="preserve"> and</w:t>
      </w:r>
    </w:p>
    <w:p w14:paraId="3893935C" w14:textId="77777777" w:rsidR="00240494" w:rsidRPr="008E160F" w:rsidRDefault="00240494" w:rsidP="00F22F7B">
      <w:pPr>
        <w:pStyle w:val="ListBullet"/>
        <w:widowControl w:val="0"/>
        <w:numPr>
          <w:ilvl w:val="0"/>
          <w:numId w:val="15"/>
        </w:numPr>
        <w:tabs>
          <w:tab w:val="clear" w:pos="1800"/>
          <w:tab w:val="num" w:pos="450"/>
        </w:tabs>
        <w:spacing w:before="0" w:line="21" w:lineRule="atLeast"/>
        <w:ind w:left="540" w:hanging="274"/>
        <w:contextualSpacing w:val="0"/>
        <w:rPr>
          <w:rFonts w:asciiTheme="majorHAnsi" w:eastAsiaTheme="minorHAnsi" w:hAnsiTheme="majorHAnsi"/>
          <w:sz w:val="22"/>
          <w:szCs w:val="22"/>
        </w:rPr>
      </w:pPr>
      <w:r w:rsidRPr="008E160F">
        <w:rPr>
          <w:rFonts w:asciiTheme="majorHAnsi" w:eastAsiaTheme="minorHAnsi" w:hAnsiTheme="majorHAnsi"/>
          <w:sz w:val="22"/>
          <w:szCs w:val="22"/>
        </w:rPr>
        <w:t>special education schools</w:t>
      </w:r>
      <w:r>
        <w:rPr>
          <w:rFonts w:asciiTheme="majorHAnsi" w:eastAsiaTheme="minorHAnsi" w:hAnsiTheme="majorHAnsi"/>
          <w:sz w:val="22"/>
          <w:szCs w:val="22"/>
        </w:rPr>
        <w:t>.</w:t>
      </w:r>
      <w:r>
        <w:rPr>
          <w:rStyle w:val="FootnoteReference"/>
          <w:rFonts w:eastAsiaTheme="minorHAnsi"/>
          <w:szCs w:val="22"/>
        </w:rPr>
        <w:footnoteReference w:id="2"/>
      </w:r>
    </w:p>
    <w:p w14:paraId="58BE544E" w14:textId="7BC03366" w:rsidR="00E00D13" w:rsidRDefault="00E00D13" w:rsidP="00E00D13">
      <w:pPr>
        <w:widowControl w:val="0"/>
        <w:spacing w:after="120" w:line="21" w:lineRule="atLeast"/>
      </w:pPr>
      <w:r>
        <w:t xml:space="preserve">In addition, schools included in OFT1 were excluded from the sampling frame for the Main Study and, therefore, were not eligible for MS1 due to the OFT2 tracking </w:t>
      </w:r>
      <w:r w:rsidR="00B56E03">
        <w:t xml:space="preserve">and data collection </w:t>
      </w:r>
      <w:r>
        <w:t xml:space="preserve">activities that </w:t>
      </w:r>
      <w:r w:rsidR="00C0371F">
        <w:t xml:space="preserve">were </w:t>
      </w:r>
      <w:r>
        <w:t xml:space="preserve">conducted in parallel with MS1. The final set of schools that participated in OFT1 was not yet known at the time of initial sampling for MS1, and, therefore, the number of schools in the sampling frame for MS1 could not yet be precisely stated (it had been estimated at around 48,000 in an earlier package). It is now known that there are 48,376 schools that </w:t>
      </w:r>
      <w:r w:rsidR="00C0371F">
        <w:t xml:space="preserve">were </w:t>
      </w:r>
      <w:r>
        <w:t>eligible for MS1.</w:t>
      </w:r>
    </w:p>
    <w:p w14:paraId="18B51320" w14:textId="220D6E7E" w:rsidR="00E00D13" w:rsidRDefault="00E00D13" w:rsidP="00E00D13">
      <w:pPr>
        <w:widowControl w:val="0"/>
        <w:spacing w:after="120" w:line="21" w:lineRule="atLeast"/>
      </w:pPr>
      <w:r w:rsidRPr="00E00D13">
        <w:rPr>
          <w:iCs/>
        </w:rPr>
        <w:t>The sample design call</w:t>
      </w:r>
      <w:r w:rsidR="00C0371F">
        <w:rPr>
          <w:iCs/>
        </w:rPr>
        <w:t>ed</w:t>
      </w:r>
      <w:r w:rsidRPr="00E00D13">
        <w:rPr>
          <w:iCs/>
        </w:rPr>
        <w:t xml:space="preserve"> for information on </w:t>
      </w:r>
      <w:r>
        <w:t xml:space="preserve">sixth-grade enrollment, overall and by race and ethnicity, and counts of students whose primary IEP designation is AUT, EMN, or SLD to be used in the sampling process. </w:t>
      </w:r>
      <w:proofErr w:type="spellStart"/>
      <w:r w:rsidRPr="00E00D13">
        <w:rPr>
          <w:i/>
          <w:iCs/>
        </w:rPr>
        <w:t>EDFacts</w:t>
      </w:r>
      <w:proofErr w:type="spellEnd"/>
      <w:r>
        <w:t xml:space="preserve"> data were used to determine, for each school in the sampling frame, the number of students between the ages of 11 and 13 whose primary IEP designation is AUT, EMN, or SLD. In order for schools to be sampled, sixth-grade enrollment, overall and by race and ethnicity, and counts of students whose primary IEP designation is AUT, EMN, or SLD must have been available.</w:t>
      </w:r>
    </w:p>
    <w:p w14:paraId="50D59536" w14:textId="301ECEE9" w:rsidR="00F22F7B" w:rsidRPr="00F22F7B" w:rsidRDefault="00F125F7" w:rsidP="00F22F7B">
      <w:pPr>
        <w:widowControl w:val="0"/>
        <w:spacing w:after="0" w:line="21" w:lineRule="atLeast"/>
      </w:pPr>
      <w:r>
        <w:t xml:space="preserve">There are some schools for which some of the necessary information </w:t>
      </w:r>
      <w:r w:rsidR="005A113B">
        <w:t xml:space="preserve">was </w:t>
      </w:r>
      <w:r>
        <w:t xml:space="preserve">missing but imputation </w:t>
      </w:r>
      <w:r w:rsidR="0040532D">
        <w:t>was used</w:t>
      </w:r>
      <w:r>
        <w:t xml:space="preserve"> to include</w:t>
      </w:r>
      <w:r w:rsidR="00667E3C">
        <w:t xml:space="preserve"> them</w:t>
      </w:r>
      <w:r>
        <w:t xml:space="preserve"> in the sampling process</w:t>
      </w:r>
      <w:r w:rsidR="00F22F7B">
        <w:t>;</w:t>
      </w:r>
      <w:r w:rsidR="00240494">
        <w:t xml:space="preserve"> 2,97</w:t>
      </w:r>
      <w:r w:rsidR="002E4348">
        <w:t>1</w:t>
      </w:r>
      <w:r w:rsidR="00240494">
        <w:t xml:space="preserve"> of the 48,</w:t>
      </w:r>
      <w:r w:rsidR="001C36ED">
        <w:t>376</w:t>
      </w:r>
      <w:r w:rsidR="00240494">
        <w:t xml:space="preserve"> schools </w:t>
      </w:r>
      <w:r w:rsidR="0040532D">
        <w:t>had</w:t>
      </w:r>
      <w:r w:rsidR="00240494">
        <w:t xml:space="preserve"> </w:t>
      </w:r>
      <w:r w:rsidR="00F22F7B" w:rsidRPr="00F22F7B">
        <w:t>sixth-grade</w:t>
      </w:r>
      <w:r w:rsidR="0040532D">
        <w:t xml:space="preserve"> enrollment or </w:t>
      </w:r>
      <w:proofErr w:type="spellStart"/>
      <w:r w:rsidR="0040532D">
        <w:rPr>
          <w:i/>
          <w:iCs/>
        </w:rPr>
        <w:t>EDFacts</w:t>
      </w:r>
      <w:proofErr w:type="spellEnd"/>
      <w:r w:rsidR="0040532D">
        <w:t xml:space="preserve"> focal disability counts </w:t>
      </w:r>
      <w:r w:rsidR="00240494">
        <w:t>imput</w:t>
      </w:r>
      <w:r w:rsidR="0040532D">
        <w:t>ed</w:t>
      </w:r>
      <w:r w:rsidR="00240494">
        <w:rPr>
          <w:rStyle w:val="FootnoteReference"/>
        </w:rPr>
        <w:footnoteReference w:id="3"/>
      </w:r>
      <w:r w:rsidR="00240494">
        <w:t>.</w:t>
      </w:r>
      <w:r w:rsidR="00F22F7B">
        <w:t xml:space="preserve"> For some schools with missing data imputation </w:t>
      </w:r>
      <w:r w:rsidR="00EE6664">
        <w:t>i</w:t>
      </w:r>
      <w:r w:rsidR="00FB00DA">
        <w:t>s</w:t>
      </w:r>
      <w:r w:rsidR="00F22F7B">
        <w:t xml:space="preserve"> not advisable due to a concern that misestimating enrollment counts may give a higher probability of selection to these schools than warranted. For this reason, the following </w:t>
      </w:r>
      <w:r w:rsidR="00F22F7B" w:rsidRPr="00F22F7B">
        <w:t>schools were excluded from the sampling frame:</w:t>
      </w:r>
    </w:p>
    <w:p w14:paraId="2CCA2172" w14:textId="05ABDB87" w:rsidR="00F22F7B" w:rsidRPr="00485433" w:rsidRDefault="00F22F7B" w:rsidP="00485433">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485433">
        <w:rPr>
          <w:rFonts w:asciiTheme="majorHAnsi" w:eastAsiaTheme="minorHAnsi" w:hAnsiTheme="majorHAnsi"/>
          <w:sz w:val="22"/>
          <w:szCs w:val="22"/>
        </w:rPr>
        <w:t xml:space="preserve">schools that reported overall sixth-grade enrollment but did not report enrollment by race and </w:t>
      </w:r>
      <w:r w:rsidRPr="00485433">
        <w:rPr>
          <w:rFonts w:asciiTheme="majorHAnsi" w:eastAsiaTheme="minorHAnsi" w:hAnsiTheme="majorHAnsi"/>
          <w:sz w:val="22"/>
          <w:szCs w:val="22"/>
        </w:rPr>
        <w:lastRenderedPageBreak/>
        <w:t>ethnicity (n=9), and</w:t>
      </w:r>
    </w:p>
    <w:p w14:paraId="09387C52" w14:textId="2E9919B2" w:rsidR="00A56CB9" w:rsidRPr="00485433" w:rsidRDefault="00F22F7B" w:rsidP="00485433">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485433">
        <w:rPr>
          <w:rFonts w:asciiTheme="majorHAnsi" w:eastAsiaTheme="minorHAnsi" w:hAnsiTheme="majorHAnsi"/>
          <w:sz w:val="22"/>
          <w:szCs w:val="22"/>
        </w:rPr>
        <w:t>schools that reported no sixth-grade enrollment</w:t>
      </w:r>
      <w:r w:rsidRPr="00597D65">
        <w:rPr>
          <w:rFonts w:asciiTheme="majorHAnsi" w:eastAsiaTheme="minorHAnsi" w:hAnsiTheme="majorHAnsi"/>
          <w:vertAlign w:val="superscript"/>
        </w:rPr>
        <w:footnoteReference w:id="4"/>
      </w:r>
      <w:r w:rsidRPr="00485433">
        <w:rPr>
          <w:rFonts w:asciiTheme="majorHAnsi" w:eastAsiaTheme="minorHAnsi" w:hAnsiTheme="majorHAnsi"/>
          <w:sz w:val="22"/>
          <w:szCs w:val="22"/>
        </w:rPr>
        <w:t> and reported having no enrolled students between the ages of 11 and 13 in the three focal disability groups</w:t>
      </w:r>
      <w:r w:rsidRPr="00597D65">
        <w:rPr>
          <w:rFonts w:asciiTheme="majorHAnsi" w:eastAsiaTheme="minorHAnsi" w:hAnsiTheme="majorHAnsi"/>
          <w:vertAlign w:val="superscript"/>
        </w:rPr>
        <w:footnoteReference w:id="5"/>
      </w:r>
      <w:r w:rsidRPr="00485433">
        <w:rPr>
          <w:rFonts w:asciiTheme="majorHAnsi" w:eastAsiaTheme="minorHAnsi" w:hAnsiTheme="majorHAnsi"/>
          <w:sz w:val="22"/>
          <w:szCs w:val="22"/>
        </w:rPr>
        <w:t xml:space="preserve"> or did not report information on students with disabilities to </w:t>
      </w:r>
      <w:proofErr w:type="spellStart"/>
      <w:r w:rsidRPr="00485433">
        <w:rPr>
          <w:rFonts w:asciiTheme="majorHAnsi" w:eastAsiaTheme="minorHAnsi" w:hAnsiTheme="majorHAnsi"/>
          <w:sz w:val="22"/>
          <w:szCs w:val="22"/>
        </w:rPr>
        <w:t>EDFacts</w:t>
      </w:r>
      <w:proofErr w:type="spellEnd"/>
      <w:r w:rsidRPr="00485433">
        <w:rPr>
          <w:rFonts w:asciiTheme="majorHAnsi" w:eastAsiaTheme="minorHAnsi" w:hAnsiTheme="majorHAnsi"/>
          <w:sz w:val="22"/>
          <w:szCs w:val="22"/>
        </w:rPr>
        <w:t xml:space="preserve"> (n=1,578).</w:t>
      </w:r>
    </w:p>
    <w:p w14:paraId="322DB7A2" w14:textId="383CA2A6" w:rsidR="00240494" w:rsidRDefault="00240494" w:rsidP="00F22F7B">
      <w:pPr>
        <w:pStyle w:val="BodyText"/>
        <w:widowControl w:val="0"/>
        <w:spacing w:after="0" w:line="21" w:lineRule="atLeast"/>
      </w:pPr>
      <w:r>
        <w:t xml:space="preserve">The 45,528 schools with complete (non-imputed) information in the sampling frame </w:t>
      </w:r>
      <w:r w:rsidR="00EB516A">
        <w:t>were</w:t>
      </w:r>
      <w:r>
        <w:t xml:space="preserve"> explicitly stratified by the cross-classification of the following characteristics:</w:t>
      </w:r>
    </w:p>
    <w:p w14:paraId="1EEA98FF" w14:textId="77777777" w:rsidR="00240494" w:rsidRPr="00533B01" w:rsidRDefault="00240494" w:rsidP="00F22F7B">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school type (public, Catholic, other private),</w:t>
      </w:r>
    </w:p>
    <w:p w14:paraId="28FC2BA1" w14:textId="600E3CB2" w:rsidR="00240494" w:rsidRPr="00533B01" w:rsidRDefault="00240494" w:rsidP="00F22F7B">
      <w:pPr>
        <w:pStyle w:val="ListBullet"/>
        <w:widowControl w:val="0"/>
        <w:spacing w:before="0" w:after="0" w:line="21" w:lineRule="atLeast"/>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region (Northeast, Midwest, South, West),</w:t>
      </w:r>
      <w:r w:rsidR="00337BDA">
        <w:rPr>
          <w:rFonts w:asciiTheme="majorHAnsi" w:eastAsiaTheme="minorHAnsi" w:hAnsiTheme="majorHAnsi"/>
          <w:sz w:val="22"/>
          <w:szCs w:val="22"/>
        </w:rPr>
        <w:t xml:space="preserve"> and</w:t>
      </w:r>
    </w:p>
    <w:p w14:paraId="628C46C1" w14:textId="77777777" w:rsidR="00240494" w:rsidRPr="00533B01" w:rsidRDefault="00240494" w:rsidP="00F22F7B">
      <w:pPr>
        <w:pStyle w:val="ListBullet"/>
        <w:widowControl w:val="0"/>
        <w:spacing w:before="0" w:line="21" w:lineRule="atLeast"/>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prevalence of students</w:t>
      </w:r>
      <w:r>
        <w:rPr>
          <w:rFonts w:asciiTheme="majorHAnsi" w:eastAsiaTheme="minorHAnsi" w:hAnsiTheme="majorHAnsi"/>
          <w:sz w:val="22"/>
          <w:szCs w:val="22"/>
        </w:rPr>
        <w:t xml:space="preserve"> with disabilities</w:t>
      </w:r>
      <w:r w:rsidRPr="00533B01">
        <w:rPr>
          <w:rFonts w:asciiTheme="majorHAnsi" w:eastAsiaTheme="minorHAnsi" w:hAnsiTheme="majorHAnsi"/>
          <w:sz w:val="22"/>
          <w:szCs w:val="22"/>
        </w:rPr>
        <w:t xml:space="preserve"> (high/low).</w:t>
      </w:r>
      <w:r w:rsidRPr="00533B01">
        <w:rPr>
          <w:rStyle w:val="FootnoteReference"/>
          <w:sz w:val="22"/>
        </w:rPr>
        <w:footnoteReference w:id="6"/>
      </w:r>
    </w:p>
    <w:p w14:paraId="1855BE4F" w14:textId="1CCDA4D1" w:rsidR="009E684C" w:rsidRDefault="00240494" w:rsidP="00F22F7B">
      <w:pPr>
        <w:pStyle w:val="BodyText"/>
        <w:widowControl w:val="0"/>
        <w:spacing w:line="21" w:lineRule="atLeast"/>
      </w:pPr>
      <w:r>
        <w:t xml:space="preserve">The prevalence indicator is defined using the number of students in two of the three focal disability groups noted above. Schools </w:t>
      </w:r>
      <w:r w:rsidR="00123837">
        <w:t>w</w:t>
      </w:r>
      <w:r w:rsidR="00A90230">
        <w:t>e</w:t>
      </w:r>
      <w:r w:rsidR="00123837">
        <w:t>re</w:t>
      </w:r>
      <w:r>
        <w:t xml:space="preserve"> classified as having a high prevalence of students with disabilities (i.e., high prevalence schools) if the total number of students whose primary IEP designation </w:t>
      </w:r>
      <w:r w:rsidR="00123837">
        <w:t xml:space="preserve">was </w:t>
      </w:r>
      <w:r>
        <w:t xml:space="preserve">AUT or EMN </w:t>
      </w:r>
      <w:r w:rsidR="005A113B">
        <w:t xml:space="preserve">exceeded </w:t>
      </w:r>
      <w:r>
        <w:t xml:space="preserve">17. The number of SLD students </w:t>
      </w:r>
      <w:r w:rsidR="00123837">
        <w:t xml:space="preserve">was </w:t>
      </w:r>
      <w:r>
        <w:t xml:space="preserve">not factored into the stratification process because the number of students classified as SLD generally far exceeds the number of students classified as either EMN or AUT. Factoring in the number of SLD students would </w:t>
      </w:r>
      <w:r w:rsidR="00123837">
        <w:t xml:space="preserve">have </w:t>
      </w:r>
      <w:r>
        <w:t>result</w:t>
      </w:r>
      <w:r w:rsidR="00123837">
        <w:t>ed</w:t>
      </w:r>
      <w:r>
        <w:t xml:space="preserve"> in a threshold where schools above the threshold would have </w:t>
      </w:r>
      <w:r w:rsidR="00123837">
        <w:t xml:space="preserve">had </w:t>
      </w:r>
      <w:r>
        <w:t xml:space="preserve">very few EMN or AUT students. The number of SLD students </w:t>
      </w:r>
      <w:r w:rsidR="00123837">
        <w:t xml:space="preserve">was </w:t>
      </w:r>
      <w:r>
        <w:t>also excluded in the determination of high/low prevalence schools because it appear</w:t>
      </w:r>
      <w:r w:rsidR="009E1524">
        <w:t>s</w:t>
      </w:r>
      <w:r>
        <w:t xml:space="preserve"> that sufficient numbers of SLD students </w:t>
      </w:r>
      <w:r w:rsidR="005A113B">
        <w:t xml:space="preserve">would </w:t>
      </w:r>
      <w:r w:rsidR="009E1524">
        <w:t>be</w:t>
      </w:r>
      <w:r>
        <w:t xml:space="preserve"> included in the sample without oversampling. The threshold of 17 was determined by identifying the 95</w:t>
      </w:r>
      <w:r w:rsidRPr="006E0A23">
        <w:rPr>
          <w:vertAlign w:val="superscript"/>
        </w:rPr>
        <w:t>th</w:t>
      </w:r>
      <w:r w:rsidR="006E0A23">
        <w:t xml:space="preserve"> </w:t>
      </w:r>
      <w:r>
        <w:t xml:space="preserve">percentile of the total number of students whose primary designation </w:t>
      </w:r>
      <w:r w:rsidR="00123837">
        <w:t xml:space="preserve">was </w:t>
      </w:r>
      <w:r>
        <w:t>AUT or</w:t>
      </w:r>
      <w:r w:rsidR="009E684C">
        <w:t xml:space="preserve"> EMN across all 45,528 schools.</w:t>
      </w:r>
    </w:p>
    <w:p w14:paraId="5C93C74F" w14:textId="65871EF8" w:rsidR="000133E8" w:rsidRDefault="00240494" w:rsidP="00F22F7B">
      <w:pPr>
        <w:pStyle w:val="BodyText"/>
        <w:widowControl w:val="0"/>
        <w:spacing w:line="21" w:lineRule="atLeast"/>
      </w:pPr>
      <w:r>
        <w:t xml:space="preserve">Prior to selection of the school sample, schools </w:t>
      </w:r>
      <w:r w:rsidR="00123837">
        <w:t>were</w:t>
      </w:r>
      <w:r>
        <w:t xml:space="preserve"> sorted by locale (city, suburban, town, rural)</w:t>
      </w:r>
      <w:r w:rsidR="00337BDA">
        <w:t xml:space="preserve">, school configuration (PK/KG/1-06, PK/KG/1-08, PK/KG/1-12, 05-08, 06-08, other), median income of the </w:t>
      </w:r>
      <w:r w:rsidR="003E3524">
        <w:t xml:space="preserve">ZIP </w:t>
      </w:r>
      <w:r w:rsidR="00337BDA">
        <w:t>code in which a school resides, and school size measure</w:t>
      </w:r>
      <w:r>
        <w:t xml:space="preserve"> within each of the explicit school strata so that approximate proportionality across locales</w:t>
      </w:r>
      <w:r w:rsidR="00337BDA">
        <w:t xml:space="preserve">, school configurations, and median </w:t>
      </w:r>
      <w:r w:rsidR="003E3524">
        <w:t xml:space="preserve">ZIP </w:t>
      </w:r>
      <w:r w:rsidR="00337BDA">
        <w:t>code incomes</w:t>
      </w:r>
      <w:r>
        <w:t xml:space="preserve"> </w:t>
      </w:r>
      <w:r w:rsidR="00123837">
        <w:t xml:space="preserve">was </w:t>
      </w:r>
      <w:r>
        <w:t>preserved.</w:t>
      </w:r>
      <w:r w:rsidR="00337BDA">
        <w:t xml:space="preserve"> The purpose of including school size measure in the sort </w:t>
      </w:r>
      <w:r w:rsidR="00271880">
        <w:t>wa</w:t>
      </w:r>
      <w:r w:rsidR="00337BDA">
        <w:t xml:space="preserve">s to </w:t>
      </w:r>
      <w:r w:rsidR="00281492">
        <w:t>enable the ability to freshen the school sample.</w:t>
      </w:r>
      <w:r w:rsidR="009E684C">
        <w:t xml:space="preserve"> </w:t>
      </w:r>
      <w:r w:rsidR="001C465F">
        <w:t>T</w:t>
      </w:r>
      <w:r w:rsidR="00337BDA">
        <w:t xml:space="preserve">he school sample </w:t>
      </w:r>
      <w:r w:rsidR="000560AB">
        <w:t xml:space="preserve">was </w:t>
      </w:r>
      <w:r w:rsidR="00337BDA">
        <w:t>freshened in the</w:t>
      </w:r>
      <w:r w:rsidR="00D83C77">
        <w:t xml:space="preserve"> third quarter of</w:t>
      </w:r>
      <w:r w:rsidR="00337BDA">
        <w:t xml:space="preserve"> 2017</w:t>
      </w:r>
      <w:r w:rsidR="001C465F">
        <w:t xml:space="preserve">, before the start of </w:t>
      </w:r>
      <w:r w:rsidR="0029313E">
        <w:t>Base Year</w:t>
      </w:r>
      <w:r w:rsidR="001C465F">
        <w:t xml:space="preserve"> data collection, because schools </w:t>
      </w:r>
      <w:r w:rsidR="00123837">
        <w:t>were initially</w:t>
      </w:r>
      <w:r w:rsidR="001C465F">
        <w:t xml:space="preserve"> selected about a year before the start of data collection to allow sufficient time for recruitment.</w:t>
      </w:r>
      <w:r w:rsidR="009E684C">
        <w:t xml:space="preserve"> </w:t>
      </w:r>
      <w:r w:rsidR="0069433E">
        <w:t xml:space="preserve">New schools </w:t>
      </w:r>
      <w:r w:rsidR="000560AB">
        <w:t>were</w:t>
      </w:r>
      <w:r w:rsidR="0069433E">
        <w:t xml:space="preserve"> identified through review of </w:t>
      </w:r>
      <w:r w:rsidR="000560AB">
        <w:t>preliminary versions of the 2015-2016 CCD and PSS files.</w:t>
      </w:r>
      <w:r w:rsidR="0069433E">
        <w:t xml:space="preserve"> Newly identified </w:t>
      </w:r>
      <w:r w:rsidR="00281492">
        <w:t>school</w:t>
      </w:r>
      <w:r w:rsidR="0069433E">
        <w:t>s</w:t>
      </w:r>
      <w:r w:rsidR="00281492">
        <w:t xml:space="preserve"> </w:t>
      </w:r>
      <w:r w:rsidR="000560AB">
        <w:t>were</w:t>
      </w:r>
      <w:r w:rsidR="00281492">
        <w:t xml:space="preserve"> inserted into the sorted sampling frame in such a fashion as to preserve the original sort ordering. </w:t>
      </w:r>
      <w:r w:rsidR="0069433E">
        <w:t>Using a half-open interval rule</w:t>
      </w:r>
      <w:r w:rsidR="00123837">
        <w:t>,</w:t>
      </w:r>
      <w:r w:rsidR="0069433E">
        <w:rPr>
          <w:rStyle w:val="FootnoteReference"/>
        </w:rPr>
        <w:footnoteReference w:id="7"/>
      </w:r>
      <w:r w:rsidR="0069433E">
        <w:t xml:space="preserve"> we </w:t>
      </w:r>
      <w:r w:rsidR="000560AB">
        <w:t>identified</w:t>
      </w:r>
      <w:r w:rsidR="0069433E">
        <w:t xml:space="preserve"> schools to be added to the initial school sample.</w:t>
      </w:r>
    </w:p>
    <w:p w14:paraId="5482814E" w14:textId="0CFA8A9C" w:rsidR="00D85F50" w:rsidRDefault="00C77F15" w:rsidP="00D9073D">
      <w:pPr>
        <w:pStyle w:val="BodyText"/>
        <w:widowControl w:val="0"/>
        <w:spacing w:line="21" w:lineRule="atLeast"/>
        <w:rPr>
          <w:rFonts w:ascii="Cambria" w:hAnsi="Cambria"/>
        </w:rPr>
      </w:pPr>
      <w:bookmarkStart w:id="3" w:name="_Hlk525557337"/>
      <w:r>
        <w:rPr>
          <w:rFonts w:ascii="Cambria" w:hAnsi="Cambria"/>
        </w:rPr>
        <w:t xml:space="preserve">The MS1 sample was designed to account for declining response rates </w:t>
      </w:r>
      <w:r w:rsidR="007B1C73">
        <w:rPr>
          <w:rFonts w:ascii="Cambria" w:hAnsi="Cambria"/>
        </w:rPr>
        <w:t xml:space="preserve">observed </w:t>
      </w:r>
      <w:r>
        <w:rPr>
          <w:rFonts w:ascii="Cambria" w:hAnsi="Cambria"/>
        </w:rPr>
        <w:t>in recent school-based NCES longitudinal studies, the recruitment experience of the field tests, and the desire to achieve 900 participating schools and targeting a student sample yield of 29 students per school in MS1.</w:t>
      </w:r>
      <w:r w:rsidR="00C97A1F">
        <w:rPr>
          <w:rFonts w:ascii="Cambria" w:hAnsi="Cambria"/>
        </w:rPr>
        <w:t xml:space="preserve"> </w:t>
      </w:r>
      <w:bookmarkStart w:id="4" w:name="_Hlk525561261"/>
      <w:bookmarkStart w:id="5" w:name="_Hlk524622660"/>
      <w:bookmarkEnd w:id="3"/>
      <w:r w:rsidR="00B735CB">
        <w:rPr>
          <w:rFonts w:ascii="Cambria" w:hAnsi="Cambria"/>
        </w:rPr>
        <w:t>T</w:t>
      </w:r>
      <w:r w:rsidR="00D9073D" w:rsidRPr="00794E15">
        <w:rPr>
          <w:rFonts w:ascii="Cambria" w:hAnsi="Cambria"/>
        </w:rPr>
        <w:t xml:space="preserve">o be conservative, </w:t>
      </w:r>
      <w:r w:rsidR="00D9073D">
        <w:rPr>
          <w:rFonts w:ascii="Cambria" w:hAnsi="Cambria"/>
        </w:rPr>
        <w:t xml:space="preserve">the MS1 </w:t>
      </w:r>
      <w:r w:rsidR="00D9073D" w:rsidRPr="00794E15">
        <w:rPr>
          <w:rFonts w:ascii="Cambria" w:hAnsi="Cambria"/>
        </w:rPr>
        <w:t xml:space="preserve">sampling plan </w:t>
      </w:r>
      <w:r w:rsidR="00D9073D">
        <w:rPr>
          <w:rFonts w:ascii="Cambria" w:hAnsi="Cambria"/>
        </w:rPr>
        <w:t xml:space="preserve">was </w:t>
      </w:r>
      <w:r w:rsidR="00D9073D" w:rsidRPr="00794E15">
        <w:rPr>
          <w:rFonts w:ascii="Cambria" w:hAnsi="Cambria"/>
        </w:rPr>
        <w:t>design</w:t>
      </w:r>
      <w:r w:rsidR="00D9073D">
        <w:rPr>
          <w:rFonts w:ascii="Cambria" w:hAnsi="Cambria"/>
        </w:rPr>
        <w:t xml:space="preserve">ed to be flexible so that the study </w:t>
      </w:r>
      <w:r w:rsidR="00D85F50">
        <w:rPr>
          <w:rFonts w:ascii="Cambria" w:hAnsi="Cambria"/>
        </w:rPr>
        <w:t xml:space="preserve">could </w:t>
      </w:r>
      <w:r w:rsidR="00D9073D">
        <w:rPr>
          <w:rFonts w:ascii="Cambria" w:hAnsi="Cambria"/>
        </w:rPr>
        <w:t xml:space="preserve">achieve sample size targets even if eligibility and response rates </w:t>
      </w:r>
      <w:r w:rsidR="00D85F50">
        <w:rPr>
          <w:rFonts w:ascii="Cambria" w:hAnsi="Cambria"/>
        </w:rPr>
        <w:t>were</w:t>
      </w:r>
      <w:r w:rsidR="00D9073D">
        <w:rPr>
          <w:rFonts w:ascii="Cambria" w:hAnsi="Cambria"/>
        </w:rPr>
        <w:t xml:space="preserve"> lower than anticipated. </w:t>
      </w:r>
      <w:r w:rsidR="00D9073D" w:rsidRPr="00794E15">
        <w:rPr>
          <w:rFonts w:ascii="Cambria" w:hAnsi="Cambria"/>
        </w:rPr>
        <w:t xml:space="preserve">The school sampling process </w:t>
      </w:r>
      <w:r w:rsidR="00D9073D">
        <w:rPr>
          <w:rFonts w:ascii="Cambria" w:hAnsi="Cambria"/>
        </w:rPr>
        <w:t>was</w:t>
      </w:r>
      <w:r w:rsidR="00D9073D" w:rsidRPr="00794E15">
        <w:rPr>
          <w:rFonts w:ascii="Cambria" w:hAnsi="Cambria"/>
        </w:rPr>
        <w:t xml:space="preserve"> designed to achieve 900 participating schools (740 public, 80 Catholic, and 80 other private) distributed over </w:t>
      </w:r>
      <w:r w:rsidR="00D9073D">
        <w:rPr>
          <w:rFonts w:ascii="Cambria" w:hAnsi="Cambria"/>
        </w:rPr>
        <w:t>16</w:t>
      </w:r>
      <w:r w:rsidR="00D9073D" w:rsidRPr="00794E15">
        <w:rPr>
          <w:rFonts w:ascii="Cambria" w:hAnsi="Cambria"/>
        </w:rPr>
        <w:t xml:space="preserve"> school sampling strata.</w:t>
      </w:r>
      <w:r w:rsidR="00D9073D">
        <w:rPr>
          <w:rFonts w:ascii="Cambria" w:hAnsi="Cambria"/>
        </w:rPr>
        <w:t xml:space="preserve"> We </w:t>
      </w:r>
      <w:r w:rsidR="00D9073D" w:rsidRPr="00794E15">
        <w:rPr>
          <w:rFonts w:ascii="Cambria" w:hAnsi="Cambria"/>
        </w:rPr>
        <w:t>select</w:t>
      </w:r>
      <w:r w:rsidR="00D9073D">
        <w:rPr>
          <w:rFonts w:ascii="Cambria" w:hAnsi="Cambria"/>
        </w:rPr>
        <w:t>ed</w:t>
      </w:r>
      <w:r w:rsidR="00D9073D" w:rsidRPr="00794E15">
        <w:rPr>
          <w:rFonts w:ascii="Cambria" w:hAnsi="Cambria"/>
        </w:rPr>
        <w:t xml:space="preserve"> 3,</w:t>
      </w:r>
      <w:r w:rsidR="00D9073D">
        <w:rPr>
          <w:rFonts w:ascii="Cambria" w:hAnsi="Cambria"/>
        </w:rPr>
        <w:t>710</w:t>
      </w:r>
      <w:r w:rsidR="00D9073D" w:rsidRPr="00794E15">
        <w:rPr>
          <w:rFonts w:ascii="Cambria" w:hAnsi="Cambria"/>
        </w:rPr>
        <w:t xml:space="preserve"> schools using stratified probability proportional to size sampling</w:t>
      </w:r>
      <w:r w:rsidR="00D9073D">
        <w:rPr>
          <w:rFonts w:ascii="Cambria" w:hAnsi="Cambria"/>
        </w:rPr>
        <w:t xml:space="preserve">, from which </w:t>
      </w:r>
      <w:r w:rsidR="00D9073D" w:rsidRPr="00794E15">
        <w:rPr>
          <w:rFonts w:ascii="Cambria" w:hAnsi="Cambria"/>
        </w:rPr>
        <w:t>a</w:t>
      </w:r>
      <w:r w:rsidR="00D9073D">
        <w:rPr>
          <w:rFonts w:ascii="Cambria" w:hAnsi="Cambria"/>
        </w:rPr>
        <w:t xml:space="preserve">n initial </w:t>
      </w:r>
      <w:r w:rsidR="00D9073D" w:rsidRPr="00794E15">
        <w:rPr>
          <w:rFonts w:ascii="Cambria" w:hAnsi="Cambria"/>
        </w:rPr>
        <w:t>simple random sample of 1,</w:t>
      </w:r>
      <w:r w:rsidR="00D9073D">
        <w:rPr>
          <w:rFonts w:ascii="Cambria" w:hAnsi="Cambria"/>
        </w:rPr>
        <w:t>236</w:t>
      </w:r>
      <w:r w:rsidR="00D9073D" w:rsidRPr="00794E15">
        <w:rPr>
          <w:rFonts w:ascii="Cambria" w:hAnsi="Cambria"/>
        </w:rPr>
        <w:t xml:space="preserve"> schools </w:t>
      </w:r>
      <w:r w:rsidR="00D9073D">
        <w:rPr>
          <w:rFonts w:ascii="Cambria" w:hAnsi="Cambria"/>
        </w:rPr>
        <w:t xml:space="preserve">was selected </w:t>
      </w:r>
      <w:r w:rsidR="00D9073D" w:rsidRPr="00794E15">
        <w:rPr>
          <w:rFonts w:ascii="Cambria" w:hAnsi="Cambria"/>
        </w:rPr>
        <w:t>within school strata</w:t>
      </w:r>
      <w:r w:rsidR="00D9073D">
        <w:rPr>
          <w:rFonts w:ascii="Cambria" w:hAnsi="Cambria"/>
        </w:rPr>
        <w:t>.</w:t>
      </w:r>
      <w:r w:rsidR="00D9073D" w:rsidRPr="00794E15">
        <w:rPr>
          <w:rFonts w:ascii="Cambria" w:hAnsi="Cambria"/>
        </w:rPr>
        <w:t xml:space="preserve"> This subset of</w:t>
      </w:r>
      <w:r w:rsidR="00D9073D">
        <w:rPr>
          <w:rFonts w:ascii="Cambria" w:hAnsi="Cambria"/>
        </w:rPr>
        <w:t xml:space="preserve"> 1,236</w:t>
      </w:r>
      <w:r w:rsidR="00D9073D" w:rsidRPr="00794E15">
        <w:rPr>
          <w:rFonts w:ascii="Cambria" w:hAnsi="Cambria"/>
        </w:rPr>
        <w:t xml:space="preserve"> schools comprise</w:t>
      </w:r>
      <w:r w:rsidR="00D85F50">
        <w:rPr>
          <w:rFonts w:ascii="Cambria" w:hAnsi="Cambria"/>
        </w:rPr>
        <w:t>d</w:t>
      </w:r>
      <w:r w:rsidR="00D9073D" w:rsidRPr="00794E15">
        <w:rPr>
          <w:rFonts w:ascii="Cambria" w:hAnsi="Cambria"/>
        </w:rPr>
        <w:t xml:space="preserve"> the initial set of schools</w:t>
      </w:r>
      <w:r w:rsidR="00D9073D">
        <w:rPr>
          <w:rFonts w:ascii="Cambria" w:hAnsi="Cambria"/>
        </w:rPr>
        <w:t xml:space="preserve"> that were</w:t>
      </w:r>
      <w:r w:rsidR="00D9073D" w:rsidRPr="00794E15">
        <w:rPr>
          <w:rFonts w:ascii="Cambria" w:hAnsi="Cambria"/>
        </w:rPr>
        <w:t xml:space="preserve"> released for recruitment in January of 2017. </w:t>
      </w:r>
      <w:r w:rsidR="00D9073D">
        <w:rPr>
          <w:rFonts w:ascii="Cambria" w:hAnsi="Cambria"/>
        </w:rPr>
        <w:t>The remaining schools comprise</w:t>
      </w:r>
      <w:r w:rsidR="00D85F50">
        <w:rPr>
          <w:rFonts w:ascii="Cambria" w:hAnsi="Cambria"/>
        </w:rPr>
        <w:t>d</w:t>
      </w:r>
      <w:r w:rsidR="00D9073D">
        <w:rPr>
          <w:rFonts w:ascii="Cambria" w:hAnsi="Cambria"/>
        </w:rPr>
        <w:t xml:space="preserve"> a reserve sample </w:t>
      </w:r>
      <w:r w:rsidR="00D85F50">
        <w:rPr>
          <w:rFonts w:ascii="Cambria" w:hAnsi="Cambria"/>
        </w:rPr>
        <w:t>from which 198 schools were sampled and pursued for recruitment in October of 2017.</w:t>
      </w:r>
      <w:r w:rsidR="00C97A1F">
        <w:rPr>
          <w:rFonts w:ascii="Cambria" w:hAnsi="Cambria"/>
        </w:rPr>
        <w:t xml:space="preserve"> </w:t>
      </w:r>
      <w:r w:rsidR="00D85F50">
        <w:rPr>
          <w:rFonts w:ascii="Cambria" w:hAnsi="Cambria"/>
        </w:rPr>
        <w:t xml:space="preserve">As the school sample was selected from a sampling frame constructed from the 2013-2014 Common Core of Data (CCD) and Private School Universe Survey (PSS) data, a sample freshening process using the 2015-2016 CCD and PSS data was employed to improve the coverage of the MGLS:2017 school sample. This sample freshening process added 95 schools to the MGLS:2017 school sample. </w:t>
      </w:r>
      <w:r w:rsidR="00D363D4">
        <w:rPr>
          <w:rFonts w:ascii="Cambria" w:hAnsi="Cambria"/>
        </w:rPr>
        <w:t>Thus a</w:t>
      </w:r>
      <w:r w:rsidR="00D85F50">
        <w:rPr>
          <w:rFonts w:ascii="Cambria" w:hAnsi="Cambria"/>
        </w:rPr>
        <w:t xml:space="preserve"> total of 1,529 schools were sampled and pursued for recruitment for MS1.</w:t>
      </w:r>
    </w:p>
    <w:p w14:paraId="06A049A8" w14:textId="2ACCD050" w:rsidR="00D9073D" w:rsidRDefault="00D9073D" w:rsidP="00D9073D">
      <w:pPr>
        <w:pStyle w:val="BodyText"/>
        <w:widowControl w:val="0"/>
        <w:spacing w:line="21" w:lineRule="atLeast"/>
        <w:rPr>
          <w:rFonts w:ascii="Cambria" w:hAnsi="Cambria"/>
        </w:rPr>
      </w:pPr>
      <w:r>
        <w:t xml:space="preserve">The numbers of participating schools among the </w:t>
      </w:r>
      <w:r w:rsidR="00D85F50">
        <w:t>initial set of</w:t>
      </w:r>
      <w:r w:rsidR="00EE6619">
        <w:t xml:space="preserve"> </w:t>
      </w:r>
      <w:r>
        <w:t xml:space="preserve">1,236 released schools </w:t>
      </w:r>
      <w:r w:rsidR="00D85F50">
        <w:t>were</w:t>
      </w:r>
      <w:r>
        <w:t xml:space="preserve"> monitored by school stratum and</w:t>
      </w:r>
      <w:r w:rsidR="00D85F50">
        <w:t xml:space="preserve"> </w:t>
      </w:r>
      <w:r w:rsidR="00D85F50">
        <w:rPr>
          <w:rFonts w:ascii="Cambria" w:hAnsi="Cambria"/>
        </w:rPr>
        <w:t xml:space="preserve">a decision </w:t>
      </w:r>
      <w:r w:rsidR="001C1BA6">
        <w:rPr>
          <w:rFonts w:ascii="Cambria" w:hAnsi="Cambria"/>
        </w:rPr>
        <w:t xml:space="preserve">was </w:t>
      </w:r>
      <w:r w:rsidR="00D85F50">
        <w:rPr>
          <w:rFonts w:ascii="Cambria" w:hAnsi="Cambria"/>
        </w:rPr>
        <w:t xml:space="preserve">made in October of 2017 to select 198 schools from the reserve in order to increase </w:t>
      </w:r>
      <w:r>
        <w:t>the number of participating schools</w:t>
      </w:r>
      <w:r w:rsidR="00E23F25">
        <w:t>.</w:t>
      </w:r>
      <w:r>
        <w:t xml:space="preserve"> </w:t>
      </w:r>
      <w:r w:rsidRPr="00794E15">
        <w:rPr>
          <w:rFonts w:ascii="Cambria" w:hAnsi="Cambria"/>
        </w:rPr>
        <w:t xml:space="preserve">The desired numbers of participating schools by the margins of the school </w:t>
      </w:r>
      <w:r w:rsidRPr="00794E15">
        <w:rPr>
          <w:rFonts w:ascii="Cambria" w:hAnsi="Cambria"/>
        </w:rPr>
        <w:lastRenderedPageBreak/>
        <w:t>stratification characteristics are shown in table 1.</w:t>
      </w:r>
    </w:p>
    <w:bookmarkEnd w:id="4"/>
    <w:p w14:paraId="6C8640B1" w14:textId="2AB7E85B" w:rsidR="00240494" w:rsidRPr="00C6011E" w:rsidRDefault="00240494" w:rsidP="0095620F">
      <w:pPr>
        <w:spacing w:before="240" w:after="60" w:line="240" w:lineRule="auto"/>
        <w:rPr>
          <w:b/>
          <w:bCs/>
        </w:rPr>
      </w:pPr>
      <w:r w:rsidRPr="00C6011E">
        <w:rPr>
          <w:b/>
          <w:bCs/>
        </w:rPr>
        <w:t>Table 1.</w:t>
      </w:r>
      <w:r w:rsidR="0095620F">
        <w:rPr>
          <w:b/>
          <w:bCs/>
        </w:rPr>
        <w:t xml:space="preserve"> </w:t>
      </w:r>
      <w:r w:rsidR="00F874D1">
        <w:rPr>
          <w:b/>
          <w:bCs/>
        </w:rPr>
        <w:t>MS1</w:t>
      </w:r>
      <w:r w:rsidR="00DA2F24">
        <w:rPr>
          <w:b/>
          <w:bCs/>
        </w:rPr>
        <w:t xml:space="preserve"> </w:t>
      </w:r>
      <w:r w:rsidRPr="00C6011E">
        <w:rPr>
          <w:b/>
          <w:bCs/>
        </w:rPr>
        <w:t>School Participation Goals</w:t>
      </w:r>
      <w:r>
        <w:rPr>
          <w:b/>
          <w:bCs/>
        </w:rPr>
        <w:t>,</w:t>
      </w:r>
      <w:r w:rsidRPr="00C6011E">
        <w:rPr>
          <w:b/>
          <w:bCs/>
        </w:rPr>
        <w:t xml:space="preserve"> by School Stratification Characteristics</w:t>
      </w:r>
    </w:p>
    <w:tbl>
      <w:tblPr>
        <w:tblStyle w:val="TableGrid"/>
        <w:tblW w:w="5000" w:type="pct"/>
        <w:tblLook w:val="04A0" w:firstRow="1" w:lastRow="0" w:firstColumn="1" w:lastColumn="0" w:noHBand="0" w:noVBand="1"/>
      </w:tblPr>
      <w:tblGrid>
        <w:gridCol w:w="2387"/>
        <w:gridCol w:w="1103"/>
        <w:gridCol w:w="1261"/>
        <w:gridCol w:w="1418"/>
        <w:gridCol w:w="1455"/>
        <w:gridCol w:w="1685"/>
        <w:gridCol w:w="1563"/>
      </w:tblGrid>
      <w:tr w:rsidR="00DA2F24" w:rsidRPr="004A696F" w14:paraId="7AF23323" w14:textId="77777777" w:rsidTr="004B2E94">
        <w:trPr>
          <w:tblHeader/>
        </w:trPr>
        <w:tc>
          <w:tcPr>
            <w:tcW w:w="2306" w:type="dxa"/>
            <w:shd w:val="clear" w:color="auto" w:fill="F2F2F2" w:themeFill="background1" w:themeFillShade="F2"/>
            <w:vAlign w:val="center"/>
          </w:tcPr>
          <w:p w14:paraId="756CB604" w14:textId="47E60D41" w:rsidR="00DA2F24" w:rsidRPr="00E03822" w:rsidRDefault="00DA2F24" w:rsidP="0095620F">
            <w:pPr>
              <w:jc w:val="right"/>
              <w:rPr>
                <w:rFonts w:cs="Arial"/>
                <w:b/>
                <w:bCs/>
                <w:color w:val="000000"/>
                <w:sz w:val="18"/>
                <w:szCs w:val="18"/>
              </w:rPr>
            </w:pPr>
          </w:p>
        </w:tc>
        <w:tc>
          <w:tcPr>
            <w:tcW w:w="1065" w:type="dxa"/>
            <w:shd w:val="clear" w:color="auto" w:fill="F2F2F2" w:themeFill="background1" w:themeFillShade="F2"/>
          </w:tcPr>
          <w:p w14:paraId="69707A1E" w14:textId="77777777" w:rsidR="00DA2F24" w:rsidRPr="00E03822" w:rsidRDefault="00DA2F24" w:rsidP="0095620F">
            <w:pPr>
              <w:jc w:val="right"/>
              <w:rPr>
                <w:rFonts w:cs="Arial"/>
                <w:b/>
                <w:bCs/>
                <w:color w:val="000000"/>
                <w:sz w:val="18"/>
                <w:szCs w:val="18"/>
              </w:rPr>
            </w:pPr>
          </w:p>
        </w:tc>
        <w:tc>
          <w:tcPr>
            <w:tcW w:w="1218" w:type="dxa"/>
            <w:shd w:val="clear" w:color="auto" w:fill="F2F2F2" w:themeFill="background1" w:themeFillShade="F2"/>
            <w:vAlign w:val="center"/>
          </w:tcPr>
          <w:p w14:paraId="668FB10F" w14:textId="5621CADE" w:rsidR="00DA2F24" w:rsidRPr="00E03822" w:rsidRDefault="00DA2F24" w:rsidP="0095620F">
            <w:pPr>
              <w:jc w:val="right"/>
              <w:rPr>
                <w:rFonts w:cs="Arial"/>
                <w:b/>
                <w:bCs/>
                <w:color w:val="000000"/>
                <w:sz w:val="18"/>
                <w:szCs w:val="18"/>
              </w:rPr>
            </w:pPr>
          </w:p>
        </w:tc>
        <w:tc>
          <w:tcPr>
            <w:tcW w:w="1370" w:type="dxa"/>
            <w:shd w:val="clear" w:color="auto" w:fill="F2F2F2" w:themeFill="background1" w:themeFillShade="F2"/>
            <w:vAlign w:val="center"/>
          </w:tcPr>
          <w:p w14:paraId="31888529"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Public</w:t>
            </w:r>
          </w:p>
        </w:tc>
        <w:tc>
          <w:tcPr>
            <w:tcW w:w="1405" w:type="dxa"/>
            <w:shd w:val="clear" w:color="auto" w:fill="F2F2F2" w:themeFill="background1" w:themeFillShade="F2"/>
            <w:vAlign w:val="center"/>
          </w:tcPr>
          <w:p w14:paraId="5D694145"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Catholic</w:t>
            </w:r>
          </w:p>
        </w:tc>
        <w:tc>
          <w:tcPr>
            <w:tcW w:w="1628" w:type="dxa"/>
            <w:shd w:val="clear" w:color="auto" w:fill="F2F2F2" w:themeFill="background1" w:themeFillShade="F2"/>
            <w:vAlign w:val="center"/>
          </w:tcPr>
          <w:p w14:paraId="29F9E9EE"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Other private</w:t>
            </w:r>
          </w:p>
        </w:tc>
        <w:tc>
          <w:tcPr>
            <w:tcW w:w="1510" w:type="dxa"/>
            <w:shd w:val="clear" w:color="auto" w:fill="F2F2F2" w:themeFill="background1" w:themeFillShade="F2"/>
            <w:vAlign w:val="center"/>
          </w:tcPr>
          <w:p w14:paraId="73901E95"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Total</w:t>
            </w:r>
          </w:p>
        </w:tc>
      </w:tr>
      <w:tr w:rsidR="00DA2F24" w:rsidRPr="004B2E94" w14:paraId="14E95BD3" w14:textId="77777777" w:rsidTr="001F3310">
        <w:tc>
          <w:tcPr>
            <w:tcW w:w="2306" w:type="dxa"/>
            <w:vAlign w:val="center"/>
          </w:tcPr>
          <w:p w14:paraId="38A0AD0B" w14:textId="77777777" w:rsidR="00DA2F24" w:rsidRPr="004B2E94" w:rsidRDefault="00DA2F24" w:rsidP="0095620F">
            <w:pPr>
              <w:jc w:val="right"/>
              <w:rPr>
                <w:rFonts w:cs="Arial"/>
                <w:b/>
                <w:bCs/>
                <w:color w:val="000000"/>
                <w:sz w:val="18"/>
                <w:szCs w:val="18"/>
              </w:rPr>
            </w:pPr>
            <w:r w:rsidRPr="004B2E94">
              <w:rPr>
                <w:rFonts w:cs="Arial"/>
                <w:b/>
                <w:bCs/>
                <w:color w:val="000000"/>
                <w:sz w:val="18"/>
                <w:szCs w:val="18"/>
              </w:rPr>
              <w:t>Total</w:t>
            </w:r>
          </w:p>
        </w:tc>
        <w:tc>
          <w:tcPr>
            <w:tcW w:w="1065" w:type="dxa"/>
          </w:tcPr>
          <w:p w14:paraId="5EE78F4F" w14:textId="77777777" w:rsidR="00DA2F24" w:rsidRPr="004B2E94" w:rsidRDefault="00DA2F24" w:rsidP="0095620F">
            <w:pPr>
              <w:rPr>
                <w:rFonts w:cs="Arial"/>
                <w:b/>
                <w:color w:val="000000"/>
                <w:sz w:val="18"/>
                <w:szCs w:val="18"/>
              </w:rPr>
            </w:pPr>
          </w:p>
        </w:tc>
        <w:tc>
          <w:tcPr>
            <w:tcW w:w="1218" w:type="dxa"/>
            <w:vAlign w:val="center"/>
          </w:tcPr>
          <w:p w14:paraId="071B450F" w14:textId="1B09B814" w:rsidR="00DA2F24" w:rsidRPr="004B2E94" w:rsidRDefault="00DA2F24" w:rsidP="0095620F">
            <w:pPr>
              <w:rPr>
                <w:rFonts w:cs="Arial"/>
                <w:b/>
                <w:color w:val="000000"/>
                <w:sz w:val="18"/>
                <w:szCs w:val="18"/>
              </w:rPr>
            </w:pPr>
          </w:p>
        </w:tc>
        <w:tc>
          <w:tcPr>
            <w:tcW w:w="1370" w:type="dxa"/>
            <w:vAlign w:val="center"/>
          </w:tcPr>
          <w:p w14:paraId="3C34FD8E" w14:textId="77777777" w:rsidR="00DA2F24" w:rsidRPr="004B2E94" w:rsidRDefault="00DA2F24" w:rsidP="0095620F">
            <w:pPr>
              <w:jc w:val="right"/>
              <w:rPr>
                <w:rFonts w:cs="Arial"/>
                <w:b/>
                <w:color w:val="000000"/>
                <w:sz w:val="18"/>
                <w:szCs w:val="18"/>
              </w:rPr>
            </w:pPr>
            <w:r w:rsidRPr="004B2E94">
              <w:rPr>
                <w:rFonts w:cs="Arial"/>
                <w:b/>
                <w:color w:val="000000"/>
                <w:sz w:val="18"/>
                <w:szCs w:val="18"/>
              </w:rPr>
              <w:t>740</w:t>
            </w:r>
          </w:p>
        </w:tc>
        <w:tc>
          <w:tcPr>
            <w:tcW w:w="1405" w:type="dxa"/>
            <w:vAlign w:val="center"/>
          </w:tcPr>
          <w:p w14:paraId="57F017C3" w14:textId="77777777" w:rsidR="00DA2F24" w:rsidRPr="004B2E94" w:rsidRDefault="00DA2F24" w:rsidP="0095620F">
            <w:pPr>
              <w:jc w:val="right"/>
              <w:rPr>
                <w:rFonts w:cs="Arial"/>
                <w:b/>
                <w:color w:val="000000"/>
                <w:sz w:val="18"/>
                <w:szCs w:val="18"/>
              </w:rPr>
            </w:pPr>
            <w:r w:rsidRPr="004B2E94">
              <w:rPr>
                <w:rFonts w:cs="Arial"/>
                <w:b/>
                <w:color w:val="000000"/>
                <w:sz w:val="18"/>
                <w:szCs w:val="18"/>
              </w:rPr>
              <w:t>80</w:t>
            </w:r>
          </w:p>
        </w:tc>
        <w:tc>
          <w:tcPr>
            <w:tcW w:w="1628" w:type="dxa"/>
            <w:vAlign w:val="center"/>
          </w:tcPr>
          <w:p w14:paraId="30CC7240" w14:textId="77777777" w:rsidR="00DA2F24" w:rsidRPr="004B2E94" w:rsidRDefault="00DA2F24" w:rsidP="0095620F">
            <w:pPr>
              <w:jc w:val="right"/>
              <w:rPr>
                <w:rFonts w:cs="Arial"/>
                <w:b/>
                <w:color w:val="000000"/>
                <w:sz w:val="18"/>
                <w:szCs w:val="18"/>
              </w:rPr>
            </w:pPr>
            <w:r w:rsidRPr="004B2E94">
              <w:rPr>
                <w:rFonts w:cs="Arial"/>
                <w:b/>
                <w:color w:val="000000"/>
                <w:sz w:val="18"/>
                <w:szCs w:val="18"/>
              </w:rPr>
              <w:t>80</w:t>
            </w:r>
          </w:p>
        </w:tc>
        <w:tc>
          <w:tcPr>
            <w:tcW w:w="1510" w:type="dxa"/>
            <w:vAlign w:val="center"/>
          </w:tcPr>
          <w:p w14:paraId="2E47D5FF" w14:textId="77777777" w:rsidR="00DA2F24" w:rsidRPr="004B2E94" w:rsidRDefault="00DA2F24" w:rsidP="0095620F">
            <w:pPr>
              <w:jc w:val="right"/>
              <w:rPr>
                <w:rFonts w:cs="Arial"/>
                <w:b/>
                <w:color w:val="000000"/>
                <w:sz w:val="18"/>
                <w:szCs w:val="18"/>
              </w:rPr>
            </w:pPr>
            <w:r w:rsidRPr="004B2E94">
              <w:rPr>
                <w:rFonts w:cs="Arial"/>
                <w:b/>
                <w:color w:val="000000"/>
                <w:sz w:val="18"/>
                <w:szCs w:val="18"/>
              </w:rPr>
              <w:t>900</w:t>
            </w:r>
          </w:p>
        </w:tc>
      </w:tr>
      <w:tr w:rsidR="00DA2F24" w:rsidRPr="004A696F" w14:paraId="1801BA8C" w14:textId="77777777" w:rsidTr="001F3310">
        <w:tc>
          <w:tcPr>
            <w:tcW w:w="2306" w:type="dxa"/>
            <w:vAlign w:val="center"/>
          </w:tcPr>
          <w:p w14:paraId="5AEB825D"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Region</w:t>
            </w:r>
          </w:p>
        </w:tc>
        <w:tc>
          <w:tcPr>
            <w:tcW w:w="1065" w:type="dxa"/>
          </w:tcPr>
          <w:p w14:paraId="4B97FD62" w14:textId="77777777" w:rsidR="00DA2F24" w:rsidRPr="00E03822" w:rsidRDefault="00DA2F24" w:rsidP="0095620F">
            <w:pPr>
              <w:jc w:val="right"/>
              <w:rPr>
                <w:rFonts w:cs="Arial"/>
                <w:color w:val="000000"/>
                <w:sz w:val="18"/>
                <w:szCs w:val="18"/>
              </w:rPr>
            </w:pPr>
          </w:p>
        </w:tc>
        <w:tc>
          <w:tcPr>
            <w:tcW w:w="1218" w:type="dxa"/>
            <w:vAlign w:val="center"/>
          </w:tcPr>
          <w:p w14:paraId="17F51E87" w14:textId="7471C4CE" w:rsidR="00DA2F24" w:rsidRPr="00E03822" w:rsidRDefault="00DA2F24" w:rsidP="0095620F">
            <w:pPr>
              <w:jc w:val="right"/>
              <w:rPr>
                <w:rFonts w:cs="Arial"/>
                <w:color w:val="000000"/>
                <w:sz w:val="18"/>
                <w:szCs w:val="18"/>
              </w:rPr>
            </w:pPr>
            <w:r w:rsidRPr="00E03822">
              <w:rPr>
                <w:rFonts w:cs="Arial"/>
                <w:color w:val="000000"/>
                <w:sz w:val="18"/>
                <w:szCs w:val="18"/>
              </w:rPr>
              <w:t>Northeast</w:t>
            </w:r>
          </w:p>
        </w:tc>
        <w:tc>
          <w:tcPr>
            <w:tcW w:w="1370" w:type="dxa"/>
            <w:vAlign w:val="center"/>
          </w:tcPr>
          <w:p w14:paraId="31A0D45F" w14:textId="77777777" w:rsidR="00DA2F24" w:rsidRPr="00E03822" w:rsidRDefault="00DA2F24" w:rsidP="0095620F">
            <w:pPr>
              <w:jc w:val="right"/>
              <w:rPr>
                <w:rFonts w:cs="Arial"/>
                <w:color w:val="000000"/>
                <w:sz w:val="18"/>
                <w:szCs w:val="18"/>
              </w:rPr>
            </w:pPr>
            <w:r w:rsidRPr="00E03822">
              <w:rPr>
                <w:rFonts w:cs="Arial"/>
                <w:color w:val="000000"/>
                <w:sz w:val="18"/>
                <w:szCs w:val="18"/>
              </w:rPr>
              <w:t>122</w:t>
            </w:r>
          </w:p>
        </w:tc>
        <w:tc>
          <w:tcPr>
            <w:tcW w:w="1405" w:type="dxa"/>
            <w:vAlign w:val="center"/>
          </w:tcPr>
          <w:p w14:paraId="02000440" w14:textId="77777777" w:rsidR="00DA2F24" w:rsidRPr="00E03822" w:rsidRDefault="00DA2F24" w:rsidP="0095620F">
            <w:pPr>
              <w:jc w:val="right"/>
              <w:rPr>
                <w:rFonts w:cs="Arial"/>
                <w:color w:val="000000"/>
                <w:sz w:val="18"/>
                <w:szCs w:val="18"/>
              </w:rPr>
            </w:pPr>
            <w:r w:rsidRPr="00E03822">
              <w:rPr>
                <w:rFonts w:cs="Arial"/>
                <w:color w:val="000000"/>
                <w:sz w:val="18"/>
                <w:szCs w:val="18"/>
              </w:rPr>
              <w:t>19</w:t>
            </w:r>
          </w:p>
        </w:tc>
        <w:tc>
          <w:tcPr>
            <w:tcW w:w="1628" w:type="dxa"/>
            <w:vAlign w:val="center"/>
          </w:tcPr>
          <w:p w14:paraId="55AFC684" w14:textId="77777777" w:rsidR="00DA2F24" w:rsidRPr="00E03822" w:rsidRDefault="00DA2F24" w:rsidP="0095620F">
            <w:pPr>
              <w:jc w:val="right"/>
              <w:rPr>
                <w:rFonts w:cs="Arial"/>
                <w:color w:val="000000"/>
                <w:sz w:val="18"/>
                <w:szCs w:val="18"/>
              </w:rPr>
            </w:pPr>
            <w:r w:rsidRPr="00E03822">
              <w:rPr>
                <w:rFonts w:cs="Arial"/>
                <w:color w:val="000000"/>
                <w:sz w:val="18"/>
                <w:szCs w:val="18"/>
              </w:rPr>
              <w:t>16</w:t>
            </w:r>
          </w:p>
        </w:tc>
        <w:tc>
          <w:tcPr>
            <w:tcW w:w="1510" w:type="dxa"/>
            <w:vAlign w:val="center"/>
          </w:tcPr>
          <w:p w14:paraId="535FA9CB" w14:textId="77777777" w:rsidR="00DA2F24" w:rsidRPr="00E03822" w:rsidRDefault="00DA2F24" w:rsidP="0095620F">
            <w:pPr>
              <w:jc w:val="right"/>
              <w:rPr>
                <w:rFonts w:cs="Arial"/>
                <w:color w:val="000000"/>
                <w:sz w:val="18"/>
                <w:szCs w:val="18"/>
              </w:rPr>
            </w:pPr>
            <w:r w:rsidRPr="00E03822">
              <w:rPr>
                <w:rFonts w:cs="Arial"/>
                <w:color w:val="000000"/>
                <w:sz w:val="18"/>
                <w:szCs w:val="18"/>
              </w:rPr>
              <w:t>157</w:t>
            </w:r>
          </w:p>
        </w:tc>
      </w:tr>
      <w:tr w:rsidR="00DA2F24" w:rsidRPr="004A696F" w14:paraId="1AC25656" w14:textId="77777777" w:rsidTr="001F3310">
        <w:tc>
          <w:tcPr>
            <w:tcW w:w="2306" w:type="dxa"/>
            <w:vAlign w:val="center"/>
          </w:tcPr>
          <w:p w14:paraId="155E529F" w14:textId="77777777" w:rsidR="00DA2F24" w:rsidRPr="00E03822" w:rsidRDefault="00DA2F24" w:rsidP="0095620F">
            <w:pPr>
              <w:jc w:val="right"/>
              <w:rPr>
                <w:rFonts w:cs="Arial"/>
                <w:b/>
                <w:bCs/>
                <w:color w:val="000000"/>
                <w:sz w:val="18"/>
                <w:szCs w:val="18"/>
              </w:rPr>
            </w:pPr>
          </w:p>
        </w:tc>
        <w:tc>
          <w:tcPr>
            <w:tcW w:w="1065" w:type="dxa"/>
          </w:tcPr>
          <w:p w14:paraId="5F481710" w14:textId="77777777" w:rsidR="00DA2F24" w:rsidRPr="00E03822" w:rsidRDefault="00DA2F24" w:rsidP="0095620F">
            <w:pPr>
              <w:jc w:val="right"/>
              <w:rPr>
                <w:rFonts w:cs="Arial"/>
                <w:color w:val="000000"/>
                <w:sz w:val="18"/>
                <w:szCs w:val="18"/>
              </w:rPr>
            </w:pPr>
          </w:p>
        </w:tc>
        <w:tc>
          <w:tcPr>
            <w:tcW w:w="1218" w:type="dxa"/>
            <w:vAlign w:val="center"/>
          </w:tcPr>
          <w:p w14:paraId="5E94555B" w14:textId="20E07DD5" w:rsidR="00DA2F24" w:rsidRPr="00E03822" w:rsidRDefault="00DA2F24" w:rsidP="0095620F">
            <w:pPr>
              <w:jc w:val="right"/>
              <w:rPr>
                <w:rFonts w:cs="Arial"/>
                <w:color w:val="000000"/>
                <w:sz w:val="18"/>
                <w:szCs w:val="18"/>
              </w:rPr>
            </w:pPr>
            <w:r w:rsidRPr="00E03822">
              <w:rPr>
                <w:rFonts w:cs="Arial"/>
                <w:color w:val="000000"/>
                <w:sz w:val="18"/>
                <w:szCs w:val="18"/>
              </w:rPr>
              <w:t>Midwest</w:t>
            </w:r>
          </w:p>
        </w:tc>
        <w:tc>
          <w:tcPr>
            <w:tcW w:w="1370" w:type="dxa"/>
            <w:vAlign w:val="center"/>
          </w:tcPr>
          <w:p w14:paraId="7B9B7BB7" w14:textId="77777777" w:rsidR="00DA2F24" w:rsidRPr="00E03822" w:rsidRDefault="00DA2F24" w:rsidP="0095620F">
            <w:pPr>
              <w:jc w:val="right"/>
              <w:rPr>
                <w:rFonts w:cs="Arial"/>
                <w:color w:val="000000"/>
                <w:sz w:val="18"/>
                <w:szCs w:val="18"/>
              </w:rPr>
            </w:pPr>
            <w:r w:rsidRPr="00E03822">
              <w:rPr>
                <w:rFonts w:cs="Arial"/>
                <w:color w:val="000000"/>
                <w:sz w:val="18"/>
                <w:szCs w:val="18"/>
              </w:rPr>
              <w:t>162</w:t>
            </w:r>
          </w:p>
        </w:tc>
        <w:tc>
          <w:tcPr>
            <w:tcW w:w="1405" w:type="dxa"/>
            <w:vAlign w:val="center"/>
          </w:tcPr>
          <w:p w14:paraId="16E61EC2" w14:textId="77777777" w:rsidR="00DA2F24" w:rsidRPr="00E03822" w:rsidRDefault="00DA2F24" w:rsidP="0095620F">
            <w:pPr>
              <w:jc w:val="right"/>
              <w:rPr>
                <w:rFonts w:cs="Arial"/>
                <w:color w:val="000000"/>
                <w:sz w:val="18"/>
                <w:szCs w:val="18"/>
              </w:rPr>
            </w:pPr>
            <w:r w:rsidRPr="00E03822">
              <w:rPr>
                <w:rFonts w:cs="Arial"/>
                <w:color w:val="000000"/>
                <w:sz w:val="18"/>
                <w:szCs w:val="18"/>
              </w:rPr>
              <w:t>28</w:t>
            </w:r>
          </w:p>
        </w:tc>
        <w:tc>
          <w:tcPr>
            <w:tcW w:w="1628" w:type="dxa"/>
            <w:vAlign w:val="center"/>
          </w:tcPr>
          <w:p w14:paraId="1536B4F2" w14:textId="77777777" w:rsidR="00DA2F24" w:rsidRPr="00E03822" w:rsidRDefault="00DA2F24" w:rsidP="0095620F">
            <w:pPr>
              <w:jc w:val="right"/>
              <w:rPr>
                <w:rFonts w:cs="Arial"/>
                <w:color w:val="000000"/>
                <w:sz w:val="18"/>
                <w:szCs w:val="18"/>
              </w:rPr>
            </w:pPr>
            <w:r w:rsidRPr="00E03822">
              <w:rPr>
                <w:rFonts w:cs="Arial"/>
                <w:color w:val="000000"/>
                <w:sz w:val="18"/>
                <w:szCs w:val="18"/>
              </w:rPr>
              <w:t>15</w:t>
            </w:r>
          </w:p>
        </w:tc>
        <w:tc>
          <w:tcPr>
            <w:tcW w:w="1510" w:type="dxa"/>
            <w:vAlign w:val="center"/>
          </w:tcPr>
          <w:p w14:paraId="6EC871CA" w14:textId="77777777" w:rsidR="00DA2F24" w:rsidRPr="00E03822" w:rsidRDefault="00DA2F24" w:rsidP="0095620F">
            <w:pPr>
              <w:jc w:val="right"/>
              <w:rPr>
                <w:rFonts w:cs="Arial"/>
                <w:color w:val="000000"/>
                <w:sz w:val="18"/>
                <w:szCs w:val="18"/>
              </w:rPr>
            </w:pPr>
            <w:r w:rsidRPr="00E03822">
              <w:rPr>
                <w:rFonts w:cs="Arial"/>
                <w:color w:val="000000"/>
                <w:sz w:val="18"/>
                <w:szCs w:val="18"/>
              </w:rPr>
              <w:t>205</w:t>
            </w:r>
          </w:p>
        </w:tc>
      </w:tr>
      <w:tr w:rsidR="00DA2F24" w:rsidRPr="004A696F" w14:paraId="7881C404" w14:textId="77777777" w:rsidTr="001F3310">
        <w:tc>
          <w:tcPr>
            <w:tcW w:w="2306" w:type="dxa"/>
            <w:vAlign w:val="center"/>
          </w:tcPr>
          <w:p w14:paraId="2C76CFC6" w14:textId="77777777" w:rsidR="00DA2F24" w:rsidRPr="00E03822" w:rsidRDefault="00DA2F24" w:rsidP="0095620F">
            <w:pPr>
              <w:jc w:val="right"/>
              <w:rPr>
                <w:rFonts w:cs="Arial"/>
                <w:b/>
                <w:bCs/>
                <w:color w:val="000000"/>
                <w:sz w:val="18"/>
                <w:szCs w:val="18"/>
              </w:rPr>
            </w:pPr>
          </w:p>
        </w:tc>
        <w:tc>
          <w:tcPr>
            <w:tcW w:w="1065" w:type="dxa"/>
          </w:tcPr>
          <w:p w14:paraId="686A5EA0" w14:textId="77777777" w:rsidR="00DA2F24" w:rsidRPr="00E03822" w:rsidRDefault="00DA2F24" w:rsidP="0095620F">
            <w:pPr>
              <w:jc w:val="right"/>
              <w:rPr>
                <w:rFonts w:cs="Arial"/>
                <w:color w:val="000000"/>
                <w:sz w:val="18"/>
                <w:szCs w:val="18"/>
              </w:rPr>
            </w:pPr>
          </w:p>
        </w:tc>
        <w:tc>
          <w:tcPr>
            <w:tcW w:w="1218" w:type="dxa"/>
            <w:vAlign w:val="center"/>
          </w:tcPr>
          <w:p w14:paraId="650DB10D" w14:textId="6BA9B3FA" w:rsidR="00DA2F24" w:rsidRPr="00E03822" w:rsidRDefault="00DA2F24" w:rsidP="0095620F">
            <w:pPr>
              <w:jc w:val="right"/>
              <w:rPr>
                <w:rFonts w:cs="Arial"/>
                <w:color w:val="000000"/>
                <w:sz w:val="18"/>
                <w:szCs w:val="18"/>
              </w:rPr>
            </w:pPr>
            <w:r w:rsidRPr="00E03822">
              <w:rPr>
                <w:rFonts w:cs="Arial"/>
                <w:color w:val="000000"/>
                <w:sz w:val="18"/>
                <w:szCs w:val="18"/>
              </w:rPr>
              <w:t>South</w:t>
            </w:r>
          </w:p>
        </w:tc>
        <w:tc>
          <w:tcPr>
            <w:tcW w:w="1370" w:type="dxa"/>
            <w:vAlign w:val="center"/>
          </w:tcPr>
          <w:p w14:paraId="594E1C8F" w14:textId="77777777" w:rsidR="00DA2F24" w:rsidRPr="00E03822" w:rsidRDefault="00DA2F24" w:rsidP="0095620F">
            <w:pPr>
              <w:jc w:val="right"/>
              <w:rPr>
                <w:rFonts w:cs="Arial"/>
                <w:color w:val="000000"/>
                <w:sz w:val="18"/>
                <w:szCs w:val="18"/>
              </w:rPr>
            </w:pPr>
            <w:r w:rsidRPr="00E03822">
              <w:rPr>
                <w:rFonts w:cs="Arial"/>
                <w:color w:val="000000"/>
                <w:sz w:val="18"/>
                <w:szCs w:val="18"/>
              </w:rPr>
              <w:t>278</w:t>
            </w:r>
          </w:p>
        </w:tc>
        <w:tc>
          <w:tcPr>
            <w:tcW w:w="1405" w:type="dxa"/>
            <w:vAlign w:val="center"/>
          </w:tcPr>
          <w:p w14:paraId="24AA75D0" w14:textId="77777777" w:rsidR="00DA2F24" w:rsidRPr="00E03822" w:rsidRDefault="00DA2F24" w:rsidP="0095620F">
            <w:pPr>
              <w:jc w:val="right"/>
              <w:rPr>
                <w:rFonts w:cs="Arial"/>
                <w:color w:val="000000"/>
                <w:sz w:val="18"/>
                <w:szCs w:val="18"/>
              </w:rPr>
            </w:pPr>
            <w:r w:rsidRPr="00E03822">
              <w:rPr>
                <w:rFonts w:cs="Arial"/>
                <w:color w:val="000000"/>
                <w:sz w:val="18"/>
                <w:szCs w:val="18"/>
              </w:rPr>
              <w:t>19</w:t>
            </w:r>
          </w:p>
        </w:tc>
        <w:tc>
          <w:tcPr>
            <w:tcW w:w="1628" w:type="dxa"/>
            <w:vAlign w:val="center"/>
          </w:tcPr>
          <w:p w14:paraId="3A767A90" w14:textId="77777777" w:rsidR="00DA2F24" w:rsidRPr="00E03822" w:rsidRDefault="00DA2F24" w:rsidP="0095620F">
            <w:pPr>
              <w:jc w:val="right"/>
              <w:rPr>
                <w:rFonts w:cs="Arial"/>
                <w:color w:val="000000"/>
                <w:sz w:val="18"/>
                <w:szCs w:val="18"/>
              </w:rPr>
            </w:pPr>
            <w:r w:rsidRPr="00E03822">
              <w:rPr>
                <w:rFonts w:cs="Arial"/>
                <w:color w:val="000000"/>
                <w:sz w:val="18"/>
                <w:szCs w:val="18"/>
              </w:rPr>
              <w:t>33</w:t>
            </w:r>
          </w:p>
        </w:tc>
        <w:tc>
          <w:tcPr>
            <w:tcW w:w="1510" w:type="dxa"/>
            <w:vAlign w:val="center"/>
          </w:tcPr>
          <w:p w14:paraId="6E48C385" w14:textId="77777777" w:rsidR="00DA2F24" w:rsidRPr="00E03822" w:rsidRDefault="00DA2F24" w:rsidP="0095620F">
            <w:pPr>
              <w:jc w:val="right"/>
              <w:rPr>
                <w:rFonts w:cs="Arial"/>
                <w:color w:val="000000"/>
                <w:sz w:val="18"/>
                <w:szCs w:val="18"/>
              </w:rPr>
            </w:pPr>
            <w:r w:rsidRPr="00E03822">
              <w:rPr>
                <w:rFonts w:cs="Arial"/>
                <w:color w:val="000000"/>
                <w:sz w:val="18"/>
                <w:szCs w:val="18"/>
              </w:rPr>
              <w:t>330</w:t>
            </w:r>
          </w:p>
        </w:tc>
      </w:tr>
      <w:tr w:rsidR="00DA2F24" w:rsidRPr="004A696F" w14:paraId="3E4AECEA" w14:textId="77777777" w:rsidTr="001F3310">
        <w:tc>
          <w:tcPr>
            <w:tcW w:w="2306" w:type="dxa"/>
            <w:vAlign w:val="center"/>
          </w:tcPr>
          <w:p w14:paraId="2549D3A7" w14:textId="77777777" w:rsidR="00DA2F24" w:rsidRPr="00E03822" w:rsidRDefault="00DA2F24" w:rsidP="0095620F">
            <w:pPr>
              <w:jc w:val="right"/>
              <w:rPr>
                <w:rFonts w:cs="Arial"/>
                <w:b/>
                <w:bCs/>
                <w:color w:val="000000"/>
                <w:sz w:val="18"/>
                <w:szCs w:val="18"/>
              </w:rPr>
            </w:pPr>
          </w:p>
        </w:tc>
        <w:tc>
          <w:tcPr>
            <w:tcW w:w="1065" w:type="dxa"/>
          </w:tcPr>
          <w:p w14:paraId="17B69D66" w14:textId="77777777" w:rsidR="00DA2F24" w:rsidRPr="00E03822" w:rsidRDefault="00DA2F24" w:rsidP="0095620F">
            <w:pPr>
              <w:jc w:val="right"/>
              <w:rPr>
                <w:rFonts w:cs="Arial"/>
                <w:color w:val="000000"/>
                <w:sz w:val="18"/>
                <w:szCs w:val="18"/>
              </w:rPr>
            </w:pPr>
          </w:p>
        </w:tc>
        <w:tc>
          <w:tcPr>
            <w:tcW w:w="1218" w:type="dxa"/>
            <w:vAlign w:val="center"/>
          </w:tcPr>
          <w:p w14:paraId="1C496D6F" w14:textId="53BD140A" w:rsidR="00DA2F24" w:rsidRPr="00E03822" w:rsidRDefault="00DA2F24" w:rsidP="0095620F">
            <w:pPr>
              <w:jc w:val="right"/>
              <w:rPr>
                <w:rFonts w:cs="Arial"/>
                <w:color w:val="000000"/>
                <w:sz w:val="18"/>
                <w:szCs w:val="18"/>
              </w:rPr>
            </w:pPr>
            <w:r w:rsidRPr="00E03822">
              <w:rPr>
                <w:rFonts w:cs="Arial"/>
                <w:color w:val="000000"/>
                <w:sz w:val="18"/>
                <w:szCs w:val="18"/>
              </w:rPr>
              <w:t>West</w:t>
            </w:r>
          </w:p>
        </w:tc>
        <w:tc>
          <w:tcPr>
            <w:tcW w:w="1370" w:type="dxa"/>
            <w:vAlign w:val="center"/>
          </w:tcPr>
          <w:p w14:paraId="47F804E7" w14:textId="77777777" w:rsidR="00DA2F24" w:rsidRPr="00E03822" w:rsidRDefault="00DA2F24" w:rsidP="0095620F">
            <w:pPr>
              <w:jc w:val="right"/>
              <w:rPr>
                <w:rFonts w:cs="Arial"/>
                <w:color w:val="000000"/>
                <w:sz w:val="18"/>
                <w:szCs w:val="18"/>
              </w:rPr>
            </w:pPr>
            <w:r w:rsidRPr="00E03822">
              <w:rPr>
                <w:rFonts w:cs="Arial"/>
                <w:color w:val="000000"/>
                <w:sz w:val="18"/>
                <w:szCs w:val="18"/>
              </w:rPr>
              <w:t>178</w:t>
            </w:r>
          </w:p>
        </w:tc>
        <w:tc>
          <w:tcPr>
            <w:tcW w:w="1405" w:type="dxa"/>
            <w:vAlign w:val="center"/>
          </w:tcPr>
          <w:p w14:paraId="10E0F9FF" w14:textId="77777777" w:rsidR="00DA2F24" w:rsidRPr="00E03822" w:rsidRDefault="00DA2F24" w:rsidP="0095620F">
            <w:pPr>
              <w:jc w:val="right"/>
              <w:rPr>
                <w:rFonts w:cs="Arial"/>
                <w:color w:val="000000"/>
                <w:sz w:val="18"/>
                <w:szCs w:val="18"/>
              </w:rPr>
            </w:pPr>
            <w:r w:rsidRPr="00E03822">
              <w:rPr>
                <w:rFonts w:cs="Arial"/>
                <w:color w:val="000000"/>
                <w:sz w:val="18"/>
                <w:szCs w:val="18"/>
              </w:rPr>
              <w:t>14</w:t>
            </w:r>
          </w:p>
        </w:tc>
        <w:tc>
          <w:tcPr>
            <w:tcW w:w="1628" w:type="dxa"/>
            <w:vAlign w:val="center"/>
          </w:tcPr>
          <w:p w14:paraId="21E36A94" w14:textId="77777777" w:rsidR="00DA2F24" w:rsidRPr="00E03822" w:rsidRDefault="00DA2F24" w:rsidP="0095620F">
            <w:pPr>
              <w:jc w:val="right"/>
              <w:rPr>
                <w:rFonts w:cs="Arial"/>
                <w:color w:val="000000"/>
                <w:sz w:val="18"/>
                <w:szCs w:val="18"/>
              </w:rPr>
            </w:pPr>
            <w:r w:rsidRPr="00E03822">
              <w:rPr>
                <w:rFonts w:cs="Arial"/>
                <w:color w:val="000000"/>
                <w:sz w:val="18"/>
                <w:szCs w:val="18"/>
              </w:rPr>
              <w:t>16</w:t>
            </w:r>
          </w:p>
        </w:tc>
        <w:tc>
          <w:tcPr>
            <w:tcW w:w="1510" w:type="dxa"/>
            <w:vAlign w:val="center"/>
          </w:tcPr>
          <w:p w14:paraId="2C7C796C" w14:textId="77777777" w:rsidR="00DA2F24" w:rsidRPr="00E03822" w:rsidRDefault="00DA2F24" w:rsidP="0095620F">
            <w:pPr>
              <w:jc w:val="right"/>
              <w:rPr>
                <w:rFonts w:cs="Arial"/>
                <w:color w:val="000000"/>
                <w:sz w:val="18"/>
                <w:szCs w:val="18"/>
              </w:rPr>
            </w:pPr>
            <w:r w:rsidRPr="00E03822">
              <w:rPr>
                <w:rFonts w:cs="Arial"/>
                <w:color w:val="000000"/>
                <w:sz w:val="18"/>
                <w:szCs w:val="18"/>
              </w:rPr>
              <w:t>208</w:t>
            </w:r>
          </w:p>
        </w:tc>
      </w:tr>
      <w:tr w:rsidR="00DA2F24" w:rsidRPr="004A696F" w14:paraId="6686065A" w14:textId="77777777" w:rsidTr="001F3310">
        <w:tc>
          <w:tcPr>
            <w:tcW w:w="2306" w:type="dxa"/>
            <w:vAlign w:val="center"/>
          </w:tcPr>
          <w:p w14:paraId="5B6FAE30" w14:textId="77777777" w:rsidR="00DA2F24" w:rsidRPr="00E03822" w:rsidRDefault="00DA2F24" w:rsidP="0095620F">
            <w:pPr>
              <w:jc w:val="right"/>
              <w:rPr>
                <w:rFonts w:cs="Arial"/>
                <w:b/>
                <w:bCs/>
                <w:color w:val="000000"/>
                <w:sz w:val="18"/>
                <w:szCs w:val="18"/>
              </w:rPr>
            </w:pPr>
            <w:r w:rsidRPr="00E03822">
              <w:rPr>
                <w:rFonts w:cs="Arial"/>
                <w:b/>
                <w:bCs/>
                <w:color w:val="000000"/>
                <w:sz w:val="18"/>
                <w:szCs w:val="18"/>
              </w:rPr>
              <w:t>Prevalence of students with disabilities</w:t>
            </w:r>
          </w:p>
        </w:tc>
        <w:tc>
          <w:tcPr>
            <w:tcW w:w="1065" w:type="dxa"/>
          </w:tcPr>
          <w:p w14:paraId="32791BFD" w14:textId="77777777" w:rsidR="00DA2F24" w:rsidRPr="00E03822" w:rsidRDefault="00DA2F24" w:rsidP="0095620F">
            <w:pPr>
              <w:jc w:val="right"/>
              <w:rPr>
                <w:rFonts w:cs="Arial"/>
                <w:color w:val="000000"/>
                <w:sz w:val="18"/>
                <w:szCs w:val="18"/>
              </w:rPr>
            </w:pPr>
          </w:p>
        </w:tc>
        <w:tc>
          <w:tcPr>
            <w:tcW w:w="1218" w:type="dxa"/>
            <w:vAlign w:val="center"/>
          </w:tcPr>
          <w:p w14:paraId="667A57D4" w14:textId="53C11CC2" w:rsidR="00DA2F24" w:rsidRPr="00E03822" w:rsidRDefault="00DA2F24" w:rsidP="0095620F">
            <w:pPr>
              <w:jc w:val="right"/>
              <w:rPr>
                <w:rFonts w:cs="Arial"/>
                <w:color w:val="000000"/>
                <w:sz w:val="18"/>
                <w:szCs w:val="18"/>
              </w:rPr>
            </w:pPr>
            <w:r w:rsidRPr="00E03822">
              <w:rPr>
                <w:rFonts w:cs="Arial"/>
                <w:color w:val="000000"/>
                <w:sz w:val="18"/>
                <w:szCs w:val="18"/>
              </w:rPr>
              <w:t>High</w:t>
            </w:r>
          </w:p>
        </w:tc>
        <w:tc>
          <w:tcPr>
            <w:tcW w:w="1370" w:type="dxa"/>
            <w:vAlign w:val="center"/>
          </w:tcPr>
          <w:p w14:paraId="7E884B89" w14:textId="77777777" w:rsidR="00DA2F24" w:rsidRPr="00E03822" w:rsidRDefault="00DA2F24" w:rsidP="0095620F">
            <w:pPr>
              <w:jc w:val="right"/>
              <w:rPr>
                <w:rFonts w:cs="Arial"/>
                <w:color w:val="000000"/>
                <w:sz w:val="18"/>
                <w:szCs w:val="18"/>
              </w:rPr>
            </w:pPr>
            <w:r w:rsidRPr="00E03822">
              <w:rPr>
                <w:rFonts w:cs="Arial"/>
                <w:color w:val="000000"/>
                <w:sz w:val="18"/>
                <w:szCs w:val="18"/>
              </w:rPr>
              <w:t>128</w:t>
            </w:r>
          </w:p>
        </w:tc>
        <w:tc>
          <w:tcPr>
            <w:tcW w:w="1405" w:type="dxa"/>
            <w:vAlign w:val="center"/>
          </w:tcPr>
          <w:p w14:paraId="4DC6B9B6" w14:textId="045517FA" w:rsidR="00DA2F24" w:rsidRPr="00E03822" w:rsidRDefault="00DA2F24" w:rsidP="0095620F">
            <w:pPr>
              <w:jc w:val="right"/>
              <w:rPr>
                <w:rFonts w:cs="Arial"/>
                <w:color w:val="000000"/>
                <w:sz w:val="18"/>
                <w:szCs w:val="18"/>
              </w:rPr>
            </w:pPr>
            <w:r w:rsidRPr="00E03822">
              <w:rPr>
                <w:rFonts w:cs="Arial"/>
                <w:color w:val="000000"/>
                <w:sz w:val="18"/>
                <w:szCs w:val="18"/>
              </w:rPr>
              <w:t xml:space="preserve">NA </w:t>
            </w:r>
          </w:p>
        </w:tc>
        <w:tc>
          <w:tcPr>
            <w:tcW w:w="1628" w:type="dxa"/>
            <w:vAlign w:val="center"/>
          </w:tcPr>
          <w:p w14:paraId="5BCF472B" w14:textId="4F857D47" w:rsidR="00DA2F24" w:rsidRPr="00E03822" w:rsidRDefault="00DA2F24" w:rsidP="0095620F">
            <w:pPr>
              <w:jc w:val="right"/>
              <w:rPr>
                <w:rFonts w:cs="Arial"/>
                <w:color w:val="000000"/>
                <w:sz w:val="18"/>
                <w:szCs w:val="18"/>
              </w:rPr>
            </w:pPr>
            <w:r w:rsidRPr="00E03822">
              <w:rPr>
                <w:rFonts w:cs="Arial"/>
                <w:color w:val="000000"/>
                <w:sz w:val="18"/>
                <w:szCs w:val="18"/>
              </w:rPr>
              <w:t xml:space="preserve">NA </w:t>
            </w:r>
          </w:p>
        </w:tc>
        <w:tc>
          <w:tcPr>
            <w:tcW w:w="1510" w:type="dxa"/>
            <w:vAlign w:val="center"/>
          </w:tcPr>
          <w:p w14:paraId="39EA2479" w14:textId="77777777" w:rsidR="00DA2F24" w:rsidRPr="00E03822" w:rsidRDefault="00DA2F24" w:rsidP="0095620F">
            <w:pPr>
              <w:jc w:val="right"/>
              <w:rPr>
                <w:rFonts w:cs="Arial"/>
                <w:color w:val="000000"/>
                <w:sz w:val="18"/>
                <w:szCs w:val="18"/>
              </w:rPr>
            </w:pPr>
            <w:r w:rsidRPr="00E03822">
              <w:rPr>
                <w:rFonts w:cs="Arial"/>
                <w:color w:val="000000"/>
                <w:sz w:val="18"/>
                <w:szCs w:val="18"/>
              </w:rPr>
              <w:t>128</w:t>
            </w:r>
          </w:p>
        </w:tc>
      </w:tr>
      <w:tr w:rsidR="00DA2F24" w:rsidRPr="004A696F" w14:paraId="42185C55" w14:textId="77777777" w:rsidTr="001F3310">
        <w:tc>
          <w:tcPr>
            <w:tcW w:w="2306" w:type="dxa"/>
            <w:vAlign w:val="center"/>
          </w:tcPr>
          <w:p w14:paraId="3EAEA714" w14:textId="77777777" w:rsidR="00DA2F24" w:rsidRPr="00E03822" w:rsidRDefault="00DA2F24" w:rsidP="0095620F">
            <w:pPr>
              <w:jc w:val="right"/>
              <w:rPr>
                <w:rFonts w:cs="Arial"/>
                <w:b/>
                <w:bCs/>
                <w:color w:val="000000"/>
                <w:sz w:val="18"/>
                <w:szCs w:val="18"/>
              </w:rPr>
            </w:pPr>
          </w:p>
        </w:tc>
        <w:tc>
          <w:tcPr>
            <w:tcW w:w="1065" w:type="dxa"/>
          </w:tcPr>
          <w:p w14:paraId="32C5B61D" w14:textId="77777777" w:rsidR="00DA2F24" w:rsidRPr="00E03822" w:rsidRDefault="00DA2F24" w:rsidP="0095620F">
            <w:pPr>
              <w:jc w:val="right"/>
              <w:rPr>
                <w:rFonts w:cs="Arial"/>
                <w:color w:val="000000"/>
                <w:sz w:val="18"/>
                <w:szCs w:val="18"/>
              </w:rPr>
            </w:pPr>
          </w:p>
        </w:tc>
        <w:tc>
          <w:tcPr>
            <w:tcW w:w="1218" w:type="dxa"/>
            <w:vAlign w:val="center"/>
          </w:tcPr>
          <w:p w14:paraId="4D4C71D2" w14:textId="6B3386C2" w:rsidR="00DA2F24" w:rsidRPr="00E03822" w:rsidRDefault="00DA2F24" w:rsidP="0095620F">
            <w:pPr>
              <w:jc w:val="right"/>
              <w:rPr>
                <w:rFonts w:cs="Arial"/>
                <w:color w:val="000000"/>
                <w:sz w:val="18"/>
                <w:szCs w:val="18"/>
              </w:rPr>
            </w:pPr>
            <w:r w:rsidRPr="00E03822">
              <w:rPr>
                <w:rFonts w:cs="Arial"/>
                <w:color w:val="000000"/>
                <w:sz w:val="18"/>
                <w:szCs w:val="18"/>
              </w:rPr>
              <w:t>Low</w:t>
            </w:r>
          </w:p>
        </w:tc>
        <w:tc>
          <w:tcPr>
            <w:tcW w:w="1370" w:type="dxa"/>
            <w:vAlign w:val="center"/>
          </w:tcPr>
          <w:p w14:paraId="08B7710A" w14:textId="77777777" w:rsidR="00DA2F24" w:rsidRPr="00E03822" w:rsidRDefault="00DA2F24" w:rsidP="0095620F">
            <w:pPr>
              <w:jc w:val="right"/>
              <w:rPr>
                <w:rFonts w:cs="Arial"/>
                <w:color w:val="000000"/>
                <w:sz w:val="18"/>
                <w:szCs w:val="18"/>
              </w:rPr>
            </w:pPr>
            <w:r w:rsidRPr="00E03822">
              <w:rPr>
                <w:rFonts w:cs="Arial"/>
                <w:color w:val="000000"/>
                <w:sz w:val="18"/>
                <w:szCs w:val="18"/>
              </w:rPr>
              <w:t>612</w:t>
            </w:r>
          </w:p>
        </w:tc>
        <w:tc>
          <w:tcPr>
            <w:tcW w:w="1405" w:type="dxa"/>
            <w:vAlign w:val="center"/>
          </w:tcPr>
          <w:p w14:paraId="007847C1" w14:textId="77777777" w:rsidR="00DA2F24" w:rsidRPr="00E03822" w:rsidRDefault="00DA2F24" w:rsidP="0095620F">
            <w:pPr>
              <w:jc w:val="right"/>
              <w:rPr>
                <w:rFonts w:cs="Arial"/>
                <w:color w:val="000000"/>
                <w:sz w:val="18"/>
                <w:szCs w:val="18"/>
              </w:rPr>
            </w:pPr>
            <w:r w:rsidRPr="00E03822">
              <w:rPr>
                <w:rFonts w:cs="Arial"/>
                <w:color w:val="000000"/>
                <w:sz w:val="18"/>
                <w:szCs w:val="18"/>
              </w:rPr>
              <w:t>80</w:t>
            </w:r>
          </w:p>
        </w:tc>
        <w:tc>
          <w:tcPr>
            <w:tcW w:w="1628" w:type="dxa"/>
            <w:vAlign w:val="center"/>
          </w:tcPr>
          <w:p w14:paraId="216576A8" w14:textId="77777777" w:rsidR="00DA2F24" w:rsidRPr="00E03822" w:rsidRDefault="00DA2F24" w:rsidP="0095620F">
            <w:pPr>
              <w:jc w:val="right"/>
              <w:rPr>
                <w:rFonts w:cs="Arial"/>
                <w:color w:val="000000"/>
                <w:sz w:val="18"/>
                <w:szCs w:val="18"/>
              </w:rPr>
            </w:pPr>
            <w:r w:rsidRPr="00E03822">
              <w:rPr>
                <w:rFonts w:cs="Arial"/>
                <w:color w:val="000000"/>
                <w:sz w:val="18"/>
                <w:szCs w:val="18"/>
              </w:rPr>
              <w:t>80</w:t>
            </w:r>
          </w:p>
        </w:tc>
        <w:tc>
          <w:tcPr>
            <w:tcW w:w="1510" w:type="dxa"/>
            <w:vAlign w:val="center"/>
          </w:tcPr>
          <w:p w14:paraId="4C85BFB5" w14:textId="77777777" w:rsidR="00DA2F24" w:rsidRPr="00E03822" w:rsidRDefault="00DA2F24" w:rsidP="0095620F">
            <w:pPr>
              <w:jc w:val="right"/>
              <w:rPr>
                <w:rFonts w:cs="Arial"/>
                <w:color w:val="000000"/>
                <w:sz w:val="18"/>
                <w:szCs w:val="18"/>
              </w:rPr>
            </w:pPr>
            <w:r w:rsidRPr="00E03822">
              <w:rPr>
                <w:rFonts w:cs="Arial"/>
                <w:color w:val="000000"/>
                <w:sz w:val="18"/>
                <w:szCs w:val="18"/>
              </w:rPr>
              <w:t>772</w:t>
            </w:r>
          </w:p>
        </w:tc>
      </w:tr>
    </w:tbl>
    <w:p w14:paraId="5A67D4CD" w14:textId="7FD6774E" w:rsidR="0095620F" w:rsidRDefault="00E23F25" w:rsidP="0095620F">
      <w:pPr>
        <w:spacing w:after="240" w:line="240" w:lineRule="auto"/>
        <w:rPr>
          <w:sz w:val="16"/>
          <w:szCs w:val="16"/>
        </w:rPr>
      </w:pPr>
      <w:r>
        <w:rPr>
          <w:sz w:val="16"/>
          <w:szCs w:val="16"/>
        </w:rPr>
        <w:t xml:space="preserve">NOTE: </w:t>
      </w:r>
      <w:r w:rsidR="00ED01C3">
        <w:rPr>
          <w:sz w:val="16"/>
          <w:szCs w:val="16"/>
        </w:rPr>
        <w:t>NA</w:t>
      </w:r>
      <w:r w:rsidR="00240494" w:rsidRPr="00E4200E">
        <w:rPr>
          <w:sz w:val="16"/>
          <w:szCs w:val="16"/>
        </w:rPr>
        <w:t>:</w:t>
      </w:r>
      <w:r w:rsidR="00ED01C3">
        <w:rPr>
          <w:sz w:val="16"/>
          <w:szCs w:val="16"/>
        </w:rPr>
        <w:t xml:space="preserve"> Not Applicable. </w:t>
      </w:r>
      <w:r w:rsidR="00240494" w:rsidRPr="00E4200E">
        <w:rPr>
          <w:sz w:val="16"/>
          <w:szCs w:val="16"/>
        </w:rPr>
        <w:t xml:space="preserve">No explicit participation goals are established for Catholic and Other private schools with these two grade configurations. Catholic and Other private schools with school </w:t>
      </w:r>
      <w:r w:rsidR="00EC212E">
        <w:rPr>
          <w:sz w:val="16"/>
          <w:szCs w:val="16"/>
        </w:rPr>
        <w:t xml:space="preserve">grade </w:t>
      </w:r>
      <w:r w:rsidR="00240494" w:rsidRPr="00E4200E">
        <w:rPr>
          <w:sz w:val="16"/>
          <w:szCs w:val="16"/>
        </w:rPr>
        <w:t>configurations of 05-08 and 06-08 are classified as Other configuration for the purposes of sampling. Catholic and Other private schools are all classified as Low prevalence, for purposes of sampling, as no focal disability counts are available.</w:t>
      </w:r>
    </w:p>
    <w:p w14:paraId="299FF4E7" w14:textId="0CBCB165" w:rsidR="00240494" w:rsidRDefault="00240494" w:rsidP="0095620F">
      <w:pPr>
        <w:widowControl w:val="0"/>
        <w:spacing w:after="120" w:line="21" w:lineRule="atLeast"/>
      </w:pPr>
      <w:r>
        <w:t xml:space="preserve">The </w:t>
      </w:r>
      <w:r w:rsidR="00EB6C4D">
        <w:t xml:space="preserve">16 </w:t>
      </w:r>
      <w:r>
        <w:t>school strata along with the corresponding stratum-specific participation goals, frame counts, total selected school sample (n=3,</w:t>
      </w:r>
      <w:r w:rsidR="00EB6C4D">
        <w:t>710</w:t>
      </w:r>
      <w:r>
        <w:t>), initial school sample (n=1,</w:t>
      </w:r>
      <w:r w:rsidR="00EB6C4D">
        <w:t>236</w:t>
      </w:r>
      <w:r>
        <w:t>), and reserve sample (n=2,</w:t>
      </w:r>
      <w:r w:rsidR="00EB6C4D">
        <w:t>474</w:t>
      </w:r>
      <w:r>
        <w:t>) are shown in table 2.</w:t>
      </w:r>
    </w:p>
    <w:p w14:paraId="7882F7DD" w14:textId="0C749680" w:rsidR="00240494" w:rsidRDefault="00240494" w:rsidP="00F123C4">
      <w:pPr>
        <w:keepNext/>
        <w:spacing w:before="240" w:after="60" w:line="240" w:lineRule="auto"/>
        <w:rPr>
          <w:b/>
          <w:bCs/>
        </w:rPr>
      </w:pPr>
      <w:r>
        <w:rPr>
          <w:b/>
          <w:bCs/>
        </w:rPr>
        <w:t>Table 2</w:t>
      </w:r>
      <w:r w:rsidRPr="0040491E">
        <w:rPr>
          <w:b/>
          <w:bCs/>
        </w:rPr>
        <w:t xml:space="preserve">. </w:t>
      </w:r>
      <w:r w:rsidR="00F874D1">
        <w:rPr>
          <w:b/>
          <w:bCs/>
        </w:rPr>
        <w:t>MS1</w:t>
      </w:r>
      <w:r>
        <w:rPr>
          <w:b/>
          <w:bCs/>
        </w:rPr>
        <w:t xml:space="preserve"> </w:t>
      </w:r>
      <w:r w:rsidRPr="0040491E">
        <w:rPr>
          <w:b/>
          <w:bCs/>
        </w:rPr>
        <w:t>School Sample Allocation</w:t>
      </w:r>
    </w:p>
    <w:tbl>
      <w:tblPr>
        <w:tblStyle w:val="TableGrid"/>
        <w:tblW w:w="5000" w:type="pct"/>
        <w:tblLook w:val="04A0" w:firstRow="1" w:lastRow="0" w:firstColumn="1" w:lastColumn="0" w:noHBand="0" w:noVBand="1"/>
      </w:tblPr>
      <w:tblGrid>
        <w:gridCol w:w="1272"/>
        <w:gridCol w:w="1072"/>
        <w:gridCol w:w="1176"/>
        <w:gridCol w:w="1281"/>
        <w:gridCol w:w="1413"/>
        <w:gridCol w:w="1603"/>
        <w:gridCol w:w="1435"/>
        <w:gridCol w:w="1620"/>
      </w:tblGrid>
      <w:tr w:rsidR="00A30D71" w:rsidRPr="004A696F" w14:paraId="6EA2722B" w14:textId="77777777" w:rsidTr="009D2CEE">
        <w:trPr>
          <w:tblHeader/>
        </w:trPr>
        <w:tc>
          <w:tcPr>
            <w:tcW w:w="585" w:type="pct"/>
            <w:shd w:val="clear" w:color="auto" w:fill="F2F2F2" w:themeFill="background1" w:themeFillShade="F2"/>
            <w:vAlign w:val="center"/>
          </w:tcPr>
          <w:p w14:paraId="536BD118" w14:textId="77777777" w:rsidR="00E778A1" w:rsidRPr="00E03822" w:rsidRDefault="00E778A1" w:rsidP="00F123C4">
            <w:pPr>
              <w:keepNext/>
              <w:jc w:val="right"/>
              <w:rPr>
                <w:b/>
                <w:bCs/>
                <w:color w:val="000000"/>
                <w:sz w:val="18"/>
                <w:szCs w:val="18"/>
              </w:rPr>
            </w:pPr>
            <w:r w:rsidRPr="00E03822">
              <w:rPr>
                <w:b/>
                <w:bCs/>
                <w:color w:val="000000"/>
                <w:sz w:val="18"/>
                <w:szCs w:val="18"/>
              </w:rPr>
              <w:t>School Type</w:t>
            </w:r>
          </w:p>
        </w:tc>
        <w:tc>
          <w:tcPr>
            <w:tcW w:w="493" w:type="pct"/>
            <w:shd w:val="clear" w:color="auto" w:fill="F2F2F2" w:themeFill="background1" w:themeFillShade="F2"/>
            <w:vAlign w:val="center"/>
          </w:tcPr>
          <w:p w14:paraId="6A4170A4" w14:textId="77777777" w:rsidR="00E778A1" w:rsidRPr="00E03822" w:rsidRDefault="00E778A1" w:rsidP="00F123C4">
            <w:pPr>
              <w:keepNext/>
              <w:jc w:val="right"/>
              <w:rPr>
                <w:b/>
                <w:bCs/>
                <w:color w:val="000000"/>
                <w:sz w:val="18"/>
                <w:szCs w:val="18"/>
              </w:rPr>
            </w:pPr>
            <w:r w:rsidRPr="00E03822">
              <w:rPr>
                <w:b/>
                <w:bCs/>
                <w:color w:val="000000"/>
                <w:sz w:val="18"/>
                <w:szCs w:val="18"/>
              </w:rPr>
              <w:t>Census Region</w:t>
            </w:r>
          </w:p>
        </w:tc>
        <w:tc>
          <w:tcPr>
            <w:tcW w:w="541" w:type="pct"/>
            <w:shd w:val="clear" w:color="auto" w:fill="F2F2F2" w:themeFill="background1" w:themeFillShade="F2"/>
            <w:vAlign w:val="center"/>
          </w:tcPr>
          <w:p w14:paraId="541C7639" w14:textId="77777777" w:rsidR="00E778A1" w:rsidRPr="00E03822" w:rsidRDefault="00E778A1" w:rsidP="00F123C4">
            <w:pPr>
              <w:keepNext/>
              <w:jc w:val="right"/>
              <w:rPr>
                <w:b/>
                <w:bCs/>
                <w:color w:val="000000"/>
                <w:sz w:val="18"/>
                <w:szCs w:val="18"/>
              </w:rPr>
            </w:pPr>
            <w:r w:rsidRPr="00E03822">
              <w:rPr>
                <w:b/>
                <w:bCs/>
                <w:color w:val="000000"/>
                <w:sz w:val="18"/>
                <w:szCs w:val="18"/>
              </w:rPr>
              <w:t>Prevalence</w:t>
            </w:r>
          </w:p>
        </w:tc>
        <w:tc>
          <w:tcPr>
            <w:tcW w:w="589" w:type="pct"/>
            <w:shd w:val="clear" w:color="auto" w:fill="F2F2F2" w:themeFill="background1" w:themeFillShade="F2"/>
            <w:vAlign w:val="center"/>
          </w:tcPr>
          <w:p w14:paraId="62F03FB2" w14:textId="436E4B67" w:rsidR="00E778A1" w:rsidRPr="00E03822" w:rsidRDefault="00A30D71" w:rsidP="00F123C4">
            <w:pPr>
              <w:keepNext/>
              <w:ind w:left="-71" w:right="-27"/>
              <w:jc w:val="right"/>
              <w:rPr>
                <w:b/>
                <w:bCs/>
                <w:color w:val="000000"/>
                <w:sz w:val="18"/>
                <w:szCs w:val="18"/>
              </w:rPr>
            </w:pPr>
            <w:r>
              <w:rPr>
                <w:b/>
                <w:bCs/>
                <w:color w:val="000000"/>
                <w:sz w:val="18"/>
                <w:szCs w:val="18"/>
              </w:rPr>
              <w:t>Partici</w:t>
            </w:r>
            <w:r w:rsidR="00E778A1" w:rsidRPr="00E03822">
              <w:rPr>
                <w:b/>
                <w:bCs/>
                <w:color w:val="000000"/>
                <w:sz w:val="18"/>
                <w:szCs w:val="18"/>
              </w:rPr>
              <w:t>pation Goals</w:t>
            </w:r>
          </w:p>
        </w:tc>
        <w:tc>
          <w:tcPr>
            <w:tcW w:w="650" w:type="pct"/>
            <w:shd w:val="clear" w:color="auto" w:fill="F2F2F2" w:themeFill="background1" w:themeFillShade="F2"/>
            <w:vAlign w:val="center"/>
          </w:tcPr>
          <w:p w14:paraId="35C88B72" w14:textId="77777777" w:rsidR="00E778A1" w:rsidRPr="00E03822" w:rsidRDefault="00E778A1" w:rsidP="00F123C4">
            <w:pPr>
              <w:keepNext/>
              <w:jc w:val="right"/>
              <w:rPr>
                <w:b/>
                <w:bCs/>
                <w:color w:val="000000"/>
                <w:sz w:val="18"/>
                <w:szCs w:val="18"/>
              </w:rPr>
            </w:pPr>
            <w:r w:rsidRPr="00E03822">
              <w:rPr>
                <w:b/>
                <w:bCs/>
                <w:color w:val="000000"/>
                <w:sz w:val="18"/>
                <w:szCs w:val="18"/>
              </w:rPr>
              <w:t>School Frame Count</w:t>
            </w:r>
          </w:p>
        </w:tc>
        <w:tc>
          <w:tcPr>
            <w:tcW w:w="737" w:type="pct"/>
            <w:shd w:val="clear" w:color="auto" w:fill="F2F2F2" w:themeFill="background1" w:themeFillShade="F2"/>
            <w:vAlign w:val="center"/>
          </w:tcPr>
          <w:p w14:paraId="699A70F3" w14:textId="6D511D72" w:rsidR="00E778A1" w:rsidRPr="00E03822" w:rsidRDefault="00E778A1" w:rsidP="00F123C4">
            <w:pPr>
              <w:keepNext/>
              <w:ind w:left="-108"/>
              <w:jc w:val="right"/>
              <w:rPr>
                <w:b/>
                <w:bCs/>
                <w:color w:val="000000"/>
                <w:sz w:val="18"/>
                <w:szCs w:val="18"/>
              </w:rPr>
            </w:pPr>
            <w:r w:rsidRPr="00E03822">
              <w:rPr>
                <w:b/>
                <w:bCs/>
                <w:color w:val="000000"/>
                <w:sz w:val="18"/>
                <w:szCs w:val="18"/>
              </w:rPr>
              <w:t>Total Selected School Sample</w:t>
            </w:r>
          </w:p>
        </w:tc>
        <w:tc>
          <w:tcPr>
            <w:tcW w:w="660" w:type="pct"/>
            <w:shd w:val="clear" w:color="auto" w:fill="F2F2F2" w:themeFill="background1" w:themeFillShade="F2"/>
            <w:vAlign w:val="center"/>
          </w:tcPr>
          <w:p w14:paraId="64EC00A1" w14:textId="5BE37EB2" w:rsidR="00E778A1" w:rsidRPr="00E03822" w:rsidRDefault="00E778A1" w:rsidP="00F123C4">
            <w:pPr>
              <w:keepNext/>
              <w:jc w:val="right"/>
              <w:rPr>
                <w:b/>
                <w:bCs/>
                <w:color w:val="000000"/>
                <w:sz w:val="18"/>
                <w:szCs w:val="18"/>
              </w:rPr>
            </w:pPr>
            <w:r w:rsidRPr="00E03822">
              <w:rPr>
                <w:b/>
                <w:bCs/>
                <w:color w:val="000000"/>
                <w:sz w:val="18"/>
                <w:szCs w:val="18"/>
              </w:rPr>
              <w:t>Initial School Sample</w:t>
            </w:r>
          </w:p>
        </w:tc>
        <w:tc>
          <w:tcPr>
            <w:tcW w:w="745" w:type="pct"/>
            <w:shd w:val="clear" w:color="auto" w:fill="F2F2F2" w:themeFill="background1" w:themeFillShade="F2"/>
            <w:vAlign w:val="center"/>
          </w:tcPr>
          <w:p w14:paraId="4CE0FEF9" w14:textId="77777777" w:rsidR="00E778A1" w:rsidRPr="00E03822" w:rsidRDefault="00E778A1" w:rsidP="00F123C4">
            <w:pPr>
              <w:keepNext/>
              <w:jc w:val="right"/>
              <w:rPr>
                <w:b/>
                <w:bCs/>
                <w:color w:val="000000"/>
                <w:sz w:val="18"/>
                <w:szCs w:val="18"/>
              </w:rPr>
            </w:pPr>
            <w:r w:rsidRPr="00E03822">
              <w:rPr>
                <w:b/>
                <w:bCs/>
                <w:color w:val="000000"/>
                <w:sz w:val="18"/>
                <w:szCs w:val="18"/>
              </w:rPr>
              <w:t>School Reserve Sample</w:t>
            </w:r>
          </w:p>
        </w:tc>
      </w:tr>
      <w:tr w:rsidR="009D2CEE" w:rsidRPr="004A696F" w14:paraId="7B4CA2D3" w14:textId="77777777" w:rsidTr="009D2CEE">
        <w:tc>
          <w:tcPr>
            <w:tcW w:w="585" w:type="pct"/>
            <w:vAlign w:val="center"/>
          </w:tcPr>
          <w:p w14:paraId="79EEFAEA" w14:textId="77777777" w:rsidR="009D2CEE" w:rsidRPr="00E03822" w:rsidRDefault="009D2CEE" w:rsidP="00EF08FC">
            <w:pPr>
              <w:jc w:val="right"/>
              <w:rPr>
                <w:b/>
                <w:color w:val="000000"/>
                <w:sz w:val="18"/>
                <w:szCs w:val="18"/>
              </w:rPr>
            </w:pPr>
            <w:r w:rsidRPr="00E03822">
              <w:rPr>
                <w:b/>
                <w:color w:val="000000"/>
                <w:sz w:val="18"/>
                <w:szCs w:val="18"/>
              </w:rPr>
              <w:t>Total</w:t>
            </w:r>
          </w:p>
        </w:tc>
        <w:tc>
          <w:tcPr>
            <w:tcW w:w="493" w:type="pct"/>
            <w:vAlign w:val="bottom"/>
          </w:tcPr>
          <w:p w14:paraId="601CD0B4" w14:textId="460F8152" w:rsidR="009D2CEE" w:rsidRPr="00E03822" w:rsidRDefault="009D2CEE" w:rsidP="00EF08FC">
            <w:pPr>
              <w:jc w:val="right"/>
              <w:rPr>
                <w:b/>
                <w:color w:val="000000"/>
                <w:sz w:val="18"/>
                <w:szCs w:val="18"/>
              </w:rPr>
            </w:pPr>
            <w:r>
              <w:rPr>
                <w:b/>
                <w:color w:val="000000"/>
                <w:sz w:val="18"/>
                <w:szCs w:val="18"/>
              </w:rPr>
              <w:t>-</w:t>
            </w:r>
          </w:p>
        </w:tc>
        <w:tc>
          <w:tcPr>
            <w:tcW w:w="541" w:type="pct"/>
            <w:vAlign w:val="bottom"/>
          </w:tcPr>
          <w:p w14:paraId="4C7F603B" w14:textId="5BE10C9D" w:rsidR="009D2CEE" w:rsidRPr="00E03822" w:rsidRDefault="009D2CEE" w:rsidP="00EF08FC">
            <w:pPr>
              <w:jc w:val="right"/>
              <w:rPr>
                <w:b/>
                <w:color w:val="000000"/>
                <w:sz w:val="18"/>
                <w:szCs w:val="18"/>
              </w:rPr>
            </w:pPr>
            <w:r>
              <w:rPr>
                <w:b/>
                <w:color w:val="000000"/>
                <w:sz w:val="18"/>
                <w:szCs w:val="18"/>
              </w:rPr>
              <w:t>-</w:t>
            </w:r>
          </w:p>
        </w:tc>
        <w:tc>
          <w:tcPr>
            <w:tcW w:w="589" w:type="pct"/>
          </w:tcPr>
          <w:p w14:paraId="4D9BA547" w14:textId="77777777" w:rsidR="009D2CEE" w:rsidRPr="00E03822" w:rsidRDefault="009D2CEE" w:rsidP="00EF08FC">
            <w:pPr>
              <w:jc w:val="right"/>
              <w:rPr>
                <w:b/>
                <w:color w:val="000000"/>
                <w:sz w:val="18"/>
                <w:szCs w:val="18"/>
              </w:rPr>
            </w:pPr>
            <w:r w:rsidRPr="00E03822">
              <w:rPr>
                <w:b/>
                <w:color w:val="000000"/>
                <w:sz w:val="18"/>
                <w:szCs w:val="18"/>
              </w:rPr>
              <w:t>900</w:t>
            </w:r>
          </w:p>
        </w:tc>
        <w:tc>
          <w:tcPr>
            <w:tcW w:w="650" w:type="pct"/>
            <w:vAlign w:val="bottom"/>
          </w:tcPr>
          <w:p w14:paraId="67207992" w14:textId="77777777" w:rsidR="009D2CEE" w:rsidRPr="00E03822" w:rsidRDefault="009D2CEE" w:rsidP="00EF08FC">
            <w:pPr>
              <w:jc w:val="center"/>
              <w:rPr>
                <w:b/>
                <w:color w:val="000000"/>
                <w:sz w:val="18"/>
                <w:szCs w:val="18"/>
              </w:rPr>
            </w:pPr>
            <w:r>
              <w:rPr>
                <w:b/>
                <w:color w:val="000000"/>
                <w:sz w:val="18"/>
                <w:szCs w:val="18"/>
              </w:rPr>
              <w:t>48,376</w:t>
            </w:r>
          </w:p>
        </w:tc>
        <w:tc>
          <w:tcPr>
            <w:tcW w:w="737" w:type="pct"/>
            <w:vAlign w:val="bottom"/>
          </w:tcPr>
          <w:p w14:paraId="63E4BBA4" w14:textId="77777777" w:rsidR="009D2CEE" w:rsidRPr="00E03822" w:rsidRDefault="009D2CEE" w:rsidP="00EF08FC">
            <w:pPr>
              <w:jc w:val="right"/>
              <w:rPr>
                <w:b/>
                <w:color w:val="000000"/>
                <w:sz w:val="18"/>
                <w:szCs w:val="18"/>
              </w:rPr>
            </w:pPr>
            <w:r w:rsidRPr="00E03822">
              <w:rPr>
                <w:b/>
                <w:color w:val="000000"/>
                <w:sz w:val="18"/>
                <w:szCs w:val="18"/>
              </w:rPr>
              <w:t>3,710</w:t>
            </w:r>
          </w:p>
        </w:tc>
        <w:tc>
          <w:tcPr>
            <w:tcW w:w="660" w:type="pct"/>
            <w:vAlign w:val="bottom"/>
          </w:tcPr>
          <w:p w14:paraId="58FF681B" w14:textId="77777777" w:rsidR="009D2CEE" w:rsidRPr="00E03822" w:rsidRDefault="009D2CEE" w:rsidP="00EF08FC">
            <w:pPr>
              <w:jc w:val="right"/>
              <w:rPr>
                <w:b/>
                <w:color w:val="000000"/>
                <w:sz w:val="18"/>
                <w:szCs w:val="18"/>
              </w:rPr>
            </w:pPr>
            <w:r w:rsidRPr="00E03822">
              <w:rPr>
                <w:b/>
                <w:color w:val="000000"/>
                <w:sz w:val="18"/>
                <w:szCs w:val="18"/>
              </w:rPr>
              <w:t>1,236</w:t>
            </w:r>
          </w:p>
        </w:tc>
        <w:tc>
          <w:tcPr>
            <w:tcW w:w="745" w:type="pct"/>
            <w:vAlign w:val="bottom"/>
          </w:tcPr>
          <w:p w14:paraId="5949B25E" w14:textId="77777777" w:rsidR="009D2CEE" w:rsidRPr="00E03822" w:rsidRDefault="009D2CEE" w:rsidP="00EF08FC">
            <w:pPr>
              <w:jc w:val="right"/>
              <w:rPr>
                <w:b/>
                <w:color w:val="000000"/>
                <w:sz w:val="18"/>
                <w:szCs w:val="18"/>
              </w:rPr>
            </w:pPr>
            <w:r w:rsidRPr="00E03822">
              <w:rPr>
                <w:b/>
                <w:color w:val="000000"/>
                <w:sz w:val="18"/>
                <w:szCs w:val="18"/>
              </w:rPr>
              <w:t>2,474</w:t>
            </w:r>
          </w:p>
        </w:tc>
      </w:tr>
      <w:tr w:rsidR="00A30D71" w:rsidRPr="004A696F" w14:paraId="5B5EF4D4" w14:textId="77777777" w:rsidTr="009D2CEE">
        <w:tc>
          <w:tcPr>
            <w:tcW w:w="585" w:type="pct"/>
          </w:tcPr>
          <w:p w14:paraId="6902C20C" w14:textId="3DEE14C8" w:rsidR="00E778A1" w:rsidRPr="00E03822" w:rsidRDefault="00E778A1" w:rsidP="00F123C4">
            <w:pPr>
              <w:keepNext/>
              <w:jc w:val="right"/>
              <w:rPr>
                <w:color w:val="000000"/>
                <w:sz w:val="18"/>
                <w:szCs w:val="18"/>
              </w:rPr>
            </w:pPr>
            <w:r w:rsidRPr="00E03822">
              <w:rPr>
                <w:rFonts w:cs="Courier New"/>
                <w:color w:val="000000"/>
                <w:sz w:val="18"/>
                <w:szCs w:val="18"/>
              </w:rPr>
              <w:t>Public</w:t>
            </w:r>
          </w:p>
        </w:tc>
        <w:tc>
          <w:tcPr>
            <w:tcW w:w="493" w:type="pct"/>
          </w:tcPr>
          <w:p w14:paraId="29DB2BE4" w14:textId="71A0131F" w:rsidR="00E778A1" w:rsidRPr="00E03822" w:rsidRDefault="00E778A1" w:rsidP="00F123C4">
            <w:pPr>
              <w:keepNext/>
              <w:jc w:val="right"/>
              <w:rPr>
                <w:color w:val="000000"/>
                <w:sz w:val="18"/>
                <w:szCs w:val="18"/>
              </w:rPr>
            </w:pPr>
            <w:r w:rsidRPr="00E03822">
              <w:rPr>
                <w:rFonts w:cs="Courier New"/>
                <w:color w:val="000000"/>
                <w:sz w:val="18"/>
                <w:szCs w:val="18"/>
              </w:rPr>
              <w:t>Northeast</w:t>
            </w:r>
          </w:p>
        </w:tc>
        <w:tc>
          <w:tcPr>
            <w:tcW w:w="541" w:type="pct"/>
            <w:vAlign w:val="center"/>
          </w:tcPr>
          <w:p w14:paraId="319C02DD" w14:textId="250A7DA1" w:rsidR="00E778A1" w:rsidRPr="00E03822" w:rsidRDefault="00E778A1" w:rsidP="00F123C4">
            <w:pPr>
              <w:keepNext/>
              <w:jc w:val="right"/>
              <w:rPr>
                <w:color w:val="000000"/>
                <w:sz w:val="18"/>
                <w:szCs w:val="18"/>
              </w:rPr>
            </w:pPr>
            <w:r w:rsidRPr="00E03822">
              <w:rPr>
                <w:color w:val="000000"/>
                <w:sz w:val="18"/>
                <w:szCs w:val="18"/>
              </w:rPr>
              <w:t>High</w:t>
            </w:r>
          </w:p>
        </w:tc>
        <w:tc>
          <w:tcPr>
            <w:tcW w:w="589" w:type="pct"/>
          </w:tcPr>
          <w:p w14:paraId="4926943A" w14:textId="1E825C96" w:rsidR="00E778A1" w:rsidRPr="00E03822" w:rsidRDefault="00E778A1" w:rsidP="00F123C4">
            <w:pPr>
              <w:keepNext/>
              <w:jc w:val="right"/>
              <w:rPr>
                <w:color w:val="000000"/>
                <w:sz w:val="18"/>
                <w:szCs w:val="18"/>
              </w:rPr>
            </w:pPr>
            <w:r w:rsidRPr="00E03822">
              <w:rPr>
                <w:rFonts w:cs="Courier New"/>
                <w:color w:val="000000"/>
                <w:sz w:val="18"/>
                <w:szCs w:val="18"/>
              </w:rPr>
              <w:t>17</w:t>
            </w:r>
          </w:p>
        </w:tc>
        <w:tc>
          <w:tcPr>
            <w:tcW w:w="650" w:type="pct"/>
          </w:tcPr>
          <w:p w14:paraId="68115AE5" w14:textId="49A8212E" w:rsidR="00E778A1" w:rsidRPr="00E03822" w:rsidRDefault="007B4D43" w:rsidP="00F123C4">
            <w:pPr>
              <w:keepNext/>
              <w:jc w:val="right"/>
              <w:rPr>
                <w:color w:val="000000"/>
                <w:sz w:val="18"/>
                <w:szCs w:val="18"/>
              </w:rPr>
            </w:pPr>
            <w:r>
              <w:rPr>
                <w:rFonts w:cs="Courier New"/>
                <w:color w:val="000000"/>
                <w:sz w:val="18"/>
                <w:szCs w:val="18"/>
              </w:rPr>
              <w:t>245</w:t>
            </w:r>
          </w:p>
        </w:tc>
        <w:tc>
          <w:tcPr>
            <w:tcW w:w="737" w:type="pct"/>
          </w:tcPr>
          <w:p w14:paraId="7CD8FD9F" w14:textId="087453AC" w:rsidR="00E778A1" w:rsidRPr="00E03822" w:rsidRDefault="00E778A1" w:rsidP="00F123C4">
            <w:pPr>
              <w:keepNext/>
              <w:jc w:val="right"/>
              <w:rPr>
                <w:color w:val="000000"/>
                <w:sz w:val="18"/>
                <w:szCs w:val="18"/>
              </w:rPr>
            </w:pPr>
            <w:r w:rsidRPr="00E03822">
              <w:rPr>
                <w:rFonts w:cs="Courier New"/>
                <w:color w:val="000000"/>
                <w:sz w:val="18"/>
                <w:szCs w:val="18"/>
              </w:rPr>
              <w:t>70</w:t>
            </w:r>
          </w:p>
        </w:tc>
        <w:tc>
          <w:tcPr>
            <w:tcW w:w="660" w:type="pct"/>
          </w:tcPr>
          <w:p w14:paraId="2B86B553" w14:textId="71BA99FD" w:rsidR="00E778A1" w:rsidRPr="00E03822" w:rsidRDefault="00E778A1" w:rsidP="00F123C4">
            <w:pPr>
              <w:keepNext/>
              <w:jc w:val="right"/>
              <w:rPr>
                <w:color w:val="000000"/>
                <w:sz w:val="18"/>
                <w:szCs w:val="18"/>
              </w:rPr>
            </w:pPr>
            <w:r w:rsidRPr="00E03822">
              <w:rPr>
                <w:rFonts w:cs="Courier New"/>
                <w:color w:val="000000"/>
                <w:sz w:val="18"/>
                <w:szCs w:val="18"/>
              </w:rPr>
              <w:t>23</w:t>
            </w:r>
          </w:p>
        </w:tc>
        <w:tc>
          <w:tcPr>
            <w:tcW w:w="745" w:type="pct"/>
          </w:tcPr>
          <w:p w14:paraId="69E6EEAB" w14:textId="1EB27B12" w:rsidR="00E778A1" w:rsidRPr="00E03822" w:rsidRDefault="00E778A1" w:rsidP="00F123C4">
            <w:pPr>
              <w:keepNext/>
              <w:jc w:val="right"/>
              <w:rPr>
                <w:color w:val="000000"/>
                <w:sz w:val="18"/>
                <w:szCs w:val="18"/>
              </w:rPr>
            </w:pPr>
            <w:r w:rsidRPr="00E03822">
              <w:rPr>
                <w:rFonts w:cs="Courier New"/>
                <w:color w:val="000000"/>
                <w:sz w:val="18"/>
                <w:szCs w:val="18"/>
              </w:rPr>
              <w:t>47</w:t>
            </w:r>
          </w:p>
        </w:tc>
      </w:tr>
      <w:tr w:rsidR="00A30D71" w:rsidRPr="004A696F" w14:paraId="49FDD178" w14:textId="77777777" w:rsidTr="009D2CEE">
        <w:tc>
          <w:tcPr>
            <w:tcW w:w="585" w:type="pct"/>
          </w:tcPr>
          <w:p w14:paraId="64E359A2" w14:textId="40281444"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00F275EB" w14:textId="5C9E4D6B"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1" w:type="pct"/>
            <w:vAlign w:val="center"/>
          </w:tcPr>
          <w:p w14:paraId="23F8DF86" w14:textId="400CDE1C"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1DA3CC35" w14:textId="48B1A2A7" w:rsidR="00E778A1" w:rsidRPr="00E03822" w:rsidRDefault="00E778A1" w:rsidP="00E778A1">
            <w:pPr>
              <w:jc w:val="right"/>
              <w:rPr>
                <w:color w:val="000000"/>
                <w:sz w:val="18"/>
                <w:szCs w:val="18"/>
              </w:rPr>
            </w:pPr>
            <w:r w:rsidRPr="00E03822">
              <w:rPr>
                <w:rFonts w:cs="Courier New"/>
                <w:color w:val="000000"/>
                <w:sz w:val="18"/>
                <w:szCs w:val="18"/>
              </w:rPr>
              <w:t>105</w:t>
            </w:r>
          </w:p>
        </w:tc>
        <w:tc>
          <w:tcPr>
            <w:tcW w:w="650" w:type="pct"/>
          </w:tcPr>
          <w:p w14:paraId="2FDDCD65" w14:textId="520DB448" w:rsidR="00E778A1" w:rsidRPr="00E03822" w:rsidRDefault="00E778A1" w:rsidP="00E778A1">
            <w:pPr>
              <w:jc w:val="right"/>
              <w:rPr>
                <w:color w:val="000000"/>
                <w:sz w:val="18"/>
                <w:szCs w:val="18"/>
              </w:rPr>
            </w:pPr>
            <w:r w:rsidRPr="00E03822">
              <w:rPr>
                <w:rFonts w:cs="Courier New"/>
                <w:color w:val="000000"/>
                <w:sz w:val="18"/>
                <w:szCs w:val="18"/>
              </w:rPr>
              <w:t>4,</w:t>
            </w:r>
            <w:r w:rsidR="007B4D43">
              <w:rPr>
                <w:rFonts w:cs="Courier New"/>
                <w:color w:val="000000"/>
                <w:sz w:val="18"/>
                <w:szCs w:val="18"/>
              </w:rPr>
              <w:t>965</w:t>
            </w:r>
          </w:p>
        </w:tc>
        <w:tc>
          <w:tcPr>
            <w:tcW w:w="737" w:type="pct"/>
          </w:tcPr>
          <w:p w14:paraId="6B1D61BF" w14:textId="2A9FBCA5" w:rsidR="00E778A1" w:rsidRPr="00E03822" w:rsidRDefault="00E778A1" w:rsidP="00E778A1">
            <w:pPr>
              <w:jc w:val="right"/>
              <w:rPr>
                <w:color w:val="000000"/>
                <w:sz w:val="18"/>
                <w:szCs w:val="18"/>
              </w:rPr>
            </w:pPr>
            <w:r w:rsidRPr="00E03822">
              <w:rPr>
                <w:rFonts w:cs="Courier New"/>
                <w:color w:val="000000"/>
                <w:sz w:val="18"/>
                <w:szCs w:val="18"/>
              </w:rPr>
              <w:t>433</w:t>
            </w:r>
          </w:p>
        </w:tc>
        <w:tc>
          <w:tcPr>
            <w:tcW w:w="660" w:type="pct"/>
          </w:tcPr>
          <w:p w14:paraId="613BD638" w14:textId="4D14D417" w:rsidR="00E778A1" w:rsidRPr="00E03822" w:rsidRDefault="00E778A1" w:rsidP="00E778A1">
            <w:pPr>
              <w:jc w:val="right"/>
              <w:rPr>
                <w:color w:val="000000"/>
                <w:sz w:val="18"/>
                <w:szCs w:val="18"/>
              </w:rPr>
            </w:pPr>
            <w:r w:rsidRPr="00E03822">
              <w:rPr>
                <w:rFonts w:cs="Courier New"/>
                <w:color w:val="000000"/>
                <w:sz w:val="18"/>
                <w:szCs w:val="18"/>
              </w:rPr>
              <w:t>144</w:t>
            </w:r>
          </w:p>
        </w:tc>
        <w:tc>
          <w:tcPr>
            <w:tcW w:w="745" w:type="pct"/>
          </w:tcPr>
          <w:p w14:paraId="4F9609AB" w14:textId="33196181" w:rsidR="00E778A1" w:rsidRPr="00E03822" w:rsidRDefault="00E778A1" w:rsidP="00E778A1">
            <w:pPr>
              <w:jc w:val="right"/>
              <w:rPr>
                <w:color w:val="000000"/>
                <w:sz w:val="18"/>
                <w:szCs w:val="18"/>
              </w:rPr>
            </w:pPr>
            <w:r w:rsidRPr="00E03822">
              <w:rPr>
                <w:rFonts w:cs="Courier New"/>
                <w:color w:val="000000"/>
                <w:sz w:val="18"/>
                <w:szCs w:val="18"/>
              </w:rPr>
              <w:t>289</w:t>
            </w:r>
          </w:p>
        </w:tc>
      </w:tr>
      <w:tr w:rsidR="00A30D71" w:rsidRPr="004A696F" w14:paraId="057842EE" w14:textId="77777777" w:rsidTr="009D2CEE">
        <w:tc>
          <w:tcPr>
            <w:tcW w:w="585" w:type="pct"/>
          </w:tcPr>
          <w:p w14:paraId="2959B519" w14:textId="6FBE61F6"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71854503" w14:textId="75C0FADF"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6F41FBC0" w14:textId="07653B6B" w:rsidR="00E778A1" w:rsidRPr="00E03822" w:rsidRDefault="00E778A1" w:rsidP="00E778A1">
            <w:pPr>
              <w:jc w:val="right"/>
              <w:rPr>
                <w:color w:val="000000"/>
                <w:sz w:val="18"/>
                <w:szCs w:val="18"/>
              </w:rPr>
            </w:pPr>
            <w:r w:rsidRPr="00E03822">
              <w:rPr>
                <w:color w:val="000000"/>
                <w:sz w:val="18"/>
                <w:szCs w:val="18"/>
              </w:rPr>
              <w:t>High</w:t>
            </w:r>
          </w:p>
        </w:tc>
        <w:tc>
          <w:tcPr>
            <w:tcW w:w="589" w:type="pct"/>
          </w:tcPr>
          <w:p w14:paraId="5163D482" w14:textId="51A53BD5" w:rsidR="00E778A1" w:rsidRPr="00E03822" w:rsidRDefault="00E778A1" w:rsidP="00E778A1">
            <w:pPr>
              <w:jc w:val="right"/>
              <w:rPr>
                <w:color w:val="000000"/>
                <w:sz w:val="18"/>
                <w:szCs w:val="18"/>
              </w:rPr>
            </w:pPr>
            <w:r w:rsidRPr="00E03822">
              <w:rPr>
                <w:rFonts w:cs="Courier New"/>
                <w:color w:val="000000"/>
                <w:sz w:val="18"/>
                <w:szCs w:val="18"/>
              </w:rPr>
              <w:t>35</w:t>
            </w:r>
          </w:p>
        </w:tc>
        <w:tc>
          <w:tcPr>
            <w:tcW w:w="650" w:type="pct"/>
          </w:tcPr>
          <w:p w14:paraId="7DDC5E75" w14:textId="72CA0E70" w:rsidR="00E778A1" w:rsidRPr="00E03822" w:rsidRDefault="00E778A1" w:rsidP="00E778A1">
            <w:pPr>
              <w:jc w:val="right"/>
              <w:rPr>
                <w:color w:val="000000"/>
                <w:sz w:val="18"/>
                <w:szCs w:val="18"/>
              </w:rPr>
            </w:pPr>
            <w:r w:rsidRPr="00E03822">
              <w:rPr>
                <w:rFonts w:cs="Courier New"/>
                <w:color w:val="000000"/>
                <w:sz w:val="18"/>
                <w:szCs w:val="18"/>
              </w:rPr>
              <w:t>4</w:t>
            </w:r>
            <w:r w:rsidR="007B4D43">
              <w:rPr>
                <w:rFonts w:cs="Courier New"/>
                <w:color w:val="000000"/>
                <w:sz w:val="18"/>
                <w:szCs w:val="18"/>
              </w:rPr>
              <w:t>45</w:t>
            </w:r>
          </w:p>
        </w:tc>
        <w:tc>
          <w:tcPr>
            <w:tcW w:w="737" w:type="pct"/>
          </w:tcPr>
          <w:p w14:paraId="0A20A98A" w14:textId="3A6E4AB3" w:rsidR="00E778A1" w:rsidRPr="00E03822" w:rsidRDefault="00E778A1" w:rsidP="00E778A1">
            <w:pPr>
              <w:jc w:val="right"/>
              <w:rPr>
                <w:color w:val="000000"/>
                <w:sz w:val="18"/>
                <w:szCs w:val="18"/>
              </w:rPr>
            </w:pPr>
            <w:r w:rsidRPr="00E03822">
              <w:rPr>
                <w:rFonts w:cs="Courier New"/>
                <w:color w:val="000000"/>
                <w:sz w:val="18"/>
                <w:szCs w:val="18"/>
              </w:rPr>
              <w:t>144</w:t>
            </w:r>
          </w:p>
        </w:tc>
        <w:tc>
          <w:tcPr>
            <w:tcW w:w="660" w:type="pct"/>
          </w:tcPr>
          <w:p w14:paraId="2214D080" w14:textId="343488F3" w:rsidR="00E778A1" w:rsidRPr="00E03822" w:rsidRDefault="00E778A1" w:rsidP="00E778A1">
            <w:pPr>
              <w:jc w:val="right"/>
              <w:rPr>
                <w:color w:val="000000"/>
                <w:sz w:val="18"/>
                <w:szCs w:val="18"/>
              </w:rPr>
            </w:pPr>
            <w:r w:rsidRPr="00E03822">
              <w:rPr>
                <w:rFonts w:cs="Courier New"/>
                <w:color w:val="000000"/>
                <w:sz w:val="18"/>
                <w:szCs w:val="18"/>
              </w:rPr>
              <w:t>48</w:t>
            </w:r>
          </w:p>
        </w:tc>
        <w:tc>
          <w:tcPr>
            <w:tcW w:w="745" w:type="pct"/>
          </w:tcPr>
          <w:p w14:paraId="138F8F47" w14:textId="5E769689" w:rsidR="00E778A1" w:rsidRPr="00E03822" w:rsidRDefault="00E778A1" w:rsidP="00E778A1">
            <w:pPr>
              <w:jc w:val="right"/>
              <w:rPr>
                <w:color w:val="000000"/>
                <w:sz w:val="18"/>
                <w:szCs w:val="18"/>
              </w:rPr>
            </w:pPr>
            <w:r w:rsidRPr="00E03822">
              <w:rPr>
                <w:rFonts w:cs="Courier New"/>
                <w:color w:val="000000"/>
                <w:sz w:val="18"/>
                <w:szCs w:val="18"/>
              </w:rPr>
              <w:t>96</w:t>
            </w:r>
          </w:p>
        </w:tc>
      </w:tr>
      <w:tr w:rsidR="00A30D71" w:rsidRPr="004A696F" w14:paraId="7D39EAD0" w14:textId="77777777" w:rsidTr="009D2CEE">
        <w:tc>
          <w:tcPr>
            <w:tcW w:w="585" w:type="pct"/>
          </w:tcPr>
          <w:p w14:paraId="71AC5769" w14:textId="0679F1D2"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7BA244C3" w14:textId="0F3EB5EC"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56FB21D0" w14:textId="73D5CDC9"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7B4D0FCF" w14:textId="6C449AEB" w:rsidR="00E778A1" w:rsidRPr="00E03822" w:rsidRDefault="00E778A1" w:rsidP="00E778A1">
            <w:pPr>
              <w:jc w:val="right"/>
              <w:rPr>
                <w:color w:val="000000"/>
                <w:sz w:val="18"/>
                <w:szCs w:val="18"/>
              </w:rPr>
            </w:pPr>
            <w:r w:rsidRPr="00E03822">
              <w:rPr>
                <w:rFonts w:cs="Courier New"/>
                <w:color w:val="000000"/>
                <w:sz w:val="18"/>
                <w:szCs w:val="18"/>
              </w:rPr>
              <w:t>127</w:t>
            </w:r>
          </w:p>
        </w:tc>
        <w:tc>
          <w:tcPr>
            <w:tcW w:w="650" w:type="pct"/>
          </w:tcPr>
          <w:p w14:paraId="566483F0" w14:textId="4C98C830" w:rsidR="00E778A1" w:rsidRPr="00E03822" w:rsidRDefault="007B4D43" w:rsidP="00E778A1">
            <w:pPr>
              <w:jc w:val="right"/>
              <w:rPr>
                <w:color w:val="000000"/>
                <w:sz w:val="18"/>
                <w:szCs w:val="18"/>
              </w:rPr>
            </w:pPr>
            <w:r>
              <w:rPr>
                <w:rFonts w:cs="Courier New"/>
                <w:color w:val="000000"/>
                <w:sz w:val="18"/>
                <w:szCs w:val="18"/>
              </w:rPr>
              <w:t>8,167</w:t>
            </w:r>
          </w:p>
        </w:tc>
        <w:tc>
          <w:tcPr>
            <w:tcW w:w="737" w:type="pct"/>
          </w:tcPr>
          <w:p w14:paraId="6926853F" w14:textId="2D82EAA3" w:rsidR="00E778A1" w:rsidRPr="00E03822" w:rsidRDefault="00E778A1" w:rsidP="00E778A1">
            <w:pPr>
              <w:jc w:val="right"/>
              <w:rPr>
                <w:color w:val="000000"/>
                <w:sz w:val="18"/>
                <w:szCs w:val="18"/>
              </w:rPr>
            </w:pPr>
            <w:r w:rsidRPr="00E03822">
              <w:rPr>
                <w:rFonts w:cs="Courier New"/>
                <w:color w:val="000000"/>
                <w:sz w:val="18"/>
                <w:szCs w:val="18"/>
              </w:rPr>
              <w:t>524</w:t>
            </w:r>
          </w:p>
        </w:tc>
        <w:tc>
          <w:tcPr>
            <w:tcW w:w="660" w:type="pct"/>
          </w:tcPr>
          <w:p w14:paraId="05D2B3C8" w14:textId="12704DC7" w:rsidR="00E778A1" w:rsidRPr="00E03822" w:rsidRDefault="00E778A1" w:rsidP="00E778A1">
            <w:pPr>
              <w:jc w:val="right"/>
              <w:rPr>
                <w:color w:val="000000"/>
                <w:sz w:val="18"/>
                <w:szCs w:val="18"/>
              </w:rPr>
            </w:pPr>
            <w:r w:rsidRPr="00E03822">
              <w:rPr>
                <w:rFonts w:cs="Courier New"/>
                <w:color w:val="000000"/>
                <w:sz w:val="18"/>
                <w:szCs w:val="18"/>
              </w:rPr>
              <w:t>175</w:t>
            </w:r>
          </w:p>
        </w:tc>
        <w:tc>
          <w:tcPr>
            <w:tcW w:w="745" w:type="pct"/>
          </w:tcPr>
          <w:p w14:paraId="7F47B6BA" w14:textId="7964879B" w:rsidR="00E778A1" w:rsidRPr="00E03822" w:rsidRDefault="00E778A1" w:rsidP="00E778A1">
            <w:pPr>
              <w:jc w:val="right"/>
              <w:rPr>
                <w:color w:val="000000"/>
                <w:sz w:val="18"/>
                <w:szCs w:val="18"/>
              </w:rPr>
            </w:pPr>
            <w:r w:rsidRPr="00E03822">
              <w:rPr>
                <w:rFonts w:cs="Courier New"/>
                <w:color w:val="000000"/>
                <w:sz w:val="18"/>
                <w:szCs w:val="18"/>
              </w:rPr>
              <w:t>349</w:t>
            </w:r>
          </w:p>
        </w:tc>
      </w:tr>
      <w:tr w:rsidR="00A30D71" w:rsidRPr="004A696F" w14:paraId="1F34DB3F" w14:textId="77777777" w:rsidTr="009D2CEE">
        <w:tc>
          <w:tcPr>
            <w:tcW w:w="585" w:type="pct"/>
          </w:tcPr>
          <w:p w14:paraId="31F22779" w14:textId="20B34DFB"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31E114D0" w14:textId="19C355A7"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45715949" w14:textId="75B9955F" w:rsidR="00E778A1" w:rsidRPr="00E03822" w:rsidRDefault="00E778A1" w:rsidP="00E778A1">
            <w:pPr>
              <w:jc w:val="right"/>
              <w:rPr>
                <w:color w:val="000000"/>
                <w:sz w:val="18"/>
                <w:szCs w:val="18"/>
              </w:rPr>
            </w:pPr>
            <w:r w:rsidRPr="00E03822">
              <w:rPr>
                <w:color w:val="000000"/>
                <w:sz w:val="18"/>
                <w:szCs w:val="18"/>
              </w:rPr>
              <w:t>High</w:t>
            </w:r>
          </w:p>
        </w:tc>
        <w:tc>
          <w:tcPr>
            <w:tcW w:w="589" w:type="pct"/>
          </w:tcPr>
          <w:p w14:paraId="287B2CEC" w14:textId="6BA45612" w:rsidR="00E778A1" w:rsidRPr="00E03822" w:rsidRDefault="00E778A1" w:rsidP="00E778A1">
            <w:pPr>
              <w:jc w:val="right"/>
              <w:rPr>
                <w:color w:val="000000"/>
                <w:sz w:val="18"/>
                <w:szCs w:val="18"/>
              </w:rPr>
            </w:pPr>
            <w:r w:rsidRPr="00E03822">
              <w:rPr>
                <w:rFonts w:cs="Courier New"/>
                <w:color w:val="000000"/>
                <w:sz w:val="18"/>
                <w:szCs w:val="18"/>
              </w:rPr>
              <w:t>50</w:t>
            </w:r>
          </w:p>
        </w:tc>
        <w:tc>
          <w:tcPr>
            <w:tcW w:w="650" w:type="pct"/>
          </w:tcPr>
          <w:p w14:paraId="187726B0" w14:textId="1C44A9B0" w:rsidR="00E778A1" w:rsidRPr="00E03822" w:rsidRDefault="007B4D43" w:rsidP="00E778A1">
            <w:pPr>
              <w:jc w:val="right"/>
              <w:rPr>
                <w:color w:val="000000"/>
                <w:sz w:val="18"/>
                <w:szCs w:val="18"/>
              </w:rPr>
            </w:pPr>
            <w:r>
              <w:rPr>
                <w:rFonts w:cs="Courier New"/>
                <w:color w:val="000000"/>
                <w:sz w:val="18"/>
                <w:szCs w:val="18"/>
              </w:rPr>
              <w:t>578</w:t>
            </w:r>
          </w:p>
        </w:tc>
        <w:tc>
          <w:tcPr>
            <w:tcW w:w="737" w:type="pct"/>
          </w:tcPr>
          <w:p w14:paraId="2E13F652" w14:textId="418FEBA8" w:rsidR="00E778A1" w:rsidRPr="00E03822" w:rsidRDefault="00E778A1" w:rsidP="00E778A1">
            <w:pPr>
              <w:jc w:val="right"/>
              <w:rPr>
                <w:color w:val="000000"/>
                <w:sz w:val="18"/>
                <w:szCs w:val="18"/>
              </w:rPr>
            </w:pPr>
            <w:r w:rsidRPr="00E03822">
              <w:rPr>
                <w:rFonts w:cs="Courier New"/>
                <w:color w:val="000000"/>
                <w:sz w:val="18"/>
                <w:szCs w:val="18"/>
              </w:rPr>
              <w:t>206</w:t>
            </w:r>
          </w:p>
        </w:tc>
        <w:tc>
          <w:tcPr>
            <w:tcW w:w="660" w:type="pct"/>
          </w:tcPr>
          <w:p w14:paraId="4EDD6D19" w14:textId="49505D41" w:rsidR="00E778A1" w:rsidRPr="00E03822" w:rsidRDefault="00E778A1" w:rsidP="00E778A1">
            <w:pPr>
              <w:jc w:val="right"/>
              <w:rPr>
                <w:color w:val="000000"/>
                <w:sz w:val="18"/>
                <w:szCs w:val="18"/>
              </w:rPr>
            </w:pPr>
            <w:r w:rsidRPr="00E03822">
              <w:rPr>
                <w:rFonts w:cs="Courier New"/>
                <w:color w:val="000000"/>
                <w:sz w:val="18"/>
                <w:szCs w:val="18"/>
              </w:rPr>
              <w:t>69</w:t>
            </w:r>
          </w:p>
        </w:tc>
        <w:tc>
          <w:tcPr>
            <w:tcW w:w="745" w:type="pct"/>
          </w:tcPr>
          <w:p w14:paraId="1FAF3299" w14:textId="2B165C8F" w:rsidR="00E778A1" w:rsidRPr="00E03822" w:rsidRDefault="00E778A1" w:rsidP="00E778A1">
            <w:pPr>
              <w:jc w:val="right"/>
              <w:rPr>
                <w:color w:val="000000"/>
                <w:sz w:val="18"/>
                <w:szCs w:val="18"/>
              </w:rPr>
            </w:pPr>
            <w:r w:rsidRPr="00E03822">
              <w:rPr>
                <w:rFonts w:cs="Courier New"/>
                <w:color w:val="000000"/>
                <w:sz w:val="18"/>
                <w:szCs w:val="18"/>
              </w:rPr>
              <w:t>137</w:t>
            </w:r>
          </w:p>
        </w:tc>
      </w:tr>
      <w:tr w:rsidR="00A30D71" w:rsidRPr="004A696F" w14:paraId="26913A85" w14:textId="77777777" w:rsidTr="009D2CEE">
        <w:tc>
          <w:tcPr>
            <w:tcW w:w="585" w:type="pct"/>
          </w:tcPr>
          <w:p w14:paraId="49CBB430" w14:textId="13E99A8A"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26CC6709" w14:textId="03DA69A4"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4136D6A6" w14:textId="6D137352"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6FD569AE" w14:textId="1E3BFA37" w:rsidR="00E778A1" w:rsidRPr="00E03822" w:rsidRDefault="00E778A1" w:rsidP="00E778A1">
            <w:pPr>
              <w:jc w:val="right"/>
              <w:rPr>
                <w:color w:val="000000"/>
                <w:sz w:val="18"/>
                <w:szCs w:val="18"/>
              </w:rPr>
            </w:pPr>
            <w:r w:rsidRPr="00E03822">
              <w:rPr>
                <w:rFonts w:cs="Courier New"/>
                <w:color w:val="000000"/>
                <w:sz w:val="18"/>
                <w:szCs w:val="18"/>
              </w:rPr>
              <w:t>228</w:t>
            </w:r>
          </w:p>
        </w:tc>
        <w:tc>
          <w:tcPr>
            <w:tcW w:w="650" w:type="pct"/>
          </w:tcPr>
          <w:p w14:paraId="69442E12" w14:textId="112E8D06" w:rsidR="00E778A1" w:rsidRPr="00E03822" w:rsidRDefault="007B4D43" w:rsidP="00E778A1">
            <w:pPr>
              <w:jc w:val="right"/>
              <w:rPr>
                <w:color w:val="000000"/>
                <w:sz w:val="18"/>
                <w:szCs w:val="18"/>
              </w:rPr>
            </w:pPr>
            <w:r>
              <w:rPr>
                <w:rFonts w:cs="Courier New"/>
                <w:color w:val="000000"/>
                <w:sz w:val="18"/>
                <w:szCs w:val="18"/>
              </w:rPr>
              <w:t>9,569</w:t>
            </w:r>
          </w:p>
        </w:tc>
        <w:tc>
          <w:tcPr>
            <w:tcW w:w="737" w:type="pct"/>
          </w:tcPr>
          <w:p w14:paraId="77A85E19" w14:textId="1B708B6A" w:rsidR="00E778A1" w:rsidRPr="00E03822" w:rsidRDefault="00E778A1" w:rsidP="00E778A1">
            <w:pPr>
              <w:jc w:val="right"/>
              <w:rPr>
                <w:color w:val="000000"/>
                <w:sz w:val="18"/>
                <w:szCs w:val="18"/>
              </w:rPr>
            </w:pPr>
            <w:r w:rsidRPr="00E03822">
              <w:rPr>
                <w:rFonts w:cs="Courier New"/>
                <w:color w:val="000000"/>
                <w:sz w:val="18"/>
                <w:szCs w:val="18"/>
              </w:rPr>
              <w:t>940</w:t>
            </w:r>
          </w:p>
        </w:tc>
        <w:tc>
          <w:tcPr>
            <w:tcW w:w="660" w:type="pct"/>
          </w:tcPr>
          <w:p w14:paraId="112EE510" w14:textId="47A12CF6" w:rsidR="00E778A1" w:rsidRPr="00E03822" w:rsidRDefault="00E778A1" w:rsidP="00E778A1">
            <w:pPr>
              <w:jc w:val="right"/>
              <w:rPr>
                <w:color w:val="000000"/>
                <w:sz w:val="18"/>
                <w:szCs w:val="18"/>
              </w:rPr>
            </w:pPr>
            <w:r w:rsidRPr="00E03822">
              <w:rPr>
                <w:rFonts w:cs="Courier New"/>
                <w:color w:val="000000"/>
                <w:sz w:val="18"/>
                <w:szCs w:val="18"/>
              </w:rPr>
              <w:t>313</w:t>
            </w:r>
          </w:p>
        </w:tc>
        <w:tc>
          <w:tcPr>
            <w:tcW w:w="745" w:type="pct"/>
          </w:tcPr>
          <w:p w14:paraId="4F165394" w14:textId="0D46AFD6" w:rsidR="00E778A1" w:rsidRPr="00E03822" w:rsidRDefault="00E778A1" w:rsidP="00E778A1">
            <w:pPr>
              <w:jc w:val="right"/>
              <w:rPr>
                <w:color w:val="000000"/>
                <w:sz w:val="18"/>
                <w:szCs w:val="18"/>
              </w:rPr>
            </w:pPr>
            <w:r w:rsidRPr="00E03822">
              <w:rPr>
                <w:rFonts w:cs="Courier New"/>
                <w:color w:val="000000"/>
                <w:sz w:val="18"/>
                <w:szCs w:val="18"/>
              </w:rPr>
              <w:t>627</w:t>
            </w:r>
          </w:p>
        </w:tc>
      </w:tr>
      <w:tr w:rsidR="00A30D71" w:rsidRPr="004A696F" w14:paraId="4F58D163" w14:textId="77777777" w:rsidTr="009D2CEE">
        <w:tc>
          <w:tcPr>
            <w:tcW w:w="585" w:type="pct"/>
          </w:tcPr>
          <w:p w14:paraId="2C7ECD6B" w14:textId="6BD46FBE"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179B5831" w14:textId="4FCFC568"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4D617BE9" w14:textId="70D50A82" w:rsidR="00E778A1" w:rsidRPr="00E03822" w:rsidRDefault="00E778A1" w:rsidP="00E778A1">
            <w:pPr>
              <w:jc w:val="right"/>
              <w:rPr>
                <w:color w:val="000000"/>
                <w:sz w:val="18"/>
                <w:szCs w:val="18"/>
              </w:rPr>
            </w:pPr>
            <w:r w:rsidRPr="00E03822">
              <w:rPr>
                <w:color w:val="000000"/>
                <w:sz w:val="18"/>
                <w:szCs w:val="18"/>
              </w:rPr>
              <w:t>High</w:t>
            </w:r>
          </w:p>
        </w:tc>
        <w:tc>
          <w:tcPr>
            <w:tcW w:w="589" w:type="pct"/>
          </w:tcPr>
          <w:p w14:paraId="2FDB7CA0" w14:textId="3801145D" w:rsidR="00E778A1" w:rsidRPr="00E03822" w:rsidRDefault="00E778A1" w:rsidP="00E778A1">
            <w:pPr>
              <w:jc w:val="right"/>
              <w:rPr>
                <w:color w:val="000000"/>
                <w:sz w:val="18"/>
                <w:szCs w:val="18"/>
              </w:rPr>
            </w:pPr>
            <w:r w:rsidRPr="00E03822">
              <w:rPr>
                <w:rFonts w:cs="Courier New"/>
                <w:color w:val="000000"/>
                <w:sz w:val="18"/>
                <w:szCs w:val="18"/>
              </w:rPr>
              <w:t>26</w:t>
            </w:r>
          </w:p>
        </w:tc>
        <w:tc>
          <w:tcPr>
            <w:tcW w:w="650" w:type="pct"/>
          </w:tcPr>
          <w:p w14:paraId="1248DDF2" w14:textId="41E4C89E" w:rsidR="00E778A1" w:rsidRPr="00E03822" w:rsidRDefault="007B4D43" w:rsidP="00E778A1">
            <w:pPr>
              <w:jc w:val="right"/>
              <w:rPr>
                <w:color w:val="000000"/>
                <w:sz w:val="18"/>
                <w:szCs w:val="18"/>
              </w:rPr>
            </w:pPr>
            <w:r>
              <w:rPr>
                <w:rFonts w:cs="Courier New"/>
                <w:color w:val="000000"/>
                <w:sz w:val="18"/>
                <w:szCs w:val="18"/>
              </w:rPr>
              <w:t>290</w:t>
            </w:r>
          </w:p>
        </w:tc>
        <w:tc>
          <w:tcPr>
            <w:tcW w:w="737" w:type="pct"/>
          </w:tcPr>
          <w:p w14:paraId="10773BE6" w14:textId="1D3E9137" w:rsidR="00E778A1" w:rsidRPr="00E03822" w:rsidRDefault="00E778A1" w:rsidP="00E778A1">
            <w:pPr>
              <w:jc w:val="right"/>
              <w:rPr>
                <w:color w:val="000000"/>
                <w:sz w:val="18"/>
                <w:szCs w:val="18"/>
              </w:rPr>
            </w:pPr>
            <w:r w:rsidRPr="00E03822">
              <w:rPr>
                <w:rFonts w:cs="Courier New"/>
                <w:color w:val="000000"/>
                <w:sz w:val="18"/>
                <w:szCs w:val="18"/>
              </w:rPr>
              <w:t>107</w:t>
            </w:r>
          </w:p>
        </w:tc>
        <w:tc>
          <w:tcPr>
            <w:tcW w:w="660" w:type="pct"/>
          </w:tcPr>
          <w:p w14:paraId="494195C2" w14:textId="0455AA00" w:rsidR="00E778A1" w:rsidRPr="00E03822" w:rsidRDefault="00E778A1" w:rsidP="00E778A1">
            <w:pPr>
              <w:jc w:val="right"/>
              <w:rPr>
                <w:color w:val="000000"/>
                <w:sz w:val="18"/>
                <w:szCs w:val="18"/>
              </w:rPr>
            </w:pPr>
            <w:r w:rsidRPr="00E03822">
              <w:rPr>
                <w:rFonts w:cs="Courier New"/>
                <w:color w:val="000000"/>
                <w:sz w:val="18"/>
                <w:szCs w:val="18"/>
              </w:rPr>
              <w:t>36</w:t>
            </w:r>
          </w:p>
        </w:tc>
        <w:tc>
          <w:tcPr>
            <w:tcW w:w="745" w:type="pct"/>
          </w:tcPr>
          <w:p w14:paraId="741B1DF2" w14:textId="65676C42" w:rsidR="00E778A1" w:rsidRPr="00E03822" w:rsidRDefault="00E778A1" w:rsidP="00E778A1">
            <w:pPr>
              <w:jc w:val="right"/>
              <w:rPr>
                <w:color w:val="000000"/>
                <w:sz w:val="18"/>
                <w:szCs w:val="18"/>
              </w:rPr>
            </w:pPr>
            <w:r w:rsidRPr="00E03822">
              <w:rPr>
                <w:rFonts w:cs="Courier New"/>
                <w:color w:val="000000"/>
                <w:sz w:val="18"/>
                <w:szCs w:val="18"/>
              </w:rPr>
              <w:t>71</w:t>
            </w:r>
          </w:p>
        </w:tc>
      </w:tr>
      <w:tr w:rsidR="00A30D71" w:rsidRPr="004A696F" w14:paraId="17482163" w14:textId="77777777" w:rsidTr="009D2CEE">
        <w:tc>
          <w:tcPr>
            <w:tcW w:w="585" w:type="pct"/>
          </w:tcPr>
          <w:p w14:paraId="1D65A233" w14:textId="4BB10AE6" w:rsidR="00E778A1" w:rsidRPr="00E03822" w:rsidRDefault="00E778A1" w:rsidP="00E778A1">
            <w:pPr>
              <w:jc w:val="right"/>
              <w:rPr>
                <w:color w:val="000000"/>
                <w:sz w:val="18"/>
                <w:szCs w:val="18"/>
              </w:rPr>
            </w:pPr>
            <w:r w:rsidRPr="00E03822">
              <w:rPr>
                <w:rFonts w:cs="Courier New"/>
                <w:color w:val="000000"/>
                <w:sz w:val="18"/>
                <w:szCs w:val="18"/>
              </w:rPr>
              <w:t>Public</w:t>
            </w:r>
          </w:p>
        </w:tc>
        <w:tc>
          <w:tcPr>
            <w:tcW w:w="493" w:type="pct"/>
          </w:tcPr>
          <w:p w14:paraId="5F0C5332" w14:textId="61FBFB1C"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1EEACA3A" w14:textId="1ADD4E0C"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305CC772" w14:textId="3707D2EA" w:rsidR="00E778A1" w:rsidRPr="00E03822" w:rsidRDefault="00E778A1" w:rsidP="00E778A1">
            <w:pPr>
              <w:jc w:val="right"/>
              <w:rPr>
                <w:color w:val="000000"/>
                <w:sz w:val="18"/>
                <w:szCs w:val="18"/>
              </w:rPr>
            </w:pPr>
            <w:r w:rsidRPr="00E03822">
              <w:rPr>
                <w:rFonts w:cs="Courier New"/>
                <w:color w:val="000000"/>
                <w:sz w:val="18"/>
                <w:szCs w:val="18"/>
              </w:rPr>
              <w:t>152</w:t>
            </w:r>
          </w:p>
        </w:tc>
        <w:tc>
          <w:tcPr>
            <w:tcW w:w="650" w:type="pct"/>
          </w:tcPr>
          <w:p w14:paraId="725C38FA" w14:textId="00F11A09" w:rsidR="00E778A1" w:rsidRPr="00E03822" w:rsidRDefault="007B4D43" w:rsidP="00E778A1">
            <w:pPr>
              <w:jc w:val="right"/>
              <w:rPr>
                <w:color w:val="000000"/>
                <w:sz w:val="18"/>
                <w:szCs w:val="18"/>
              </w:rPr>
            </w:pPr>
            <w:r>
              <w:rPr>
                <w:rFonts w:cs="Courier New"/>
                <w:color w:val="000000"/>
                <w:sz w:val="18"/>
                <w:szCs w:val="18"/>
              </w:rPr>
              <w:t>9,554</w:t>
            </w:r>
          </w:p>
        </w:tc>
        <w:tc>
          <w:tcPr>
            <w:tcW w:w="737" w:type="pct"/>
          </w:tcPr>
          <w:p w14:paraId="5702C37C" w14:textId="3FCA4E29" w:rsidR="00E778A1" w:rsidRPr="00E03822" w:rsidRDefault="00E778A1" w:rsidP="00E778A1">
            <w:pPr>
              <w:jc w:val="right"/>
              <w:rPr>
                <w:color w:val="000000"/>
                <w:sz w:val="18"/>
                <w:szCs w:val="18"/>
              </w:rPr>
            </w:pPr>
            <w:r w:rsidRPr="00E03822">
              <w:rPr>
                <w:rFonts w:cs="Courier New"/>
                <w:color w:val="000000"/>
                <w:sz w:val="18"/>
                <w:szCs w:val="18"/>
              </w:rPr>
              <w:t>627</w:t>
            </w:r>
          </w:p>
        </w:tc>
        <w:tc>
          <w:tcPr>
            <w:tcW w:w="660" w:type="pct"/>
          </w:tcPr>
          <w:p w14:paraId="20123ED8" w14:textId="4F2560DF" w:rsidR="00E778A1" w:rsidRPr="00E03822" w:rsidRDefault="00E778A1" w:rsidP="00E778A1">
            <w:pPr>
              <w:jc w:val="right"/>
              <w:rPr>
                <w:color w:val="000000"/>
                <w:sz w:val="18"/>
                <w:szCs w:val="18"/>
              </w:rPr>
            </w:pPr>
            <w:r w:rsidRPr="00E03822">
              <w:rPr>
                <w:rFonts w:cs="Courier New"/>
                <w:color w:val="000000"/>
                <w:sz w:val="18"/>
                <w:szCs w:val="18"/>
              </w:rPr>
              <w:t>209</w:t>
            </w:r>
          </w:p>
        </w:tc>
        <w:tc>
          <w:tcPr>
            <w:tcW w:w="745" w:type="pct"/>
          </w:tcPr>
          <w:p w14:paraId="7701B34A" w14:textId="68022D04" w:rsidR="00E778A1" w:rsidRPr="00E03822" w:rsidRDefault="00E778A1" w:rsidP="00E778A1">
            <w:pPr>
              <w:jc w:val="right"/>
              <w:rPr>
                <w:color w:val="000000"/>
                <w:sz w:val="18"/>
                <w:szCs w:val="18"/>
              </w:rPr>
            </w:pPr>
            <w:r w:rsidRPr="00E03822">
              <w:rPr>
                <w:rFonts w:cs="Courier New"/>
                <w:color w:val="000000"/>
                <w:sz w:val="18"/>
                <w:szCs w:val="18"/>
              </w:rPr>
              <w:t>418</w:t>
            </w:r>
          </w:p>
        </w:tc>
      </w:tr>
      <w:tr w:rsidR="00A30D71" w:rsidRPr="004A696F" w14:paraId="55859C9B" w14:textId="77777777" w:rsidTr="009D2CEE">
        <w:tc>
          <w:tcPr>
            <w:tcW w:w="585" w:type="pct"/>
          </w:tcPr>
          <w:p w14:paraId="45357E0C" w14:textId="3685E2C6"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30317D35" w14:textId="4959841F"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1" w:type="pct"/>
            <w:vAlign w:val="center"/>
          </w:tcPr>
          <w:p w14:paraId="2B010D19" w14:textId="0A2E69F7"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62604E9F" w14:textId="31A3CDE5" w:rsidR="00E778A1" w:rsidRPr="00E03822" w:rsidRDefault="00E778A1" w:rsidP="00E778A1">
            <w:pPr>
              <w:jc w:val="right"/>
              <w:rPr>
                <w:color w:val="000000"/>
                <w:sz w:val="18"/>
                <w:szCs w:val="18"/>
              </w:rPr>
            </w:pPr>
            <w:r w:rsidRPr="00E03822">
              <w:rPr>
                <w:rFonts w:cs="Courier New"/>
                <w:color w:val="000000"/>
                <w:sz w:val="18"/>
                <w:szCs w:val="18"/>
              </w:rPr>
              <w:t>19</w:t>
            </w:r>
          </w:p>
        </w:tc>
        <w:tc>
          <w:tcPr>
            <w:tcW w:w="650" w:type="pct"/>
          </w:tcPr>
          <w:p w14:paraId="23B52219" w14:textId="741EA7A0" w:rsidR="00E778A1" w:rsidRPr="00E03822" w:rsidRDefault="00E778A1" w:rsidP="00E778A1">
            <w:pPr>
              <w:jc w:val="right"/>
              <w:rPr>
                <w:color w:val="000000"/>
                <w:sz w:val="18"/>
                <w:szCs w:val="18"/>
              </w:rPr>
            </w:pPr>
            <w:r w:rsidRPr="00E03822">
              <w:rPr>
                <w:rFonts w:cs="Courier New"/>
                <w:color w:val="000000"/>
                <w:sz w:val="18"/>
                <w:szCs w:val="18"/>
              </w:rPr>
              <w:t>1,069</w:t>
            </w:r>
          </w:p>
        </w:tc>
        <w:tc>
          <w:tcPr>
            <w:tcW w:w="737" w:type="pct"/>
          </w:tcPr>
          <w:p w14:paraId="76E9E7FA" w14:textId="5711925F" w:rsidR="00E778A1" w:rsidRPr="00E03822" w:rsidRDefault="00E778A1" w:rsidP="00E778A1">
            <w:pPr>
              <w:jc w:val="right"/>
              <w:rPr>
                <w:color w:val="000000"/>
                <w:sz w:val="18"/>
                <w:szCs w:val="18"/>
              </w:rPr>
            </w:pPr>
            <w:r w:rsidRPr="00E03822">
              <w:rPr>
                <w:rFonts w:cs="Courier New"/>
                <w:color w:val="000000"/>
                <w:sz w:val="18"/>
                <w:szCs w:val="18"/>
              </w:rPr>
              <w:t>78</w:t>
            </w:r>
          </w:p>
        </w:tc>
        <w:tc>
          <w:tcPr>
            <w:tcW w:w="660" w:type="pct"/>
          </w:tcPr>
          <w:p w14:paraId="06756C4B" w14:textId="58291A0E" w:rsidR="00E778A1" w:rsidRPr="00E03822" w:rsidRDefault="00E778A1" w:rsidP="00E778A1">
            <w:pPr>
              <w:jc w:val="right"/>
              <w:rPr>
                <w:color w:val="000000"/>
                <w:sz w:val="18"/>
                <w:szCs w:val="18"/>
              </w:rPr>
            </w:pPr>
            <w:r w:rsidRPr="00E03822">
              <w:rPr>
                <w:rFonts w:cs="Courier New"/>
                <w:color w:val="000000"/>
                <w:sz w:val="18"/>
                <w:szCs w:val="18"/>
              </w:rPr>
              <w:t>26</w:t>
            </w:r>
          </w:p>
        </w:tc>
        <w:tc>
          <w:tcPr>
            <w:tcW w:w="745" w:type="pct"/>
          </w:tcPr>
          <w:p w14:paraId="61C82022" w14:textId="3BD9793B" w:rsidR="00E778A1" w:rsidRPr="00E03822" w:rsidRDefault="00E778A1" w:rsidP="00E778A1">
            <w:pPr>
              <w:jc w:val="right"/>
              <w:rPr>
                <w:color w:val="000000"/>
                <w:sz w:val="18"/>
                <w:szCs w:val="18"/>
              </w:rPr>
            </w:pPr>
            <w:r w:rsidRPr="00E03822">
              <w:rPr>
                <w:rFonts w:cs="Courier New"/>
                <w:color w:val="000000"/>
                <w:sz w:val="18"/>
                <w:szCs w:val="18"/>
              </w:rPr>
              <w:t>52</w:t>
            </w:r>
          </w:p>
        </w:tc>
      </w:tr>
      <w:tr w:rsidR="00A30D71" w:rsidRPr="004A696F" w14:paraId="06AA120B" w14:textId="77777777" w:rsidTr="009D2CEE">
        <w:tc>
          <w:tcPr>
            <w:tcW w:w="585" w:type="pct"/>
          </w:tcPr>
          <w:p w14:paraId="01D5C180" w14:textId="210CA6B9"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006D0127" w14:textId="7D64DC52"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402766FD" w14:textId="2165432E"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42A6DB31" w14:textId="44CF0C42" w:rsidR="00E778A1" w:rsidRPr="00E03822" w:rsidRDefault="00E778A1" w:rsidP="00E778A1">
            <w:pPr>
              <w:jc w:val="right"/>
              <w:rPr>
                <w:color w:val="000000"/>
                <w:sz w:val="18"/>
                <w:szCs w:val="18"/>
              </w:rPr>
            </w:pPr>
            <w:r w:rsidRPr="00E03822">
              <w:rPr>
                <w:rFonts w:cs="Courier New"/>
                <w:color w:val="000000"/>
                <w:sz w:val="18"/>
                <w:szCs w:val="18"/>
              </w:rPr>
              <w:t>28</w:t>
            </w:r>
          </w:p>
        </w:tc>
        <w:tc>
          <w:tcPr>
            <w:tcW w:w="650" w:type="pct"/>
          </w:tcPr>
          <w:p w14:paraId="1633B421" w14:textId="561623EE" w:rsidR="00E778A1" w:rsidRPr="00E03822" w:rsidRDefault="00E778A1" w:rsidP="00E778A1">
            <w:pPr>
              <w:jc w:val="right"/>
              <w:rPr>
                <w:color w:val="000000"/>
                <w:sz w:val="18"/>
                <w:szCs w:val="18"/>
              </w:rPr>
            </w:pPr>
            <w:r w:rsidRPr="00E03822">
              <w:rPr>
                <w:rFonts w:cs="Courier New"/>
                <w:color w:val="000000"/>
                <w:sz w:val="18"/>
                <w:szCs w:val="18"/>
              </w:rPr>
              <w:t>1,697</w:t>
            </w:r>
          </w:p>
        </w:tc>
        <w:tc>
          <w:tcPr>
            <w:tcW w:w="737" w:type="pct"/>
          </w:tcPr>
          <w:p w14:paraId="58921AD9" w14:textId="2A6D4724" w:rsidR="00E778A1" w:rsidRPr="00E03822" w:rsidRDefault="00E778A1" w:rsidP="00E778A1">
            <w:pPr>
              <w:jc w:val="right"/>
              <w:rPr>
                <w:color w:val="000000"/>
                <w:sz w:val="18"/>
                <w:szCs w:val="18"/>
              </w:rPr>
            </w:pPr>
            <w:r w:rsidRPr="00E03822">
              <w:rPr>
                <w:rFonts w:cs="Courier New"/>
                <w:color w:val="000000"/>
                <w:sz w:val="18"/>
                <w:szCs w:val="18"/>
              </w:rPr>
              <w:t>115</w:t>
            </w:r>
          </w:p>
        </w:tc>
        <w:tc>
          <w:tcPr>
            <w:tcW w:w="660" w:type="pct"/>
          </w:tcPr>
          <w:p w14:paraId="781CCDE5" w14:textId="3D4EF636" w:rsidR="00E778A1" w:rsidRPr="00E03822" w:rsidRDefault="00E778A1" w:rsidP="00E778A1">
            <w:pPr>
              <w:jc w:val="right"/>
              <w:rPr>
                <w:color w:val="000000"/>
                <w:sz w:val="18"/>
                <w:szCs w:val="18"/>
              </w:rPr>
            </w:pPr>
            <w:r w:rsidRPr="00E03822">
              <w:rPr>
                <w:rFonts w:cs="Courier New"/>
                <w:color w:val="000000"/>
                <w:sz w:val="18"/>
                <w:szCs w:val="18"/>
              </w:rPr>
              <w:t>38</w:t>
            </w:r>
          </w:p>
        </w:tc>
        <w:tc>
          <w:tcPr>
            <w:tcW w:w="745" w:type="pct"/>
          </w:tcPr>
          <w:p w14:paraId="0413CCF2" w14:textId="1948500F" w:rsidR="00E778A1" w:rsidRPr="00E03822" w:rsidRDefault="00E778A1" w:rsidP="00E778A1">
            <w:pPr>
              <w:jc w:val="right"/>
              <w:rPr>
                <w:color w:val="000000"/>
                <w:sz w:val="18"/>
                <w:szCs w:val="18"/>
              </w:rPr>
            </w:pPr>
            <w:r w:rsidRPr="00E03822">
              <w:rPr>
                <w:rFonts w:cs="Courier New"/>
                <w:color w:val="000000"/>
                <w:sz w:val="18"/>
                <w:szCs w:val="18"/>
              </w:rPr>
              <w:t>77</w:t>
            </w:r>
          </w:p>
        </w:tc>
      </w:tr>
      <w:tr w:rsidR="00A30D71" w:rsidRPr="004A696F" w14:paraId="4690E8BE" w14:textId="77777777" w:rsidTr="009D2CEE">
        <w:tc>
          <w:tcPr>
            <w:tcW w:w="585" w:type="pct"/>
          </w:tcPr>
          <w:p w14:paraId="4582F754" w14:textId="06340C25"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4C57285B" w14:textId="15C29FDE"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062C3AB3" w14:textId="667BB281"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69D4A444" w14:textId="327BFB2C" w:rsidR="00E778A1" w:rsidRPr="00E03822" w:rsidRDefault="00E778A1" w:rsidP="00E778A1">
            <w:pPr>
              <w:jc w:val="right"/>
              <w:rPr>
                <w:color w:val="000000"/>
                <w:sz w:val="18"/>
                <w:szCs w:val="18"/>
              </w:rPr>
            </w:pPr>
            <w:r w:rsidRPr="00E03822">
              <w:rPr>
                <w:rFonts w:cs="Courier New"/>
                <w:color w:val="000000"/>
                <w:sz w:val="18"/>
                <w:szCs w:val="18"/>
              </w:rPr>
              <w:t>19</w:t>
            </w:r>
          </w:p>
        </w:tc>
        <w:tc>
          <w:tcPr>
            <w:tcW w:w="650" w:type="pct"/>
          </w:tcPr>
          <w:p w14:paraId="1DAEAA3C" w14:textId="595F8792" w:rsidR="00E778A1" w:rsidRPr="00E03822" w:rsidRDefault="00E778A1" w:rsidP="00E778A1">
            <w:pPr>
              <w:jc w:val="right"/>
              <w:rPr>
                <w:color w:val="000000"/>
                <w:sz w:val="18"/>
                <w:szCs w:val="18"/>
              </w:rPr>
            </w:pPr>
            <w:r w:rsidRPr="00E03822">
              <w:rPr>
                <w:rFonts w:cs="Courier New"/>
                <w:color w:val="000000"/>
                <w:sz w:val="18"/>
                <w:szCs w:val="18"/>
              </w:rPr>
              <w:t>970</w:t>
            </w:r>
          </w:p>
        </w:tc>
        <w:tc>
          <w:tcPr>
            <w:tcW w:w="737" w:type="pct"/>
          </w:tcPr>
          <w:p w14:paraId="50C577FE" w14:textId="40E0DBE8" w:rsidR="00E778A1" w:rsidRPr="00E03822" w:rsidRDefault="00E778A1" w:rsidP="00E778A1">
            <w:pPr>
              <w:jc w:val="right"/>
              <w:rPr>
                <w:color w:val="000000"/>
                <w:sz w:val="18"/>
                <w:szCs w:val="18"/>
              </w:rPr>
            </w:pPr>
            <w:r w:rsidRPr="00E03822">
              <w:rPr>
                <w:rFonts w:cs="Courier New"/>
                <w:color w:val="000000"/>
                <w:sz w:val="18"/>
                <w:szCs w:val="18"/>
              </w:rPr>
              <w:t>78</w:t>
            </w:r>
          </w:p>
        </w:tc>
        <w:tc>
          <w:tcPr>
            <w:tcW w:w="660" w:type="pct"/>
          </w:tcPr>
          <w:p w14:paraId="42992DF4" w14:textId="0D613464" w:rsidR="00E778A1" w:rsidRPr="00E03822" w:rsidRDefault="00E778A1" w:rsidP="00E778A1">
            <w:pPr>
              <w:jc w:val="right"/>
              <w:rPr>
                <w:color w:val="000000"/>
                <w:sz w:val="18"/>
                <w:szCs w:val="18"/>
              </w:rPr>
            </w:pPr>
            <w:r w:rsidRPr="00E03822">
              <w:rPr>
                <w:rFonts w:cs="Courier New"/>
                <w:color w:val="000000"/>
                <w:sz w:val="18"/>
                <w:szCs w:val="18"/>
              </w:rPr>
              <w:t>26</w:t>
            </w:r>
          </w:p>
        </w:tc>
        <w:tc>
          <w:tcPr>
            <w:tcW w:w="745" w:type="pct"/>
          </w:tcPr>
          <w:p w14:paraId="0984CBF3" w14:textId="6523A363" w:rsidR="00E778A1" w:rsidRPr="00E03822" w:rsidRDefault="00E778A1" w:rsidP="00E778A1">
            <w:pPr>
              <w:jc w:val="right"/>
              <w:rPr>
                <w:color w:val="000000"/>
                <w:sz w:val="18"/>
                <w:szCs w:val="18"/>
              </w:rPr>
            </w:pPr>
            <w:r w:rsidRPr="00E03822">
              <w:rPr>
                <w:rFonts w:cs="Courier New"/>
                <w:color w:val="000000"/>
                <w:sz w:val="18"/>
                <w:szCs w:val="18"/>
              </w:rPr>
              <w:t>52</w:t>
            </w:r>
          </w:p>
        </w:tc>
      </w:tr>
      <w:tr w:rsidR="00A30D71" w:rsidRPr="004A696F" w14:paraId="21AEECE3" w14:textId="77777777" w:rsidTr="009D2CEE">
        <w:tc>
          <w:tcPr>
            <w:tcW w:w="585" w:type="pct"/>
          </w:tcPr>
          <w:p w14:paraId="403D9518" w14:textId="233FFC9C"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493" w:type="pct"/>
          </w:tcPr>
          <w:p w14:paraId="158D8BEB" w14:textId="68CAB8DF"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3A90CA4E" w14:textId="442338CD"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5FADE0C9" w14:textId="1646D8A2" w:rsidR="00E778A1" w:rsidRPr="00E03822" w:rsidRDefault="00E778A1" w:rsidP="00E778A1">
            <w:pPr>
              <w:jc w:val="right"/>
              <w:rPr>
                <w:color w:val="000000"/>
                <w:sz w:val="18"/>
                <w:szCs w:val="18"/>
              </w:rPr>
            </w:pPr>
            <w:r w:rsidRPr="00E03822">
              <w:rPr>
                <w:rFonts w:cs="Courier New"/>
                <w:color w:val="000000"/>
                <w:sz w:val="18"/>
                <w:szCs w:val="18"/>
              </w:rPr>
              <w:t>14</w:t>
            </w:r>
          </w:p>
        </w:tc>
        <w:tc>
          <w:tcPr>
            <w:tcW w:w="650" w:type="pct"/>
          </w:tcPr>
          <w:p w14:paraId="2C955FAE" w14:textId="36F16F42" w:rsidR="00E778A1" w:rsidRPr="00E03822" w:rsidRDefault="00E778A1" w:rsidP="00E778A1">
            <w:pPr>
              <w:jc w:val="right"/>
              <w:rPr>
                <w:color w:val="000000"/>
                <w:sz w:val="18"/>
                <w:szCs w:val="18"/>
              </w:rPr>
            </w:pPr>
            <w:r w:rsidRPr="00E03822">
              <w:rPr>
                <w:rFonts w:cs="Courier New"/>
                <w:color w:val="000000"/>
                <w:sz w:val="18"/>
                <w:szCs w:val="18"/>
              </w:rPr>
              <w:t>770</w:t>
            </w:r>
          </w:p>
        </w:tc>
        <w:tc>
          <w:tcPr>
            <w:tcW w:w="737" w:type="pct"/>
          </w:tcPr>
          <w:p w14:paraId="798455D2" w14:textId="6745F77D" w:rsidR="00E778A1" w:rsidRPr="00E03822" w:rsidRDefault="00E778A1" w:rsidP="00E778A1">
            <w:pPr>
              <w:jc w:val="right"/>
              <w:rPr>
                <w:color w:val="000000"/>
                <w:sz w:val="18"/>
                <w:szCs w:val="18"/>
              </w:rPr>
            </w:pPr>
            <w:r w:rsidRPr="00E03822">
              <w:rPr>
                <w:rFonts w:cs="Courier New"/>
                <w:color w:val="000000"/>
                <w:sz w:val="18"/>
                <w:szCs w:val="18"/>
              </w:rPr>
              <w:t>58</w:t>
            </w:r>
          </w:p>
        </w:tc>
        <w:tc>
          <w:tcPr>
            <w:tcW w:w="660" w:type="pct"/>
          </w:tcPr>
          <w:p w14:paraId="64DD61A8" w14:textId="02345F50" w:rsidR="00E778A1" w:rsidRPr="00E03822" w:rsidRDefault="00E778A1" w:rsidP="00E778A1">
            <w:pPr>
              <w:jc w:val="right"/>
              <w:rPr>
                <w:color w:val="000000"/>
                <w:sz w:val="18"/>
                <w:szCs w:val="18"/>
              </w:rPr>
            </w:pPr>
            <w:r w:rsidRPr="00E03822">
              <w:rPr>
                <w:rFonts w:cs="Courier New"/>
                <w:color w:val="000000"/>
                <w:sz w:val="18"/>
                <w:szCs w:val="18"/>
              </w:rPr>
              <w:t>19</w:t>
            </w:r>
          </w:p>
        </w:tc>
        <w:tc>
          <w:tcPr>
            <w:tcW w:w="745" w:type="pct"/>
          </w:tcPr>
          <w:p w14:paraId="1BF85A5A" w14:textId="2E393EEE" w:rsidR="00E778A1" w:rsidRPr="00E03822" w:rsidRDefault="00E778A1" w:rsidP="00E778A1">
            <w:pPr>
              <w:jc w:val="right"/>
              <w:rPr>
                <w:color w:val="000000"/>
                <w:sz w:val="18"/>
                <w:szCs w:val="18"/>
              </w:rPr>
            </w:pPr>
            <w:r w:rsidRPr="00E03822">
              <w:rPr>
                <w:rFonts w:cs="Courier New"/>
                <w:color w:val="000000"/>
                <w:sz w:val="18"/>
                <w:szCs w:val="18"/>
              </w:rPr>
              <w:t>39</w:t>
            </w:r>
          </w:p>
        </w:tc>
      </w:tr>
      <w:tr w:rsidR="00A30D71" w:rsidRPr="004A696F" w14:paraId="62A91C09" w14:textId="77777777" w:rsidTr="009D2CEE">
        <w:tc>
          <w:tcPr>
            <w:tcW w:w="585" w:type="pct"/>
          </w:tcPr>
          <w:p w14:paraId="4EC29129" w14:textId="652FF326"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1947C3CA" w14:textId="7B8FDC9B"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1" w:type="pct"/>
            <w:vAlign w:val="center"/>
          </w:tcPr>
          <w:p w14:paraId="2C72F663" w14:textId="590F2469"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51630782" w14:textId="34F4C4F5" w:rsidR="00E778A1" w:rsidRPr="00E03822" w:rsidRDefault="00E778A1" w:rsidP="00E778A1">
            <w:pPr>
              <w:jc w:val="right"/>
              <w:rPr>
                <w:color w:val="000000"/>
                <w:sz w:val="18"/>
                <w:szCs w:val="18"/>
              </w:rPr>
            </w:pPr>
            <w:r w:rsidRPr="00E03822">
              <w:rPr>
                <w:rFonts w:cs="Courier New"/>
                <w:color w:val="000000"/>
                <w:sz w:val="18"/>
                <w:szCs w:val="18"/>
              </w:rPr>
              <w:t>16</w:t>
            </w:r>
          </w:p>
        </w:tc>
        <w:tc>
          <w:tcPr>
            <w:tcW w:w="650" w:type="pct"/>
          </w:tcPr>
          <w:p w14:paraId="5F23F45F" w14:textId="2D34CBAA" w:rsidR="00E778A1" w:rsidRPr="00E03822" w:rsidRDefault="00E778A1" w:rsidP="00E778A1">
            <w:pPr>
              <w:jc w:val="right"/>
              <w:rPr>
                <w:color w:val="000000"/>
                <w:sz w:val="18"/>
                <w:szCs w:val="18"/>
              </w:rPr>
            </w:pPr>
            <w:r w:rsidRPr="00E03822">
              <w:rPr>
                <w:rFonts w:cs="Courier New"/>
                <w:color w:val="000000"/>
                <w:sz w:val="18"/>
                <w:szCs w:val="18"/>
              </w:rPr>
              <w:t>2,060</w:t>
            </w:r>
          </w:p>
        </w:tc>
        <w:tc>
          <w:tcPr>
            <w:tcW w:w="737" w:type="pct"/>
          </w:tcPr>
          <w:p w14:paraId="0162BACE" w14:textId="5D75F85F" w:rsidR="00E778A1" w:rsidRPr="00E03822" w:rsidRDefault="00E778A1" w:rsidP="00E778A1">
            <w:pPr>
              <w:jc w:val="right"/>
              <w:rPr>
                <w:color w:val="000000"/>
                <w:sz w:val="18"/>
                <w:szCs w:val="18"/>
              </w:rPr>
            </w:pPr>
            <w:r w:rsidRPr="00E03822">
              <w:rPr>
                <w:rFonts w:cs="Courier New"/>
                <w:color w:val="000000"/>
                <w:sz w:val="18"/>
                <w:szCs w:val="18"/>
              </w:rPr>
              <w:t>66</w:t>
            </w:r>
          </w:p>
        </w:tc>
        <w:tc>
          <w:tcPr>
            <w:tcW w:w="660" w:type="pct"/>
          </w:tcPr>
          <w:p w14:paraId="43A51F97" w14:textId="11C63685" w:rsidR="00E778A1" w:rsidRPr="00E03822" w:rsidRDefault="00E778A1" w:rsidP="00E778A1">
            <w:pPr>
              <w:jc w:val="right"/>
              <w:rPr>
                <w:color w:val="000000"/>
                <w:sz w:val="18"/>
                <w:szCs w:val="18"/>
              </w:rPr>
            </w:pPr>
            <w:r w:rsidRPr="00E03822">
              <w:rPr>
                <w:rFonts w:cs="Courier New"/>
                <w:color w:val="000000"/>
                <w:sz w:val="18"/>
                <w:szCs w:val="18"/>
              </w:rPr>
              <w:t>22</w:t>
            </w:r>
          </w:p>
        </w:tc>
        <w:tc>
          <w:tcPr>
            <w:tcW w:w="745" w:type="pct"/>
          </w:tcPr>
          <w:p w14:paraId="30B9CAE2" w14:textId="7C265644" w:rsidR="00E778A1" w:rsidRPr="00E03822" w:rsidRDefault="00E778A1" w:rsidP="00E778A1">
            <w:pPr>
              <w:jc w:val="right"/>
              <w:rPr>
                <w:color w:val="000000"/>
                <w:sz w:val="18"/>
                <w:szCs w:val="18"/>
              </w:rPr>
            </w:pPr>
            <w:r w:rsidRPr="00E03822">
              <w:rPr>
                <w:rFonts w:cs="Courier New"/>
                <w:color w:val="000000"/>
                <w:sz w:val="18"/>
                <w:szCs w:val="18"/>
              </w:rPr>
              <w:t>44</w:t>
            </w:r>
          </w:p>
        </w:tc>
      </w:tr>
      <w:tr w:rsidR="00A30D71" w:rsidRPr="004A696F" w14:paraId="4F546DDB" w14:textId="77777777" w:rsidTr="009D2CEE">
        <w:tc>
          <w:tcPr>
            <w:tcW w:w="585" w:type="pct"/>
          </w:tcPr>
          <w:p w14:paraId="0CA5809B" w14:textId="65C8799E"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44436D09" w14:textId="56EE999C"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1" w:type="pct"/>
            <w:vAlign w:val="center"/>
          </w:tcPr>
          <w:p w14:paraId="3E0A01C9" w14:textId="1A87CF24"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20F34680" w14:textId="672246E8" w:rsidR="00E778A1" w:rsidRPr="00E03822" w:rsidRDefault="00E778A1" w:rsidP="00E778A1">
            <w:pPr>
              <w:jc w:val="right"/>
              <w:rPr>
                <w:color w:val="000000"/>
                <w:sz w:val="18"/>
                <w:szCs w:val="18"/>
              </w:rPr>
            </w:pPr>
            <w:r w:rsidRPr="00E03822">
              <w:rPr>
                <w:rFonts w:cs="Courier New"/>
                <w:color w:val="000000"/>
                <w:sz w:val="18"/>
                <w:szCs w:val="18"/>
              </w:rPr>
              <w:t>15</w:t>
            </w:r>
          </w:p>
        </w:tc>
        <w:tc>
          <w:tcPr>
            <w:tcW w:w="650" w:type="pct"/>
          </w:tcPr>
          <w:p w14:paraId="2FE4651B" w14:textId="29072047" w:rsidR="00E778A1" w:rsidRPr="00E03822" w:rsidRDefault="00E778A1" w:rsidP="00E778A1">
            <w:pPr>
              <w:jc w:val="right"/>
              <w:rPr>
                <w:color w:val="000000"/>
                <w:sz w:val="18"/>
                <w:szCs w:val="18"/>
              </w:rPr>
            </w:pPr>
            <w:r w:rsidRPr="00E03822">
              <w:rPr>
                <w:rFonts w:cs="Courier New"/>
                <w:color w:val="000000"/>
                <w:sz w:val="18"/>
                <w:szCs w:val="18"/>
              </w:rPr>
              <w:t>2,277</w:t>
            </w:r>
          </w:p>
        </w:tc>
        <w:tc>
          <w:tcPr>
            <w:tcW w:w="737" w:type="pct"/>
          </w:tcPr>
          <w:p w14:paraId="68079705" w14:textId="116E1026" w:rsidR="00E778A1" w:rsidRPr="00E03822" w:rsidRDefault="00E778A1" w:rsidP="00E778A1">
            <w:pPr>
              <w:jc w:val="right"/>
              <w:rPr>
                <w:color w:val="000000"/>
                <w:sz w:val="18"/>
                <w:szCs w:val="18"/>
              </w:rPr>
            </w:pPr>
            <w:r w:rsidRPr="00E03822">
              <w:rPr>
                <w:rFonts w:cs="Courier New"/>
                <w:color w:val="000000"/>
                <w:sz w:val="18"/>
                <w:szCs w:val="18"/>
              </w:rPr>
              <w:t>62</w:t>
            </w:r>
          </w:p>
        </w:tc>
        <w:tc>
          <w:tcPr>
            <w:tcW w:w="660" w:type="pct"/>
          </w:tcPr>
          <w:p w14:paraId="06398F55" w14:textId="466E38CD" w:rsidR="00E778A1" w:rsidRPr="00E03822" w:rsidRDefault="00E778A1" w:rsidP="00E778A1">
            <w:pPr>
              <w:jc w:val="right"/>
              <w:rPr>
                <w:color w:val="000000"/>
                <w:sz w:val="18"/>
                <w:szCs w:val="18"/>
              </w:rPr>
            </w:pPr>
            <w:r w:rsidRPr="00E03822">
              <w:rPr>
                <w:rFonts w:cs="Courier New"/>
                <w:color w:val="000000"/>
                <w:sz w:val="18"/>
                <w:szCs w:val="18"/>
              </w:rPr>
              <w:t>21</w:t>
            </w:r>
          </w:p>
        </w:tc>
        <w:tc>
          <w:tcPr>
            <w:tcW w:w="745" w:type="pct"/>
          </w:tcPr>
          <w:p w14:paraId="693C74A9" w14:textId="0D85F6C1" w:rsidR="00E778A1" w:rsidRPr="00E03822" w:rsidRDefault="00E778A1" w:rsidP="00E778A1">
            <w:pPr>
              <w:jc w:val="right"/>
              <w:rPr>
                <w:color w:val="000000"/>
                <w:sz w:val="18"/>
                <w:szCs w:val="18"/>
              </w:rPr>
            </w:pPr>
            <w:r w:rsidRPr="00E03822">
              <w:rPr>
                <w:rFonts w:cs="Courier New"/>
                <w:color w:val="000000"/>
                <w:sz w:val="18"/>
                <w:szCs w:val="18"/>
              </w:rPr>
              <w:t>41</w:t>
            </w:r>
          </w:p>
        </w:tc>
      </w:tr>
      <w:tr w:rsidR="00A30D71" w:rsidRPr="004A696F" w14:paraId="696F9387" w14:textId="77777777" w:rsidTr="009D2CEE">
        <w:tc>
          <w:tcPr>
            <w:tcW w:w="585" w:type="pct"/>
          </w:tcPr>
          <w:p w14:paraId="75074B10" w14:textId="6757FB44"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33D7A338" w14:textId="354F3F8A"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1" w:type="pct"/>
            <w:vAlign w:val="center"/>
          </w:tcPr>
          <w:p w14:paraId="1A5E0383" w14:textId="3C4550D3"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23B979DB" w14:textId="4A3A7143" w:rsidR="00E778A1" w:rsidRPr="00E03822" w:rsidRDefault="00E778A1" w:rsidP="00E778A1">
            <w:pPr>
              <w:jc w:val="right"/>
              <w:rPr>
                <w:color w:val="000000"/>
                <w:sz w:val="18"/>
                <w:szCs w:val="18"/>
              </w:rPr>
            </w:pPr>
            <w:r w:rsidRPr="00E03822">
              <w:rPr>
                <w:rFonts w:cs="Courier New"/>
                <w:color w:val="000000"/>
                <w:sz w:val="18"/>
                <w:szCs w:val="18"/>
              </w:rPr>
              <w:t>33</w:t>
            </w:r>
          </w:p>
        </w:tc>
        <w:tc>
          <w:tcPr>
            <w:tcW w:w="650" w:type="pct"/>
          </w:tcPr>
          <w:p w14:paraId="1D84820E" w14:textId="3F180389" w:rsidR="00E778A1" w:rsidRPr="00E03822" w:rsidRDefault="00E778A1" w:rsidP="00E778A1">
            <w:pPr>
              <w:jc w:val="right"/>
              <w:rPr>
                <w:color w:val="000000"/>
                <w:sz w:val="18"/>
                <w:szCs w:val="18"/>
              </w:rPr>
            </w:pPr>
            <w:r w:rsidRPr="00E03822">
              <w:rPr>
                <w:rFonts w:cs="Courier New"/>
                <w:color w:val="000000"/>
                <w:sz w:val="18"/>
                <w:szCs w:val="18"/>
              </w:rPr>
              <w:t>3,768</w:t>
            </w:r>
          </w:p>
        </w:tc>
        <w:tc>
          <w:tcPr>
            <w:tcW w:w="737" w:type="pct"/>
          </w:tcPr>
          <w:p w14:paraId="7F7E0F1A" w14:textId="174C83B3" w:rsidR="00E778A1" w:rsidRPr="00E03822" w:rsidRDefault="00E778A1" w:rsidP="00E778A1">
            <w:pPr>
              <w:jc w:val="right"/>
              <w:rPr>
                <w:color w:val="000000"/>
                <w:sz w:val="18"/>
                <w:szCs w:val="18"/>
              </w:rPr>
            </w:pPr>
            <w:r w:rsidRPr="00E03822">
              <w:rPr>
                <w:rFonts w:cs="Courier New"/>
                <w:color w:val="000000"/>
                <w:sz w:val="18"/>
                <w:szCs w:val="18"/>
              </w:rPr>
              <w:t>136</w:t>
            </w:r>
          </w:p>
        </w:tc>
        <w:tc>
          <w:tcPr>
            <w:tcW w:w="660" w:type="pct"/>
          </w:tcPr>
          <w:p w14:paraId="2216453E" w14:textId="6D653733" w:rsidR="00E778A1" w:rsidRPr="00E03822" w:rsidRDefault="00E778A1" w:rsidP="00E778A1">
            <w:pPr>
              <w:jc w:val="right"/>
              <w:rPr>
                <w:color w:val="000000"/>
                <w:sz w:val="18"/>
                <w:szCs w:val="18"/>
              </w:rPr>
            </w:pPr>
            <w:r w:rsidRPr="00E03822">
              <w:rPr>
                <w:rFonts w:cs="Courier New"/>
                <w:color w:val="000000"/>
                <w:sz w:val="18"/>
                <w:szCs w:val="18"/>
              </w:rPr>
              <w:t>45</w:t>
            </w:r>
          </w:p>
        </w:tc>
        <w:tc>
          <w:tcPr>
            <w:tcW w:w="745" w:type="pct"/>
          </w:tcPr>
          <w:p w14:paraId="4B6B2B79" w14:textId="5F03A32D" w:rsidR="00E778A1" w:rsidRPr="00E03822" w:rsidRDefault="00E778A1" w:rsidP="00E778A1">
            <w:pPr>
              <w:jc w:val="right"/>
              <w:rPr>
                <w:color w:val="000000"/>
                <w:sz w:val="18"/>
                <w:szCs w:val="18"/>
              </w:rPr>
            </w:pPr>
            <w:r w:rsidRPr="00E03822">
              <w:rPr>
                <w:rFonts w:cs="Courier New"/>
                <w:color w:val="000000"/>
                <w:sz w:val="18"/>
                <w:szCs w:val="18"/>
              </w:rPr>
              <w:t>91</w:t>
            </w:r>
          </w:p>
        </w:tc>
      </w:tr>
      <w:tr w:rsidR="00A30D71" w:rsidRPr="004A696F" w14:paraId="322C564A" w14:textId="77777777" w:rsidTr="009D2CEE">
        <w:tc>
          <w:tcPr>
            <w:tcW w:w="585" w:type="pct"/>
          </w:tcPr>
          <w:p w14:paraId="787B8253" w14:textId="2997D4BC"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493" w:type="pct"/>
          </w:tcPr>
          <w:p w14:paraId="354393A7" w14:textId="40C8EC8A" w:rsidR="00E778A1" w:rsidRPr="00E03822" w:rsidRDefault="00E778A1" w:rsidP="00E778A1">
            <w:pPr>
              <w:jc w:val="right"/>
              <w:rPr>
                <w:color w:val="000000"/>
                <w:sz w:val="18"/>
                <w:szCs w:val="18"/>
              </w:rPr>
            </w:pPr>
            <w:r w:rsidRPr="00E03822">
              <w:rPr>
                <w:rFonts w:cs="Courier New"/>
                <w:color w:val="000000"/>
                <w:sz w:val="18"/>
                <w:szCs w:val="18"/>
              </w:rPr>
              <w:t>West</w:t>
            </w:r>
          </w:p>
        </w:tc>
        <w:tc>
          <w:tcPr>
            <w:tcW w:w="541" w:type="pct"/>
            <w:vAlign w:val="center"/>
          </w:tcPr>
          <w:p w14:paraId="78482873" w14:textId="77274578" w:rsidR="00E778A1" w:rsidRPr="00E03822" w:rsidRDefault="00E778A1" w:rsidP="00E778A1">
            <w:pPr>
              <w:jc w:val="right"/>
              <w:rPr>
                <w:color w:val="000000"/>
                <w:sz w:val="18"/>
                <w:szCs w:val="18"/>
              </w:rPr>
            </w:pPr>
            <w:r w:rsidRPr="00E03822">
              <w:rPr>
                <w:color w:val="000000"/>
                <w:sz w:val="18"/>
                <w:szCs w:val="18"/>
              </w:rPr>
              <w:t>Low</w:t>
            </w:r>
          </w:p>
        </w:tc>
        <w:tc>
          <w:tcPr>
            <w:tcW w:w="589" w:type="pct"/>
          </w:tcPr>
          <w:p w14:paraId="0344BA18" w14:textId="38A0F68B" w:rsidR="00E778A1" w:rsidRPr="00E03822" w:rsidRDefault="00E778A1" w:rsidP="00E778A1">
            <w:pPr>
              <w:jc w:val="right"/>
              <w:rPr>
                <w:color w:val="000000"/>
                <w:sz w:val="18"/>
                <w:szCs w:val="18"/>
              </w:rPr>
            </w:pPr>
            <w:r w:rsidRPr="00E03822">
              <w:rPr>
                <w:rFonts w:cs="Courier New"/>
                <w:color w:val="000000"/>
                <w:sz w:val="18"/>
                <w:szCs w:val="18"/>
              </w:rPr>
              <w:t>16</w:t>
            </w:r>
          </w:p>
        </w:tc>
        <w:tc>
          <w:tcPr>
            <w:tcW w:w="650" w:type="pct"/>
          </w:tcPr>
          <w:p w14:paraId="7EA3D6FF" w14:textId="121F0658" w:rsidR="00E778A1" w:rsidRPr="00E03822" w:rsidRDefault="00E778A1" w:rsidP="00E778A1">
            <w:pPr>
              <w:jc w:val="right"/>
              <w:rPr>
                <w:color w:val="000000"/>
                <w:sz w:val="18"/>
                <w:szCs w:val="18"/>
              </w:rPr>
            </w:pPr>
            <w:r w:rsidRPr="00E03822">
              <w:rPr>
                <w:rFonts w:cs="Courier New"/>
                <w:color w:val="000000"/>
                <w:sz w:val="18"/>
                <w:szCs w:val="18"/>
              </w:rPr>
              <w:t>1,952</w:t>
            </w:r>
          </w:p>
        </w:tc>
        <w:tc>
          <w:tcPr>
            <w:tcW w:w="737" w:type="pct"/>
          </w:tcPr>
          <w:p w14:paraId="6E7C0240" w14:textId="4B431B42" w:rsidR="00E778A1" w:rsidRPr="00E03822" w:rsidRDefault="00E778A1" w:rsidP="00E778A1">
            <w:pPr>
              <w:jc w:val="right"/>
              <w:rPr>
                <w:color w:val="000000"/>
                <w:sz w:val="18"/>
                <w:szCs w:val="18"/>
              </w:rPr>
            </w:pPr>
            <w:r w:rsidRPr="00E03822">
              <w:rPr>
                <w:rFonts w:cs="Courier New"/>
                <w:color w:val="000000"/>
                <w:sz w:val="18"/>
                <w:szCs w:val="18"/>
              </w:rPr>
              <w:t>66</w:t>
            </w:r>
          </w:p>
        </w:tc>
        <w:tc>
          <w:tcPr>
            <w:tcW w:w="660" w:type="pct"/>
          </w:tcPr>
          <w:p w14:paraId="266F4DB5" w14:textId="6879A324" w:rsidR="00E778A1" w:rsidRPr="00E03822" w:rsidRDefault="00E778A1" w:rsidP="00E778A1">
            <w:pPr>
              <w:jc w:val="right"/>
              <w:rPr>
                <w:color w:val="000000"/>
                <w:sz w:val="18"/>
                <w:szCs w:val="18"/>
              </w:rPr>
            </w:pPr>
            <w:r w:rsidRPr="00E03822">
              <w:rPr>
                <w:rFonts w:cs="Courier New"/>
                <w:color w:val="000000"/>
                <w:sz w:val="18"/>
                <w:szCs w:val="18"/>
              </w:rPr>
              <w:t>22</w:t>
            </w:r>
          </w:p>
        </w:tc>
        <w:tc>
          <w:tcPr>
            <w:tcW w:w="745" w:type="pct"/>
          </w:tcPr>
          <w:p w14:paraId="1704E75B" w14:textId="1D749910" w:rsidR="00E778A1" w:rsidRPr="00E03822" w:rsidRDefault="00E778A1" w:rsidP="00E778A1">
            <w:pPr>
              <w:jc w:val="right"/>
              <w:rPr>
                <w:color w:val="000000"/>
                <w:sz w:val="18"/>
                <w:szCs w:val="18"/>
              </w:rPr>
            </w:pPr>
            <w:r w:rsidRPr="00E03822">
              <w:rPr>
                <w:rFonts w:cs="Courier New"/>
                <w:color w:val="000000"/>
                <w:sz w:val="18"/>
                <w:szCs w:val="18"/>
              </w:rPr>
              <w:t>44</w:t>
            </w:r>
          </w:p>
        </w:tc>
      </w:tr>
    </w:tbl>
    <w:p w14:paraId="17A472C1" w14:textId="77777777" w:rsidR="00240494" w:rsidRDefault="00240494" w:rsidP="0095620F">
      <w:pPr>
        <w:spacing w:after="0" w:line="240" w:lineRule="auto"/>
      </w:pPr>
    </w:p>
    <w:p w14:paraId="1AD314D5" w14:textId="771191B7" w:rsidR="00240494" w:rsidRDefault="00240494" w:rsidP="0095620F">
      <w:pPr>
        <w:widowControl w:val="0"/>
        <w:spacing w:after="120" w:line="21" w:lineRule="atLeast"/>
      </w:pPr>
      <w:r>
        <w:t>The size measure used for the probability proportional to size selection of 3,</w:t>
      </w:r>
      <w:r w:rsidR="00E778A1">
        <w:t xml:space="preserve">710 </w:t>
      </w:r>
      <w:r>
        <w:t xml:space="preserve">schools </w:t>
      </w:r>
      <w:r w:rsidR="00877F88">
        <w:t>was</w:t>
      </w:r>
      <w:r>
        <w:t xml:space="preserve"> constructed using the overall sampling rates for students in the following seven student categories:</w:t>
      </w:r>
    </w:p>
    <w:p w14:paraId="2ED2E421" w14:textId="77777777" w:rsidR="00240494" w:rsidRPr="00FF59B1"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Autism</w:t>
      </w:r>
      <w:r>
        <w:rPr>
          <w:rFonts w:asciiTheme="majorHAnsi" w:eastAsiaTheme="minorHAnsi" w:hAnsiTheme="majorHAnsi"/>
          <w:sz w:val="22"/>
          <w:szCs w:val="22"/>
        </w:rPr>
        <w:t xml:space="preserve"> (AUT)</w:t>
      </w:r>
      <w:r w:rsidRPr="00FF59B1">
        <w:rPr>
          <w:rFonts w:asciiTheme="majorHAnsi" w:eastAsiaTheme="minorHAnsi" w:hAnsiTheme="majorHAnsi"/>
          <w:sz w:val="22"/>
          <w:szCs w:val="22"/>
        </w:rPr>
        <w:t>,</w:t>
      </w:r>
    </w:p>
    <w:p w14:paraId="6B869B08" w14:textId="77777777" w:rsidR="00240494" w:rsidRPr="00FF59B1"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Emotional Disturbance</w:t>
      </w:r>
      <w:r>
        <w:rPr>
          <w:rFonts w:asciiTheme="majorHAnsi" w:eastAsiaTheme="minorHAnsi" w:hAnsiTheme="majorHAnsi"/>
          <w:sz w:val="22"/>
          <w:szCs w:val="22"/>
        </w:rPr>
        <w:t xml:space="preserve"> (EMN)</w:t>
      </w:r>
      <w:r w:rsidRPr="00FF59B1">
        <w:rPr>
          <w:rFonts w:asciiTheme="majorHAnsi" w:eastAsiaTheme="minorHAnsi" w:hAnsiTheme="majorHAnsi"/>
          <w:sz w:val="22"/>
          <w:szCs w:val="22"/>
        </w:rPr>
        <w:t>,</w:t>
      </w:r>
    </w:p>
    <w:p w14:paraId="4342EE79" w14:textId="77777777" w:rsidR="0095620F"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Specific Learning Disability</w:t>
      </w:r>
      <w:r>
        <w:rPr>
          <w:rFonts w:asciiTheme="majorHAnsi" w:eastAsiaTheme="minorHAnsi" w:hAnsiTheme="majorHAnsi"/>
          <w:sz w:val="22"/>
          <w:szCs w:val="22"/>
        </w:rPr>
        <w:t xml:space="preserve"> (SLD)</w:t>
      </w:r>
      <w:r w:rsidRPr="00FF59B1">
        <w:rPr>
          <w:rFonts w:asciiTheme="majorHAnsi" w:eastAsiaTheme="minorHAnsi" w:hAnsiTheme="majorHAnsi"/>
          <w:sz w:val="22"/>
          <w:szCs w:val="22"/>
        </w:rPr>
        <w:t>,</w:t>
      </w:r>
    </w:p>
    <w:p w14:paraId="78191579" w14:textId="5C5BA7D8" w:rsidR="00240494"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Pr>
          <w:rFonts w:asciiTheme="majorHAnsi" w:eastAsiaTheme="minorHAnsi" w:hAnsiTheme="majorHAnsi"/>
          <w:sz w:val="22"/>
          <w:szCs w:val="22"/>
        </w:rPr>
        <w:t>Asian, non-Hispanic (non-SLD, non-EMN, non-AUT),</w:t>
      </w:r>
    </w:p>
    <w:p w14:paraId="7559AD81" w14:textId="77777777" w:rsidR="00240494"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Pr>
          <w:rFonts w:asciiTheme="majorHAnsi" w:eastAsiaTheme="minorHAnsi" w:hAnsiTheme="majorHAnsi"/>
          <w:sz w:val="22"/>
          <w:szCs w:val="22"/>
        </w:rPr>
        <w:t>Hispanic (non-SLD, non-EMN, non-AUT),</w:t>
      </w:r>
    </w:p>
    <w:p w14:paraId="2F72FEF3" w14:textId="41C1C42E" w:rsidR="00160E2B" w:rsidRPr="00FF59B1" w:rsidRDefault="00240494" w:rsidP="004A2480">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eastAsiaTheme="minorHAnsi" w:hAnsiTheme="majorHAnsi"/>
          <w:sz w:val="22"/>
          <w:szCs w:val="22"/>
        </w:rPr>
      </w:pPr>
      <w:r>
        <w:rPr>
          <w:rFonts w:asciiTheme="majorHAnsi" w:eastAsiaTheme="minorHAnsi" w:hAnsiTheme="majorHAnsi"/>
          <w:sz w:val="22"/>
          <w:szCs w:val="22"/>
        </w:rPr>
        <w:t>Black, non-Hispanic (non-SLD, non-EMN, non-AUT), and</w:t>
      </w:r>
    </w:p>
    <w:p w14:paraId="2983427B" w14:textId="77777777" w:rsidR="00240494" w:rsidRPr="00160E2B" w:rsidRDefault="00240494" w:rsidP="00BD12B6">
      <w:pPr>
        <w:pStyle w:val="ListBullet"/>
        <w:numPr>
          <w:ilvl w:val="0"/>
          <w:numId w:val="15"/>
        </w:numPr>
        <w:tabs>
          <w:tab w:val="clear" w:pos="1800"/>
          <w:tab w:val="num" w:pos="360"/>
          <w:tab w:val="num" w:pos="720"/>
        </w:tabs>
        <w:spacing w:before="0" w:line="240" w:lineRule="auto"/>
        <w:ind w:left="548" w:right="72" w:hanging="274"/>
        <w:contextualSpacing w:val="0"/>
        <w:rPr>
          <w:rFonts w:asciiTheme="majorHAnsi" w:eastAsiaTheme="minorHAnsi" w:hAnsiTheme="majorHAnsi"/>
          <w:sz w:val="22"/>
          <w:szCs w:val="22"/>
        </w:rPr>
      </w:pPr>
      <w:r w:rsidRPr="00160E2B">
        <w:rPr>
          <w:rFonts w:asciiTheme="majorHAnsi" w:eastAsiaTheme="minorHAnsi" w:hAnsiTheme="majorHAnsi"/>
          <w:sz w:val="22"/>
          <w:szCs w:val="22"/>
        </w:rPr>
        <w:t>Other race, non-Hispanic (non-SLD, non-EMN, non-AUT)</w:t>
      </w:r>
    </w:p>
    <w:p w14:paraId="2B9A3C74" w14:textId="77777777" w:rsidR="00240494" w:rsidRDefault="00240494" w:rsidP="00C318B3">
      <w:pPr>
        <w:widowControl w:val="0"/>
        <w:spacing w:after="0" w:line="21" w:lineRule="atLeast"/>
      </w:pPr>
      <w:r>
        <w:t>combined with the total number of students in each of those seven categories at a given school. In other words, the size measure for a given school (</w:t>
      </w:r>
      <w:r w:rsidRPr="00FF59B1">
        <w:rPr>
          <w:i/>
          <w:iCs/>
        </w:rPr>
        <w:t>i</w:t>
      </w:r>
      <w:r>
        <w:t xml:space="preserve">) in school stratum </w:t>
      </w:r>
      <w:r w:rsidRPr="0002753C">
        <w:rPr>
          <w:i/>
          <w:iCs/>
        </w:rPr>
        <w:t>h</w:t>
      </w:r>
      <w:r>
        <w:t xml:space="preserve"> </w:t>
      </w:r>
      <w:r w:rsidRPr="0002753C">
        <w:t>may</w:t>
      </w:r>
      <w:r>
        <w:t xml:space="preserve"> be written as follows:</w:t>
      </w:r>
    </w:p>
    <w:p w14:paraId="570E0AD3" w14:textId="77777777" w:rsidR="00240494" w:rsidRPr="00224585" w:rsidRDefault="00B7249B" w:rsidP="00485433">
      <w:pPr>
        <w:spacing w:after="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h,i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7</m:t>
              </m:r>
            </m:sup>
            <m:e>
              <m:sSub>
                <m:sSubPr>
                  <m:ctrlPr>
                    <w:rPr>
                      <w:rFonts w:ascii="Cambria Math" w:hAnsi="Cambria Math"/>
                      <w:i/>
                    </w:rPr>
                  </m:ctrlPr>
                </m:sSubPr>
                <m:e>
                  <m:r>
                    <w:rPr>
                      <w:rFonts w:ascii="Cambria Math" w:hAnsi="Cambria Math"/>
                    </w:rPr>
                    <m:t>r</m:t>
                  </m:r>
                </m:e>
                <m:sub>
                  <m:r>
                    <w:rPr>
                      <w:rFonts w:ascii="Cambria Math" w:hAnsi="Cambria Math"/>
                    </w:rPr>
                    <m:t>h,j</m:t>
                  </m:r>
                </m:sub>
              </m:sSub>
            </m:e>
          </m:nary>
          <m:sSub>
            <m:sSubPr>
              <m:ctrlPr>
                <w:rPr>
                  <w:rFonts w:ascii="Cambria Math" w:hAnsi="Cambria Math"/>
                  <w:i/>
                </w:rPr>
              </m:ctrlPr>
            </m:sSubPr>
            <m:e>
              <m:r>
                <w:rPr>
                  <w:rFonts w:ascii="Cambria Math" w:hAnsi="Cambria Math"/>
                </w:rPr>
                <m:t>N</m:t>
              </m:r>
            </m:e>
            <m:sub>
              <m:r>
                <w:rPr>
                  <w:rFonts w:ascii="Cambria Math" w:hAnsi="Cambria Math"/>
                </w:rPr>
                <m:t>h,i,j</m:t>
              </m:r>
            </m:sub>
          </m:sSub>
        </m:oMath>
      </m:oMathPara>
    </w:p>
    <w:p w14:paraId="5916FA9C" w14:textId="08F6ACDA" w:rsidR="0095620F" w:rsidRDefault="00D15E43" w:rsidP="0095620F">
      <w:pPr>
        <w:widowControl w:val="0"/>
        <w:spacing w:after="120" w:line="21" w:lineRule="atLeast"/>
        <w:rPr>
          <w:rFonts w:eastAsiaTheme="minorEastAsia"/>
        </w:rPr>
      </w:pPr>
      <w:r>
        <w:rPr>
          <w:rFonts w:eastAsiaTheme="minorEastAsia"/>
        </w:rPr>
        <w:t>w</w:t>
      </w:r>
      <w:r w:rsidR="00240494">
        <w:rPr>
          <w:rFonts w:eastAsiaTheme="minorEastAsia"/>
        </w:rPr>
        <w:t xml:space="preserve">here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h,j</m:t>
            </m:r>
          </m:sub>
        </m:sSub>
      </m:oMath>
      <w:r w:rsidR="00240494">
        <w:rPr>
          <w:rFonts w:eastAsiaTheme="minorEastAsia"/>
        </w:rPr>
        <w:t xml:space="preserve"> is the sampling rate for the </w:t>
      </w:r>
      <w:proofErr w:type="spellStart"/>
      <w:r w:rsidR="00240494">
        <w:rPr>
          <w:rFonts w:eastAsiaTheme="minorEastAsia"/>
        </w:rPr>
        <w:t>j</w:t>
      </w:r>
      <w:r w:rsidR="00240494" w:rsidRPr="00107530">
        <w:rPr>
          <w:rFonts w:eastAsiaTheme="minorEastAsia"/>
          <w:vertAlign w:val="superscript"/>
        </w:rPr>
        <w:t>th</w:t>
      </w:r>
      <w:proofErr w:type="spellEnd"/>
      <w:r w:rsidR="00240494">
        <w:rPr>
          <w:rFonts w:eastAsiaTheme="minorEastAsia"/>
        </w:rPr>
        <w:t xml:space="preserve"> student category in the </w:t>
      </w:r>
      <w:proofErr w:type="spellStart"/>
      <w:r w:rsidR="00240494">
        <w:rPr>
          <w:rFonts w:eastAsiaTheme="minorEastAsia"/>
        </w:rPr>
        <w:t>h</w:t>
      </w:r>
      <w:r w:rsidR="00240494" w:rsidRPr="0002753C">
        <w:rPr>
          <w:rFonts w:eastAsiaTheme="minorEastAsia"/>
          <w:vertAlign w:val="superscript"/>
        </w:rPr>
        <w:t>th</w:t>
      </w:r>
      <w:proofErr w:type="spellEnd"/>
      <w:r w:rsidR="00240494">
        <w:rPr>
          <w:rFonts w:eastAsiaTheme="minorEastAsia"/>
        </w:rPr>
        <w:t xml:space="preserve"> school stratum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h,i,j</m:t>
            </m:r>
          </m:sub>
        </m:sSub>
      </m:oMath>
      <w:r w:rsidR="00240494">
        <w:rPr>
          <w:rFonts w:eastAsiaTheme="minorEastAsia"/>
        </w:rPr>
        <w:t xml:space="preserve"> is the number of students in the </w:t>
      </w:r>
      <w:proofErr w:type="spellStart"/>
      <w:r w:rsidR="00240494">
        <w:rPr>
          <w:rFonts w:eastAsiaTheme="minorEastAsia"/>
        </w:rPr>
        <w:t>j</w:t>
      </w:r>
      <w:r w:rsidR="00240494" w:rsidRPr="00C22E0D">
        <w:rPr>
          <w:rFonts w:eastAsiaTheme="minorEastAsia"/>
          <w:vertAlign w:val="superscript"/>
        </w:rPr>
        <w:t>th</w:t>
      </w:r>
      <w:proofErr w:type="spellEnd"/>
      <w:r w:rsidR="00240494">
        <w:rPr>
          <w:rFonts w:eastAsiaTheme="minorEastAsia"/>
        </w:rPr>
        <w:t xml:space="preserve"> category within school </w:t>
      </w:r>
      <w:proofErr w:type="spellStart"/>
      <w:r w:rsidR="00240494" w:rsidRPr="00FF59B1">
        <w:rPr>
          <w:rFonts w:eastAsiaTheme="minorEastAsia"/>
          <w:i/>
          <w:iCs/>
        </w:rPr>
        <w:t>i</w:t>
      </w:r>
      <w:proofErr w:type="spellEnd"/>
      <w:r w:rsidR="00240494">
        <w:rPr>
          <w:rFonts w:eastAsiaTheme="minorEastAsia"/>
          <w:i/>
          <w:iCs/>
        </w:rPr>
        <w:t xml:space="preserve"> </w:t>
      </w:r>
      <w:r w:rsidR="00240494">
        <w:rPr>
          <w:rFonts w:eastAsiaTheme="minorEastAsia"/>
        </w:rPr>
        <w:t xml:space="preserve">in the </w:t>
      </w:r>
      <w:proofErr w:type="spellStart"/>
      <w:r w:rsidR="00240494">
        <w:rPr>
          <w:rFonts w:eastAsiaTheme="minorEastAsia"/>
        </w:rPr>
        <w:t>h</w:t>
      </w:r>
      <w:r w:rsidR="00240494" w:rsidRPr="0002753C">
        <w:rPr>
          <w:rFonts w:eastAsiaTheme="minorEastAsia"/>
          <w:vertAlign w:val="superscript"/>
        </w:rPr>
        <w:t>th</w:t>
      </w:r>
      <w:proofErr w:type="spellEnd"/>
      <w:r w:rsidR="00240494">
        <w:rPr>
          <w:rFonts w:eastAsiaTheme="minorEastAsia"/>
        </w:rPr>
        <w:t xml:space="preserve"> school stratum. The sampling rate,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h,j</m:t>
            </m:r>
          </m:sub>
        </m:sSub>
      </m:oMath>
      <w:r w:rsidR="00240494">
        <w:rPr>
          <w:rFonts w:eastAsiaTheme="minorEastAsia"/>
        </w:rPr>
        <w:t xml:space="preserve">, equals the number of students to sample from the </w:t>
      </w:r>
      <w:proofErr w:type="spellStart"/>
      <w:r w:rsidR="00240494">
        <w:rPr>
          <w:rFonts w:eastAsiaTheme="minorEastAsia"/>
        </w:rPr>
        <w:t>j</w:t>
      </w:r>
      <w:r w:rsidR="00240494" w:rsidRPr="002A40AE">
        <w:rPr>
          <w:rFonts w:eastAsiaTheme="minorEastAsia"/>
          <w:vertAlign w:val="superscript"/>
        </w:rPr>
        <w:t>th</w:t>
      </w:r>
      <w:proofErr w:type="spellEnd"/>
      <w:r w:rsidR="00240494">
        <w:rPr>
          <w:rFonts w:eastAsiaTheme="minorEastAsia"/>
        </w:rPr>
        <w:t xml:space="preserve"> category in the </w:t>
      </w:r>
      <w:proofErr w:type="spellStart"/>
      <w:r w:rsidR="00240494">
        <w:rPr>
          <w:rFonts w:eastAsiaTheme="minorEastAsia"/>
        </w:rPr>
        <w:t>h</w:t>
      </w:r>
      <w:r w:rsidR="00240494" w:rsidRPr="0002753C">
        <w:rPr>
          <w:rFonts w:eastAsiaTheme="minorEastAsia"/>
          <w:vertAlign w:val="superscript"/>
        </w:rPr>
        <w:t>th</w:t>
      </w:r>
      <w:proofErr w:type="spellEnd"/>
      <w:r w:rsidR="00240494">
        <w:rPr>
          <w:rFonts w:eastAsiaTheme="minorEastAsia"/>
        </w:rPr>
        <w:t xml:space="preserve"> school stratum divided by the number of students in the </w:t>
      </w:r>
      <w:proofErr w:type="spellStart"/>
      <w:r w:rsidR="00240494">
        <w:rPr>
          <w:rFonts w:eastAsiaTheme="minorEastAsia"/>
        </w:rPr>
        <w:t>j</w:t>
      </w:r>
      <w:r w:rsidR="00240494" w:rsidRPr="002A40AE">
        <w:rPr>
          <w:rFonts w:eastAsiaTheme="minorEastAsia"/>
          <w:vertAlign w:val="superscript"/>
        </w:rPr>
        <w:t>th</w:t>
      </w:r>
      <w:proofErr w:type="spellEnd"/>
      <w:r w:rsidR="00240494">
        <w:rPr>
          <w:rFonts w:eastAsiaTheme="minorEastAsia"/>
        </w:rPr>
        <w:t xml:space="preserve"> category across all schools in the </w:t>
      </w:r>
      <w:proofErr w:type="spellStart"/>
      <w:r w:rsidR="00240494">
        <w:rPr>
          <w:rFonts w:eastAsiaTheme="minorEastAsia"/>
        </w:rPr>
        <w:t>h</w:t>
      </w:r>
      <w:r w:rsidR="00240494" w:rsidRPr="0002753C">
        <w:rPr>
          <w:rFonts w:eastAsiaTheme="minorEastAsia"/>
          <w:vertAlign w:val="superscript"/>
        </w:rPr>
        <w:t>th</w:t>
      </w:r>
      <w:proofErr w:type="spellEnd"/>
      <w:r w:rsidR="00240494">
        <w:rPr>
          <w:rFonts w:eastAsiaTheme="minorEastAsia"/>
        </w:rPr>
        <w:t xml:space="preserve"> school stratum. The sampling rates for the seven student categories listed </w:t>
      </w:r>
      <w:r w:rsidR="00240494">
        <w:rPr>
          <w:rFonts w:eastAsiaTheme="minorEastAsia"/>
        </w:rPr>
        <w:lastRenderedPageBreak/>
        <w:t>above var</w:t>
      </w:r>
      <w:r w:rsidR="0014002D">
        <w:rPr>
          <w:rFonts w:eastAsiaTheme="minorEastAsia"/>
        </w:rPr>
        <w:t>ied</w:t>
      </w:r>
      <w:r w:rsidR="00240494">
        <w:rPr>
          <w:rFonts w:eastAsiaTheme="minorEastAsia"/>
        </w:rPr>
        <w:t xml:space="preserve"> across the school strata; for example, a rate of 0 </w:t>
      </w:r>
      <w:r w:rsidR="0014002D">
        <w:rPr>
          <w:rFonts w:eastAsiaTheme="minorEastAsia"/>
        </w:rPr>
        <w:t>wa</w:t>
      </w:r>
      <w:r w:rsidR="00240494">
        <w:rPr>
          <w:rFonts w:eastAsiaTheme="minorEastAsia"/>
        </w:rPr>
        <w:t>s used for students</w:t>
      </w:r>
      <w:r>
        <w:rPr>
          <w:rFonts w:eastAsiaTheme="minorEastAsia"/>
        </w:rPr>
        <w:t xml:space="preserve"> with Autism</w:t>
      </w:r>
      <w:r w:rsidR="00240494">
        <w:rPr>
          <w:rFonts w:eastAsiaTheme="minorEastAsia"/>
        </w:rPr>
        <w:t xml:space="preserve"> at Catholic schools while an overall rate of .033 </w:t>
      </w:r>
      <w:r w:rsidR="0014002D">
        <w:rPr>
          <w:rFonts w:eastAsiaTheme="minorEastAsia"/>
        </w:rPr>
        <w:t>wa</w:t>
      </w:r>
      <w:r w:rsidR="00240494">
        <w:rPr>
          <w:rFonts w:eastAsiaTheme="minorEastAsia"/>
        </w:rPr>
        <w:t xml:space="preserve">s used for students </w:t>
      </w:r>
      <w:r>
        <w:rPr>
          <w:rFonts w:eastAsiaTheme="minorEastAsia"/>
        </w:rPr>
        <w:t xml:space="preserve">with Autism </w:t>
      </w:r>
      <w:r w:rsidR="00240494">
        <w:rPr>
          <w:rFonts w:eastAsiaTheme="minorEastAsia"/>
        </w:rPr>
        <w:t>at public schools.</w:t>
      </w:r>
      <w:r w:rsidR="0095620F">
        <w:rPr>
          <w:rFonts w:eastAsiaTheme="minorEastAsia"/>
        </w:rPr>
        <w:t xml:space="preserve"> </w:t>
      </w:r>
      <w:bookmarkStart w:id="6" w:name="_Hlk525561688"/>
      <w:r w:rsidR="00240494">
        <w:rPr>
          <w:rFonts w:eastAsiaTheme="minorEastAsia"/>
        </w:rPr>
        <w:t>The</w:t>
      </w:r>
      <w:r w:rsidR="00B32B9E">
        <w:rPr>
          <w:rFonts w:eastAsiaTheme="minorEastAsia"/>
        </w:rPr>
        <w:t xml:space="preserve"> designed</w:t>
      </w:r>
      <w:r w:rsidR="00240494">
        <w:rPr>
          <w:rFonts w:eastAsiaTheme="minorEastAsia"/>
        </w:rPr>
        <w:t xml:space="preserve"> student sampling rates by school </w:t>
      </w:r>
      <w:r w:rsidR="00E778A1">
        <w:rPr>
          <w:rFonts w:eastAsiaTheme="minorEastAsia"/>
        </w:rPr>
        <w:t xml:space="preserve">strata </w:t>
      </w:r>
      <w:r w:rsidR="00240494">
        <w:rPr>
          <w:rFonts w:eastAsiaTheme="minorEastAsia"/>
        </w:rPr>
        <w:t xml:space="preserve">are provided in table 3. Because private schools do not report focal disability counts to </w:t>
      </w:r>
      <w:proofErr w:type="spellStart"/>
      <w:r w:rsidR="00240494">
        <w:rPr>
          <w:rFonts w:eastAsiaTheme="minorEastAsia"/>
          <w:i/>
          <w:iCs/>
        </w:rPr>
        <w:t>EDFacts</w:t>
      </w:r>
      <w:proofErr w:type="spellEnd"/>
      <w:r w:rsidR="00240494">
        <w:rPr>
          <w:rFonts w:eastAsiaTheme="minorEastAsia"/>
        </w:rPr>
        <w:t>, the school sampling process assume</w:t>
      </w:r>
      <w:r w:rsidR="007A004F">
        <w:rPr>
          <w:rFonts w:eastAsiaTheme="minorEastAsia"/>
        </w:rPr>
        <w:t>d</w:t>
      </w:r>
      <w:r w:rsidR="00240494">
        <w:rPr>
          <w:rFonts w:eastAsiaTheme="minorEastAsia"/>
        </w:rPr>
        <w:t xml:space="preserve"> no students in the focal disability categories </w:t>
      </w:r>
      <w:r w:rsidR="007A004F">
        <w:rPr>
          <w:rFonts w:eastAsiaTheme="minorEastAsia"/>
        </w:rPr>
        <w:t>were</w:t>
      </w:r>
      <w:r w:rsidR="00240494">
        <w:rPr>
          <w:rFonts w:eastAsiaTheme="minorEastAsia"/>
        </w:rPr>
        <w:t xml:space="preserve"> enrolled in private schools. The sampling plan </w:t>
      </w:r>
      <w:r w:rsidR="007A004F">
        <w:rPr>
          <w:rFonts w:eastAsiaTheme="minorEastAsia"/>
        </w:rPr>
        <w:t>did</w:t>
      </w:r>
      <w:r w:rsidR="00240494">
        <w:rPr>
          <w:rFonts w:eastAsiaTheme="minorEastAsia"/>
        </w:rPr>
        <w:t xml:space="preserve"> not rely on sampling focal disability students from private schools in order to </w:t>
      </w:r>
      <w:r w:rsidR="0014002D">
        <w:rPr>
          <w:rFonts w:eastAsiaTheme="minorEastAsia"/>
        </w:rPr>
        <w:t xml:space="preserve">try to </w:t>
      </w:r>
      <w:r w:rsidR="00240494">
        <w:rPr>
          <w:rFonts w:eastAsiaTheme="minorEastAsia"/>
        </w:rPr>
        <w:t>achieve the desired number of participating students in each of the three focal disability categories.</w:t>
      </w:r>
      <w:bookmarkStart w:id="7" w:name="_Hlk525561785"/>
      <w:bookmarkEnd w:id="6"/>
    </w:p>
    <w:bookmarkEnd w:id="7"/>
    <w:p w14:paraId="4575D7CB" w14:textId="41655DA7" w:rsidR="00240494" w:rsidRPr="00134B81" w:rsidRDefault="00240494" w:rsidP="0095620F">
      <w:pPr>
        <w:spacing w:before="240" w:after="60" w:line="240" w:lineRule="auto"/>
        <w:rPr>
          <w:rFonts w:eastAsiaTheme="minorEastAsia"/>
          <w:b/>
          <w:bCs/>
        </w:rPr>
      </w:pPr>
      <w:r w:rsidRPr="00134B81">
        <w:rPr>
          <w:rFonts w:eastAsiaTheme="minorEastAsia"/>
          <w:b/>
          <w:bCs/>
        </w:rPr>
        <w:t xml:space="preserve">Table 3. </w:t>
      </w:r>
      <w:r>
        <w:rPr>
          <w:rFonts w:eastAsiaTheme="minorEastAsia"/>
          <w:b/>
          <w:bCs/>
        </w:rPr>
        <w:t xml:space="preserve">Aggregate </w:t>
      </w:r>
      <w:r w:rsidRPr="00134B81">
        <w:rPr>
          <w:rFonts w:eastAsiaTheme="minorEastAsia"/>
          <w:b/>
          <w:bCs/>
        </w:rPr>
        <w:t>Student Sampling Rates Used for School Selection</w:t>
      </w:r>
    </w:p>
    <w:tbl>
      <w:tblPr>
        <w:tblStyle w:val="TableGrid"/>
        <w:tblW w:w="5000" w:type="pct"/>
        <w:tblLook w:val="04A0" w:firstRow="1" w:lastRow="0" w:firstColumn="1" w:lastColumn="0" w:noHBand="0" w:noVBand="1"/>
      </w:tblPr>
      <w:tblGrid>
        <w:gridCol w:w="889"/>
        <w:gridCol w:w="983"/>
        <w:gridCol w:w="1137"/>
        <w:gridCol w:w="916"/>
        <w:gridCol w:w="989"/>
        <w:gridCol w:w="989"/>
        <w:gridCol w:w="989"/>
        <w:gridCol w:w="991"/>
        <w:gridCol w:w="1006"/>
        <w:gridCol w:w="991"/>
        <w:gridCol w:w="992"/>
      </w:tblGrid>
      <w:tr w:rsidR="00300CB3" w14:paraId="221864BD" w14:textId="77777777" w:rsidTr="009D2CEE">
        <w:trPr>
          <w:tblHeader/>
        </w:trPr>
        <w:tc>
          <w:tcPr>
            <w:tcW w:w="799" w:type="dxa"/>
            <w:shd w:val="clear" w:color="auto" w:fill="F2F2F2" w:themeFill="background1" w:themeFillShade="F2"/>
            <w:vAlign w:val="center"/>
          </w:tcPr>
          <w:p w14:paraId="54E46335"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School Type</w:t>
            </w:r>
          </w:p>
        </w:tc>
        <w:tc>
          <w:tcPr>
            <w:tcW w:w="926" w:type="dxa"/>
            <w:shd w:val="clear" w:color="auto" w:fill="F2F2F2" w:themeFill="background1" w:themeFillShade="F2"/>
            <w:vAlign w:val="center"/>
          </w:tcPr>
          <w:p w14:paraId="2A167BBD" w14:textId="541A6232"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Census Region</w:t>
            </w:r>
          </w:p>
        </w:tc>
        <w:tc>
          <w:tcPr>
            <w:tcW w:w="1011" w:type="dxa"/>
            <w:shd w:val="clear" w:color="auto" w:fill="F2F2F2" w:themeFill="background1" w:themeFillShade="F2"/>
            <w:vAlign w:val="center"/>
          </w:tcPr>
          <w:p w14:paraId="4BDDB053" w14:textId="13360530"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Prevalence</w:t>
            </w:r>
          </w:p>
        </w:tc>
        <w:tc>
          <w:tcPr>
            <w:tcW w:w="922" w:type="dxa"/>
            <w:shd w:val="clear" w:color="auto" w:fill="F2F2F2" w:themeFill="background1" w:themeFillShade="F2"/>
            <w:vAlign w:val="center"/>
          </w:tcPr>
          <w:p w14:paraId="58BEC7A3" w14:textId="69004ED8"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Overall</w:t>
            </w:r>
          </w:p>
        </w:tc>
        <w:tc>
          <w:tcPr>
            <w:tcW w:w="1010" w:type="dxa"/>
            <w:shd w:val="clear" w:color="auto" w:fill="F2F2F2" w:themeFill="background1" w:themeFillShade="F2"/>
            <w:vAlign w:val="center"/>
          </w:tcPr>
          <w:p w14:paraId="29FD9AD2"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AUT</w:t>
            </w:r>
          </w:p>
        </w:tc>
        <w:tc>
          <w:tcPr>
            <w:tcW w:w="1010" w:type="dxa"/>
            <w:shd w:val="clear" w:color="auto" w:fill="F2F2F2" w:themeFill="background1" w:themeFillShade="F2"/>
            <w:vAlign w:val="center"/>
          </w:tcPr>
          <w:p w14:paraId="012945A1"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EMN</w:t>
            </w:r>
          </w:p>
        </w:tc>
        <w:tc>
          <w:tcPr>
            <w:tcW w:w="1010" w:type="dxa"/>
            <w:shd w:val="clear" w:color="auto" w:fill="F2F2F2" w:themeFill="background1" w:themeFillShade="F2"/>
            <w:vAlign w:val="center"/>
          </w:tcPr>
          <w:p w14:paraId="2760F513"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SLD</w:t>
            </w:r>
          </w:p>
        </w:tc>
        <w:tc>
          <w:tcPr>
            <w:tcW w:w="1010" w:type="dxa"/>
            <w:shd w:val="clear" w:color="auto" w:fill="F2F2F2" w:themeFill="background1" w:themeFillShade="F2"/>
            <w:vAlign w:val="center"/>
          </w:tcPr>
          <w:p w14:paraId="4DA6AD99"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Asian</w:t>
            </w:r>
          </w:p>
        </w:tc>
        <w:tc>
          <w:tcPr>
            <w:tcW w:w="1010" w:type="dxa"/>
            <w:shd w:val="clear" w:color="auto" w:fill="F2F2F2" w:themeFill="background1" w:themeFillShade="F2"/>
            <w:vAlign w:val="center"/>
          </w:tcPr>
          <w:p w14:paraId="0E5EA7CE"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Hispanic</w:t>
            </w:r>
          </w:p>
        </w:tc>
        <w:tc>
          <w:tcPr>
            <w:tcW w:w="1010" w:type="dxa"/>
            <w:shd w:val="clear" w:color="auto" w:fill="F2F2F2" w:themeFill="background1" w:themeFillShade="F2"/>
            <w:vAlign w:val="center"/>
          </w:tcPr>
          <w:p w14:paraId="60584421"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Black</w:t>
            </w:r>
          </w:p>
        </w:tc>
        <w:tc>
          <w:tcPr>
            <w:tcW w:w="1010" w:type="dxa"/>
            <w:shd w:val="clear" w:color="auto" w:fill="F2F2F2" w:themeFill="background1" w:themeFillShade="F2"/>
            <w:vAlign w:val="center"/>
          </w:tcPr>
          <w:p w14:paraId="353A8BF7"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Other</w:t>
            </w:r>
          </w:p>
        </w:tc>
      </w:tr>
      <w:tr w:rsidR="00300CB3" w14:paraId="79217E8A" w14:textId="77777777" w:rsidTr="001F3310">
        <w:tc>
          <w:tcPr>
            <w:tcW w:w="799" w:type="dxa"/>
            <w:vAlign w:val="bottom"/>
          </w:tcPr>
          <w:p w14:paraId="1CDD709E" w14:textId="77777777"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Public</w:t>
            </w:r>
          </w:p>
        </w:tc>
        <w:tc>
          <w:tcPr>
            <w:tcW w:w="926" w:type="dxa"/>
          </w:tcPr>
          <w:p w14:paraId="7C5AEE77" w14:textId="32D12EDE"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41AA6643" w14:textId="3F2B36DF"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76361B96" w14:textId="4EEFC91A"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4CD408E" w14:textId="2ABE9DB7" w:rsidR="00300CB3" w:rsidRPr="00E03822" w:rsidRDefault="00300CB3" w:rsidP="00300CB3">
            <w:pPr>
              <w:jc w:val="right"/>
              <w:rPr>
                <w:rFonts w:cstheme="minorHAnsi"/>
                <w:color w:val="000000"/>
                <w:sz w:val="18"/>
                <w:szCs w:val="18"/>
              </w:rPr>
            </w:pPr>
            <w:r w:rsidRPr="00E03822">
              <w:rPr>
                <w:rFonts w:cstheme="minorHAnsi"/>
                <w:color w:val="000000"/>
                <w:sz w:val="18"/>
                <w:szCs w:val="18"/>
              </w:rPr>
              <w:t>0.03</w:t>
            </w:r>
            <w:r w:rsidR="00DF49B9">
              <w:rPr>
                <w:rFonts w:cstheme="minorHAnsi"/>
                <w:color w:val="000000"/>
                <w:sz w:val="18"/>
                <w:szCs w:val="18"/>
              </w:rPr>
              <w:t>8</w:t>
            </w:r>
          </w:p>
        </w:tc>
        <w:tc>
          <w:tcPr>
            <w:tcW w:w="1010" w:type="dxa"/>
            <w:vAlign w:val="center"/>
          </w:tcPr>
          <w:p w14:paraId="21325331" w14:textId="6DB531DF" w:rsidR="00300CB3" w:rsidRPr="00E03822" w:rsidRDefault="00300CB3" w:rsidP="00300CB3">
            <w:pPr>
              <w:jc w:val="right"/>
              <w:rPr>
                <w:rFonts w:cstheme="minorHAnsi"/>
                <w:color w:val="000000"/>
                <w:sz w:val="18"/>
                <w:szCs w:val="18"/>
              </w:rPr>
            </w:pPr>
            <w:r w:rsidRPr="00E03822">
              <w:rPr>
                <w:rFonts w:cstheme="minorHAnsi"/>
                <w:color w:val="000000"/>
                <w:sz w:val="18"/>
                <w:szCs w:val="18"/>
              </w:rPr>
              <w:t>0.06</w:t>
            </w:r>
            <w:r w:rsidR="00DF49B9">
              <w:rPr>
                <w:rFonts w:cstheme="minorHAnsi"/>
                <w:color w:val="000000"/>
                <w:sz w:val="18"/>
                <w:szCs w:val="18"/>
              </w:rPr>
              <w:t>5</w:t>
            </w:r>
          </w:p>
        </w:tc>
        <w:tc>
          <w:tcPr>
            <w:tcW w:w="1010" w:type="dxa"/>
            <w:vAlign w:val="center"/>
          </w:tcPr>
          <w:p w14:paraId="22AE3CD8" w14:textId="62D88CCB"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1160ED3C" w14:textId="57D9CDE0" w:rsidR="00300CB3" w:rsidRPr="00E03822" w:rsidRDefault="00300CB3" w:rsidP="00300CB3">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14:paraId="4E79C434" w14:textId="1A092E51"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3068DB94" w14:textId="6D429704"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41BC8AB1" w14:textId="2EA85A22"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0EF2A68F" w14:textId="77777777" w:rsidTr="001F3310">
        <w:tc>
          <w:tcPr>
            <w:tcW w:w="799" w:type="dxa"/>
            <w:vAlign w:val="bottom"/>
          </w:tcPr>
          <w:p w14:paraId="150076F6" w14:textId="0B969090" w:rsidR="00300CB3" w:rsidRPr="00E03822" w:rsidRDefault="00300CB3" w:rsidP="00300CB3">
            <w:pPr>
              <w:jc w:val="right"/>
              <w:rPr>
                <w:rFonts w:cstheme="minorHAnsi"/>
                <w:b/>
                <w:bCs/>
                <w:color w:val="000000"/>
                <w:sz w:val="18"/>
                <w:szCs w:val="18"/>
              </w:rPr>
            </w:pPr>
          </w:p>
        </w:tc>
        <w:tc>
          <w:tcPr>
            <w:tcW w:w="926" w:type="dxa"/>
          </w:tcPr>
          <w:p w14:paraId="5FF2B41B" w14:textId="1DFFC56E"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4F1537B8" w14:textId="77E4E7A5"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4DE07489" w14:textId="3FD244FE"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36E39C50" w14:textId="00ADA370" w:rsidR="00300CB3" w:rsidRPr="00E03822" w:rsidRDefault="00300CB3" w:rsidP="00300CB3">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14:paraId="54F07C28" w14:textId="2063A707" w:rsidR="00300CB3" w:rsidRPr="00E03822" w:rsidRDefault="00300CB3" w:rsidP="00300CB3">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14:paraId="28D7F53B" w14:textId="2A0B78E2"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7FE7A515" w14:textId="6B2506B8"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74B50FDC" w14:textId="5B472149"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612E673A" w14:textId="52D4CF4D"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2</w:t>
            </w:r>
          </w:p>
        </w:tc>
        <w:tc>
          <w:tcPr>
            <w:tcW w:w="1010" w:type="dxa"/>
            <w:vAlign w:val="center"/>
          </w:tcPr>
          <w:p w14:paraId="4C3B0319" w14:textId="383EADCA"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212171F6" w14:textId="77777777" w:rsidTr="001F3310">
        <w:tc>
          <w:tcPr>
            <w:tcW w:w="799" w:type="dxa"/>
            <w:vAlign w:val="bottom"/>
          </w:tcPr>
          <w:p w14:paraId="6F536C04" w14:textId="77777777" w:rsidR="00300CB3" w:rsidRPr="00E03822" w:rsidRDefault="00300CB3" w:rsidP="00300CB3">
            <w:pPr>
              <w:jc w:val="right"/>
              <w:rPr>
                <w:rFonts w:cstheme="minorHAnsi"/>
                <w:b/>
                <w:bCs/>
                <w:color w:val="000000"/>
                <w:sz w:val="18"/>
                <w:szCs w:val="18"/>
              </w:rPr>
            </w:pPr>
          </w:p>
        </w:tc>
        <w:tc>
          <w:tcPr>
            <w:tcW w:w="926" w:type="dxa"/>
          </w:tcPr>
          <w:p w14:paraId="42E55509" w14:textId="7845CB13"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41EDE416" w14:textId="1E3E466B"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6E63DA73" w14:textId="44B34A4F"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07C05781" w14:textId="2D368AF9" w:rsidR="00300CB3" w:rsidRPr="00E03822" w:rsidRDefault="00300CB3" w:rsidP="00300CB3">
            <w:pPr>
              <w:jc w:val="right"/>
              <w:rPr>
                <w:rFonts w:cstheme="minorHAnsi"/>
                <w:color w:val="000000"/>
                <w:sz w:val="18"/>
                <w:szCs w:val="18"/>
              </w:rPr>
            </w:pPr>
            <w:r w:rsidRPr="00E03822">
              <w:rPr>
                <w:rFonts w:cstheme="minorHAnsi"/>
                <w:color w:val="000000"/>
                <w:sz w:val="18"/>
                <w:szCs w:val="18"/>
              </w:rPr>
              <w:t>0.040</w:t>
            </w:r>
          </w:p>
        </w:tc>
        <w:tc>
          <w:tcPr>
            <w:tcW w:w="1010" w:type="dxa"/>
            <w:vAlign w:val="center"/>
          </w:tcPr>
          <w:p w14:paraId="78E9AEBA" w14:textId="49219863" w:rsidR="00300CB3" w:rsidRPr="00E03822" w:rsidRDefault="00300CB3" w:rsidP="00300CB3">
            <w:pPr>
              <w:jc w:val="right"/>
              <w:rPr>
                <w:rFonts w:cstheme="minorHAnsi"/>
                <w:color w:val="000000"/>
                <w:sz w:val="18"/>
                <w:szCs w:val="18"/>
              </w:rPr>
            </w:pPr>
            <w:r w:rsidRPr="00E03822">
              <w:rPr>
                <w:rFonts w:cstheme="minorHAnsi"/>
                <w:color w:val="000000"/>
                <w:sz w:val="18"/>
                <w:szCs w:val="18"/>
              </w:rPr>
              <w:t>0.08</w:t>
            </w:r>
            <w:r w:rsidR="00DF49B9">
              <w:rPr>
                <w:rFonts w:cstheme="minorHAnsi"/>
                <w:color w:val="000000"/>
                <w:sz w:val="18"/>
                <w:szCs w:val="18"/>
              </w:rPr>
              <w:t>1</w:t>
            </w:r>
          </w:p>
        </w:tc>
        <w:tc>
          <w:tcPr>
            <w:tcW w:w="1010" w:type="dxa"/>
            <w:vAlign w:val="center"/>
          </w:tcPr>
          <w:p w14:paraId="37E0FE9F" w14:textId="250BB645"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4D94E6B6" w14:textId="4D5C43D1"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6463C2DC" w14:textId="67A27F17"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62375D98" w14:textId="5FF29136"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010E6ABC" w14:textId="77B9A81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FBD0BD0" w14:textId="77777777" w:rsidTr="001F3310">
        <w:tc>
          <w:tcPr>
            <w:tcW w:w="799" w:type="dxa"/>
            <w:vAlign w:val="bottom"/>
          </w:tcPr>
          <w:p w14:paraId="32D39181" w14:textId="77777777" w:rsidR="00300CB3" w:rsidRPr="00E03822" w:rsidRDefault="00300CB3" w:rsidP="00300CB3">
            <w:pPr>
              <w:jc w:val="right"/>
              <w:rPr>
                <w:rFonts w:cstheme="minorHAnsi"/>
                <w:b/>
                <w:bCs/>
                <w:color w:val="000000"/>
                <w:sz w:val="18"/>
                <w:szCs w:val="18"/>
              </w:rPr>
            </w:pPr>
          </w:p>
        </w:tc>
        <w:tc>
          <w:tcPr>
            <w:tcW w:w="926" w:type="dxa"/>
          </w:tcPr>
          <w:p w14:paraId="4DC9EEC1" w14:textId="288C87FF"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53AD5431" w14:textId="5620397B"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981D4CE" w14:textId="28738F7F"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04CDE5F7" w14:textId="7454B3B4"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69FBE369" w14:textId="707F05E9"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7F501333" w14:textId="5412AFDB"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3DFD867C" w14:textId="6BF15A45"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421D1FBC" w14:textId="28DFD885"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72573D38" w14:textId="7BBBB86F"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17D489F4" w14:textId="6B9F6EC3"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75CF2608" w14:textId="77777777" w:rsidTr="001F3310">
        <w:tc>
          <w:tcPr>
            <w:tcW w:w="799" w:type="dxa"/>
            <w:vAlign w:val="bottom"/>
          </w:tcPr>
          <w:p w14:paraId="4476FA36" w14:textId="77777777" w:rsidR="00300CB3" w:rsidRPr="00E03822" w:rsidRDefault="00300CB3" w:rsidP="00300CB3">
            <w:pPr>
              <w:jc w:val="right"/>
              <w:rPr>
                <w:rFonts w:cstheme="minorHAnsi"/>
                <w:b/>
                <w:bCs/>
                <w:color w:val="000000"/>
                <w:sz w:val="18"/>
                <w:szCs w:val="18"/>
              </w:rPr>
            </w:pPr>
          </w:p>
        </w:tc>
        <w:tc>
          <w:tcPr>
            <w:tcW w:w="926" w:type="dxa"/>
          </w:tcPr>
          <w:p w14:paraId="67B8477B" w14:textId="324A1149"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48DBCF3B" w14:textId="3A6B5080"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2369B5BF" w14:textId="5E69132B"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296E28D8" w14:textId="2E8235E4" w:rsidR="00300CB3" w:rsidRPr="00E03822" w:rsidRDefault="00300CB3" w:rsidP="00300CB3">
            <w:pPr>
              <w:jc w:val="right"/>
              <w:rPr>
                <w:rFonts w:cstheme="minorHAnsi"/>
                <w:color w:val="000000"/>
                <w:sz w:val="18"/>
                <w:szCs w:val="18"/>
              </w:rPr>
            </w:pPr>
            <w:r w:rsidRPr="00E03822">
              <w:rPr>
                <w:rFonts w:cstheme="minorHAnsi"/>
                <w:color w:val="000000"/>
                <w:sz w:val="18"/>
                <w:szCs w:val="18"/>
              </w:rPr>
              <w:t>0.04</w:t>
            </w:r>
            <w:r w:rsidR="00DF49B9">
              <w:rPr>
                <w:rFonts w:cstheme="minorHAnsi"/>
                <w:color w:val="000000"/>
                <w:sz w:val="18"/>
                <w:szCs w:val="18"/>
              </w:rPr>
              <w:t>5</w:t>
            </w:r>
          </w:p>
        </w:tc>
        <w:tc>
          <w:tcPr>
            <w:tcW w:w="1010" w:type="dxa"/>
            <w:vAlign w:val="center"/>
          </w:tcPr>
          <w:p w14:paraId="0221B2C0" w14:textId="545A41EB" w:rsidR="00300CB3" w:rsidRPr="00E03822" w:rsidRDefault="00300CB3" w:rsidP="00300CB3">
            <w:pPr>
              <w:jc w:val="right"/>
              <w:rPr>
                <w:rFonts w:cstheme="minorHAnsi"/>
                <w:color w:val="000000"/>
                <w:sz w:val="18"/>
                <w:szCs w:val="18"/>
              </w:rPr>
            </w:pPr>
            <w:r w:rsidRPr="00E03822">
              <w:rPr>
                <w:rFonts w:cstheme="minorHAnsi"/>
                <w:color w:val="000000"/>
                <w:sz w:val="18"/>
                <w:szCs w:val="18"/>
              </w:rPr>
              <w:t>0.10</w:t>
            </w:r>
            <w:r w:rsidR="00DF49B9">
              <w:rPr>
                <w:rFonts w:cstheme="minorHAnsi"/>
                <w:color w:val="000000"/>
                <w:sz w:val="18"/>
                <w:szCs w:val="18"/>
              </w:rPr>
              <w:t>9</w:t>
            </w:r>
          </w:p>
        </w:tc>
        <w:tc>
          <w:tcPr>
            <w:tcW w:w="1010" w:type="dxa"/>
            <w:vAlign w:val="center"/>
          </w:tcPr>
          <w:p w14:paraId="61D31FC7" w14:textId="259FC943"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14:paraId="7B76FFB1" w14:textId="7DF8D099"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7</w:t>
            </w:r>
          </w:p>
        </w:tc>
        <w:tc>
          <w:tcPr>
            <w:tcW w:w="1010" w:type="dxa"/>
            <w:vAlign w:val="center"/>
          </w:tcPr>
          <w:p w14:paraId="1F3C1773" w14:textId="4D6785CD"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5F5C4ADA" w14:textId="6356E1DE"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72B0703F" w14:textId="1784EBDB"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14:paraId="227DC4EA" w14:textId="77777777" w:rsidTr="001F3310">
        <w:tc>
          <w:tcPr>
            <w:tcW w:w="799" w:type="dxa"/>
            <w:vAlign w:val="bottom"/>
          </w:tcPr>
          <w:p w14:paraId="391E56F3" w14:textId="77777777" w:rsidR="00300CB3" w:rsidRPr="00E03822" w:rsidRDefault="00300CB3" w:rsidP="00300CB3">
            <w:pPr>
              <w:jc w:val="right"/>
              <w:rPr>
                <w:rFonts w:cstheme="minorHAnsi"/>
                <w:b/>
                <w:bCs/>
                <w:color w:val="000000"/>
                <w:sz w:val="18"/>
                <w:szCs w:val="18"/>
              </w:rPr>
            </w:pPr>
          </w:p>
        </w:tc>
        <w:tc>
          <w:tcPr>
            <w:tcW w:w="926" w:type="dxa"/>
          </w:tcPr>
          <w:p w14:paraId="1405D6C7" w14:textId="5E85FA94"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16E3ABE6" w14:textId="41FC1A23"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5BFA7D18" w14:textId="58207FA1"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339DF33C" w14:textId="71CD2AF6" w:rsidR="00300CB3" w:rsidRPr="00E03822" w:rsidRDefault="00300CB3" w:rsidP="00300CB3">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14:paraId="4D8925C1" w14:textId="66F619A6" w:rsidR="00300CB3" w:rsidRPr="00E03822" w:rsidRDefault="00300CB3" w:rsidP="00300CB3">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14:paraId="217A389A" w14:textId="0A42DFE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68DA3D77" w14:textId="42957325"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774F00D" w14:textId="7A6F296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7C29D2D3" w14:textId="15955CBF"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6B89DA04" w14:textId="1E13C190"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9443093" w14:textId="77777777" w:rsidTr="001F3310">
        <w:tc>
          <w:tcPr>
            <w:tcW w:w="799" w:type="dxa"/>
            <w:vAlign w:val="bottom"/>
          </w:tcPr>
          <w:p w14:paraId="3861368F" w14:textId="77777777" w:rsidR="00300CB3" w:rsidRPr="00E03822" w:rsidRDefault="00300CB3" w:rsidP="00300CB3">
            <w:pPr>
              <w:jc w:val="right"/>
              <w:rPr>
                <w:rFonts w:cstheme="minorHAnsi"/>
                <w:b/>
                <w:bCs/>
                <w:color w:val="000000"/>
                <w:sz w:val="18"/>
                <w:szCs w:val="18"/>
              </w:rPr>
            </w:pPr>
          </w:p>
        </w:tc>
        <w:tc>
          <w:tcPr>
            <w:tcW w:w="926" w:type="dxa"/>
          </w:tcPr>
          <w:p w14:paraId="7EB382C8" w14:textId="54EAF088"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2042132E" w14:textId="6F9FF110"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0476CD4A" w14:textId="6158F6FD"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10</w:t>
            </w:r>
          </w:p>
        </w:tc>
        <w:tc>
          <w:tcPr>
            <w:tcW w:w="1010" w:type="dxa"/>
            <w:vAlign w:val="center"/>
          </w:tcPr>
          <w:p w14:paraId="5CAE5258" w14:textId="2D083E39"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52</w:t>
            </w:r>
          </w:p>
        </w:tc>
        <w:tc>
          <w:tcPr>
            <w:tcW w:w="1010" w:type="dxa"/>
            <w:vAlign w:val="center"/>
          </w:tcPr>
          <w:p w14:paraId="2699D83B" w14:textId="3047E347" w:rsidR="00300CB3" w:rsidRPr="00E03822" w:rsidRDefault="00300CB3" w:rsidP="00300CB3">
            <w:pPr>
              <w:jc w:val="right"/>
              <w:rPr>
                <w:rFonts w:cstheme="minorHAnsi"/>
                <w:color w:val="000000"/>
                <w:sz w:val="18"/>
                <w:szCs w:val="18"/>
              </w:rPr>
            </w:pPr>
            <w:r w:rsidRPr="00E03822">
              <w:rPr>
                <w:rFonts w:cstheme="minorHAnsi"/>
                <w:color w:val="000000"/>
                <w:sz w:val="18"/>
                <w:szCs w:val="18"/>
              </w:rPr>
              <w:t>0.1</w:t>
            </w:r>
            <w:r w:rsidR="00DF49B9">
              <w:rPr>
                <w:rFonts w:cstheme="minorHAnsi"/>
                <w:color w:val="000000"/>
                <w:sz w:val="18"/>
                <w:szCs w:val="18"/>
              </w:rPr>
              <w:t>22</w:t>
            </w:r>
          </w:p>
        </w:tc>
        <w:tc>
          <w:tcPr>
            <w:tcW w:w="1010" w:type="dxa"/>
            <w:vAlign w:val="center"/>
          </w:tcPr>
          <w:p w14:paraId="7709163D" w14:textId="10FF3548"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32A714F4" w14:textId="50E6FB13"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9</w:t>
            </w:r>
          </w:p>
        </w:tc>
        <w:tc>
          <w:tcPr>
            <w:tcW w:w="1010" w:type="dxa"/>
            <w:vAlign w:val="center"/>
          </w:tcPr>
          <w:p w14:paraId="4EDB929B" w14:textId="3DDC9197"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58942677" w14:textId="483AF167"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46947B1F" w14:textId="184BCCAB"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14:paraId="63871BAC" w14:textId="77777777" w:rsidTr="001F3310">
        <w:tc>
          <w:tcPr>
            <w:tcW w:w="799" w:type="dxa"/>
            <w:vAlign w:val="bottom"/>
          </w:tcPr>
          <w:p w14:paraId="2B0C3213" w14:textId="77777777" w:rsidR="00300CB3" w:rsidRPr="00E03822" w:rsidRDefault="00300CB3" w:rsidP="00300CB3">
            <w:pPr>
              <w:jc w:val="right"/>
              <w:rPr>
                <w:rFonts w:cstheme="minorHAnsi"/>
                <w:b/>
                <w:bCs/>
                <w:color w:val="000000"/>
                <w:sz w:val="18"/>
                <w:szCs w:val="18"/>
              </w:rPr>
            </w:pPr>
          </w:p>
        </w:tc>
        <w:tc>
          <w:tcPr>
            <w:tcW w:w="926" w:type="dxa"/>
          </w:tcPr>
          <w:p w14:paraId="59E9BAA7" w14:textId="16B0691E"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27B1EC2C" w14:textId="65EFD68A"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0DE9C990" w14:textId="2EF78434"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14:paraId="5CE657CD" w14:textId="68978EB0" w:rsidR="00300CB3" w:rsidRPr="00E03822" w:rsidRDefault="00300CB3" w:rsidP="00300CB3">
            <w:pPr>
              <w:jc w:val="right"/>
              <w:rPr>
                <w:rFonts w:cstheme="minorHAnsi"/>
                <w:color w:val="000000"/>
                <w:sz w:val="18"/>
                <w:szCs w:val="18"/>
              </w:rPr>
            </w:pPr>
            <w:r w:rsidRPr="00E03822">
              <w:rPr>
                <w:rFonts w:cstheme="minorHAnsi"/>
                <w:color w:val="000000"/>
                <w:sz w:val="18"/>
                <w:szCs w:val="18"/>
              </w:rPr>
              <w:t>0.02</w:t>
            </w:r>
            <w:r w:rsidR="00DF49B9">
              <w:rPr>
                <w:rFonts w:cstheme="minorHAnsi"/>
                <w:color w:val="000000"/>
                <w:sz w:val="18"/>
                <w:szCs w:val="18"/>
              </w:rPr>
              <w:t>5</w:t>
            </w:r>
          </w:p>
        </w:tc>
        <w:tc>
          <w:tcPr>
            <w:tcW w:w="1010" w:type="dxa"/>
            <w:vAlign w:val="center"/>
          </w:tcPr>
          <w:p w14:paraId="0BC3400C" w14:textId="7EC15582"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5C7CC767" w14:textId="59FA5B01"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39FA995A" w14:textId="74821C16" w:rsidR="00300CB3" w:rsidRPr="00E03822" w:rsidRDefault="00300CB3" w:rsidP="00300CB3">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14:paraId="5DD9F0DA" w14:textId="1949E0F0" w:rsidR="00300CB3" w:rsidRPr="00E03822" w:rsidRDefault="00300CB3" w:rsidP="00300CB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14:paraId="0CF9CF43" w14:textId="4847060C"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6690FEAD" w14:textId="67BFCA3B"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B5073C6" w14:textId="77777777" w:rsidTr="001F3310">
        <w:tc>
          <w:tcPr>
            <w:tcW w:w="799" w:type="dxa"/>
            <w:vAlign w:val="bottom"/>
          </w:tcPr>
          <w:p w14:paraId="58B01840" w14:textId="2A6EF188"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Catholic</w:t>
            </w:r>
          </w:p>
        </w:tc>
        <w:tc>
          <w:tcPr>
            <w:tcW w:w="926" w:type="dxa"/>
          </w:tcPr>
          <w:p w14:paraId="03CC98D8" w14:textId="39D7F53B"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6D279260" w14:textId="3D066358"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69F403D" w14:textId="14DC246D"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56706111" w14:textId="3822B2D9"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0489B39" w14:textId="2633F557"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C77AF93" w14:textId="3257E186"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46977A63" w14:textId="2B46425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3C3EF5AB" w14:textId="416BDF8B"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56636275" w14:textId="626BAC7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3DC50B54" w14:textId="57C42A52" w:rsidR="00300CB3" w:rsidRPr="00E03822" w:rsidRDefault="00300CB3" w:rsidP="00300CB3">
            <w:pPr>
              <w:jc w:val="right"/>
              <w:rPr>
                <w:rFonts w:cstheme="minorHAnsi"/>
                <w:color w:val="000000"/>
                <w:sz w:val="18"/>
                <w:szCs w:val="18"/>
              </w:rPr>
            </w:pPr>
            <w:r w:rsidRPr="00E03822">
              <w:rPr>
                <w:rFonts w:cstheme="minorHAnsi"/>
                <w:color w:val="000000"/>
                <w:sz w:val="18"/>
                <w:szCs w:val="18"/>
              </w:rPr>
              <w:t>0.014</w:t>
            </w:r>
          </w:p>
        </w:tc>
      </w:tr>
      <w:tr w:rsidR="00300CB3" w14:paraId="610C266B" w14:textId="77777777" w:rsidTr="001F3310">
        <w:tc>
          <w:tcPr>
            <w:tcW w:w="799" w:type="dxa"/>
            <w:vAlign w:val="bottom"/>
          </w:tcPr>
          <w:p w14:paraId="5EFE6156" w14:textId="77777777" w:rsidR="00300CB3" w:rsidRPr="00E03822" w:rsidRDefault="00300CB3" w:rsidP="00300CB3">
            <w:pPr>
              <w:jc w:val="right"/>
              <w:rPr>
                <w:rFonts w:cstheme="minorHAnsi"/>
                <w:b/>
                <w:bCs/>
                <w:color w:val="000000"/>
                <w:sz w:val="18"/>
                <w:szCs w:val="18"/>
              </w:rPr>
            </w:pPr>
          </w:p>
        </w:tc>
        <w:tc>
          <w:tcPr>
            <w:tcW w:w="926" w:type="dxa"/>
          </w:tcPr>
          <w:p w14:paraId="18A734F9" w14:textId="2B50D439"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5ABC0A9A" w14:textId="4F037784"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5FE8FA87" w14:textId="42471959" w:rsidR="00300CB3" w:rsidRPr="00E03822" w:rsidRDefault="00300CB3" w:rsidP="00300CB3">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6</w:t>
            </w:r>
          </w:p>
        </w:tc>
        <w:tc>
          <w:tcPr>
            <w:tcW w:w="1010" w:type="dxa"/>
            <w:vAlign w:val="bottom"/>
          </w:tcPr>
          <w:p w14:paraId="07E00887" w14:textId="10F2CCFA"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8B3E3B5" w14:textId="4DAE51C2"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833673A" w14:textId="33836F7F"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170BF90F" w14:textId="1B986482"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415E77E3" w14:textId="4054851A"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602A0539" w14:textId="058300EE"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471739AB" w14:textId="0DC74CB5" w:rsidR="00300CB3" w:rsidRPr="00E03822" w:rsidRDefault="00300CB3" w:rsidP="00300CB3">
            <w:pPr>
              <w:jc w:val="right"/>
              <w:rPr>
                <w:rFonts w:cstheme="minorHAnsi"/>
                <w:color w:val="000000"/>
                <w:sz w:val="18"/>
                <w:szCs w:val="18"/>
              </w:rPr>
            </w:pPr>
            <w:r w:rsidRPr="00E03822">
              <w:rPr>
                <w:rFonts w:cstheme="minorHAnsi"/>
                <w:color w:val="000000"/>
                <w:sz w:val="18"/>
                <w:szCs w:val="18"/>
              </w:rPr>
              <w:t>0.015</w:t>
            </w:r>
          </w:p>
        </w:tc>
      </w:tr>
      <w:tr w:rsidR="00300CB3" w14:paraId="36970082" w14:textId="77777777" w:rsidTr="001F3310">
        <w:tc>
          <w:tcPr>
            <w:tcW w:w="799" w:type="dxa"/>
            <w:vAlign w:val="bottom"/>
          </w:tcPr>
          <w:p w14:paraId="02686D0B" w14:textId="77777777" w:rsidR="00300CB3" w:rsidRPr="00E03822" w:rsidRDefault="00300CB3" w:rsidP="00300CB3">
            <w:pPr>
              <w:jc w:val="right"/>
              <w:rPr>
                <w:rFonts w:cstheme="minorHAnsi"/>
                <w:b/>
                <w:bCs/>
                <w:color w:val="000000"/>
                <w:sz w:val="18"/>
                <w:szCs w:val="18"/>
              </w:rPr>
            </w:pPr>
          </w:p>
        </w:tc>
        <w:tc>
          <w:tcPr>
            <w:tcW w:w="926" w:type="dxa"/>
          </w:tcPr>
          <w:p w14:paraId="00E9D3F7" w14:textId="3BB4BC7D"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54CD73C9" w14:textId="530CF0F2"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B2BDFBD" w14:textId="0B99E2D2" w:rsidR="00300CB3" w:rsidRPr="00E03822" w:rsidRDefault="00300CB3" w:rsidP="00300CB3">
            <w:pPr>
              <w:jc w:val="right"/>
              <w:rPr>
                <w:rFonts w:cstheme="minorHAnsi"/>
                <w:color w:val="000000"/>
                <w:sz w:val="18"/>
                <w:szCs w:val="18"/>
              </w:rPr>
            </w:pPr>
            <w:r w:rsidRPr="00E03822">
              <w:rPr>
                <w:rFonts w:cstheme="minorHAnsi"/>
                <w:color w:val="000000"/>
                <w:sz w:val="18"/>
                <w:szCs w:val="18"/>
              </w:rPr>
              <w:t>0.016</w:t>
            </w:r>
          </w:p>
        </w:tc>
        <w:tc>
          <w:tcPr>
            <w:tcW w:w="1010" w:type="dxa"/>
            <w:vAlign w:val="bottom"/>
          </w:tcPr>
          <w:p w14:paraId="5D333DF6" w14:textId="7FD87D4C"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1DCF14B" w14:textId="2F4BBEE0"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4218570" w14:textId="07E6715E"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7509068E" w14:textId="31D66F9B" w:rsidR="00300CB3" w:rsidRPr="00E03822" w:rsidRDefault="00300CB3" w:rsidP="00300CB3">
            <w:pPr>
              <w:jc w:val="right"/>
              <w:rPr>
                <w:rFonts w:cstheme="minorHAnsi"/>
                <w:color w:val="000000"/>
                <w:sz w:val="18"/>
                <w:szCs w:val="18"/>
              </w:rPr>
            </w:pPr>
            <w:r w:rsidRPr="00E03822">
              <w:rPr>
                <w:rFonts w:cstheme="minorHAnsi"/>
                <w:color w:val="000000"/>
                <w:sz w:val="18"/>
                <w:szCs w:val="18"/>
              </w:rPr>
              <w:t>0.026</w:t>
            </w:r>
          </w:p>
        </w:tc>
        <w:tc>
          <w:tcPr>
            <w:tcW w:w="1010" w:type="dxa"/>
            <w:vAlign w:val="center"/>
          </w:tcPr>
          <w:p w14:paraId="764D72DD" w14:textId="0A845B76" w:rsidR="00300CB3" w:rsidRPr="00E03822" w:rsidRDefault="00300CB3" w:rsidP="00300CB3">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14:paraId="143C7D1A" w14:textId="12B582A8" w:rsidR="00300CB3" w:rsidRPr="00E03822" w:rsidRDefault="00300CB3" w:rsidP="00300CB3">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14:paraId="6F9808D0" w14:textId="586210C4"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r>
      <w:tr w:rsidR="00300CB3" w14:paraId="2A31E6CF" w14:textId="77777777" w:rsidTr="001F3310">
        <w:tc>
          <w:tcPr>
            <w:tcW w:w="799" w:type="dxa"/>
            <w:vAlign w:val="bottom"/>
          </w:tcPr>
          <w:p w14:paraId="74815114" w14:textId="77777777" w:rsidR="00300CB3" w:rsidRPr="00E03822" w:rsidRDefault="00300CB3" w:rsidP="00300CB3">
            <w:pPr>
              <w:jc w:val="right"/>
              <w:rPr>
                <w:rFonts w:cstheme="minorHAnsi"/>
                <w:b/>
                <w:bCs/>
                <w:color w:val="000000"/>
                <w:sz w:val="18"/>
                <w:szCs w:val="18"/>
              </w:rPr>
            </w:pPr>
          </w:p>
        </w:tc>
        <w:tc>
          <w:tcPr>
            <w:tcW w:w="926" w:type="dxa"/>
          </w:tcPr>
          <w:p w14:paraId="24BCD122" w14:textId="08BD71AD"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69887B56" w14:textId="328466A1"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201058C4" w14:textId="299F5893"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2E2A0B48" w14:textId="6405AECF"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DFF85DA" w14:textId="491026CC"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EBEB49D" w14:textId="0BAD33A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523E29F" w14:textId="452A0FB6"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6CB9C3B4" w14:textId="79A99128"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2D95B758" w14:textId="793295C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63A7749F" w14:textId="24A8E303"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r>
      <w:tr w:rsidR="00300CB3" w14:paraId="438553AB" w14:textId="77777777" w:rsidTr="006C2076">
        <w:tc>
          <w:tcPr>
            <w:tcW w:w="799" w:type="dxa"/>
            <w:vAlign w:val="bottom"/>
          </w:tcPr>
          <w:p w14:paraId="42813FC8" w14:textId="4C3E028B"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Other private</w:t>
            </w:r>
          </w:p>
        </w:tc>
        <w:tc>
          <w:tcPr>
            <w:tcW w:w="926" w:type="dxa"/>
            <w:vAlign w:val="bottom"/>
          </w:tcPr>
          <w:p w14:paraId="45535C18" w14:textId="2CE79C52" w:rsidR="00300CB3" w:rsidRPr="00E03822" w:rsidRDefault="00300CB3" w:rsidP="00E23F25">
            <w:pPr>
              <w:jc w:val="right"/>
              <w:rPr>
                <w:rFonts w:cstheme="minorHAnsi"/>
                <w:color w:val="000000"/>
                <w:sz w:val="18"/>
                <w:szCs w:val="18"/>
              </w:rPr>
            </w:pPr>
            <w:r w:rsidRPr="00E03822">
              <w:rPr>
                <w:rFonts w:cstheme="minorHAnsi"/>
                <w:color w:val="000000"/>
                <w:sz w:val="18"/>
                <w:szCs w:val="18"/>
              </w:rPr>
              <w:t>Northeast</w:t>
            </w:r>
          </w:p>
        </w:tc>
        <w:tc>
          <w:tcPr>
            <w:tcW w:w="1011" w:type="dxa"/>
            <w:vAlign w:val="bottom"/>
          </w:tcPr>
          <w:p w14:paraId="2AC823C9" w14:textId="1C620BDA" w:rsidR="00300CB3" w:rsidRPr="00E03822" w:rsidRDefault="00300CB3" w:rsidP="00560D7B">
            <w:pPr>
              <w:jc w:val="right"/>
              <w:rPr>
                <w:rFonts w:cstheme="minorHAnsi"/>
                <w:color w:val="000000"/>
                <w:sz w:val="18"/>
                <w:szCs w:val="18"/>
              </w:rPr>
            </w:pPr>
            <w:r w:rsidRPr="00E03822">
              <w:rPr>
                <w:rFonts w:cstheme="minorHAnsi"/>
                <w:color w:val="000000"/>
                <w:sz w:val="18"/>
                <w:szCs w:val="18"/>
              </w:rPr>
              <w:t>Low</w:t>
            </w:r>
          </w:p>
        </w:tc>
        <w:tc>
          <w:tcPr>
            <w:tcW w:w="922" w:type="dxa"/>
            <w:vAlign w:val="bottom"/>
          </w:tcPr>
          <w:p w14:paraId="7378A157" w14:textId="6115C16A" w:rsidR="00300CB3" w:rsidRPr="00E03822" w:rsidRDefault="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75D26B75" w14:textId="37E51AE7" w:rsidR="00300CB3" w:rsidRPr="00E03822" w:rsidRDefault="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471543A" w14:textId="6B45F3DF" w:rsidR="00300CB3" w:rsidRPr="00E03822" w:rsidRDefault="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AB8FE21" w14:textId="75A997B0" w:rsidR="00300CB3" w:rsidRPr="00E03822" w:rsidRDefault="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5F9EF4A" w14:textId="7E19BD55" w:rsidR="00300CB3" w:rsidRPr="00E03822" w:rsidRDefault="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305D9F4F" w14:textId="3C815E84" w:rsidR="00300CB3" w:rsidRPr="00E03822" w:rsidRDefault="00300CB3">
            <w:pPr>
              <w:jc w:val="right"/>
              <w:rPr>
                <w:rFonts w:cstheme="minorHAnsi"/>
                <w:color w:val="000000"/>
                <w:sz w:val="18"/>
                <w:szCs w:val="18"/>
              </w:rPr>
            </w:pPr>
            <w:r w:rsidRPr="00E03822">
              <w:rPr>
                <w:rFonts w:cstheme="minorHAnsi"/>
                <w:color w:val="000000"/>
                <w:sz w:val="18"/>
                <w:szCs w:val="18"/>
              </w:rPr>
              <w:t>0.010</w:t>
            </w:r>
          </w:p>
        </w:tc>
        <w:tc>
          <w:tcPr>
            <w:tcW w:w="1010" w:type="dxa"/>
            <w:vAlign w:val="bottom"/>
          </w:tcPr>
          <w:p w14:paraId="12B560BC" w14:textId="4A13B283" w:rsidR="00300CB3" w:rsidRPr="00E03822" w:rsidRDefault="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534CC744" w14:textId="70B42D25" w:rsidR="00300CB3" w:rsidRPr="00E03822" w:rsidRDefault="00300CB3">
            <w:pPr>
              <w:jc w:val="right"/>
              <w:rPr>
                <w:rFonts w:cstheme="minorHAnsi"/>
                <w:color w:val="000000"/>
                <w:sz w:val="18"/>
                <w:szCs w:val="18"/>
              </w:rPr>
            </w:pPr>
            <w:r w:rsidRPr="00E03822">
              <w:rPr>
                <w:rFonts w:cstheme="minorHAnsi"/>
                <w:color w:val="000000"/>
                <w:sz w:val="18"/>
                <w:szCs w:val="18"/>
              </w:rPr>
              <w:t>0.011</w:t>
            </w:r>
          </w:p>
        </w:tc>
      </w:tr>
      <w:tr w:rsidR="00300CB3" w14:paraId="37BAA8E9" w14:textId="77777777" w:rsidTr="001F3310">
        <w:tc>
          <w:tcPr>
            <w:tcW w:w="799" w:type="dxa"/>
            <w:vAlign w:val="bottom"/>
          </w:tcPr>
          <w:p w14:paraId="720AA0B1" w14:textId="77777777" w:rsidR="00300CB3" w:rsidRPr="00E03822" w:rsidRDefault="00300CB3" w:rsidP="00300CB3">
            <w:pPr>
              <w:jc w:val="right"/>
              <w:rPr>
                <w:rFonts w:cstheme="minorHAnsi"/>
                <w:b/>
                <w:bCs/>
                <w:color w:val="000000"/>
                <w:sz w:val="18"/>
                <w:szCs w:val="18"/>
              </w:rPr>
            </w:pPr>
          </w:p>
        </w:tc>
        <w:tc>
          <w:tcPr>
            <w:tcW w:w="926" w:type="dxa"/>
          </w:tcPr>
          <w:p w14:paraId="7CFCB5EA" w14:textId="56EA63D3"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4B645858" w14:textId="786D6A1B"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1CC3A083" w14:textId="1AA9DA53"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bottom"/>
          </w:tcPr>
          <w:p w14:paraId="17F17EF5" w14:textId="6F3CF89D"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6A04DC7" w14:textId="111A833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ED49DC9" w14:textId="4128A946"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6DB627B2" w14:textId="4B34D150"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001DC54A" w14:textId="444EC10E"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1265179" w14:textId="1C510B82"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06103B2C" w14:textId="6C333066"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r>
      <w:tr w:rsidR="00300CB3" w14:paraId="176CCFA9" w14:textId="77777777" w:rsidTr="001F3310">
        <w:tc>
          <w:tcPr>
            <w:tcW w:w="799" w:type="dxa"/>
            <w:vAlign w:val="bottom"/>
          </w:tcPr>
          <w:p w14:paraId="2EA5AEDE" w14:textId="77777777" w:rsidR="00300CB3" w:rsidRPr="00E03822" w:rsidRDefault="00300CB3" w:rsidP="00300CB3">
            <w:pPr>
              <w:jc w:val="right"/>
              <w:rPr>
                <w:rFonts w:cstheme="minorHAnsi"/>
                <w:b/>
                <w:bCs/>
                <w:color w:val="000000"/>
                <w:sz w:val="18"/>
                <w:szCs w:val="18"/>
              </w:rPr>
            </w:pPr>
          </w:p>
        </w:tc>
        <w:tc>
          <w:tcPr>
            <w:tcW w:w="926" w:type="dxa"/>
          </w:tcPr>
          <w:p w14:paraId="5A5ED2EB" w14:textId="1FAFEB4B"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3D84CD38" w14:textId="188C8BB1"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25324CD9" w14:textId="01295B54"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bottom"/>
          </w:tcPr>
          <w:p w14:paraId="15BADE47" w14:textId="4794AE5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CEDFB2C" w14:textId="2DF12F53"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0C9955D" w14:textId="18B15653"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073C41D" w14:textId="02D49F69"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14375046" w14:textId="31F4376B"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290F48B3" w14:textId="00FEC72A"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4A64C881" w14:textId="492B3EB8"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r>
      <w:tr w:rsidR="00300CB3" w14:paraId="5F3800F0" w14:textId="77777777" w:rsidTr="001F3310">
        <w:tc>
          <w:tcPr>
            <w:tcW w:w="799" w:type="dxa"/>
            <w:vAlign w:val="bottom"/>
          </w:tcPr>
          <w:p w14:paraId="0DEC7293" w14:textId="579DEA6F" w:rsidR="00300CB3" w:rsidRPr="00E03822" w:rsidRDefault="00300CB3" w:rsidP="00300CB3">
            <w:pPr>
              <w:jc w:val="right"/>
              <w:rPr>
                <w:rFonts w:cstheme="minorHAnsi"/>
                <w:b/>
                <w:bCs/>
                <w:color w:val="000000"/>
                <w:sz w:val="18"/>
                <w:szCs w:val="18"/>
              </w:rPr>
            </w:pPr>
          </w:p>
        </w:tc>
        <w:tc>
          <w:tcPr>
            <w:tcW w:w="926" w:type="dxa"/>
          </w:tcPr>
          <w:p w14:paraId="43BE7F12" w14:textId="66BEC227"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64DC94E6" w14:textId="62D7BEC5"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42F434D7" w14:textId="3CA45415" w:rsidR="00300CB3" w:rsidRPr="00E03822" w:rsidRDefault="00300CB3" w:rsidP="00300CB3">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c>
          <w:tcPr>
            <w:tcW w:w="1010" w:type="dxa"/>
            <w:vAlign w:val="bottom"/>
          </w:tcPr>
          <w:p w14:paraId="2D9BE1DD" w14:textId="471E3C9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5034B93F" w14:textId="6E077F1D"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1B37730" w14:textId="30A46AF4"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CF022FD" w14:textId="073A80ED"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14:paraId="137B0061" w14:textId="6A70A8A9"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14:paraId="70CA531D" w14:textId="7F034DCE" w:rsidR="00300CB3" w:rsidRPr="00E03822" w:rsidRDefault="00300CB3" w:rsidP="00300CB3">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14:paraId="1CE3837D" w14:textId="3CCCE60D" w:rsidR="00300CB3" w:rsidRPr="00E03822" w:rsidRDefault="00300CB3" w:rsidP="00300CB3">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r>
    </w:tbl>
    <w:p w14:paraId="0288EFAD" w14:textId="24968164" w:rsidR="00240494" w:rsidRDefault="00E23F25" w:rsidP="0095620F">
      <w:pPr>
        <w:rPr>
          <w:rFonts w:eastAsiaTheme="minorEastAsia"/>
        </w:rPr>
      </w:pPr>
      <w:r>
        <w:rPr>
          <w:sz w:val="16"/>
          <w:szCs w:val="16"/>
        </w:rPr>
        <w:t xml:space="preserve">NOTE: </w:t>
      </w:r>
      <w:r w:rsidR="00850C93">
        <w:rPr>
          <w:sz w:val="16"/>
          <w:szCs w:val="16"/>
        </w:rPr>
        <w:t>NA</w:t>
      </w:r>
      <w:r w:rsidR="00850C93" w:rsidRPr="00E4200E">
        <w:rPr>
          <w:sz w:val="16"/>
          <w:szCs w:val="16"/>
        </w:rPr>
        <w:t>:</w:t>
      </w:r>
      <w:r w:rsidR="00850C93">
        <w:rPr>
          <w:sz w:val="16"/>
          <w:szCs w:val="16"/>
        </w:rPr>
        <w:t xml:space="preserve"> Not Applicable. </w:t>
      </w:r>
      <w:r w:rsidR="00850C93" w:rsidRPr="00E4200E">
        <w:rPr>
          <w:sz w:val="16"/>
          <w:szCs w:val="16"/>
        </w:rPr>
        <w:t>No explicit participation goals are established for Catholic and O</w:t>
      </w:r>
      <w:r w:rsidR="00850C93">
        <w:rPr>
          <w:sz w:val="16"/>
          <w:szCs w:val="16"/>
        </w:rPr>
        <w:t>ther private schools with the three focal disability groups.</w:t>
      </w:r>
    </w:p>
    <w:p w14:paraId="3C38FD9F" w14:textId="77777777" w:rsidR="007A004F" w:rsidRDefault="007A004F" w:rsidP="007A004F">
      <w:pPr>
        <w:widowControl w:val="0"/>
        <w:spacing w:after="120" w:line="21" w:lineRule="atLeast"/>
      </w:pPr>
      <w:bookmarkStart w:id="8" w:name="_Hlk525561832"/>
      <w:r>
        <w:t>The distribution of the final school sample of 1,529 schools and the counts of the number of participating schools are provided in table 4.</w:t>
      </w:r>
    </w:p>
    <w:p w14:paraId="7166885D" w14:textId="77777777" w:rsidR="007A004F" w:rsidRDefault="007A004F" w:rsidP="007A004F">
      <w:pPr>
        <w:keepNext/>
        <w:spacing w:before="240" w:after="60" w:line="240" w:lineRule="auto"/>
        <w:rPr>
          <w:b/>
          <w:bCs/>
        </w:rPr>
      </w:pPr>
      <w:r>
        <w:rPr>
          <w:b/>
          <w:bCs/>
        </w:rPr>
        <w:t>Table 4</w:t>
      </w:r>
      <w:r w:rsidRPr="0040491E">
        <w:rPr>
          <w:b/>
          <w:bCs/>
        </w:rPr>
        <w:t xml:space="preserve">. </w:t>
      </w:r>
      <w:r>
        <w:rPr>
          <w:b/>
          <w:bCs/>
        </w:rPr>
        <w:t>MS1 Final School Sample and Participating Schools</w:t>
      </w:r>
    </w:p>
    <w:tbl>
      <w:tblPr>
        <w:tblStyle w:val="TableGrid"/>
        <w:tblW w:w="5000" w:type="pct"/>
        <w:tblLook w:val="04A0" w:firstRow="1" w:lastRow="0" w:firstColumn="1" w:lastColumn="0" w:noHBand="0" w:noVBand="1"/>
      </w:tblPr>
      <w:tblGrid>
        <w:gridCol w:w="1552"/>
        <w:gridCol w:w="1553"/>
        <w:gridCol w:w="1553"/>
        <w:gridCol w:w="1553"/>
        <w:gridCol w:w="1553"/>
        <w:gridCol w:w="1553"/>
        <w:gridCol w:w="1555"/>
      </w:tblGrid>
      <w:tr w:rsidR="007A004F" w:rsidRPr="004A696F" w14:paraId="3B38DDB0" w14:textId="77777777" w:rsidTr="009D2CEE">
        <w:trPr>
          <w:tblHeader/>
        </w:trPr>
        <w:tc>
          <w:tcPr>
            <w:tcW w:w="714" w:type="pct"/>
            <w:shd w:val="clear" w:color="auto" w:fill="F2F2F2" w:themeFill="background1" w:themeFillShade="F2"/>
            <w:vAlign w:val="center"/>
          </w:tcPr>
          <w:p w14:paraId="058A3C31" w14:textId="77777777" w:rsidR="007A004F" w:rsidRPr="00E03822" w:rsidRDefault="007A004F" w:rsidP="00237FA6">
            <w:pPr>
              <w:keepNext/>
              <w:jc w:val="right"/>
              <w:rPr>
                <w:b/>
                <w:bCs/>
                <w:color w:val="000000"/>
                <w:sz w:val="18"/>
                <w:szCs w:val="18"/>
              </w:rPr>
            </w:pPr>
            <w:r w:rsidRPr="00E03822">
              <w:rPr>
                <w:b/>
                <w:bCs/>
                <w:color w:val="000000"/>
                <w:sz w:val="18"/>
                <w:szCs w:val="18"/>
              </w:rPr>
              <w:t>School Type</w:t>
            </w:r>
          </w:p>
        </w:tc>
        <w:tc>
          <w:tcPr>
            <w:tcW w:w="714" w:type="pct"/>
            <w:shd w:val="clear" w:color="auto" w:fill="F2F2F2" w:themeFill="background1" w:themeFillShade="F2"/>
            <w:vAlign w:val="center"/>
          </w:tcPr>
          <w:p w14:paraId="2333E690" w14:textId="77777777" w:rsidR="007A004F" w:rsidRPr="00E03822" w:rsidRDefault="007A004F" w:rsidP="00237FA6">
            <w:pPr>
              <w:keepNext/>
              <w:jc w:val="right"/>
              <w:rPr>
                <w:b/>
                <w:bCs/>
                <w:color w:val="000000"/>
                <w:sz w:val="18"/>
                <w:szCs w:val="18"/>
              </w:rPr>
            </w:pPr>
            <w:r w:rsidRPr="00E03822">
              <w:rPr>
                <w:b/>
                <w:bCs/>
                <w:color w:val="000000"/>
                <w:sz w:val="18"/>
                <w:szCs w:val="18"/>
              </w:rPr>
              <w:t>Census Region</w:t>
            </w:r>
          </w:p>
        </w:tc>
        <w:tc>
          <w:tcPr>
            <w:tcW w:w="714" w:type="pct"/>
            <w:shd w:val="clear" w:color="auto" w:fill="F2F2F2" w:themeFill="background1" w:themeFillShade="F2"/>
            <w:vAlign w:val="center"/>
          </w:tcPr>
          <w:p w14:paraId="1920F616" w14:textId="77777777" w:rsidR="007A004F" w:rsidRPr="00E03822" w:rsidRDefault="007A004F" w:rsidP="00237FA6">
            <w:pPr>
              <w:keepNext/>
              <w:jc w:val="right"/>
              <w:rPr>
                <w:b/>
                <w:bCs/>
                <w:color w:val="000000"/>
                <w:sz w:val="18"/>
                <w:szCs w:val="18"/>
              </w:rPr>
            </w:pPr>
            <w:r w:rsidRPr="00E03822">
              <w:rPr>
                <w:b/>
                <w:bCs/>
                <w:color w:val="000000"/>
                <w:sz w:val="18"/>
                <w:szCs w:val="18"/>
              </w:rPr>
              <w:t>Prevalence</w:t>
            </w:r>
          </w:p>
        </w:tc>
        <w:tc>
          <w:tcPr>
            <w:tcW w:w="714" w:type="pct"/>
            <w:shd w:val="clear" w:color="auto" w:fill="F2F2F2" w:themeFill="background1" w:themeFillShade="F2"/>
            <w:vAlign w:val="center"/>
          </w:tcPr>
          <w:p w14:paraId="208D6051" w14:textId="77777777" w:rsidR="007A004F" w:rsidRPr="00E03822" w:rsidRDefault="007A004F" w:rsidP="00237FA6">
            <w:pPr>
              <w:keepNext/>
              <w:ind w:left="-71" w:right="-27"/>
              <w:jc w:val="right"/>
              <w:rPr>
                <w:b/>
                <w:bCs/>
                <w:color w:val="000000"/>
                <w:sz w:val="18"/>
                <w:szCs w:val="18"/>
              </w:rPr>
            </w:pPr>
            <w:r>
              <w:rPr>
                <w:b/>
                <w:bCs/>
                <w:color w:val="000000"/>
                <w:sz w:val="18"/>
                <w:szCs w:val="18"/>
              </w:rPr>
              <w:t>Partici</w:t>
            </w:r>
            <w:r w:rsidRPr="00E03822">
              <w:rPr>
                <w:b/>
                <w:bCs/>
                <w:color w:val="000000"/>
                <w:sz w:val="18"/>
                <w:szCs w:val="18"/>
              </w:rPr>
              <w:t>pation Goals</w:t>
            </w:r>
          </w:p>
        </w:tc>
        <w:tc>
          <w:tcPr>
            <w:tcW w:w="714" w:type="pct"/>
            <w:shd w:val="clear" w:color="auto" w:fill="F2F2F2" w:themeFill="background1" w:themeFillShade="F2"/>
            <w:vAlign w:val="center"/>
          </w:tcPr>
          <w:p w14:paraId="6AB4D159" w14:textId="77777777" w:rsidR="007A004F" w:rsidRPr="00E03822" w:rsidRDefault="007A004F" w:rsidP="00237FA6">
            <w:pPr>
              <w:keepNext/>
              <w:jc w:val="right"/>
              <w:rPr>
                <w:b/>
                <w:bCs/>
                <w:color w:val="000000"/>
                <w:sz w:val="18"/>
                <w:szCs w:val="18"/>
              </w:rPr>
            </w:pPr>
            <w:r>
              <w:rPr>
                <w:b/>
                <w:bCs/>
                <w:color w:val="000000"/>
                <w:sz w:val="18"/>
                <w:szCs w:val="18"/>
              </w:rPr>
              <w:t>Final School Sample</w:t>
            </w:r>
          </w:p>
        </w:tc>
        <w:tc>
          <w:tcPr>
            <w:tcW w:w="714" w:type="pct"/>
            <w:shd w:val="clear" w:color="auto" w:fill="F2F2F2" w:themeFill="background1" w:themeFillShade="F2"/>
            <w:vAlign w:val="center"/>
          </w:tcPr>
          <w:p w14:paraId="35D03FF0" w14:textId="77777777" w:rsidR="007A004F" w:rsidRPr="00E03822" w:rsidRDefault="007A004F" w:rsidP="00237FA6">
            <w:pPr>
              <w:keepNext/>
              <w:ind w:left="-108"/>
              <w:jc w:val="right"/>
              <w:rPr>
                <w:b/>
                <w:bCs/>
                <w:color w:val="000000"/>
                <w:sz w:val="18"/>
                <w:szCs w:val="18"/>
              </w:rPr>
            </w:pPr>
            <w:r>
              <w:rPr>
                <w:b/>
                <w:bCs/>
                <w:color w:val="000000"/>
                <w:sz w:val="18"/>
                <w:szCs w:val="18"/>
              </w:rPr>
              <w:t>Participating Schools</w:t>
            </w:r>
          </w:p>
        </w:tc>
        <w:tc>
          <w:tcPr>
            <w:tcW w:w="715" w:type="pct"/>
            <w:shd w:val="clear" w:color="auto" w:fill="F2F2F2" w:themeFill="background1" w:themeFillShade="F2"/>
            <w:vAlign w:val="center"/>
          </w:tcPr>
          <w:p w14:paraId="1131B6A7" w14:textId="77777777" w:rsidR="007A004F" w:rsidRPr="00E03822" w:rsidRDefault="007A004F" w:rsidP="00237FA6">
            <w:pPr>
              <w:keepNext/>
              <w:jc w:val="right"/>
              <w:rPr>
                <w:b/>
                <w:bCs/>
                <w:color w:val="000000"/>
                <w:sz w:val="18"/>
                <w:szCs w:val="18"/>
              </w:rPr>
            </w:pPr>
            <w:r>
              <w:rPr>
                <w:b/>
                <w:bCs/>
                <w:color w:val="000000"/>
                <w:sz w:val="18"/>
                <w:szCs w:val="18"/>
              </w:rPr>
              <w:t>Ineligible Schools</w:t>
            </w:r>
          </w:p>
        </w:tc>
      </w:tr>
      <w:tr w:rsidR="009D2CEE" w:rsidRPr="004A696F" w14:paraId="570E645E" w14:textId="77777777" w:rsidTr="00EF08FC">
        <w:tc>
          <w:tcPr>
            <w:tcW w:w="714" w:type="pct"/>
            <w:vAlign w:val="center"/>
          </w:tcPr>
          <w:p w14:paraId="4B3E0FB7" w14:textId="77777777" w:rsidR="009D2CEE" w:rsidRPr="00E03822" w:rsidRDefault="009D2CEE" w:rsidP="00EF08FC">
            <w:pPr>
              <w:jc w:val="right"/>
              <w:rPr>
                <w:b/>
                <w:color w:val="000000"/>
                <w:sz w:val="18"/>
                <w:szCs w:val="18"/>
              </w:rPr>
            </w:pPr>
            <w:r w:rsidRPr="00E03822">
              <w:rPr>
                <w:b/>
                <w:color w:val="000000"/>
                <w:sz w:val="18"/>
                <w:szCs w:val="18"/>
              </w:rPr>
              <w:t>Total</w:t>
            </w:r>
          </w:p>
        </w:tc>
        <w:tc>
          <w:tcPr>
            <w:tcW w:w="714" w:type="pct"/>
            <w:vAlign w:val="bottom"/>
          </w:tcPr>
          <w:p w14:paraId="26EDAB4F" w14:textId="5E2D5E83" w:rsidR="009D2CEE" w:rsidRPr="00E03822" w:rsidRDefault="009D2CEE" w:rsidP="00EF08FC">
            <w:pPr>
              <w:jc w:val="right"/>
              <w:rPr>
                <w:b/>
                <w:color w:val="000000"/>
                <w:sz w:val="18"/>
                <w:szCs w:val="18"/>
              </w:rPr>
            </w:pPr>
            <w:r>
              <w:rPr>
                <w:b/>
                <w:color w:val="000000"/>
                <w:sz w:val="18"/>
                <w:szCs w:val="18"/>
              </w:rPr>
              <w:t>-</w:t>
            </w:r>
          </w:p>
        </w:tc>
        <w:tc>
          <w:tcPr>
            <w:tcW w:w="714" w:type="pct"/>
            <w:vAlign w:val="bottom"/>
          </w:tcPr>
          <w:p w14:paraId="06D1C8A6" w14:textId="0D8FA4CE" w:rsidR="009D2CEE" w:rsidRPr="00E03822" w:rsidRDefault="009D2CEE" w:rsidP="00EF08FC">
            <w:pPr>
              <w:jc w:val="right"/>
              <w:rPr>
                <w:b/>
                <w:color w:val="000000"/>
                <w:sz w:val="18"/>
                <w:szCs w:val="18"/>
              </w:rPr>
            </w:pPr>
            <w:r>
              <w:rPr>
                <w:b/>
                <w:color w:val="000000"/>
                <w:sz w:val="18"/>
                <w:szCs w:val="18"/>
              </w:rPr>
              <w:t>-</w:t>
            </w:r>
          </w:p>
        </w:tc>
        <w:tc>
          <w:tcPr>
            <w:tcW w:w="714" w:type="pct"/>
          </w:tcPr>
          <w:p w14:paraId="390B3EB4" w14:textId="77777777" w:rsidR="009D2CEE" w:rsidRPr="00E03822" w:rsidRDefault="009D2CEE" w:rsidP="00EF08FC">
            <w:pPr>
              <w:jc w:val="right"/>
              <w:rPr>
                <w:b/>
                <w:color w:val="000000"/>
                <w:sz w:val="18"/>
                <w:szCs w:val="18"/>
              </w:rPr>
            </w:pPr>
            <w:r w:rsidRPr="00E03822">
              <w:rPr>
                <w:b/>
                <w:color w:val="000000"/>
                <w:sz w:val="18"/>
                <w:szCs w:val="18"/>
              </w:rPr>
              <w:t>900</w:t>
            </w:r>
          </w:p>
        </w:tc>
        <w:tc>
          <w:tcPr>
            <w:tcW w:w="714" w:type="pct"/>
            <w:vAlign w:val="bottom"/>
          </w:tcPr>
          <w:p w14:paraId="7F715448" w14:textId="77777777" w:rsidR="009D2CEE" w:rsidRPr="00E03822" w:rsidRDefault="009D2CEE" w:rsidP="00EF08FC">
            <w:pPr>
              <w:jc w:val="center"/>
              <w:rPr>
                <w:b/>
                <w:color w:val="000000"/>
                <w:sz w:val="18"/>
                <w:szCs w:val="18"/>
              </w:rPr>
            </w:pPr>
            <w:r>
              <w:rPr>
                <w:b/>
                <w:color w:val="000000"/>
                <w:sz w:val="18"/>
                <w:szCs w:val="18"/>
              </w:rPr>
              <w:t>1,529</w:t>
            </w:r>
          </w:p>
        </w:tc>
        <w:tc>
          <w:tcPr>
            <w:tcW w:w="714" w:type="pct"/>
            <w:vAlign w:val="bottom"/>
          </w:tcPr>
          <w:p w14:paraId="39BB46A4" w14:textId="77777777" w:rsidR="009D2CEE" w:rsidRPr="00E03822" w:rsidRDefault="009D2CEE" w:rsidP="00EF08FC">
            <w:pPr>
              <w:jc w:val="right"/>
              <w:rPr>
                <w:b/>
                <w:color w:val="000000"/>
                <w:sz w:val="18"/>
                <w:szCs w:val="18"/>
              </w:rPr>
            </w:pPr>
            <w:r>
              <w:rPr>
                <w:b/>
                <w:color w:val="000000"/>
                <w:sz w:val="18"/>
                <w:szCs w:val="18"/>
              </w:rPr>
              <w:t>568</w:t>
            </w:r>
          </w:p>
        </w:tc>
        <w:tc>
          <w:tcPr>
            <w:tcW w:w="715" w:type="pct"/>
            <w:vAlign w:val="bottom"/>
          </w:tcPr>
          <w:p w14:paraId="6091DE6A" w14:textId="77777777" w:rsidR="009D2CEE" w:rsidRPr="00E03822" w:rsidRDefault="009D2CEE" w:rsidP="00EF08FC">
            <w:pPr>
              <w:jc w:val="right"/>
              <w:rPr>
                <w:b/>
                <w:color w:val="000000"/>
                <w:sz w:val="18"/>
                <w:szCs w:val="18"/>
              </w:rPr>
            </w:pPr>
            <w:r>
              <w:rPr>
                <w:b/>
                <w:color w:val="000000"/>
                <w:sz w:val="18"/>
                <w:szCs w:val="18"/>
              </w:rPr>
              <w:t>83</w:t>
            </w:r>
          </w:p>
        </w:tc>
      </w:tr>
      <w:tr w:rsidR="007A004F" w:rsidRPr="004A696F" w14:paraId="4DE158E2" w14:textId="77777777" w:rsidTr="000C70E0">
        <w:tc>
          <w:tcPr>
            <w:tcW w:w="714" w:type="pct"/>
          </w:tcPr>
          <w:p w14:paraId="0F9D8B8C" w14:textId="77777777" w:rsidR="007A004F" w:rsidRPr="00E03822" w:rsidRDefault="007A004F" w:rsidP="00237FA6">
            <w:pPr>
              <w:keepNext/>
              <w:jc w:val="right"/>
              <w:rPr>
                <w:color w:val="000000"/>
                <w:sz w:val="18"/>
                <w:szCs w:val="18"/>
              </w:rPr>
            </w:pPr>
            <w:r w:rsidRPr="00E03822">
              <w:rPr>
                <w:rFonts w:cs="Courier New"/>
                <w:color w:val="000000"/>
                <w:sz w:val="18"/>
                <w:szCs w:val="18"/>
              </w:rPr>
              <w:t>Public</w:t>
            </w:r>
          </w:p>
        </w:tc>
        <w:tc>
          <w:tcPr>
            <w:tcW w:w="714" w:type="pct"/>
          </w:tcPr>
          <w:p w14:paraId="29FF2ED6" w14:textId="77777777" w:rsidR="007A004F" w:rsidRPr="00E03822" w:rsidRDefault="007A004F" w:rsidP="00237FA6">
            <w:pPr>
              <w:keepNext/>
              <w:jc w:val="right"/>
              <w:rPr>
                <w:color w:val="000000"/>
                <w:sz w:val="18"/>
                <w:szCs w:val="18"/>
              </w:rPr>
            </w:pPr>
            <w:r w:rsidRPr="00E03822">
              <w:rPr>
                <w:rFonts w:cs="Courier New"/>
                <w:color w:val="000000"/>
                <w:sz w:val="18"/>
                <w:szCs w:val="18"/>
              </w:rPr>
              <w:t>Northeast</w:t>
            </w:r>
          </w:p>
        </w:tc>
        <w:tc>
          <w:tcPr>
            <w:tcW w:w="714" w:type="pct"/>
            <w:vAlign w:val="center"/>
          </w:tcPr>
          <w:p w14:paraId="3DB48B54" w14:textId="77777777" w:rsidR="007A004F" w:rsidRPr="00E03822" w:rsidRDefault="007A004F" w:rsidP="00237FA6">
            <w:pPr>
              <w:keepNext/>
              <w:jc w:val="right"/>
              <w:rPr>
                <w:color w:val="000000"/>
                <w:sz w:val="18"/>
                <w:szCs w:val="18"/>
              </w:rPr>
            </w:pPr>
            <w:r w:rsidRPr="00E03822">
              <w:rPr>
                <w:color w:val="000000"/>
                <w:sz w:val="18"/>
                <w:szCs w:val="18"/>
              </w:rPr>
              <w:t>High</w:t>
            </w:r>
          </w:p>
        </w:tc>
        <w:tc>
          <w:tcPr>
            <w:tcW w:w="714" w:type="pct"/>
          </w:tcPr>
          <w:p w14:paraId="5251E936" w14:textId="77777777" w:rsidR="007A004F" w:rsidRPr="00E03822" w:rsidRDefault="007A004F" w:rsidP="00237FA6">
            <w:pPr>
              <w:keepNext/>
              <w:jc w:val="right"/>
              <w:rPr>
                <w:color w:val="000000"/>
                <w:sz w:val="18"/>
                <w:szCs w:val="18"/>
              </w:rPr>
            </w:pPr>
            <w:r w:rsidRPr="00E03822">
              <w:rPr>
                <w:rFonts w:cs="Courier New"/>
                <w:color w:val="000000"/>
                <w:sz w:val="18"/>
                <w:szCs w:val="18"/>
              </w:rPr>
              <w:t>17</w:t>
            </w:r>
          </w:p>
        </w:tc>
        <w:tc>
          <w:tcPr>
            <w:tcW w:w="714" w:type="pct"/>
          </w:tcPr>
          <w:p w14:paraId="2B6C9256" w14:textId="77777777" w:rsidR="007A004F" w:rsidRPr="00E03822" w:rsidRDefault="007A004F" w:rsidP="00237FA6">
            <w:pPr>
              <w:keepNext/>
              <w:jc w:val="right"/>
              <w:rPr>
                <w:color w:val="000000"/>
                <w:sz w:val="18"/>
                <w:szCs w:val="18"/>
              </w:rPr>
            </w:pPr>
            <w:r>
              <w:rPr>
                <w:color w:val="000000"/>
                <w:sz w:val="18"/>
                <w:szCs w:val="18"/>
              </w:rPr>
              <w:t>31</w:t>
            </w:r>
          </w:p>
        </w:tc>
        <w:tc>
          <w:tcPr>
            <w:tcW w:w="714" w:type="pct"/>
          </w:tcPr>
          <w:p w14:paraId="7F36BF49" w14:textId="77777777" w:rsidR="007A004F" w:rsidRPr="00E03822" w:rsidRDefault="007A004F" w:rsidP="00237FA6">
            <w:pPr>
              <w:keepNext/>
              <w:jc w:val="right"/>
              <w:rPr>
                <w:color w:val="000000"/>
                <w:sz w:val="18"/>
                <w:szCs w:val="18"/>
              </w:rPr>
            </w:pPr>
            <w:r>
              <w:rPr>
                <w:color w:val="000000"/>
                <w:sz w:val="18"/>
                <w:szCs w:val="18"/>
              </w:rPr>
              <w:t>7</w:t>
            </w:r>
          </w:p>
        </w:tc>
        <w:tc>
          <w:tcPr>
            <w:tcW w:w="715" w:type="pct"/>
          </w:tcPr>
          <w:p w14:paraId="72554FBF" w14:textId="77777777" w:rsidR="007A004F" w:rsidRPr="00E03822" w:rsidRDefault="007A004F" w:rsidP="00237FA6">
            <w:pPr>
              <w:keepNext/>
              <w:jc w:val="right"/>
              <w:rPr>
                <w:color w:val="000000"/>
                <w:sz w:val="18"/>
                <w:szCs w:val="18"/>
              </w:rPr>
            </w:pPr>
            <w:r>
              <w:rPr>
                <w:color w:val="000000"/>
                <w:sz w:val="18"/>
                <w:szCs w:val="18"/>
              </w:rPr>
              <w:t>4</w:t>
            </w:r>
          </w:p>
        </w:tc>
      </w:tr>
      <w:tr w:rsidR="007A004F" w:rsidRPr="004A696F" w14:paraId="4F793154" w14:textId="77777777" w:rsidTr="000C70E0">
        <w:tc>
          <w:tcPr>
            <w:tcW w:w="714" w:type="pct"/>
          </w:tcPr>
          <w:p w14:paraId="591BB1BD"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167E7F1F" w14:textId="77777777" w:rsidR="007A004F" w:rsidRPr="00E03822" w:rsidRDefault="007A004F" w:rsidP="00237FA6">
            <w:pPr>
              <w:jc w:val="right"/>
              <w:rPr>
                <w:color w:val="000000"/>
                <w:sz w:val="18"/>
                <w:szCs w:val="18"/>
              </w:rPr>
            </w:pPr>
            <w:r w:rsidRPr="00E03822">
              <w:rPr>
                <w:rFonts w:cs="Courier New"/>
                <w:color w:val="000000"/>
                <w:sz w:val="18"/>
                <w:szCs w:val="18"/>
              </w:rPr>
              <w:t>Northeast</w:t>
            </w:r>
          </w:p>
        </w:tc>
        <w:tc>
          <w:tcPr>
            <w:tcW w:w="714" w:type="pct"/>
            <w:vAlign w:val="center"/>
          </w:tcPr>
          <w:p w14:paraId="0DDF8B7A"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53F6782C" w14:textId="77777777" w:rsidR="007A004F" w:rsidRPr="00E03822" w:rsidRDefault="007A004F" w:rsidP="00237FA6">
            <w:pPr>
              <w:jc w:val="right"/>
              <w:rPr>
                <w:color w:val="000000"/>
                <w:sz w:val="18"/>
                <w:szCs w:val="18"/>
              </w:rPr>
            </w:pPr>
            <w:r w:rsidRPr="00E03822">
              <w:rPr>
                <w:rFonts w:cs="Courier New"/>
                <w:color w:val="000000"/>
                <w:sz w:val="18"/>
                <w:szCs w:val="18"/>
              </w:rPr>
              <w:t>105</w:t>
            </w:r>
          </w:p>
        </w:tc>
        <w:tc>
          <w:tcPr>
            <w:tcW w:w="714" w:type="pct"/>
          </w:tcPr>
          <w:p w14:paraId="316D1A4F" w14:textId="77777777" w:rsidR="007A004F" w:rsidRPr="00E03822" w:rsidRDefault="007A004F" w:rsidP="00237FA6">
            <w:pPr>
              <w:jc w:val="right"/>
              <w:rPr>
                <w:color w:val="000000"/>
                <w:sz w:val="18"/>
                <w:szCs w:val="18"/>
              </w:rPr>
            </w:pPr>
            <w:r>
              <w:rPr>
                <w:color w:val="000000"/>
                <w:sz w:val="18"/>
                <w:szCs w:val="18"/>
              </w:rPr>
              <w:t>180</w:t>
            </w:r>
          </w:p>
        </w:tc>
        <w:tc>
          <w:tcPr>
            <w:tcW w:w="714" w:type="pct"/>
          </w:tcPr>
          <w:p w14:paraId="419718DF" w14:textId="77777777" w:rsidR="007A004F" w:rsidRPr="00E03822" w:rsidRDefault="007A004F" w:rsidP="00237FA6">
            <w:pPr>
              <w:jc w:val="right"/>
              <w:rPr>
                <w:color w:val="000000"/>
                <w:sz w:val="18"/>
                <w:szCs w:val="18"/>
              </w:rPr>
            </w:pPr>
            <w:r>
              <w:rPr>
                <w:color w:val="000000"/>
                <w:sz w:val="18"/>
                <w:szCs w:val="18"/>
              </w:rPr>
              <w:t>59</w:t>
            </w:r>
          </w:p>
        </w:tc>
        <w:tc>
          <w:tcPr>
            <w:tcW w:w="715" w:type="pct"/>
          </w:tcPr>
          <w:p w14:paraId="5CA20A7C" w14:textId="77777777" w:rsidR="007A004F" w:rsidRPr="00E03822" w:rsidRDefault="007A004F" w:rsidP="00237FA6">
            <w:pPr>
              <w:jc w:val="right"/>
              <w:rPr>
                <w:color w:val="000000"/>
                <w:sz w:val="18"/>
                <w:szCs w:val="18"/>
              </w:rPr>
            </w:pPr>
            <w:r>
              <w:rPr>
                <w:color w:val="000000"/>
                <w:sz w:val="18"/>
                <w:szCs w:val="18"/>
              </w:rPr>
              <w:t>7</w:t>
            </w:r>
          </w:p>
        </w:tc>
      </w:tr>
      <w:tr w:rsidR="007A004F" w:rsidRPr="004A696F" w14:paraId="31461F76" w14:textId="77777777" w:rsidTr="000C70E0">
        <w:tc>
          <w:tcPr>
            <w:tcW w:w="714" w:type="pct"/>
          </w:tcPr>
          <w:p w14:paraId="77664E23"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2AD080C3"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1BE88FFC" w14:textId="77777777" w:rsidR="007A004F" w:rsidRPr="00E03822" w:rsidRDefault="007A004F" w:rsidP="00237FA6">
            <w:pPr>
              <w:jc w:val="right"/>
              <w:rPr>
                <w:color w:val="000000"/>
                <w:sz w:val="18"/>
                <w:szCs w:val="18"/>
              </w:rPr>
            </w:pPr>
            <w:r w:rsidRPr="00E03822">
              <w:rPr>
                <w:color w:val="000000"/>
                <w:sz w:val="18"/>
                <w:szCs w:val="18"/>
              </w:rPr>
              <w:t>High</w:t>
            </w:r>
          </w:p>
        </w:tc>
        <w:tc>
          <w:tcPr>
            <w:tcW w:w="714" w:type="pct"/>
          </w:tcPr>
          <w:p w14:paraId="43E8738A" w14:textId="77777777" w:rsidR="007A004F" w:rsidRPr="00E03822" w:rsidRDefault="007A004F" w:rsidP="00237FA6">
            <w:pPr>
              <w:jc w:val="right"/>
              <w:rPr>
                <w:color w:val="000000"/>
                <w:sz w:val="18"/>
                <w:szCs w:val="18"/>
              </w:rPr>
            </w:pPr>
            <w:r w:rsidRPr="00E03822">
              <w:rPr>
                <w:rFonts w:cs="Courier New"/>
                <w:color w:val="000000"/>
                <w:sz w:val="18"/>
                <w:szCs w:val="18"/>
              </w:rPr>
              <w:t>35</w:t>
            </w:r>
          </w:p>
        </w:tc>
        <w:tc>
          <w:tcPr>
            <w:tcW w:w="714" w:type="pct"/>
          </w:tcPr>
          <w:p w14:paraId="47A5496D" w14:textId="77777777" w:rsidR="007A004F" w:rsidRPr="00E03822" w:rsidRDefault="007A004F" w:rsidP="00237FA6">
            <w:pPr>
              <w:jc w:val="right"/>
              <w:rPr>
                <w:color w:val="000000"/>
                <w:sz w:val="18"/>
                <w:szCs w:val="18"/>
              </w:rPr>
            </w:pPr>
            <w:r>
              <w:rPr>
                <w:color w:val="000000"/>
                <w:sz w:val="18"/>
                <w:szCs w:val="18"/>
              </w:rPr>
              <w:t>64</w:t>
            </w:r>
          </w:p>
        </w:tc>
        <w:tc>
          <w:tcPr>
            <w:tcW w:w="714" w:type="pct"/>
          </w:tcPr>
          <w:p w14:paraId="2AFEC1B3" w14:textId="77777777" w:rsidR="007A004F" w:rsidRPr="00E03822" w:rsidRDefault="007A004F" w:rsidP="00237FA6">
            <w:pPr>
              <w:jc w:val="right"/>
              <w:rPr>
                <w:color w:val="000000"/>
                <w:sz w:val="18"/>
                <w:szCs w:val="18"/>
              </w:rPr>
            </w:pPr>
            <w:r>
              <w:rPr>
                <w:color w:val="000000"/>
                <w:sz w:val="18"/>
                <w:szCs w:val="18"/>
              </w:rPr>
              <w:t>14</w:t>
            </w:r>
          </w:p>
        </w:tc>
        <w:tc>
          <w:tcPr>
            <w:tcW w:w="715" w:type="pct"/>
          </w:tcPr>
          <w:p w14:paraId="0A59C779" w14:textId="77777777" w:rsidR="007A004F" w:rsidRPr="00E03822" w:rsidRDefault="007A004F" w:rsidP="00237FA6">
            <w:pPr>
              <w:jc w:val="right"/>
              <w:rPr>
                <w:color w:val="000000"/>
                <w:sz w:val="18"/>
                <w:szCs w:val="18"/>
              </w:rPr>
            </w:pPr>
            <w:r>
              <w:rPr>
                <w:color w:val="000000"/>
                <w:sz w:val="18"/>
                <w:szCs w:val="18"/>
              </w:rPr>
              <w:t>4</w:t>
            </w:r>
          </w:p>
        </w:tc>
      </w:tr>
      <w:tr w:rsidR="007A004F" w:rsidRPr="004A696F" w14:paraId="116226DD" w14:textId="77777777" w:rsidTr="000C70E0">
        <w:tc>
          <w:tcPr>
            <w:tcW w:w="714" w:type="pct"/>
          </w:tcPr>
          <w:p w14:paraId="6A31B5AD"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10139673"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5A7F8321"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68D68285" w14:textId="77777777" w:rsidR="007A004F" w:rsidRPr="00E03822" w:rsidRDefault="007A004F" w:rsidP="00237FA6">
            <w:pPr>
              <w:jc w:val="right"/>
              <w:rPr>
                <w:color w:val="000000"/>
                <w:sz w:val="18"/>
                <w:szCs w:val="18"/>
              </w:rPr>
            </w:pPr>
            <w:r w:rsidRPr="00E03822">
              <w:rPr>
                <w:rFonts w:cs="Courier New"/>
                <w:color w:val="000000"/>
                <w:sz w:val="18"/>
                <w:szCs w:val="18"/>
              </w:rPr>
              <w:t>127</w:t>
            </w:r>
          </w:p>
        </w:tc>
        <w:tc>
          <w:tcPr>
            <w:tcW w:w="714" w:type="pct"/>
          </w:tcPr>
          <w:p w14:paraId="085A19FD" w14:textId="77777777" w:rsidR="007A004F" w:rsidRPr="00E03822" w:rsidRDefault="007A004F" w:rsidP="00237FA6">
            <w:pPr>
              <w:jc w:val="right"/>
              <w:rPr>
                <w:color w:val="000000"/>
                <w:sz w:val="18"/>
                <w:szCs w:val="18"/>
              </w:rPr>
            </w:pPr>
            <w:r>
              <w:rPr>
                <w:color w:val="000000"/>
                <w:sz w:val="18"/>
                <w:szCs w:val="18"/>
              </w:rPr>
              <w:t>215</w:t>
            </w:r>
          </w:p>
        </w:tc>
        <w:tc>
          <w:tcPr>
            <w:tcW w:w="714" w:type="pct"/>
          </w:tcPr>
          <w:p w14:paraId="03A3A115" w14:textId="77777777" w:rsidR="007A004F" w:rsidRPr="00E03822" w:rsidRDefault="007A004F" w:rsidP="00237FA6">
            <w:pPr>
              <w:jc w:val="right"/>
              <w:rPr>
                <w:color w:val="000000"/>
                <w:sz w:val="18"/>
                <w:szCs w:val="18"/>
              </w:rPr>
            </w:pPr>
            <w:r>
              <w:rPr>
                <w:color w:val="000000"/>
                <w:sz w:val="18"/>
                <w:szCs w:val="18"/>
              </w:rPr>
              <w:t>86</w:t>
            </w:r>
          </w:p>
        </w:tc>
        <w:tc>
          <w:tcPr>
            <w:tcW w:w="715" w:type="pct"/>
          </w:tcPr>
          <w:p w14:paraId="37674F83" w14:textId="77777777" w:rsidR="007A004F" w:rsidRPr="00E03822" w:rsidRDefault="007A004F" w:rsidP="00237FA6">
            <w:pPr>
              <w:jc w:val="right"/>
              <w:rPr>
                <w:color w:val="000000"/>
                <w:sz w:val="18"/>
                <w:szCs w:val="18"/>
              </w:rPr>
            </w:pPr>
            <w:r>
              <w:rPr>
                <w:color w:val="000000"/>
                <w:sz w:val="18"/>
                <w:szCs w:val="18"/>
              </w:rPr>
              <w:t>18</w:t>
            </w:r>
          </w:p>
        </w:tc>
      </w:tr>
      <w:tr w:rsidR="007A004F" w:rsidRPr="004A696F" w14:paraId="2CC80C2D" w14:textId="77777777" w:rsidTr="000C70E0">
        <w:tc>
          <w:tcPr>
            <w:tcW w:w="714" w:type="pct"/>
          </w:tcPr>
          <w:p w14:paraId="7D79B0B1"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407C7049"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00EC6F46" w14:textId="77777777" w:rsidR="007A004F" w:rsidRPr="00E03822" w:rsidRDefault="007A004F" w:rsidP="00237FA6">
            <w:pPr>
              <w:jc w:val="right"/>
              <w:rPr>
                <w:color w:val="000000"/>
                <w:sz w:val="18"/>
                <w:szCs w:val="18"/>
              </w:rPr>
            </w:pPr>
            <w:r w:rsidRPr="00E03822">
              <w:rPr>
                <w:color w:val="000000"/>
                <w:sz w:val="18"/>
                <w:szCs w:val="18"/>
              </w:rPr>
              <w:t>High</w:t>
            </w:r>
          </w:p>
        </w:tc>
        <w:tc>
          <w:tcPr>
            <w:tcW w:w="714" w:type="pct"/>
          </w:tcPr>
          <w:p w14:paraId="0975803D" w14:textId="77777777" w:rsidR="007A004F" w:rsidRPr="00E03822" w:rsidRDefault="007A004F" w:rsidP="00237FA6">
            <w:pPr>
              <w:jc w:val="right"/>
              <w:rPr>
                <w:color w:val="000000"/>
                <w:sz w:val="18"/>
                <w:szCs w:val="18"/>
              </w:rPr>
            </w:pPr>
            <w:r w:rsidRPr="00E03822">
              <w:rPr>
                <w:rFonts w:cs="Courier New"/>
                <w:color w:val="000000"/>
                <w:sz w:val="18"/>
                <w:szCs w:val="18"/>
              </w:rPr>
              <w:t>50</w:t>
            </w:r>
          </w:p>
        </w:tc>
        <w:tc>
          <w:tcPr>
            <w:tcW w:w="714" w:type="pct"/>
          </w:tcPr>
          <w:p w14:paraId="7BC5534A" w14:textId="77777777" w:rsidR="007A004F" w:rsidRPr="00E03822" w:rsidRDefault="007A004F" w:rsidP="00237FA6">
            <w:pPr>
              <w:jc w:val="right"/>
              <w:rPr>
                <w:color w:val="000000"/>
                <w:sz w:val="18"/>
                <w:szCs w:val="18"/>
              </w:rPr>
            </w:pPr>
            <w:r>
              <w:rPr>
                <w:color w:val="000000"/>
                <w:sz w:val="18"/>
                <w:szCs w:val="18"/>
              </w:rPr>
              <w:t>84</w:t>
            </w:r>
          </w:p>
        </w:tc>
        <w:tc>
          <w:tcPr>
            <w:tcW w:w="714" w:type="pct"/>
          </w:tcPr>
          <w:p w14:paraId="5C192CE3" w14:textId="77777777" w:rsidR="007A004F" w:rsidRPr="00E03822" w:rsidRDefault="007A004F" w:rsidP="00237FA6">
            <w:pPr>
              <w:jc w:val="right"/>
              <w:rPr>
                <w:color w:val="000000"/>
                <w:sz w:val="18"/>
                <w:szCs w:val="18"/>
              </w:rPr>
            </w:pPr>
            <w:r>
              <w:rPr>
                <w:color w:val="000000"/>
                <w:sz w:val="18"/>
                <w:szCs w:val="18"/>
              </w:rPr>
              <w:t>26</w:t>
            </w:r>
          </w:p>
        </w:tc>
        <w:tc>
          <w:tcPr>
            <w:tcW w:w="715" w:type="pct"/>
          </w:tcPr>
          <w:p w14:paraId="4CDBF162" w14:textId="77777777" w:rsidR="007A004F" w:rsidRPr="00E03822" w:rsidRDefault="007A004F" w:rsidP="00237FA6">
            <w:pPr>
              <w:jc w:val="right"/>
              <w:rPr>
                <w:color w:val="000000"/>
                <w:sz w:val="18"/>
                <w:szCs w:val="18"/>
              </w:rPr>
            </w:pPr>
            <w:r>
              <w:rPr>
                <w:color w:val="000000"/>
                <w:sz w:val="18"/>
                <w:szCs w:val="18"/>
              </w:rPr>
              <w:t>4</w:t>
            </w:r>
          </w:p>
        </w:tc>
      </w:tr>
      <w:tr w:rsidR="007A004F" w:rsidRPr="004A696F" w14:paraId="5D623F43" w14:textId="77777777" w:rsidTr="000C70E0">
        <w:tc>
          <w:tcPr>
            <w:tcW w:w="714" w:type="pct"/>
          </w:tcPr>
          <w:p w14:paraId="1187F072"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271FED94"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0EEA0808"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4342D666" w14:textId="77777777" w:rsidR="007A004F" w:rsidRPr="00E03822" w:rsidRDefault="007A004F" w:rsidP="00237FA6">
            <w:pPr>
              <w:jc w:val="right"/>
              <w:rPr>
                <w:color w:val="000000"/>
                <w:sz w:val="18"/>
                <w:szCs w:val="18"/>
              </w:rPr>
            </w:pPr>
            <w:r w:rsidRPr="00E03822">
              <w:rPr>
                <w:rFonts w:cs="Courier New"/>
                <w:color w:val="000000"/>
                <w:sz w:val="18"/>
                <w:szCs w:val="18"/>
              </w:rPr>
              <w:t>228</w:t>
            </w:r>
          </w:p>
        </w:tc>
        <w:tc>
          <w:tcPr>
            <w:tcW w:w="714" w:type="pct"/>
          </w:tcPr>
          <w:p w14:paraId="7627E96F" w14:textId="77777777" w:rsidR="007A004F" w:rsidRPr="00E03822" w:rsidRDefault="007A004F" w:rsidP="00237FA6">
            <w:pPr>
              <w:jc w:val="right"/>
              <w:rPr>
                <w:color w:val="000000"/>
                <w:sz w:val="18"/>
                <w:szCs w:val="18"/>
              </w:rPr>
            </w:pPr>
            <w:r>
              <w:rPr>
                <w:color w:val="000000"/>
                <w:sz w:val="18"/>
                <w:szCs w:val="18"/>
              </w:rPr>
              <w:t>380</w:t>
            </w:r>
          </w:p>
        </w:tc>
        <w:tc>
          <w:tcPr>
            <w:tcW w:w="714" w:type="pct"/>
          </w:tcPr>
          <w:p w14:paraId="7433341E" w14:textId="77777777" w:rsidR="007A004F" w:rsidRPr="00E03822" w:rsidRDefault="007A004F" w:rsidP="00237FA6">
            <w:pPr>
              <w:jc w:val="right"/>
              <w:rPr>
                <w:color w:val="000000"/>
                <w:sz w:val="18"/>
                <w:szCs w:val="18"/>
              </w:rPr>
            </w:pPr>
            <w:r>
              <w:rPr>
                <w:color w:val="000000"/>
                <w:sz w:val="18"/>
                <w:szCs w:val="18"/>
              </w:rPr>
              <w:t>168</w:t>
            </w:r>
          </w:p>
        </w:tc>
        <w:tc>
          <w:tcPr>
            <w:tcW w:w="715" w:type="pct"/>
          </w:tcPr>
          <w:p w14:paraId="6B635935" w14:textId="77777777" w:rsidR="007A004F" w:rsidRPr="00E03822" w:rsidRDefault="007A004F" w:rsidP="00237FA6">
            <w:pPr>
              <w:jc w:val="right"/>
              <w:rPr>
                <w:color w:val="000000"/>
                <w:sz w:val="18"/>
                <w:szCs w:val="18"/>
              </w:rPr>
            </w:pPr>
            <w:r>
              <w:rPr>
                <w:color w:val="000000"/>
                <w:sz w:val="18"/>
                <w:szCs w:val="18"/>
              </w:rPr>
              <w:t>18</w:t>
            </w:r>
          </w:p>
        </w:tc>
      </w:tr>
      <w:tr w:rsidR="007A004F" w:rsidRPr="004A696F" w14:paraId="547B9619" w14:textId="77777777" w:rsidTr="000C70E0">
        <w:tc>
          <w:tcPr>
            <w:tcW w:w="714" w:type="pct"/>
          </w:tcPr>
          <w:p w14:paraId="1D21D4AB"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35E86A1B"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303B5A50" w14:textId="77777777" w:rsidR="007A004F" w:rsidRPr="00E03822" w:rsidRDefault="007A004F" w:rsidP="00237FA6">
            <w:pPr>
              <w:jc w:val="right"/>
              <w:rPr>
                <w:color w:val="000000"/>
                <w:sz w:val="18"/>
                <w:szCs w:val="18"/>
              </w:rPr>
            </w:pPr>
            <w:r w:rsidRPr="00E03822">
              <w:rPr>
                <w:color w:val="000000"/>
                <w:sz w:val="18"/>
                <w:szCs w:val="18"/>
              </w:rPr>
              <w:t>High</w:t>
            </w:r>
          </w:p>
        </w:tc>
        <w:tc>
          <w:tcPr>
            <w:tcW w:w="714" w:type="pct"/>
          </w:tcPr>
          <w:p w14:paraId="700473FE" w14:textId="77777777" w:rsidR="007A004F" w:rsidRPr="00E03822" w:rsidRDefault="007A004F" w:rsidP="00237FA6">
            <w:pPr>
              <w:jc w:val="right"/>
              <w:rPr>
                <w:color w:val="000000"/>
                <w:sz w:val="18"/>
                <w:szCs w:val="18"/>
              </w:rPr>
            </w:pPr>
            <w:r w:rsidRPr="00E03822">
              <w:rPr>
                <w:rFonts w:cs="Courier New"/>
                <w:color w:val="000000"/>
                <w:sz w:val="18"/>
                <w:szCs w:val="18"/>
              </w:rPr>
              <w:t>26</w:t>
            </w:r>
          </w:p>
        </w:tc>
        <w:tc>
          <w:tcPr>
            <w:tcW w:w="714" w:type="pct"/>
          </w:tcPr>
          <w:p w14:paraId="75E2DBAB" w14:textId="77777777" w:rsidR="007A004F" w:rsidRPr="00E03822" w:rsidRDefault="007A004F" w:rsidP="00237FA6">
            <w:pPr>
              <w:jc w:val="right"/>
              <w:rPr>
                <w:color w:val="000000"/>
                <w:sz w:val="18"/>
                <w:szCs w:val="18"/>
              </w:rPr>
            </w:pPr>
            <w:r>
              <w:rPr>
                <w:color w:val="000000"/>
                <w:sz w:val="18"/>
                <w:szCs w:val="18"/>
              </w:rPr>
              <w:t>46</w:t>
            </w:r>
          </w:p>
        </w:tc>
        <w:tc>
          <w:tcPr>
            <w:tcW w:w="714" w:type="pct"/>
          </w:tcPr>
          <w:p w14:paraId="1B122DD4" w14:textId="77777777" w:rsidR="007A004F" w:rsidRPr="00E03822" w:rsidRDefault="007A004F" w:rsidP="00237FA6">
            <w:pPr>
              <w:jc w:val="right"/>
              <w:rPr>
                <w:color w:val="000000"/>
                <w:sz w:val="18"/>
                <w:szCs w:val="18"/>
              </w:rPr>
            </w:pPr>
            <w:r>
              <w:rPr>
                <w:color w:val="000000"/>
                <w:sz w:val="18"/>
                <w:szCs w:val="18"/>
              </w:rPr>
              <w:t>19</w:t>
            </w:r>
          </w:p>
        </w:tc>
        <w:tc>
          <w:tcPr>
            <w:tcW w:w="715" w:type="pct"/>
          </w:tcPr>
          <w:p w14:paraId="2374D77D" w14:textId="77777777" w:rsidR="007A004F" w:rsidRPr="00E03822" w:rsidRDefault="007A004F" w:rsidP="00237FA6">
            <w:pPr>
              <w:jc w:val="right"/>
              <w:rPr>
                <w:color w:val="000000"/>
                <w:sz w:val="18"/>
                <w:szCs w:val="18"/>
              </w:rPr>
            </w:pPr>
            <w:r>
              <w:rPr>
                <w:color w:val="000000"/>
                <w:sz w:val="18"/>
                <w:szCs w:val="18"/>
              </w:rPr>
              <w:t>3</w:t>
            </w:r>
          </w:p>
        </w:tc>
      </w:tr>
      <w:tr w:rsidR="007A004F" w:rsidRPr="004A696F" w14:paraId="2A6BBF20" w14:textId="77777777" w:rsidTr="000C70E0">
        <w:tc>
          <w:tcPr>
            <w:tcW w:w="714" w:type="pct"/>
          </w:tcPr>
          <w:p w14:paraId="243A260F" w14:textId="77777777" w:rsidR="007A004F" w:rsidRPr="00E03822" w:rsidRDefault="007A004F" w:rsidP="00237FA6">
            <w:pPr>
              <w:jc w:val="right"/>
              <w:rPr>
                <w:color w:val="000000"/>
                <w:sz w:val="18"/>
                <w:szCs w:val="18"/>
              </w:rPr>
            </w:pPr>
            <w:r w:rsidRPr="00E03822">
              <w:rPr>
                <w:rFonts w:cs="Courier New"/>
                <w:color w:val="000000"/>
                <w:sz w:val="18"/>
                <w:szCs w:val="18"/>
              </w:rPr>
              <w:t>Public</w:t>
            </w:r>
          </w:p>
        </w:tc>
        <w:tc>
          <w:tcPr>
            <w:tcW w:w="714" w:type="pct"/>
          </w:tcPr>
          <w:p w14:paraId="65D2D348"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64005615"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7BF3572A" w14:textId="77777777" w:rsidR="007A004F" w:rsidRPr="00E03822" w:rsidRDefault="007A004F" w:rsidP="00237FA6">
            <w:pPr>
              <w:jc w:val="right"/>
              <w:rPr>
                <w:color w:val="000000"/>
                <w:sz w:val="18"/>
                <w:szCs w:val="18"/>
              </w:rPr>
            </w:pPr>
            <w:r w:rsidRPr="00E03822">
              <w:rPr>
                <w:rFonts w:cs="Courier New"/>
                <w:color w:val="000000"/>
                <w:sz w:val="18"/>
                <w:szCs w:val="18"/>
              </w:rPr>
              <w:t>152</w:t>
            </w:r>
          </w:p>
        </w:tc>
        <w:tc>
          <w:tcPr>
            <w:tcW w:w="714" w:type="pct"/>
          </w:tcPr>
          <w:p w14:paraId="4163E9E8" w14:textId="77777777" w:rsidR="007A004F" w:rsidRPr="00E03822" w:rsidRDefault="007A004F" w:rsidP="00237FA6">
            <w:pPr>
              <w:jc w:val="right"/>
              <w:rPr>
                <w:color w:val="000000"/>
                <w:sz w:val="18"/>
                <w:szCs w:val="18"/>
              </w:rPr>
            </w:pPr>
            <w:r>
              <w:rPr>
                <w:color w:val="000000"/>
                <w:sz w:val="18"/>
                <w:szCs w:val="18"/>
              </w:rPr>
              <w:t>249</w:t>
            </w:r>
          </w:p>
        </w:tc>
        <w:tc>
          <w:tcPr>
            <w:tcW w:w="714" w:type="pct"/>
          </w:tcPr>
          <w:p w14:paraId="311148AB" w14:textId="77777777" w:rsidR="007A004F" w:rsidRPr="00E03822" w:rsidRDefault="007A004F" w:rsidP="00237FA6">
            <w:pPr>
              <w:jc w:val="right"/>
              <w:rPr>
                <w:color w:val="000000"/>
                <w:sz w:val="18"/>
                <w:szCs w:val="18"/>
              </w:rPr>
            </w:pPr>
            <w:r>
              <w:rPr>
                <w:color w:val="000000"/>
                <w:sz w:val="18"/>
                <w:szCs w:val="18"/>
              </w:rPr>
              <w:t>96</w:t>
            </w:r>
          </w:p>
        </w:tc>
        <w:tc>
          <w:tcPr>
            <w:tcW w:w="715" w:type="pct"/>
          </w:tcPr>
          <w:p w14:paraId="7F1D845C" w14:textId="77777777" w:rsidR="007A004F" w:rsidRPr="00E03822" w:rsidRDefault="007A004F" w:rsidP="00237FA6">
            <w:pPr>
              <w:jc w:val="right"/>
              <w:rPr>
                <w:color w:val="000000"/>
                <w:sz w:val="18"/>
                <w:szCs w:val="18"/>
              </w:rPr>
            </w:pPr>
            <w:r>
              <w:rPr>
                <w:color w:val="000000"/>
                <w:sz w:val="18"/>
                <w:szCs w:val="18"/>
              </w:rPr>
              <w:t>9</w:t>
            </w:r>
          </w:p>
        </w:tc>
      </w:tr>
      <w:tr w:rsidR="007A004F" w:rsidRPr="004A696F" w14:paraId="75A2CD15" w14:textId="77777777" w:rsidTr="000C70E0">
        <w:tc>
          <w:tcPr>
            <w:tcW w:w="714" w:type="pct"/>
          </w:tcPr>
          <w:p w14:paraId="028FF24A"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674EB52E" w14:textId="77777777" w:rsidR="007A004F" w:rsidRPr="00E03822" w:rsidRDefault="007A004F" w:rsidP="00237FA6">
            <w:pPr>
              <w:jc w:val="right"/>
              <w:rPr>
                <w:color w:val="000000"/>
                <w:sz w:val="18"/>
                <w:szCs w:val="18"/>
              </w:rPr>
            </w:pPr>
            <w:r w:rsidRPr="00E03822">
              <w:rPr>
                <w:rFonts w:cs="Courier New"/>
                <w:color w:val="000000"/>
                <w:sz w:val="18"/>
                <w:szCs w:val="18"/>
              </w:rPr>
              <w:t>Northeast</w:t>
            </w:r>
          </w:p>
        </w:tc>
        <w:tc>
          <w:tcPr>
            <w:tcW w:w="714" w:type="pct"/>
            <w:vAlign w:val="center"/>
          </w:tcPr>
          <w:p w14:paraId="51899DAC"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2772B8E9" w14:textId="77777777" w:rsidR="007A004F" w:rsidRPr="00E03822" w:rsidRDefault="007A004F" w:rsidP="00237FA6">
            <w:pPr>
              <w:jc w:val="right"/>
              <w:rPr>
                <w:color w:val="000000"/>
                <w:sz w:val="18"/>
                <w:szCs w:val="18"/>
              </w:rPr>
            </w:pPr>
            <w:r w:rsidRPr="00E03822">
              <w:rPr>
                <w:rFonts w:cs="Courier New"/>
                <w:color w:val="000000"/>
                <w:sz w:val="18"/>
                <w:szCs w:val="18"/>
              </w:rPr>
              <w:t>19</w:t>
            </w:r>
          </w:p>
        </w:tc>
        <w:tc>
          <w:tcPr>
            <w:tcW w:w="714" w:type="pct"/>
          </w:tcPr>
          <w:p w14:paraId="772C8BEC" w14:textId="77777777" w:rsidR="007A004F" w:rsidRPr="00E03822" w:rsidRDefault="007A004F" w:rsidP="00237FA6">
            <w:pPr>
              <w:jc w:val="right"/>
              <w:rPr>
                <w:color w:val="000000"/>
                <w:sz w:val="18"/>
                <w:szCs w:val="18"/>
              </w:rPr>
            </w:pPr>
            <w:r>
              <w:rPr>
                <w:color w:val="000000"/>
                <w:sz w:val="18"/>
                <w:szCs w:val="18"/>
              </w:rPr>
              <w:t>32</w:t>
            </w:r>
          </w:p>
        </w:tc>
        <w:tc>
          <w:tcPr>
            <w:tcW w:w="714" w:type="pct"/>
          </w:tcPr>
          <w:p w14:paraId="0300CF4E" w14:textId="77777777" w:rsidR="007A004F" w:rsidRPr="00E03822" w:rsidRDefault="007A004F" w:rsidP="00237FA6">
            <w:pPr>
              <w:jc w:val="right"/>
              <w:rPr>
                <w:color w:val="000000"/>
                <w:sz w:val="18"/>
                <w:szCs w:val="18"/>
              </w:rPr>
            </w:pPr>
            <w:r>
              <w:rPr>
                <w:color w:val="000000"/>
                <w:sz w:val="18"/>
                <w:szCs w:val="18"/>
              </w:rPr>
              <w:t>11</w:t>
            </w:r>
          </w:p>
        </w:tc>
        <w:tc>
          <w:tcPr>
            <w:tcW w:w="715" w:type="pct"/>
          </w:tcPr>
          <w:p w14:paraId="511D8C79" w14:textId="77777777" w:rsidR="007A004F" w:rsidRPr="00E03822" w:rsidRDefault="007A004F" w:rsidP="00237FA6">
            <w:pPr>
              <w:jc w:val="right"/>
              <w:rPr>
                <w:color w:val="000000"/>
                <w:sz w:val="18"/>
                <w:szCs w:val="18"/>
              </w:rPr>
            </w:pPr>
            <w:r>
              <w:rPr>
                <w:color w:val="000000"/>
                <w:sz w:val="18"/>
                <w:szCs w:val="18"/>
              </w:rPr>
              <w:t>2</w:t>
            </w:r>
          </w:p>
        </w:tc>
      </w:tr>
      <w:tr w:rsidR="007A004F" w:rsidRPr="004A696F" w14:paraId="5DA6D5CA" w14:textId="77777777" w:rsidTr="000C70E0">
        <w:tc>
          <w:tcPr>
            <w:tcW w:w="714" w:type="pct"/>
          </w:tcPr>
          <w:p w14:paraId="01A28848"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5352EA20"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2EECC1C4"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4BD24FF9" w14:textId="77777777" w:rsidR="007A004F" w:rsidRPr="00E03822" w:rsidRDefault="007A004F" w:rsidP="00237FA6">
            <w:pPr>
              <w:jc w:val="right"/>
              <w:rPr>
                <w:color w:val="000000"/>
                <w:sz w:val="18"/>
                <w:szCs w:val="18"/>
              </w:rPr>
            </w:pPr>
            <w:r w:rsidRPr="00E03822">
              <w:rPr>
                <w:rFonts w:cs="Courier New"/>
                <w:color w:val="000000"/>
                <w:sz w:val="18"/>
                <w:szCs w:val="18"/>
              </w:rPr>
              <w:t>28</w:t>
            </w:r>
          </w:p>
        </w:tc>
        <w:tc>
          <w:tcPr>
            <w:tcW w:w="714" w:type="pct"/>
          </w:tcPr>
          <w:p w14:paraId="5E52E024" w14:textId="77777777" w:rsidR="007A004F" w:rsidRPr="00E03822" w:rsidRDefault="007A004F" w:rsidP="00237FA6">
            <w:pPr>
              <w:jc w:val="right"/>
              <w:rPr>
                <w:color w:val="000000"/>
                <w:sz w:val="18"/>
                <w:szCs w:val="18"/>
              </w:rPr>
            </w:pPr>
            <w:r>
              <w:rPr>
                <w:color w:val="000000"/>
                <w:sz w:val="18"/>
                <w:szCs w:val="18"/>
              </w:rPr>
              <w:t>48</w:t>
            </w:r>
          </w:p>
        </w:tc>
        <w:tc>
          <w:tcPr>
            <w:tcW w:w="714" w:type="pct"/>
          </w:tcPr>
          <w:p w14:paraId="2C6DB95E" w14:textId="77777777" w:rsidR="007A004F" w:rsidRPr="00E03822" w:rsidRDefault="007A004F" w:rsidP="00237FA6">
            <w:pPr>
              <w:jc w:val="right"/>
              <w:rPr>
                <w:color w:val="000000"/>
                <w:sz w:val="18"/>
                <w:szCs w:val="18"/>
              </w:rPr>
            </w:pPr>
            <w:r>
              <w:rPr>
                <w:color w:val="000000"/>
                <w:sz w:val="18"/>
                <w:szCs w:val="18"/>
              </w:rPr>
              <w:t>22</w:t>
            </w:r>
          </w:p>
        </w:tc>
        <w:tc>
          <w:tcPr>
            <w:tcW w:w="715" w:type="pct"/>
          </w:tcPr>
          <w:p w14:paraId="086D2165"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4EDA1931" w14:textId="77777777" w:rsidTr="000C70E0">
        <w:tc>
          <w:tcPr>
            <w:tcW w:w="714" w:type="pct"/>
          </w:tcPr>
          <w:p w14:paraId="646485C4"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7F6C92CE"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0348EA8A"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1F5A73CC" w14:textId="77777777" w:rsidR="007A004F" w:rsidRPr="00E03822" w:rsidRDefault="007A004F" w:rsidP="00237FA6">
            <w:pPr>
              <w:jc w:val="right"/>
              <w:rPr>
                <w:color w:val="000000"/>
                <w:sz w:val="18"/>
                <w:szCs w:val="18"/>
              </w:rPr>
            </w:pPr>
            <w:r w:rsidRPr="00E03822">
              <w:rPr>
                <w:rFonts w:cs="Courier New"/>
                <w:color w:val="000000"/>
                <w:sz w:val="18"/>
                <w:szCs w:val="18"/>
              </w:rPr>
              <w:t>19</w:t>
            </w:r>
          </w:p>
        </w:tc>
        <w:tc>
          <w:tcPr>
            <w:tcW w:w="714" w:type="pct"/>
          </w:tcPr>
          <w:p w14:paraId="6C190D69" w14:textId="77777777" w:rsidR="007A004F" w:rsidRPr="00E03822" w:rsidRDefault="007A004F" w:rsidP="00237FA6">
            <w:pPr>
              <w:jc w:val="right"/>
              <w:rPr>
                <w:color w:val="000000"/>
                <w:sz w:val="18"/>
                <w:szCs w:val="18"/>
              </w:rPr>
            </w:pPr>
            <w:r>
              <w:rPr>
                <w:color w:val="000000"/>
                <w:sz w:val="18"/>
                <w:szCs w:val="18"/>
              </w:rPr>
              <w:t>31</w:t>
            </w:r>
          </w:p>
        </w:tc>
        <w:tc>
          <w:tcPr>
            <w:tcW w:w="714" w:type="pct"/>
          </w:tcPr>
          <w:p w14:paraId="18245DBF" w14:textId="77777777" w:rsidR="007A004F" w:rsidRPr="00E03822" w:rsidRDefault="007A004F" w:rsidP="00237FA6">
            <w:pPr>
              <w:jc w:val="right"/>
              <w:rPr>
                <w:color w:val="000000"/>
                <w:sz w:val="18"/>
                <w:szCs w:val="18"/>
              </w:rPr>
            </w:pPr>
            <w:r>
              <w:rPr>
                <w:color w:val="000000"/>
                <w:sz w:val="18"/>
                <w:szCs w:val="18"/>
              </w:rPr>
              <w:t>13</w:t>
            </w:r>
          </w:p>
        </w:tc>
        <w:tc>
          <w:tcPr>
            <w:tcW w:w="715" w:type="pct"/>
          </w:tcPr>
          <w:p w14:paraId="462D31BE"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6EA4627A" w14:textId="77777777" w:rsidTr="000C70E0">
        <w:tc>
          <w:tcPr>
            <w:tcW w:w="714" w:type="pct"/>
          </w:tcPr>
          <w:p w14:paraId="20055E78" w14:textId="77777777" w:rsidR="007A004F" w:rsidRPr="00E03822" w:rsidRDefault="007A004F" w:rsidP="00237FA6">
            <w:pPr>
              <w:jc w:val="right"/>
              <w:rPr>
                <w:color w:val="000000"/>
                <w:sz w:val="18"/>
                <w:szCs w:val="18"/>
              </w:rPr>
            </w:pPr>
            <w:r w:rsidRPr="00E03822">
              <w:rPr>
                <w:rFonts w:cs="Courier New"/>
                <w:color w:val="000000"/>
                <w:sz w:val="18"/>
                <w:szCs w:val="18"/>
              </w:rPr>
              <w:t>Catholic</w:t>
            </w:r>
          </w:p>
        </w:tc>
        <w:tc>
          <w:tcPr>
            <w:tcW w:w="714" w:type="pct"/>
          </w:tcPr>
          <w:p w14:paraId="0905EA21"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42F3A0DF"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176F5D49" w14:textId="77777777" w:rsidR="007A004F" w:rsidRPr="00E03822" w:rsidRDefault="007A004F" w:rsidP="00237FA6">
            <w:pPr>
              <w:jc w:val="right"/>
              <w:rPr>
                <w:color w:val="000000"/>
                <w:sz w:val="18"/>
                <w:szCs w:val="18"/>
              </w:rPr>
            </w:pPr>
            <w:r w:rsidRPr="00E03822">
              <w:rPr>
                <w:rFonts w:cs="Courier New"/>
                <w:color w:val="000000"/>
                <w:sz w:val="18"/>
                <w:szCs w:val="18"/>
              </w:rPr>
              <w:t>14</w:t>
            </w:r>
          </w:p>
        </w:tc>
        <w:tc>
          <w:tcPr>
            <w:tcW w:w="714" w:type="pct"/>
          </w:tcPr>
          <w:p w14:paraId="265A7DEE" w14:textId="77777777" w:rsidR="007A004F" w:rsidRPr="00E03822" w:rsidRDefault="007A004F" w:rsidP="00237FA6">
            <w:pPr>
              <w:jc w:val="right"/>
              <w:rPr>
                <w:color w:val="000000"/>
                <w:sz w:val="18"/>
                <w:szCs w:val="18"/>
              </w:rPr>
            </w:pPr>
            <w:r>
              <w:rPr>
                <w:color w:val="000000"/>
                <w:sz w:val="18"/>
                <w:szCs w:val="18"/>
              </w:rPr>
              <w:t>23</w:t>
            </w:r>
          </w:p>
        </w:tc>
        <w:tc>
          <w:tcPr>
            <w:tcW w:w="714" w:type="pct"/>
          </w:tcPr>
          <w:p w14:paraId="789DE714" w14:textId="77777777" w:rsidR="007A004F" w:rsidRPr="00E03822" w:rsidRDefault="007A004F" w:rsidP="00237FA6">
            <w:pPr>
              <w:jc w:val="right"/>
              <w:rPr>
                <w:color w:val="000000"/>
                <w:sz w:val="18"/>
                <w:szCs w:val="18"/>
              </w:rPr>
            </w:pPr>
            <w:r>
              <w:rPr>
                <w:color w:val="000000"/>
                <w:sz w:val="18"/>
                <w:szCs w:val="18"/>
              </w:rPr>
              <w:t>11</w:t>
            </w:r>
          </w:p>
        </w:tc>
        <w:tc>
          <w:tcPr>
            <w:tcW w:w="715" w:type="pct"/>
          </w:tcPr>
          <w:p w14:paraId="5CB6DF61" w14:textId="77777777" w:rsidR="007A004F" w:rsidRPr="00E03822" w:rsidRDefault="007A004F" w:rsidP="00237FA6">
            <w:pPr>
              <w:jc w:val="right"/>
              <w:rPr>
                <w:color w:val="000000"/>
                <w:sz w:val="18"/>
                <w:szCs w:val="18"/>
              </w:rPr>
            </w:pPr>
            <w:r>
              <w:rPr>
                <w:color w:val="000000"/>
                <w:sz w:val="18"/>
                <w:szCs w:val="18"/>
              </w:rPr>
              <w:t>2</w:t>
            </w:r>
          </w:p>
        </w:tc>
      </w:tr>
      <w:tr w:rsidR="007A004F" w:rsidRPr="004A696F" w14:paraId="1486CFA1" w14:textId="77777777" w:rsidTr="000C70E0">
        <w:tc>
          <w:tcPr>
            <w:tcW w:w="714" w:type="pct"/>
          </w:tcPr>
          <w:p w14:paraId="3362E525"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73FD9BF9" w14:textId="77777777" w:rsidR="007A004F" w:rsidRPr="00E03822" w:rsidRDefault="007A004F" w:rsidP="00237FA6">
            <w:pPr>
              <w:jc w:val="right"/>
              <w:rPr>
                <w:color w:val="000000"/>
                <w:sz w:val="18"/>
                <w:szCs w:val="18"/>
              </w:rPr>
            </w:pPr>
            <w:r w:rsidRPr="00E03822">
              <w:rPr>
                <w:rFonts w:cs="Courier New"/>
                <w:color w:val="000000"/>
                <w:sz w:val="18"/>
                <w:szCs w:val="18"/>
              </w:rPr>
              <w:t>Northeast</w:t>
            </w:r>
          </w:p>
        </w:tc>
        <w:tc>
          <w:tcPr>
            <w:tcW w:w="714" w:type="pct"/>
            <w:vAlign w:val="center"/>
          </w:tcPr>
          <w:p w14:paraId="63558FFF"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6482233E" w14:textId="77777777" w:rsidR="007A004F" w:rsidRPr="00E03822" w:rsidRDefault="007A004F" w:rsidP="00237FA6">
            <w:pPr>
              <w:jc w:val="right"/>
              <w:rPr>
                <w:color w:val="000000"/>
                <w:sz w:val="18"/>
                <w:szCs w:val="18"/>
              </w:rPr>
            </w:pPr>
            <w:r w:rsidRPr="00E03822">
              <w:rPr>
                <w:rFonts w:cs="Courier New"/>
                <w:color w:val="000000"/>
                <w:sz w:val="18"/>
                <w:szCs w:val="18"/>
              </w:rPr>
              <w:t>16</w:t>
            </w:r>
          </w:p>
        </w:tc>
        <w:tc>
          <w:tcPr>
            <w:tcW w:w="714" w:type="pct"/>
          </w:tcPr>
          <w:p w14:paraId="6F8EFA28" w14:textId="77777777" w:rsidR="007A004F" w:rsidRPr="00E03822" w:rsidRDefault="007A004F" w:rsidP="00237FA6">
            <w:pPr>
              <w:jc w:val="right"/>
              <w:rPr>
                <w:color w:val="000000"/>
                <w:sz w:val="18"/>
                <w:szCs w:val="18"/>
              </w:rPr>
            </w:pPr>
            <w:r>
              <w:rPr>
                <w:color w:val="000000"/>
                <w:sz w:val="18"/>
                <w:szCs w:val="18"/>
              </w:rPr>
              <w:t>32</w:t>
            </w:r>
          </w:p>
        </w:tc>
        <w:tc>
          <w:tcPr>
            <w:tcW w:w="714" w:type="pct"/>
          </w:tcPr>
          <w:p w14:paraId="5B1FBB4E" w14:textId="77777777" w:rsidR="007A004F" w:rsidRPr="00E03822" w:rsidRDefault="007A004F" w:rsidP="00237FA6">
            <w:pPr>
              <w:jc w:val="right"/>
              <w:rPr>
                <w:color w:val="000000"/>
                <w:sz w:val="18"/>
                <w:szCs w:val="18"/>
              </w:rPr>
            </w:pPr>
            <w:r>
              <w:rPr>
                <w:color w:val="000000"/>
                <w:sz w:val="18"/>
                <w:szCs w:val="18"/>
              </w:rPr>
              <w:t>3</w:t>
            </w:r>
          </w:p>
        </w:tc>
        <w:tc>
          <w:tcPr>
            <w:tcW w:w="715" w:type="pct"/>
          </w:tcPr>
          <w:p w14:paraId="6B617307" w14:textId="77777777" w:rsidR="007A004F" w:rsidRPr="00E03822" w:rsidRDefault="007A004F" w:rsidP="00237FA6">
            <w:pPr>
              <w:jc w:val="right"/>
              <w:rPr>
                <w:color w:val="000000"/>
                <w:sz w:val="18"/>
                <w:szCs w:val="18"/>
              </w:rPr>
            </w:pPr>
            <w:r>
              <w:rPr>
                <w:color w:val="000000"/>
                <w:sz w:val="18"/>
                <w:szCs w:val="18"/>
              </w:rPr>
              <w:t>5</w:t>
            </w:r>
          </w:p>
        </w:tc>
      </w:tr>
      <w:tr w:rsidR="007A004F" w:rsidRPr="004A696F" w14:paraId="0A3722B5" w14:textId="77777777" w:rsidTr="000C70E0">
        <w:tc>
          <w:tcPr>
            <w:tcW w:w="714" w:type="pct"/>
          </w:tcPr>
          <w:p w14:paraId="12D7FF2D"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036510DB" w14:textId="77777777" w:rsidR="007A004F" w:rsidRPr="00E03822" w:rsidRDefault="007A004F" w:rsidP="00237FA6">
            <w:pPr>
              <w:jc w:val="right"/>
              <w:rPr>
                <w:color w:val="000000"/>
                <w:sz w:val="18"/>
                <w:szCs w:val="18"/>
              </w:rPr>
            </w:pPr>
            <w:r w:rsidRPr="00E03822">
              <w:rPr>
                <w:rFonts w:cs="Courier New"/>
                <w:color w:val="000000"/>
                <w:sz w:val="18"/>
                <w:szCs w:val="18"/>
              </w:rPr>
              <w:t>Midwest</w:t>
            </w:r>
          </w:p>
        </w:tc>
        <w:tc>
          <w:tcPr>
            <w:tcW w:w="714" w:type="pct"/>
            <w:vAlign w:val="center"/>
          </w:tcPr>
          <w:p w14:paraId="57445B2D"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746AC155" w14:textId="77777777" w:rsidR="007A004F" w:rsidRPr="00E03822" w:rsidRDefault="007A004F" w:rsidP="00237FA6">
            <w:pPr>
              <w:jc w:val="right"/>
              <w:rPr>
                <w:color w:val="000000"/>
                <w:sz w:val="18"/>
                <w:szCs w:val="18"/>
              </w:rPr>
            </w:pPr>
            <w:r w:rsidRPr="00E03822">
              <w:rPr>
                <w:rFonts w:cs="Courier New"/>
                <w:color w:val="000000"/>
                <w:sz w:val="18"/>
                <w:szCs w:val="18"/>
              </w:rPr>
              <w:t>15</w:t>
            </w:r>
          </w:p>
        </w:tc>
        <w:tc>
          <w:tcPr>
            <w:tcW w:w="714" w:type="pct"/>
          </w:tcPr>
          <w:p w14:paraId="3E87E0FA" w14:textId="77777777" w:rsidR="007A004F" w:rsidRPr="00E03822" w:rsidRDefault="007A004F" w:rsidP="00237FA6">
            <w:pPr>
              <w:jc w:val="right"/>
              <w:rPr>
                <w:color w:val="000000"/>
                <w:sz w:val="18"/>
                <w:szCs w:val="18"/>
              </w:rPr>
            </w:pPr>
            <w:r>
              <w:rPr>
                <w:color w:val="000000"/>
                <w:sz w:val="18"/>
                <w:szCs w:val="18"/>
              </w:rPr>
              <w:t>25</w:t>
            </w:r>
          </w:p>
        </w:tc>
        <w:tc>
          <w:tcPr>
            <w:tcW w:w="714" w:type="pct"/>
          </w:tcPr>
          <w:p w14:paraId="7DCE9D79" w14:textId="77777777" w:rsidR="007A004F" w:rsidRPr="00E03822" w:rsidRDefault="007A004F" w:rsidP="00237FA6">
            <w:pPr>
              <w:jc w:val="right"/>
              <w:rPr>
                <w:color w:val="000000"/>
                <w:sz w:val="18"/>
                <w:szCs w:val="18"/>
              </w:rPr>
            </w:pPr>
            <w:r>
              <w:rPr>
                <w:color w:val="000000"/>
                <w:sz w:val="18"/>
                <w:szCs w:val="18"/>
              </w:rPr>
              <w:t>7</w:t>
            </w:r>
          </w:p>
        </w:tc>
        <w:tc>
          <w:tcPr>
            <w:tcW w:w="715" w:type="pct"/>
          </w:tcPr>
          <w:p w14:paraId="7A7C362C"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23250051" w14:textId="77777777" w:rsidTr="000C70E0">
        <w:tc>
          <w:tcPr>
            <w:tcW w:w="714" w:type="pct"/>
          </w:tcPr>
          <w:p w14:paraId="003B42D0"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7C7EDCDB" w14:textId="77777777" w:rsidR="007A004F" w:rsidRPr="00E03822" w:rsidRDefault="007A004F" w:rsidP="00237FA6">
            <w:pPr>
              <w:jc w:val="right"/>
              <w:rPr>
                <w:color w:val="000000"/>
                <w:sz w:val="18"/>
                <w:szCs w:val="18"/>
              </w:rPr>
            </w:pPr>
            <w:r w:rsidRPr="00E03822">
              <w:rPr>
                <w:rFonts w:cs="Courier New"/>
                <w:color w:val="000000"/>
                <w:sz w:val="18"/>
                <w:szCs w:val="18"/>
              </w:rPr>
              <w:t>South</w:t>
            </w:r>
          </w:p>
        </w:tc>
        <w:tc>
          <w:tcPr>
            <w:tcW w:w="714" w:type="pct"/>
            <w:vAlign w:val="center"/>
          </w:tcPr>
          <w:p w14:paraId="29EBBFB6"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54267E9C" w14:textId="77777777" w:rsidR="007A004F" w:rsidRPr="00E03822" w:rsidRDefault="007A004F" w:rsidP="00237FA6">
            <w:pPr>
              <w:jc w:val="right"/>
              <w:rPr>
                <w:color w:val="000000"/>
                <w:sz w:val="18"/>
                <w:szCs w:val="18"/>
              </w:rPr>
            </w:pPr>
            <w:r w:rsidRPr="00E03822">
              <w:rPr>
                <w:rFonts w:cs="Courier New"/>
                <w:color w:val="000000"/>
                <w:sz w:val="18"/>
                <w:szCs w:val="18"/>
              </w:rPr>
              <w:t>33</w:t>
            </w:r>
          </w:p>
        </w:tc>
        <w:tc>
          <w:tcPr>
            <w:tcW w:w="714" w:type="pct"/>
          </w:tcPr>
          <w:p w14:paraId="63D40A2D" w14:textId="77777777" w:rsidR="007A004F" w:rsidRPr="00E03822" w:rsidRDefault="007A004F" w:rsidP="00237FA6">
            <w:pPr>
              <w:jc w:val="right"/>
              <w:rPr>
                <w:color w:val="000000"/>
                <w:sz w:val="18"/>
                <w:szCs w:val="18"/>
              </w:rPr>
            </w:pPr>
            <w:r>
              <w:rPr>
                <w:color w:val="000000"/>
                <w:sz w:val="18"/>
                <w:szCs w:val="18"/>
              </w:rPr>
              <w:t>60</w:t>
            </w:r>
          </w:p>
        </w:tc>
        <w:tc>
          <w:tcPr>
            <w:tcW w:w="714" w:type="pct"/>
          </w:tcPr>
          <w:p w14:paraId="58974294" w14:textId="77777777" w:rsidR="007A004F" w:rsidRPr="00E03822" w:rsidRDefault="007A004F" w:rsidP="00237FA6">
            <w:pPr>
              <w:jc w:val="right"/>
              <w:rPr>
                <w:color w:val="000000"/>
                <w:sz w:val="18"/>
                <w:szCs w:val="18"/>
              </w:rPr>
            </w:pPr>
            <w:r>
              <w:rPr>
                <w:color w:val="000000"/>
                <w:sz w:val="18"/>
                <w:szCs w:val="18"/>
              </w:rPr>
              <w:t>17</w:t>
            </w:r>
          </w:p>
        </w:tc>
        <w:tc>
          <w:tcPr>
            <w:tcW w:w="715" w:type="pct"/>
          </w:tcPr>
          <w:p w14:paraId="3DE206A0" w14:textId="77777777" w:rsidR="007A004F" w:rsidRPr="00E03822" w:rsidRDefault="007A004F" w:rsidP="00237FA6">
            <w:pPr>
              <w:jc w:val="right"/>
              <w:rPr>
                <w:color w:val="000000"/>
                <w:sz w:val="18"/>
                <w:szCs w:val="18"/>
              </w:rPr>
            </w:pPr>
            <w:r>
              <w:rPr>
                <w:color w:val="000000"/>
                <w:sz w:val="18"/>
                <w:szCs w:val="18"/>
              </w:rPr>
              <w:t>1</w:t>
            </w:r>
          </w:p>
        </w:tc>
      </w:tr>
      <w:tr w:rsidR="007A004F" w:rsidRPr="004A696F" w14:paraId="41DCA95D" w14:textId="77777777" w:rsidTr="000C70E0">
        <w:tc>
          <w:tcPr>
            <w:tcW w:w="714" w:type="pct"/>
          </w:tcPr>
          <w:p w14:paraId="5D89F53F" w14:textId="77777777" w:rsidR="007A004F" w:rsidRPr="00E03822" w:rsidRDefault="007A004F" w:rsidP="00237FA6">
            <w:pPr>
              <w:jc w:val="right"/>
              <w:rPr>
                <w:color w:val="000000"/>
                <w:sz w:val="18"/>
                <w:szCs w:val="18"/>
              </w:rPr>
            </w:pPr>
            <w:r w:rsidRPr="00E03822">
              <w:rPr>
                <w:rFonts w:cs="Courier New"/>
                <w:color w:val="000000"/>
                <w:sz w:val="18"/>
                <w:szCs w:val="18"/>
              </w:rPr>
              <w:t>Other Private</w:t>
            </w:r>
          </w:p>
        </w:tc>
        <w:tc>
          <w:tcPr>
            <w:tcW w:w="714" w:type="pct"/>
          </w:tcPr>
          <w:p w14:paraId="10925937" w14:textId="77777777" w:rsidR="007A004F" w:rsidRPr="00E03822" w:rsidRDefault="007A004F" w:rsidP="00237FA6">
            <w:pPr>
              <w:jc w:val="right"/>
              <w:rPr>
                <w:color w:val="000000"/>
                <w:sz w:val="18"/>
                <w:szCs w:val="18"/>
              </w:rPr>
            </w:pPr>
            <w:r w:rsidRPr="00E03822">
              <w:rPr>
                <w:rFonts w:cs="Courier New"/>
                <w:color w:val="000000"/>
                <w:sz w:val="18"/>
                <w:szCs w:val="18"/>
              </w:rPr>
              <w:t>West</w:t>
            </w:r>
          </w:p>
        </w:tc>
        <w:tc>
          <w:tcPr>
            <w:tcW w:w="714" w:type="pct"/>
            <w:vAlign w:val="center"/>
          </w:tcPr>
          <w:p w14:paraId="597558F6" w14:textId="77777777" w:rsidR="007A004F" w:rsidRPr="00E03822" w:rsidRDefault="007A004F" w:rsidP="00237FA6">
            <w:pPr>
              <w:jc w:val="right"/>
              <w:rPr>
                <w:color w:val="000000"/>
                <w:sz w:val="18"/>
                <w:szCs w:val="18"/>
              </w:rPr>
            </w:pPr>
            <w:r w:rsidRPr="00E03822">
              <w:rPr>
                <w:color w:val="000000"/>
                <w:sz w:val="18"/>
                <w:szCs w:val="18"/>
              </w:rPr>
              <w:t>Low</w:t>
            </w:r>
          </w:p>
        </w:tc>
        <w:tc>
          <w:tcPr>
            <w:tcW w:w="714" w:type="pct"/>
          </w:tcPr>
          <w:p w14:paraId="05E2C83C" w14:textId="77777777" w:rsidR="007A004F" w:rsidRPr="00E03822" w:rsidRDefault="007A004F" w:rsidP="00237FA6">
            <w:pPr>
              <w:jc w:val="right"/>
              <w:rPr>
                <w:color w:val="000000"/>
                <w:sz w:val="18"/>
                <w:szCs w:val="18"/>
              </w:rPr>
            </w:pPr>
            <w:r w:rsidRPr="00E03822">
              <w:rPr>
                <w:rFonts w:cs="Courier New"/>
                <w:color w:val="000000"/>
                <w:sz w:val="18"/>
                <w:szCs w:val="18"/>
              </w:rPr>
              <w:t>16</w:t>
            </w:r>
          </w:p>
        </w:tc>
        <w:tc>
          <w:tcPr>
            <w:tcW w:w="714" w:type="pct"/>
          </w:tcPr>
          <w:p w14:paraId="68286ABB" w14:textId="77777777" w:rsidR="007A004F" w:rsidRPr="00E03822" w:rsidRDefault="007A004F" w:rsidP="00237FA6">
            <w:pPr>
              <w:jc w:val="right"/>
              <w:rPr>
                <w:color w:val="000000"/>
                <w:sz w:val="18"/>
                <w:szCs w:val="18"/>
              </w:rPr>
            </w:pPr>
            <w:r>
              <w:rPr>
                <w:color w:val="000000"/>
                <w:sz w:val="18"/>
                <w:szCs w:val="18"/>
              </w:rPr>
              <w:t>29</w:t>
            </w:r>
          </w:p>
        </w:tc>
        <w:tc>
          <w:tcPr>
            <w:tcW w:w="714" w:type="pct"/>
          </w:tcPr>
          <w:p w14:paraId="719365F7" w14:textId="77777777" w:rsidR="007A004F" w:rsidRPr="00E03822" w:rsidRDefault="007A004F" w:rsidP="00237FA6">
            <w:pPr>
              <w:jc w:val="right"/>
              <w:rPr>
                <w:color w:val="000000"/>
                <w:sz w:val="18"/>
                <w:szCs w:val="18"/>
              </w:rPr>
            </w:pPr>
            <w:r>
              <w:rPr>
                <w:color w:val="000000"/>
                <w:sz w:val="18"/>
                <w:szCs w:val="18"/>
              </w:rPr>
              <w:t>9</w:t>
            </w:r>
          </w:p>
        </w:tc>
        <w:tc>
          <w:tcPr>
            <w:tcW w:w="715" w:type="pct"/>
          </w:tcPr>
          <w:p w14:paraId="3EBBB35C" w14:textId="77777777" w:rsidR="007A004F" w:rsidRPr="00E03822" w:rsidRDefault="007A004F" w:rsidP="00237FA6">
            <w:pPr>
              <w:jc w:val="right"/>
              <w:rPr>
                <w:color w:val="000000"/>
                <w:sz w:val="18"/>
                <w:szCs w:val="18"/>
              </w:rPr>
            </w:pPr>
            <w:r>
              <w:rPr>
                <w:color w:val="000000"/>
                <w:sz w:val="18"/>
                <w:szCs w:val="18"/>
              </w:rPr>
              <w:t>3</w:t>
            </w:r>
          </w:p>
        </w:tc>
      </w:tr>
    </w:tbl>
    <w:p w14:paraId="5F897422" w14:textId="77777777" w:rsidR="007A004F" w:rsidRDefault="007A004F" w:rsidP="00485433">
      <w:pPr>
        <w:widowControl w:val="0"/>
        <w:spacing w:after="120" w:line="21" w:lineRule="atLeast"/>
      </w:pPr>
    </w:p>
    <w:bookmarkEnd w:id="8"/>
    <w:p w14:paraId="4862052D" w14:textId="5D8557E2" w:rsidR="0095620F" w:rsidRDefault="00240494" w:rsidP="00485433">
      <w:pPr>
        <w:widowControl w:val="0"/>
        <w:spacing w:after="120" w:line="21" w:lineRule="atLeast"/>
      </w:pPr>
      <w:r>
        <w:t xml:space="preserve">The sampling plan </w:t>
      </w:r>
      <w:r w:rsidR="008E190D">
        <w:t>was</w:t>
      </w:r>
      <w:r>
        <w:t xml:space="preserve"> designed to produce constant weights within each of the seven student domains (autism, specific learning disability, emotional disturbance, Asian non-Hispanic (non-SLD, non-EMN, non-AUT), Hispanic (non-SLD, non-EMN, non-AUT), Black non-Hispanic (non-SLD, non-EMN, non-AUT), and other non-Hispanic (non-SLD, non-EMN, non-AUT)) within each school stratum</w:t>
      </w:r>
      <w:r w:rsidRPr="001316F7">
        <w:t>.</w:t>
      </w:r>
      <w:r>
        <w:t xml:space="preserve"> When weights are constant within a given student domain and school stratum, there is no increase in the design effect due to unequal weights for estimates produced for the given student domain and school stratum.</w:t>
      </w:r>
    </w:p>
    <w:p w14:paraId="1F1B8D23" w14:textId="5050612B" w:rsidR="005E672E" w:rsidRDefault="005E672E" w:rsidP="005E672E">
      <w:pPr>
        <w:widowControl w:val="0"/>
        <w:spacing w:after="120" w:line="21" w:lineRule="atLeast"/>
      </w:pPr>
      <w:bookmarkStart w:id="9" w:name="_Hlk525561876"/>
      <w:r>
        <w:lastRenderedPageBreak/>
        <w:t xml:space="preserve">Within participating schools, students </w:t>
      </w:r>
      <w:r w:rsidR="007A004F">
        <w:t>were</w:t>
      </w:r>
      <w:r>
        <w:t xml:space="preserve"> stratified into the seven student categories defined above and a simple random sample of students </w:t>
      </w:r>
      <w:r w:rsidR="007A004F">
        <w:t>were</w:t>
      </w:r>
      <w:r>
        <w:t xml:space="preserve"> selected from each student sampling stratum. </w:t>
      </w:r>
      <w:r w:rsidR="007A004F">
        <w:t xml:space="preserve">An average of 30.6 students were sampled from </w:t>
      </w:r>
      <w:r w:rsidR="008F115B">
        <w:t xml:space="preserve">each of the </w:t>
      </w:r>
      <w:r w:rsidR="007A004F">
        <w:t xml:space="preserve">568 participating schools. </w:t>
      </w:r>
      <w:r>
        <w:t xml:space="preserve">However, the number of students sampled per student stratum </w:t>
      </w:r>
      <w:r w:rsidR="007A004F">
        <w:t>varied</w:t>
      </w:r>
      <w:r>
        <w:t xml:space="preserve"> by school because the within-school student allocation to strata depend</w:t>
      </w:r>
      <w:r w:rsidR="008F115B">
        <w:t>ed</w:t>
      </w:r>
      <w:r>
        <w:t xml:space="preserve"> upon the number of students in each of the seven student sampling strata. The process of determining the student sample allocation follow</w:t>
      </w:r>
      <w:r w:rsidR="008F115B">
        <w:t>ed</w:t>
      </w:r>
      <w:r>
        <w:t xml:space="preserve"> the procedure outlined in section 2 of Folsom et al (1987).</w:t>
      </w:r>
      <w:r>
        <w:rPr>
          <w:rStyle w:val="FootnoteReference"/>
        </w:rPr>
        <w:footnoteReference w:id="8"/>
      </w:r>
    </w:p>
    <w:p w14:paraId="706F20FB" w14:textId="522EAF45" w:rsidR="0095620F" w:rsidRDefault="005E672E" w:rsidP="005E672E">
      <w:pPr>
        <w:widowControl w:val="0"/>
        <w:spacing w:after="60" w:line="21" w:lineRule="atLeast"/>
        <w:rPr>
          <w:rFonts w:ascii="Cambria" w:hAnsi="Cambria"/>
        </w:rPr>
      </w:pPr>
      <w:r>
        <w:rPr>
          <w:rFonts w:ascii="Cambria" w:hAnsi="Cambria"/>
        </w:rPr>
        <w:t>As</w:t>
      </w:r>
      <w:r w:rsidRPr="00395BE0">
        <w:rPr>
          <w:rFonts w:ascii="Cambria" w:hAnsi="Cambria"/>
        </w:rPr>
        <w:t xml:space="preserve"> schools </w:t>
      </w:r>
      <w:r>
        <w:rPr>
          <w:rFonts w:ascii="Cambria" w:hAnsi="Cambria"/>
        </w:rPr>
        <w:t>agree</w:t>
      </w:r>
      <w:r w:rsidR="007A004F">
        <w:rPr>
          <w:rFonts w:ascii="Cambria" w:hAnsi="Cambria"/>
        </w:rPr>
        <w:t>d</w:t>
      </w:r>
      <w:r>
        <w:rPr>
          <w:rFonts w:ascii="Cambria" w:hAnsi="Cambria"/>
        </w:rPr>
        <w:t xml:space="preserve"> to participate in the study</w:t>
      </w:r>
      <w:r w:rsidRPr="00395BE0">
        <w:rPr>
          <w:rFonts w:ascii="Cambria" w:hAnsi="Cambria"/>
        </w:rPr>
        <w:t xml:space="preserve">, students enrolled in grade 6 </w:t>
      </w:r>
      <w:r w:rsidR="007A004F">
        <w:rPr>
          <w:rFonts w:ascii="Cambria" w:hAnsi="Cambria"/>
        </w:rPr>
        <w:t>were</w:t>
      </w:r>
      <w:r w:rsidRPr="00395BE0">
        <w:rPr>
          <w:rFonts w:ascii="Cambria" w:hAnsi="Cambria"/>
        </w:rPr>
        <w:t xml:space="preserve"> selected from student rosters that schools </w:t>
      </w:r>
      <w:r w:rsidR="007A004F">
        <w:rPr>
          <w:rFonts w:ascii="Cambria" w:hAnsi="Cambria"/>
        </w:rPr>
        <w:t>were</w:t>
      </w:r>
      <w:r w:rsidRPr="00395BE0">
        <w:rPr>
          <w:rFonts w:ascii="Cambria" w:hAnsi="Cambria"/>
        </w:rPr>
        <w:t xml:space="preserve"> asked to provide. </w:t>
      </w:r>
      <w:bookmarkEnd w:id="9"/>
      <w:r w:rsidRPr="00395BE0">
        <w:rPr>
          <w:rFonts w:ascii="Cambria" w:hAnsi="Cambria"/>
        </w:rPr>
        <w:t>The student sample sizes were determined by the requirement that at least 782 students in each of the seven student domains</w:t>
      </w:r>
      <w:r w:rsidRPr="00395BE0">
        <w:rPr>
          <w:rStyle w:val="FootnoteReference"/>
          <w:rFonts w:ascii="Cambria" w:hAnsi="Cambria"/>
          <w:sz w:val="22"/>
        </w:rPr>
        <w:footnoteReference w:id="9"/>
      </w:r>
      <w:r w:rsidRPr="00395BE0">
        <w:rPr>
          <w:rFonts w:ascii="Cambria" w:hAnsi="Cambria"/>
        </w:rPr>
        <w:t xml:space="preserve"> participate in the second follow-up of MGLS:2017.</w:t>
      </w:r>
      <w:r>
        <w:rPr>
          <w:rFonts w:ascii="Cambria" w:hAnsi="Cambria"/>
        </w:rPr>
        <w:t xml:space="preserve"> That </w:t>
      </w:r>
      <w:r w:rsidRPr="00395BE0">
        <w:rPr>
          <w:rFonts w:ascii="Cambria" w:hAnsi="Cambria"/>
        </w:rPr>
        <w:t>requirement was determined by evaluating the minimum required sample size that would be able to measure a relative change of 20 percent in proportions between any pair of the MGLS:2017 study rounds (</w:t>
      </w:r>
      <w:r>
        <w:rPr>
          <w:rFonts w:ascii="Cambria" w:hAnsi="Cambria"/>
        </w:rPr>
        <w:t xml:space="preserve">MS1 </w:t>
      </w:r>
      <w:r w:rsidRPr="00395BE0">
        <w:rPr>
          <w:rFonts w:ascii="Cambria" w:hAnsi="Cambria"/>
        </w:rPr>
        <w:t>in 2018, first follow-up, and second follow-up). Several assumptions were used to conduct this evaluation, as noted below</w:t>
      </w:r>
      <w:r w:rsidR="00240494" w:rsidRPr="00395BE0">
        <w:rPr>
          <w:rFonts w:ascii="Cambria" w:hAnsi="Cambria"/>
        </w:rPr>
        <w:t>.</w:t>
      </w:r>
    </w:p>
    <w:p w14:paraId="491807E3" w14:textId="0131D96F" w:rsidR="00240494" w:rsidRPr="00C030AE" w:rsidRDefault="00240494" w:rsidP="004A2480">
      <w:pPr>
        <w:pStyle w:val="ListBullet"/>
        <w:widowControl w:val="0"/>
        <w:spacing w:before="0" w:after="6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Two-tailed tests with significance of alpha = 0.05 were used to test differences between means and proportions with required power of 80 percent.</w:t>
      </w:r>
    </w:p>
    <w:p w14:paraId="39F3614A" w14:textId="77777777" w:rsidR="00240494" w:rsidRPr="00C030AE" w:rsidRDefault="00240494" w:rsidP="004A2480">
      <w:pPr>
        <w:pStyle w:val="ListBullet"/>
        <w:widowControl w:val="0"/>
        <w:spacing w:before="0" w:after="6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A proportion of p = .30 was used to calculate sample sizes for tests of proportion.</w:t>
      </w:r>
    </w:p>
    <w:p w14:paraId="48E814D8" w14:textId="77777777" w:rsidR="00240494" w:rsidRPr="00C030AE" w:rsidRDefault="00240494" w:rsidP="004A2480">
      <w:pPr>
        <w:pStyle w:val="ListBullet"/>
        <w:widowControl w:val="0"/>
        <w:spacing w:before="0" w:after="6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Design effect is 2.0.</w:t>
      </w:r>
    </w:p>
    <w:p w14:paraId="0A748ED2" w14:textId="77777777" w:rsidR="00240494" w:rsidRPr="00C030AE" w:rsidRDefault="00240494" w:rsidP="004A2480">
      <w:pPr>
        <w:pStyle w:val="ListBullet"/>
        <w:widowControl w:val="0"/>
        <w:spacing w:before="0" w:line="240" w:lineRule="auto"/>
        <w:ind w:left="360" w:right="72"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Correlation between waves is 0.6.</w:t>
      </w:r>
    </w:p>
    <w:p w14:paraId="31A15C9F" w14:textId="77777777" w:rsidR="0095620F" w:rsidRDefault="00240494" w:rsidP="0095620F">
      <w:pPr>
        <w:widowControl w:val="0"/>
        <w:spacing w:after="120" w:line="21" w:lineRule="atLeast"/>
      </w:pPr>
      <w:proofErr w:type="spellStart"/>
      <w:r>
        <w:t>McNemar’s</w:t>
      </w:r>
      <w:proofErr w:type="spellEnd"/>
      <w:r>
        <w:t xml:space="preserve"> test using Connor’s approximation was used to determine the minimum sample size needed to meet the precision requirement under the previously stated assumptions.</w:t>
      </w:r>
      <w:r w:rsidR="0095620F">
        <w:t xml:space="preserve"> </w:t>
      </w:r>
      <w:r>
        <w:t>The Proc Power procedure available in SAS software</w:t>
      </w:r>
      <w:r>
        <w:rPr>
          <w:rStyle w:val="FootnoteReference"/>
        </w:rPr>
        <w:footnoteReference w:id="10"/>
      </w:r>
      <w:r>
        <w:t xml:space="preserve"> was used to determine the minimum sample size.</w:t>
      </w:r>
    </w:p>
    <w:p w14:paraId="2138AEDE" w14:textId="17069920" w:rsidR="0095620F" w:rsidRDefault="00240494" w:rsidP="0095620F">
      <w:pPr>
        <w:widowControl w:val="0"/>
        <w:spacing w:after="120" w:line="21" w:lineRule="atLeast"/>
      </w:pPr>
      <w:r>
        <w:t xml:space="preserve">The minimum number of students to sample from each of the seven student categories in the 2018 </w:t>
      </w:r>
      <w:r w:rsidR="00585CA5">
        <w:t>MS1</w:t>
      </w:r>
      <w:r>
        <w:t xml:space="preserve">, along with the assumptions used to derive those </w:t>
      </w:r>
      <w:r w:rsidR="001D36A4">
        <w:t>numbers</w:t>
      </w:r>
      <w:r>
        <w:t xml:space="preserve">, are provided in table </w:t>
      </w:r>
      <w:r w:rsidR="00015B6F">
        <w:t>5</w:t>
      </w:r>
      <w:r>
        <w:t>.</w:t>
      </w:r>
    </w:p>
    <w:p w14:paraId="0FC479B2" w14:textId="69C11734" w:rsidR="0095620F" w:rsidRDefault="001F7A21" w:rsidP="0095620F">
      <w:pPr>
        <w:widowControl w:val="0"/>
        <w:spacing w:after="120" w:line="21" w:lineRule="atLeast"/>
      </w:pPr>
      <w:r>
        <w:t xml:space="preserve">Estimates of the minimum number of students to sample in the 2018 </w:t>
      </w:r>
      <w:r w:rsidR="00F874D1">
        <w:t xml:space="preserve">MS1 </w:t>
      </w:r>
      <w:r>
        <w:t xml:space="preserve">were derived by adjusting the 782 to account for a variety of factors including estimates of student response in grades 6, 7, and 8 as well as other factors, including the extent to which </w:t>
      </w:r>
      <w:r w:rsidR="00F874D1">
        <w:t>MS1</w:t>
      </w:r>
      <w:r>
        <w:t xml:space="preserve"> participating schools agree to participate in the first and second follow-up studies and the extent to which students are expected to </w:t>
      </w:r>
      <w:r w:rsidR="00211B42">
        <w:t>change</w:t>
      </w:r>
      <w:r>
        <w:t xml:space="preserve"> schools between grades 6 and 7 and between grades 7 and 8.</w:t>
      </w:r>
    </w:p>
    <w:p w14:paraId="049A2A60" w14:textId="732D2EC6" w:rsidR="0095620F" w:rsidRDefault="001F7A21" w:rsidP="0095620F">
      <w:pPr>
        <w:widowControl w:val="0"/>
        <w:spacing w:after="120" w:line="21" w:lineRule="atLeast"/>
      </w:pPr>
      <w:r>
        <w:t>Because of different assumptions regarding student response rates and mover rates, the number of grade 6 students to sample varies across the student categories.</w:t>
      </w:r>
      <w:r w:rsidR="0095620F">
        <w:t xml:space="preserve"> </w:t>
      </w:r>
      <w:r>
        <w:t xml:space="preserve">In order to achieve the required minimum of 5,474 grade 8 respondents, </w:t>
      </w:r>
      <w:r w:rsidR="00235FA7">
        <w:t xml:space="preserve">with </w:t>
      </w:r>
      <w:r>
        <w:t>782 respondents in each of the seven student categories, a total of 13,987 students must be sampled in grade 6.</w:t>
      </w:r>
      <w:r w:rsidR="0095620F">
        <w:t xml:space="preserve"> </w:t>
      </w:r>
      <w:r>
        <w:t xml:space="preserve">Following the assumptions specified in table </w:t>
      </w:r>
      <w:r w:rsidR="009E5A80">
        <w:t>5</w:t>
      </w:r>
      <w:r>
        <w:t>, we estimate</w:t>
      </w:r>
      <w:r w:rsidR="007A004F">
        <w:t>d</w:t>
      </w:r>
      <w:r>
        <w:t xml:space="preserve"> that 10,334, or approximately 74 percent, of a sample of 13,987 students would respond in grade 6. This minimal total sample of 13,987 students, however,</w:t>
      </w:r>
      <w:r w:rsidR="0095620F">
        <w:t xml:space="preserve"> </w:t>
      </w:r>
      <w:r>
        <w:t xml:space="preserve">employs a substantial oversampling of students in two of the three focal disability categories and a substantial </w:t>
      </w:r>
      <w:proofErr w:type="spellStart"/>
      <w:r>
        <w:t>undersampling</w:t>
      </w:r>
      <w:proofErr w:type="spellEnd"/>
      <w:r>
        <w:t xml:space="preserve"> of Hispanic (non-SLD, non-EMN, non-AUT), Black, non-Hispanic (non-SLD, non-EMN, non-AUT), and Other race, non-Hispanic (non-SLD, non-EMN, non-AUT) students. In order to reduce the impact of disproportionate sampling on national estimates and estimates that compare or combine estimates across student categories, the sample sizes for the Hispanic (non-SLD, non-EMN, non-AUT), Black, non-Hispanic (non-SLD, non-EMN, non-AUT), and Other race, non-Hispanic (non-SLD, non-EMN, non-AUT) student categories were increased.</w:t>
      </w:r>
    </w:p>
    <w:p w14:paraId="3FE2E81B" w14:textId="27684D14" w:rsidR="0095620F" w:rsidRDefault="001F7A21" w:rsidP="0095620F">
      <w:pPr>
        <w:widowControl w:val="0"/>
        <w:spacing w:after="120" w:line="21" w:lineRule="atLeast"/>
      </w:pPr>
      <w:bookmarkStart w:id="10" w:name="_Hlk525562007"/>
      <w:r>
        <w:t xml:space="preserve">Therefore, for </w:t>
      </w:r>
      <w:r w:rsidR="00323896">
        <w:t>MS1</w:t>
      </w:r>
      <w:r w:rsidR="003960DA">
        <w:t>,</w:t>
      </w:r>
      <w:r>
        <w:t xml:space="preserve"> the plan </w:t>
      </w:r>
      <w:r w:rsidR="007A004F">
        <w:t>was</w:t>
      </w:r>
      <w:r>
        <w:t xml:space="preserve"> to sample 29 students</w:t>
      </w:r>
      <w:r w:rsidR="001C465F">
        <w:t>, on average,</w:t>
      </w:r>
      <w:r>
        <w:t xml:space="preserve"> within each of 900 participating schools for a total of 26,100 sample students and, assuming the grade 6 eligibility and response rates shown in table </w:t>
      </w:r>
      <w:r w:rsidR="00672D21">
        <w:t>5</w:t>
      </w:r>
      <w:r>
        <w:t>, to produce approximately 20,322</w:t>
      </w:r>
      <w:r w:rsidR="0095620F">
        <w:t xml:space="preserve"> </w:t>
      </w:r>
      <w:r>
        <w:t xml:space="preserve">participating grade 6 students. The distribution of the grade 6 student sample and estimates of the number of participating students in each of grades 6, 7, and 8 are provided in </w:t>
      </w:r>
      <w:r w:rsidR="007A004F">
        <w:t>t</w:t>
      </w:r>
      <w:r>
        <w:t xml:space="preserve">able </w:t>
      </w:r>
      <w:r w:rsidR="007A004F">
        <w:t>6</w:t>
      </w:r>
      <w:r>
        <w:t>.</w:t>
      </w:r>
      <w:r w:rsidR="007A004F">
        <w:t xml:space="preserve"> The achieved student sample sizes and actual student participation counts for grade 6 are provided in table 7.</w:t>
      </w:r>
    </w:p>
    <w:p w14:paraId="634FC339" w14:textId="58E57E38" w:rsidR="00240494" w:rsidRPr="00E528D7" w:rsidRDefault="00240494" w:rsidP="001F3310">
      <w:pPr>
        <w:keepNext/>
        <w:spacing w:before="240" w:after="60" w:line="240" w:lineRule="auto"/>
        <w:ind w:left="907" w:hanging="907"/>
        <w:rPr>
          <w:b/>
          <w:bCs/>
        </w:rPr>
      </w:pPr>
      <w:r w:rsidRPr="00E528D7">
        <w:rPr>
          <w:b/>
          <w:bCs/>
        </w:rPr>
        <w:lastRenderedPageBreak/>
        <w:t xml:space="preserve">Table </w:t>
      </w:r>
      <w:r w:rsidR="007A004F">
        <w:rPr>
          <w:b/>
          <w:bCs/>
        </w:rPr>
        <w:t>5</w:t>
      </w:r>
      <w:r w:rsidRPr="00E528D7">
        <w:rPr>
          <w:b/>
          <w:bCs/>
        </w:rPr>
        <w:t>.</w:t>
      </w:r>
      <w:r w:rsidR="0095620F">
        <w:rPr>
          <w:b/>
          <w:bCs/>
        </w:rPr>
        <w:t xml:space="preserve"> </w:t>
      </w:r>
      <w:r w:rsidRPr="00E528D7">
        <w:rPr>
          <w:b/>
          <w:bCs/>
        </w:rPr>
        <w:t>Minimum Sample Sizes</w:t>
      </w:r>
      <w:r>
        <w:rPr>
          <w:b/>
          <w:bCs/>
        </w:rPr>
        <w:t xml:space="preserve"> and Associated Sample Design Assumptions</w:t>
      </w:r>
      <w:r w:rsidRPr="00E528D7">
        <w:rPr>
          <w:b/>
          <w:bCs/>
        </w:rPr>
        <w:t xml:space="preserve"> for Student</w:t>
      </w:r>
      <w:r>
        <w:rPr>
          <w:b/>
          <w:bCs/>
        </w:rPr>
        <w:t xml:space="preserve"> Sampling </w:t>
      </w:r>
      <w:r w:rsidRPr="00E528D7">
        <w:rPr>
          <w:b/>
          <w:bCs/>
        </w:rPr>
        <w:t>Categories</w:t>
      </w:r>
    </w:p>
    <w:tbl>
      <w:tblPr>
        <w:tblStyle w:val="TableGrid"/>
        <w:tblW w:w="5000" w:type="pct"/>
        <w:tblLook w:val="04A0" w:firstRow="1" w:lastRow="0" w:firstColumn="1" w:lastColumn="0" w:noHBand="0" w:noVBand="1"/>
      </w:tblPr>
      <w:tblGrid>
        <w:gridCol w:w="4446"/>
        <w:gridCol w:w="2599"/>
        <w:gridCol w:w="1083"/>
        <w:gridCol w:w="1372"/>
        <w:gridCol w:w="1372"/>
      </w:tblGrid>
      <w:tr w:rsidR="00240494" w:rsidRPr="00455150" w14:paraId="358538AD" w14:textId="35BB6C51" w:rsidTr="008964A7">
        <w:trPr>
          <w:trHeight w:val="144"/>
          <w:tblHeader/>
        </w:trPr>
        <w:tc>
          <w:tcPr>
            <w:tcW w:w="3325" w:type="dxa"/>
            <w:shd w:val="clear" w:color="auto" w:fill="F2F2F2" w:themeFill="background1" w:themeFillShade="F2"/>
            <w:vAlign w:val="center"/>
          </w:tcPr>
          <w:p w14:paraId="06016057" w14:textId="1712973A" w:rsidR="00240494" w:rsidRPr="00E03822" w:rsidRDefault="00240494" w:rsidP="0095620F">
            <w:pPr>
              <w:rPr>
                <w:rFonts w:cstheme="minorHAnsi"/>
                <w:b/>
                <w:bCs/>
                <w:color w:val="000000"/>
                <w:sz w:val="18"/>
                <w:szCs w:val="18"/>
              </w:rPr>
            </w:pPr>
            <w:r w:rsidRPr="00E03822">
              <w:rPr>
                <w:rFonts w:cstheme="minorHAnsi"/>
                <w:b/>
                <w:bCs/>
                <w:color w:val="000000"/>
                <w:sz w:val="18"/>
                <w:szCs w:val="18"/>
              </w:rPr>
              <w:t>Assumption</w:t>
            </w:r>
          </w:p>
        </w:tc>
        <w:tc>
          <w:tcPr>
            <w:tcW w:w="1944" w:type="dxa"/>
            <w:shd w:val="clear" w:color="auto" w:fill="F2F2F2" w:themeFill="background1" w:themeFillShade="F2"/>
            <w:vAlign w:val="center"/>
          </w:tcPr>
          <w:p w14:paraId="7DD99C07" w14:textId="66901026"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Each Non-focal disability student category</w:t>
            </w:r>
          </w:p>
        </w:tc>
        <w:tc>
          <w:tcPr>
            <w:tcW w:w="810" w:type="dxa"/>
            <w:shd w:val="clear" w:color="auto" w:fill="F2F2F2" w:themeFill="background1" w:themeFillShade="F2"/>
            <w:vAlign w:val="center"/>
          </w:tcPr>
          <w:p w14:paraId="2043C21D" w14:textId="3FC8726C"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SLD</w:t>
            </w:r>
          </w:p>
        </w:tc>
        <w:tc>
          <w:tcPr>
            <w:tcW w:w="1026" w:type="dxa"/>
            <w:shd w:val="clear" w:color="auto" w:fill="F2F2F2" w:themeFill="background1" w:themeFillShade="F2"/>
            <w:vAlign w:val="center"/>
          </w:tcPr>
          <w:p w14:paraId="627A98E4" w14:textId="4C4E2B77"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 xml:space="preserve">AUT </w:t>
            </w:r>
          </w:p>
        </w:tc>
        <w:tc>
          <w:tcPr>
            <w:tcW w:w="1026" w:type="dxa"/>
            <w:shd w:val="clear" w:color="auto" w:fill="F2F2F2" w:themeFill="background1" w:themeFillShade="F2"/>
            <w:vAlign w:val="center"/>
          </w:tcPr>
          <w:p w14:paraId="1448522D" w14:textId="6DE64394"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EMN</w:t>
            </w:r>
          </w:p>
        </w:tc>
      </w:tr>
      <w:tr w:rsidR="00240494" w:rsidRPr="00455150" w14:paraId="2DA8C95E" w14:textId="54CFB95C" w:rsidTr="00324899">
        <w:trPr>
          <w:trHeight w:val="144"/>
        </w:trPr>
        <w:tc>
          <w:tcPr>
            <w:tcW w:w="3325" w:type="dxa"/>
            <w:vAlign w:val="bottom"/>
          </w:tcPr>
          <w:p w14:paraId="52DC24C1" w14:textId="4BC4F590" w:rsidR="00240494" w:rsidRPr="00E03822" w:rsidRDefault="00240494" w:rsidP="0095620F">
            <w:pPr>
              <w:rPr>
                <w:rFonts w:cstheme="minorHAnsi"/>
                <w:color w:val="000000"/>
                <w:sz w:val="18"/>
                <w:szCs w:val="18"/>
              </w:rPr>
            </w:pPr>
            <w:r w:rsidRPr="00E03822">
              <w:rPr>
                <w:rFonts w:cstheme="minorHAnsi"/>
                <w:color w:val="000000"/>
                <w:sz w:val="18"/>
                <w:szCs w:val="18"/>
              </w:rPr>
              <w:t xml:space="preserve">Grade 6 inflated student sample size </w:t>
            </w:r>
          </w:p>
        </w:tc>
        <w:tc>
          <w:tcPr>
            <w:tcW w:w="1944" w:type="dxa"/>
            <w:vAlign w:val="bottom"/>
          </w:tcPr>
          <w:p w14:paraId="627AED22" w14:textId="1EC03262" w:rsidR="00240494" w:rsidRPr="00E03822" w:rsidRDefault="00240494" w:rsidP="0095620F">
            <w:pPr>
              <w:jc w:val="right"/>
              <w:rPr>
                <w:rFonts w:cstheme="minorHAnsi"/>
                <w:color w:val="000000"/>
                <w:sz w:val="18"/>
                <w:szCs w:val="18"/>
              </w:rPr>
            </w:pPr>
            <w:r w:rsidRPr="00E03822">
              <w:rPr>
                <w:rFonts w:cstheme="minorHAnsi"/>
                <w:color w:val="000000"/>
                <w:sz w:val="18"/>
                <w:szCs w:val="18"/>
              </w:rPr>
              <w:t>1,509</w:t>
            </w:r>
          </w:p>
        </w:tc>
        <w:tc>
          <w:tcPr>
            <w:tcW w:w="810" w:type="dxa"/>
            <w:vAlign w:val="bottom"/>
          </w:tcPr>
          <w:p w14:paraId="20E81635" w14:textId="4E5991A6" w:rsidR="00240494" w:rsidRPr="00E03822" w:rsidRDefault="00240494" w:rsidP="0095620F">
            <w:pPr>
              <w:jc w:val="right"/>
              <w:rPr>
                <w:rFonts w:cstheme="minorHAnsi"/>
                <w:color w:val="000000"/>
                <w:sz w:val="18"/>
                <w:szCs w:val="18"/>
              </w:rPr>
            </w:pPr>
            <w:r w:rsidRPr="00E03822">
              <w:rPr>
                <w:rFonts w:cstheme="minorHAnsi"/>
                <w:color w:val="000000"/>
                <w:sz w:val="18"/>
                <w:szCs w:val="18"/>
              </w:rPr>
              <w:t>2,455</w:t>
            </w:r>
          </w:p>
        </w:tc>
        <w:tc>
          <w:tcPr>
            <w:tcW w:w="1026" w:type="dxa"/>
            <w:vAlign w:val="bottom"/>
          </w:tcPr>
          <w:p w14:paraId="02A8B577" w14:textId="5D35620C" w:rsidR="00240494" w:rsidRPr="00E03822" w:rsidRDefault="00240494" w:rsidP="0095620F">
            <w:pPr>
              <w:jc w:val="right"/>
              <w:rPr>
                <w:rFonts w:cstheme="minorHAnsi"/>
                <w:color w:val="000000"/>
                <w:sz w:val="18"/>
                <w:szCs w:val="18"/>
              </w:rPr>
            </w:pPr>
            <w:r w:rsidRPr="00E03822">
              <w:rPr>
                <w:rFonts w:cstheme="minorHAnsi"/>
                <w:color w:val="000000"/>
                <w:sz w:val="18"/>
                <w:szCs w:val="18"/>
              </w:rPr>
              <w:t>2,748</w:t>
            </w:r>
          </w:p>
        </w:tc>
        <w:tc>
          <w:tcPr>
            <w:tcW w:w="1026" w:type="dxa"/>
            <w:vAlign w:val="bottom"/>
          </w:tcPr>
          <w:p w14:paraId="1D465147" w14:textId="63FF50E8" w:rsidR="00240494" w:rsidRPr="00E03822" w:rsidRDefault="00240494" w:rsidP="0095620F">
            <w:pPr>
              <w:jc w:val="right"/>
              <w:rPr>
                <w:rFonts w:cstheme="minorHAnsi"/>
                <w:color w:val="000000"/>
                <w:sz w:val="18"/>
                <w:szCs w:val="18"/>
              </w:rPr>
            </w:pPr>
            <w:r w:rsidRPr="00E03822">
              <w:rPr>
                <w:rFonts w:cstheme="minorHAnsi"/>
                <w:color w:val="000000"/>
                <w:sz w:val="18"/>
                <w:szCs w:val="18"/>
              </w:rPr>
              <w:t>2,748</w:t>
            </w:r>
          </w:p>
        </w:tc>
      </w:tr>
      <w:tr w:rsidR="00240494" w:rsidRPr="00455150" w14:paraId="38C489C4" w14:textId="79D7D070" w:rsidTr="00324899">
        <w:trPr>
          <w:trHeight w:val="144"/>
        </w:trPr>
        <w:tc>
          <w:tcPr>
            <w:tcW w:w="3325" w:type="dxa"/>
            <w:vAlign w:val="bottom"/>
          </w:tcPr>
          <w:p w14:paraId="3F41EAF3" w14:textId="4006D989" w:rsidR="00240494" w:rsidRPr="00E03822" w:rsidRDefault="00240494" w:rsidP="0095620F">
            <w:pPr>
              <w:rPr>
                <w:rFonts w:cstheme="minorHAnsi"/>
                <w:color w:val="000000"/>
                <w:sz w:val="18"/>
                <w:szCs w:val="18"/>
              </w:rPr>
            </w:pPr>
            <w:r w:rsidRPr="00E03822">
              <w:rPr>
                <w:rFonts w:cstheme="minorHAnsi"/>
                <w:color w:val="000000"/>
                <w:sz w:val="18"/>
                <w:szCs w:val="18"/>
              </w:rPr>
              <w:t>Grade 6 student eligibility rate</w:t>
            </w:r>
          </w:p>
        </w:tc>
        <w:tc>
          <w:tcPr>
            <w:tcW w:w="1944" w:type="dxa"/>
            <w:vAlign w:val="bottom"/>
          </w:tcPr>
          <w:p w14:paraId="5EDF30E9" w14:textId="61D431D0"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810" w:type="dxa"/>
            <w:vAlign w:val="bottom"/>
          </w:tcPr>
          <w:p w14:paraId="3364432C" w14:textId="2487D89F"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14:paraId="2871B15F" w14:textId="0A8E205C"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14:paraId="2CAE60CE" w14:textId="097C1FAC"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r>
      <w:tr w:rsidR="00240494" w:rsidRPr="00455150" w14:paraId="73D22266" w14:textId="104D846E" w:rsidTr="00324899">
        <w:trPr>
          <w:trHeight w:val="144"/>
        </w:trPr>
        <w:tc>
          <w:tcPr>
            <w:tcW w:w="3325" w:type="dxa"/>
            <w:vAlign w:val="bottom"/>
          </w:tcPr>
          <w:p w14:paraId="66E5F041" w14:textId="6764596A" w:rsidR="00240494" w:rsidRPr="00E03822" w:rsidRDefault="00240494" w:rsidP="0095620F">
            <w:pPr>
              <w:rPr>
                <w:rFonts w:cstheme="minorHAnsi"/>
                <w:color w:val="000000"/>
                <w:sz w:val="18"/>
                <w:szCs w:val="18"/>
              </w:rPr>
            </w:pPr>
            <w:r w:rsidRPr="00E03822">
              <w:rPr>
                <w:rFonts w:cstheme="minorHAnsi"/>
                <w:color w:val="000000"/>
                <w:sz w:val="18"/>
                <w:szCs w:val="18"/>
              </w:rPr>
              <w:t>Grade 6 student response rate</w:t>
            </w:r>
          </w:p>
        </w:tc>
        <w:tc>
          <w:tcPr>
            <w:tcW w:w="1944" w:type="dxa"/>
            <w:vAlign w:val="bottom"/>
          </w:tcPr>
          <w:p w14:paraId="1E3ED577" w14:textId="0FC71399" w:rsidR="00240494" w:rsidRPr="00E03822" w:rsidRDefault="00240494" w:rsidP="0095620F">
            <w:pPr>
              <w:jc w:val="right"/>
              <w:rPr>
                <w:rFonts w:cstheme="minorHAnsi"/>
                <w:color w:val="000000"/>
                <w:sz w:val="18"/>
                <w:szCs w:val="18"/>
              </w:rPr>
            </w:pPr>
            <w:r w:rsidRPr="00E03822">
              <w:rPr>
                <w:rFonts w:cstheme="minorHAnsi"/>
                <w:color w:val="000000"/>
                <w:sz w:val="18"/>
                <w:szCs w:val="18"/>
              </w:rPr>
              <w:t>85%</w:t>
            </w:r>
          </w:p>
        </w:tc>
        <w:tc>
          <w:tcPr>
            <w:tcW w:w="810" w:type="dxa"/>
            <w:vAlign w:val="bottom"/>
          </w:tcPr>
          <w:p w14:paraId="6B9006A0" w14:textId="6347911F"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0F5B2482" w14:textId="4B974979" w:rsidR="00240494" w:rsidRPr="00E03822" w:rsidRDefault="00240494" w:rsidP="0095620F">
            <w:pPr>
              <w:jc w:val="right"/>
              <w:rPr>
                <w:rFonts w:cstheme="minorHAnsi"/>
                <w:color w:val="000000"/>
                <w:sz w:val="18"/>
                <w:szCs w:val="18"/>
              </w:rPr>
            </w:pPr>
            <w:r w:rsidRPr="00E03822">
              <w:rPr>
                <w:rFonts w:cstheme="minorHAnsi"/>
                <w:color w:val="000000"/>
                <w:sz w:val="18"/>
                <w:szCs w:val="18"/>
              </w:rPr>
              <w:t>67%</w:t>
            </w:r>
          </w:p>
        </w:tc>
        <w:tc>
          <w:tcPr>
            <w:tcW w:w="1026" w:type="dxa"/>
            <w:vAlign w:val="bottom"/>
          </w:tcPr>
          <w:p w14:paraId="369456C9" w14:textId="05EA806D" w:rsidR="00240494" w:rsidRPr="00E03822" w:rsidRDefault="00240494" w:rsidP="0095620F">
            <w:pPr>
              <w:jc w:val="right"/>
              <w:rPr>
                <w:rFonts w:cstheme="minorHAnsi"/>
                <w:color w:val="000000"/>
                <w:sz w:val="18"/>
                <w:szCs w:val="18"/>
              </w:rPr>
            </w:pPr>
            <w:r w:rsidRPr="00E03822">
              <w:rPr>
                <w:rFonts w:cstheme="minorHAnsi"/>
                <w:color w:val="000000"/>
                <w:sz w:val="18"/>
                <w:szCs w:val="18"/>
              </w:rPr>
              <w:t>67%</w:t>
            </w:r>
          </w:p>
        </w:tc>
      </w:tr>
      <w:tr w:rsidR="00240494" w:rsidRPr="00455150" w14:paraId="5DB910EE" w14:textId="4E9D5186" w:rsidTr="00324899">
        <w:trPr>
          <w:trHeight w:val="144"/>
        </w:trPr>
        <w:tc>
          <w:tcPr>
            <w:tcW w:w="3325" w:type="dxa"/>
            <w:vAlign w:val="bottom"/>
          </w:tcPr>
          <w:p w14:paraId="5F7EAAE6" w14:textId="08DE3799" w:rsidR="00240494" w:rsidRPr="00E03822" w:rsidRDefault="00240494" w:rsidP="0095620F">
            <w:pPr>
              <w:rPr>
                <w:rFonts w:cstheme="minorHAnsi"/>
                <w:color w:val="000000"/>
                <w:sz w:val="18"/>
                <w:szCs w:val="18"/>
              </w:rPr>
            </w:pPr>
            <w:r w:rsidRPr="00E03822">
              <w:rPr>
                <w:rFonts w:cstheme="minorHAnsi"/>
                <w:color w:val="000000"/>
                <w:sz w:val="18"/>
                <w:szCs w:val="18"/>
              </w:rPr>
              <w:t xml:space="preserve">Grade 7 inflated student sample size </w:t>
            </w:r>
          </w:p>
        </w:tc>
        <w:tc>
          <w:tcPr>
            <w:tcW w:w="1944" w:type="dxa"/>
            <w:vAlign w:val="bottom"/>
          </w:tcPr>
          <w:p w14:paraId="196F1F89" w14:textId="50078E92" w:rsidR="00240494" w:rsidRPr="00E03822" w:rsidRDefault="00240494" w:rsidP="0095620F">
            <w:pPr>
              <w:jc w:val="right"/>
              <w:rPr>
                <w:rFonts w:cstheme="minorHAnsi"/>
                <w:color w:val="000000"/>
                <w:sz w:val="18"/>
                <w:szCs w:val="18"/>
              </w:rPr>
            </w:pPr>
            <w:r w:rsidRPr="00E03822">
              <w:rPr>
                <w:rFonts w:cstheme="minorHAnsi"/>
                <w:color w:val="000000"/>
                <w:sz w:val="18"/>
                <w:szCs w:val="18"/>
              </w:rPr>
              <w:t>1,244</w:t>
            </w:r>
          </w:p>
        </w:tc>
        <w:tc>
          <w:tcPr>
            <w:tcW w:w="810" w:type="dxa"/>
            <w:vAlign w:val="bottom"/>
          </w:tcPr>
          <w:p w14:paraId="57198669" w14:textId="4CF55466"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14:paraId="09465A77" w14:textId="7AB3B354"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14:paraId="6B09456B" w14:textId="5AF39B65"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r>
      <w:tr w:rsidR="00240494" w:rsidRPr="00455150" w14:paraId="0877B42B" w14:textId="3AB4D4C1" w:rsidTr="00324899">
        <w:trPr>
          <w:trHeight w:val="144"/>
        </w:trPr>
        <w:tc>
          <w:tcPr>
            <w:tcW w:w="3325" w:type="dxa"/>
            <w:vAlign w:val="bottom"/>
          </w:tcPr>
          <w:p w14:paraId="1FCB6C6E" w14:textId="044D67BC" w:rsidR="00240494" w:rsidRPr="00E03822" w:rsidRDefault="00240494" w:rsidP="0095620F">
            <w:pPr>
              <w:rPr>
                <w:rFonts w:cstheme="minorHAnsi"/>
                <w:color w:val="000000"/>
                <w:sz w:val="18"/>
                <w:szCs w:val="18"/>
              </w:rPr>
            </w:pPr>
            <w:r w:rsidRPr="00E03822">
              <w:rPr>
                <w:rFonts w:cstheme="minorHAnsi"/>
                <w:color w:val="000000"/>
                <w:sz w:val="18"/>
                <w:szCs w:val="18"/>
              </w:rPr>
              <w:t>Grade 7 school retention rate</w:t>
            </w:r>
          </w:p>
        </w:tc>
        <w:tc>
          <w:tcPr>
            <w:tcW w:w="1944" w:type="dxa"/>
            <w:vAlign w:val="bottom"/>
          </w:tcPr>
          <w:p w14:paraId="5A0B7600" w14:textId="289159E9"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810" w:type="dxa"/>
            <w:vAlign w:val="bottom"/>
          </w:tcPr>
          <w:p w14:paraId="04BAC721" w14:textId="6B33057A"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0C75EA66" w14:textId="1F65FE4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22AE0161" w14:textId="26D7AA8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r>
      <w:tr w:rsidR="00240494" w:rsidRPr="00455150" w14:paraId="1AAE520C" w14:textId="019F3A1C" w:rsidTr="00324899">
        <w:trPr>
          <w:trHeight w:val="144"/>
        </w:trPr>
        <w:tc>
          <w:tcPr>
            <w:tcW w:w="3325" w:type="dxa"/>
            <w:vAlign w:val="bottom"/>
          </w:tcPr>
          <w:p w14:paraId="7347857F" w14:textId="4652CB4D" w:rsidR="00240494" w:rsidRPr="00E03822" w:rsidRDefault="00240494" w:rsidP="0095620F">
            <w:pPr>
              <w:rPr>
                <w:rFonts w:cstheme="minorHAnsi"/>
                <w:color w:val="000000"/>
                <w:sz w:val="18"/>
                <w:szCs w:val="18"/>
              </w:rPr>
            </w:pPr>
            <w:r w:rsidRPr="00E03822">
              <w:rPr>
                <w:rFonts w:cstheme="minorHAnsi"/>
                <w:color w:val="000000"/>
                <w:sz w:val="18"/>
                <w:szCs w:val="18"/>
              </w:rPr>
              <w:t>Grade 6 to 7 move rate</w:t>
            </w:r>
          </w:p>
        </w:tc>
        <w:tc>
          <w:tcPr>
            <w:tcW w:w="1944" w:type="dxa"/>
            <w:vAlign w:val="bottom"/>
          </w:tcPr>
          <w:p w14:paraId="19D95BF7" w14:textId="714E24FB"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810" w:type="dxa"/>
            <w:vAlign w:val="bottom"/>
          </w:tcPr>
          <w:p w14:paraId="42A9CBE7" w14:textId="5DEDB37B"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14:paraId="0700271A" w14:textId="030B7118"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14:paraId="2BE8BD2E" w14:textId="68FE5F69"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r>
      <w:tr w:rsidR="00240494" w:rsidRPr="00455150" w14:paraId="1541B294" w14:textId="30A73F6E" w:rsidTr="00324899">
        <w:trPr>
          <w:trHeight w:val="144"/>
        </w:trPr>
        <w:tc>
          <w:tcPr>
            <w:tcW w:w="3325" w:type="dxa"/>
            <w:vAlign w:val="bottom"/>
          </w:tcPr>
          <w:p w14:paraId="2C8E6303" w14:textId="5484EB0F" w:rsidR="00240494" w:rsidRPr="00E03822" w:rsidRDefault="00240494" w:rsidP="0095620F">
            <w:pPr>
              <w:rPr>
                <w:rFonts w:cstheme="minorHAnsi"/>
                <w:color w:val="000000"/>
                <w:sz w:val="18"/>
                <w:szCs w:val="18"/>
              </w:rPr>
            </w:pPr>
            <w:r w:rsidRPr="00E03822">
              <w:rPr>
                <w:rFonts w:cstheme="minorHAnsi"/>
                <w:color w:val="000000"/>
                <w:sz w:val="18"/>
                <w:szCs w:val="18"/>
              </w:rPr>
              <w:t>Grade 7 mover follow rate</w:t>
            </w:r>
          </w:p>
        </w:tc>
        <w:tc>
          <w:tcPr>
            <w:tcW w:w="1944" w:type="dxa"/>
            <w:vAlign w:val="bottom"/>
          </w:tcPr>
          <w:p w14:paraId="6D793CF5" w14:textId="0A3A82B5" w:rsidR="00240494" w:rsidRPr="00E03822" w:rsidRDefault="00240494" w:rsidP="0095620F">
            <w:pPr>
              <w:jc w:val="right"/>
              <w:rPr>
                <w:rFonts w:cstheme="minorHAnsi"/>
                <w:color w:val="000000"/>
                <w:sz w:val="18"/>
                <w:szCs w:val="18"/>
              </w:rPr>
            </w:pPr>
            <w:r w:rsidRPr="00E03822">
              <w:rPr>
                <w:rFonts w:cstheme="minorHAnsi"/>
                <w:color w:val="000000"/>
                <w:sz w:val="18"/>
                <w:szCs w:val="18"/>
              </w:rPr>
              <w:t>80%</w:t>
            </w:r>
          </w:p>
        </w:tc>
        <w:tc>
          <w:tcPr>
            <w:tcW w:w="810" w:type="dxa"/>
            <w:vAlign w:val="bottom"/>
          </w:tcPr>
          <w:p w14:paraId="5F247F29" w14:textId="01B51A0C"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162F20FD" w14:textId="1BB4EBFE"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29113C44" w14:textId="06CE3A82"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r>
      <w:tr w:rsidR="00240494" w:rsidRPr="00455150" w14:paraId="30E0A1AE" w14:textId="20244F77" w:rsidTr="00324899">
        <w:trPr>
          <w:trHeight w:val="144"/>
        </w:trPr>
        <w:tc>
          <w:tcPr>
            <w:tcW w:w="3325" w:type="dxa"/>
            <w:vAlign w:val="bottom"/>
          </w:tcPr>
          <w:p w14:paraId="146CA23F" w14:textId="1B392D43" w:rsidR="00240494" w:rsidRPr="00E03822" w:rsidRDefault="00240494" w:rsidP="0095620F">
            <w:pPr>
              <w:rPr>
                <w:rFonts w:cstheme="minorHAnsi"/>
                <w:color w:val="000000"/>
                <w:sz w:val="18"/>
                <w:szCs w:val="18"/>
              </w:rPr>
            </w:pPr>
            <w:r w:rsidRPr="00E03822">
              <w:rPr>
                <w:rFonts w:cstheme="minorHAnsi"/>
                <w:color w:val="000000"/>
                <w:sz w:val="18"/>
                <w:szCs w:val="18"/>
              </w:rPr>
              <w:t>Grade 7 non-mover response rate</w:t>
            </w:r>
          </w:p>
        </w:tc>
        <w:tc>
          <w:tcPr>
            <w:tcW w:w="1944" w:type="dxa"/>
            <w:vAlign w:val="bottom"/>
          </w:tcPr>
          <w:p w14:paraId="2699137E" w14:textId="7B8A360F" w:rsidR="00240494" w:rsidRPr="00E03822" w:rsidRDefault="00240494" w:rsidP="009562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14:paraId="598DA2FC" w14:textId="0048CBA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9B29210" w14:textId="03BA4075"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429A3499" w14:textId="1B477A1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r>
      <w:tr w:rsidR="00240494" w:rsidRPr="00455150" w14:paraId="1BA0D196" w14:textId="4EDA8B6B" w:rsidTr="00324899">
        <w:trPr>
          <w:trHeight w:val="144"/>
        </w:trPr>
        <w:tc>
          <w:tcPr>
            <w:tcW w:w="3325" w:type="dxa"/>
            <w:vAlign w:val="bottom"/>
          </w:tcPr>
          <w:p w14:paraId="34A770B8" w14:textId="2C0939DF" w:rsidR="00240494" w:rsidRPr="00E03822" w:rsidRDefault="00240494" w:rsidP="0095620F">
            <w:pPr>
              <w:rPr>
                <w:rFonts w:cstheme="minorHAnsi"/>
                <w:color w:val="000000"/>
                <w:sz w:val="18"/>
                <w:szCs w:val="18"/>
              </w:rPr>
            </w:pPr>
            <w:r w:rsidRPr="00E03822">
              <w:rPr>
                <w:rFonts w:cstheme="minorHAnsi"/>
                <w:color w:val="000000"/>
                <w:sz w:val="18"/>
                <w:szCs w:val="18"/>
              </w:rPr>
              <w:t>Grade 7 mover response rate</w:t>
            </w:r>
          </w:p>
        </w:tc>
        <w:tc>
          <w:tcPr>
            <w:tcW w:w="1944" w:type="dxa"/>
            <w:vAlign w:val="bottom"/>
          </w:tcPr>
          <w:p w14:paraId="169C1AE3" w14:textId="78FDF397" w:rsidR="00240494" w:rsidRPr="00E03822" w:rsidRDefault="00240494" w:rsidP="0095620F">
            <w:pPr>
              <w:jc w:val="right"/>
              <w:rPr>
                <w:rFonts w:cstheme="minorHAnsi"/>
                <w:color w:val="000000"/>
                <w:sz w:val="18"/>
                <w:szCs w:val="18"/>
              </w:rPr>
            </w:pPr>
            <w:r w:rsidRPr="00E03822">
              <w:rPr>
                <w:rFonts w:cstheme="minorHAnsi"/>
                <w:color w:val="000000"/>
                <w:sz w:val="18"/>
                <w:szCs w:val="18"/>
              </w:rPr>
              <w:t>60%</w:t>
            </w:r>
          </w:p>
        </w:tc>
        <w:tc>
          <w:tcPr>
            <w:tcW w:w="810" w:type="dxa"/>
            <w:vAlign w:val="bottom"/>
          </w:tcPr>
          <w:p w14:paraId="7DC03A59" w14:textId="4176ECAB"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14:paraId="528B57E6" w14:textId="0A622122"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14:paraId="46B7FE3A" w14:textId="719DD3FD"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r>
      <w:tr w:rsidR="00240494" w:rsidRPr="00455150" w14:paraId="110C8065" w14:textId="3360FB3F" w:rsidTr="00324899">
        <w:trPr>
          <w:trHeight w:val="144"/>
        </w:trPr>
        <w:tc>
          <w:tcPr>
            <w:tcW w:w="3325" w:type="dxa"/>
            <w:vAlign w:val="bottom"/>
          </w:tcPr>
          <w:p w14:paraId="03952B28" w14:textId="3123611D" w:rsidR="00240494" w:rsidRPr="00E03822" w:rsidRDefault="00240494" w:rsidP="0095620F">
            <w:pPr>
              <w:rPr>
                <w:rFonts w:cstheme="minorHAnsi"/>
                <w:color w:val="000000"/>
                <w:sz w:val="18"/>
                <w:szCs w:val="18"/>
              </w:rPr>
            </w:pPr>
            <w:r w:rsidRPr="00E03822">
              <w:rPr>
                <w:rFonts w:cstheme="minorHAnsi"/>
                <w:color w:val="000000"/>
                <w:sz w:val="18"/>
                <w:szCs w:val="18"/>
              </w:rPr>
              <w:t>Grade 8 inflated student sample size</w:t>
            </w:r>
          </w:p>
        </w:tc>
        <w:tc>
          <w:tcPr>
            <w:tcW w:w="1944" w:type="dxa"/>
            <w:vAlign w:val="bottom"/>
          </w:tcPr>
          <w:p w14:paraId="0CA551D6" w14:textId="355155D3" w:rsidR="00240494" w:rsidRPr="00E03822" w:rsidRDefault="00240494" w:rsidP="0095620F">
            <w:pPr>
              <w:jc w:val="right"/>
              <w:rPr>
                <w:rFonts w:cstheme="minorHAnsi"/>
                <w:color w:val="000000"/>
                <w:sz w:val="18"/>
                <w:szCs w:val="18"/>
              </w:rPr>
            </w:pPr>
            <w:r w:rsidRPr="00E03822">
              <w:rPr>
                <w:rFonts w:cstheme="minorHAnsi"/>
                <w:color w:val="000000"/>
                <w:sz w:val="18"/>
                <w:szCs w:val="18"/>
              </w:rPr>
              <w:t>941</w:t>
            </w:r>
          </w:p>
        </w:tc>
        <w:tc>
          <w:tcPr>
            <w:tcW w:w="810" w:type="dxa"/>
            <w:vAlign w:val="bottom"/>
          </w:tcPr>
          <w:p w14:paraId="3D4129FA" w14:textId="0C5653A7"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14:paraId="07F42E3F" w14:textId="66D3D288"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14:paraId="3D9ED2DF" w14:textId="67409354"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r>
      <w:tr w:rsidR="00240494" w:rsidRPr="00455150" w14:paraId="2EC0FD78" w14:textId="17BE3522" w:rsidTr="00324899">
        <w:trPr>
          <w:trHeight w:val="144"/>
        </w:trPr>
        <w:tc>
          <w:tcPr>
            <w:tcW w:w="3325" w:type="dxa"/>
            <w:vAlign w:val="bottom"/>
          </w:tcPr>
          <w:p w14:paraId="27A64BD4" w14:textId="7580F3F3" w:rsidR="00240494" w:rsidRPr="00E03822" w:rsidRDefault="00240494" w:rsidP="0095620F">
            <w:pPr>
              <w:rPr>
                <w:rFonts w:cstheme="minorHAnsi"/>
                <w:color w:val="000000"/>
                <w:sz w:val="18"/>
                <w:szCs w:val="18"/>
              </w:rPr>
            </w:pPr>
            <w:r w:rsidRPr="00E03822">
              <w:rPr>
                <w:rFonts w:cstheme="minorHAnsi"/>
                <w:color w:val="000000"/>
                <w:sz w:val="18"/>
                <w:szCs w:val="18"/>
              </w:rPr>
              <w:t>Grade 8 school retention rate</w:t>
            </w:r>
          </w:p>
        </w:tc>
        <w:tc>
          <w:tcPr>
            <w:tcW w:w="1944" w:type="dxa"/>
            <w:vAlign w:val="bottom"/>
          </w:tcPr>
          <w:p w14:paraId="31B7D324" w14:textId="6F1B998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810" w:type="dxa"/>
            <w:vAlign w:val="bottom"/>
          </w:tcPr>
          <w:p w14:paraId="742BDEB9" w14:textId="10DCB6D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520C4675" w14:textId="7E5E386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3BF7DC08" w14:textId="7FA5D3E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r>
      <w:tr w:rsidR="00240494" w:rsidRPr="00455150" w14:paraId="2E6336AC" w14:textId="0AEE8A81" w:rsidTr="00324899">
        <w:trPr>
          <w:trHeight w:val="144"/>
        </w:trPr>
        <w:tc>
          <w:tcPr>
            <w:tcW w:w="3325" w:type="dxa"/>
            <w:vAlign w:val="bottom"/>
          </w:tcPr>
          <w:p w14:paraId="3CC8A0E9" w14:textId="77091D75" w:rsidR="00240494" w:rsidRPr="00E03822" w:rsidRDefault="00240494" w:rsidP="0095620F">
            <w:pPr>
              <w:rPr>
                <w:rFonts w:cstheme="minorHAnsi"/>
                <w:color w:val="000000"/>
                <w:sz w:val="18"/>
                <w:szCs w:val="18"/>
              </w:rPr>
            </w:pPr>
            <w:r w:rsidRPr="00E03822">
              <w:rPr>
                <w:rFonts w:cstheme="minorHAnsi"/>
                <w:color w:val="000000"/>
                <w:sz w:val="18"/>
                <w:szCs w:val="18"/>
              </w:rPr>
              <w:t>Grade 7 to 8 move rate</w:t>
            </w:r>
          </w:p>
        </w:tc>
        <w:tc>
          <w:tcPr>
            <w:tcW w:w="1944" w:type="dxa"/>
            <w:vAlign w:val="bottom"/>
          </w:tcPr>
          <w:p w14:paraId="77D1ECF3" w14:textId="33BC15FA"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810" w:type="dxa"/>
            <w:vAlign w:val="bottom"/>
          </w:tcPr>
          <w:p w14:paraId="4B7C0C1B" w14:textId="51A3F70E"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14:paraId="70E93BF3" w14:textId="1A49A8C2"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14:paraId="3EADD8CE" w14:textId="16DBD7B2"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r>
      <w:tr w:rsidR="00240494" w:rsidRPr="00455150" w14:paraId="676F455E" w14:textId="3A7C2E6D" w:rsidTr="00324899">
        <w:trPr>
          <w:trHeight w:val="144"/>
        </w:trPr>
        <w:tc>
          <w:tcPr>
            <w:tcW w:w="3325" w:type="dxa"/>
            <w:vAlign w:val="bottom"/>
          </w:tcPr>
          <w:p w14:paraId="2F35242D" w14:textId="7C442B3C" w:rsidR="00240494" w:rsidRPr="00E03822" w:rsidRDefault="00240494" w:rsidP="0095620F">
            <w:pPr>
              <w:rPr>
                <w:rFonts w:cstheme="minorHAnsi"/>
                <w:color w:val="000000"/>
                <w:sz w:val="18"/>
                <w:szCs w:val="18"/>
              </w:rPr>
            </w:pPr>
            <w:r w:rsidRPr="00E03822">
              <w:rPr>
                <w:rFonts w:cstheme="minorHAnsi"/>
                <w:color w:val="000000"/>
                <w:sz w:val="18"/>
                <w:szCs w:val="18"/>
              </w:rPr>
              <w:t>Grade 8 mover follow rate</w:t>
            </w:r>
          </w:p>
        </w:tc>
        <w:tc>
          <w:tcPr>
            <w:tcW w:w="1944" w:type="dxa"/>
            <w:vAlign w:val="bottom"/>
          </w:tcPr>
          <w:p w14:paraId="24B994F6" w14:textId="5E3B9BB9" w:rsidR="00240494" w:rsidRPr="00E03822" w:rsidRDefault="00240494" w:rsidP="0095620F">
            <w:pPr>
              <w:jc w:val="right"/>
              <w:rPr>
                <w:rFonts w:cstheme="minorHAnsi"/>
                <w:color w:val="000000"/>
                <w:sz w:val="18"/>
                <w:szCs w:val="18"/>
              </w:rPr>
            </w:pPr>
            <w:r w:rsidRPr="00E03822">
              <w:rPr>
                <w:rFonts w:cstheme="minorHAnsi"/>
                <w:color w:val="000000"/>
                <w:sz w:val="18"/>
                <w:szCs w:val="18"/>
              </w:rPr>
              <w:t>80%</w:t>
            </w:r>
          </w:p>
        </w:tc>
        <w:tc>
          <w:tcPr>
            <w:tcW w:w="810" w:type="dxa"/>
            <w:vAlign w:val="bottom"/>
          </w:tcPr>
          <w:p w14:paraId="7E946732" w14:textId="2FD1FCDF"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1E47F475" w14:textId="25DEC9BC"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4979F9C1" w14:textId="6EEDF927"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r>
      <w:tr w:rsidR="00240494" w:rsidRPr="00455150" w14:paraId="0A9E5F8C" w14:textId="36B4C6CF" w:rsidTr="00324899">
        <w:trPr>
          <w:trHeight w:val="144"/>
        </w:trPr>
        <w:tc>
          <w:tcPr>
            <w:tcW w:w="3325" w:type="dxa"/>
            <w:vAlign w:val="bottom"/>
          </w:tcPr>
          <w:p w14:paraId="32C50256" w14:textId="490DDC98" w:rsidR="00240494" w:rsidRPr="00E03822" w:rsidRDefault="00240494" w:rsidP="0095620F">
            <w:pPr>
              <w:rPr>
                <w:rFonts w:cstheme="minorHAnsi"/>
                <w:color w:val="000000"/>
                <w:sz w:val="18"/>
                <w:szCs w:val="18"/>
              </w:rPr>
            </w:pPr>
            <w:r w:rsidRPr="00E03822">
              <w:rPr>
                <w:rFonts w:cstheme="minorHAnsi"/>
                <w:color w:val="000000"/>
                <w:sz w:val="18"/>
                <w:szCs w:val="18"/>
              </w:rPr>
              <w:t>Grade 8 non-mover response rate</w:t>
            </w:r>
          </w:p>
        </w:tc>
        <w:tc>
          <w:tcPr>
            <w:tcW w:w="1944" w:type="dxa"/>
            <w:vAlign w:val="bottom"/>
          </w:tcPr>
          <w:p w14:paraId="4AF77941" w14:textId="33D49A9F" w:rsidR="00240494" w:rsidRPr="00E03822" w:rsidRDefault="00240494" w:rsidP="009562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14:paraId="12F38E8E" w14:textId="7E3C92B6"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4B08C31" w14:textId="74D53ED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3FF0CE4" w14:textId="33D96998"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r>
      <w:tr w:rsidR="00240494" w:rsidRPr="00455150" w14:paraId="310DC709" w14:textId="0D011142" w:rsidTr="00324899">
        <w:trPr>
          <w:trHeight w:val="144"/>
        </w:trPr>
        <w:tc>
          <w:tcPr>
            <w:tcW w:w="3325" w:type="dxa"/>
            <w:vAlign w:val="bottom"/>
          </w:tcPr>
          <w:p w14:paraId="78C433BB" w14:textId="503BBDD4" w:rsidR="00240494" w:rsidRPr="00E03822" w:rsidRDefault="00240494" w:rsidP="0095620F">
            <w:pPr>
              <w:rPr>
                <w:rFonts w:cstheme="minorHAnsi"/>
                <w:color w:val="000000"/>
                <w:sz w:val="18"/>
                <w:szCs w:val="18"/>
              </w:rPr>
            </w:pPr>
            <w:r w:rsidRPr="00E03822">
              <w:rPr>
                <w:rFonts w:cstheme="minorHAnsi"/>
                <w:color w:val="000000"/>
                <w:sz w:val="18"/>
                <w:szCs w:val="18"/>
              </w:rPr>
              <w:t>Grade 8 mover response rate</w:t>
            </w:r>
          </w:p>
        </w:tc>
        <w:tc>
          <w:tcPr>
            <w:tcW w:w="1944" w:type="dxa"/>
            <w:vAlign w:val="bottom"/>
          </w:tcPr>
          <w:p w14:paraId="1A017DC7" w14:textId="1EEE448F" w:rsidR="00240494" w:rsidRPr="00E03822" w:rsidRDefault="00240494" w:rsidP="0095620F">
            <w:pPr>
              <w:jc w:val="right"/>
              <w:rPr>
                <w:rFonts w:cstheme="minorHAnsi"/>
                <w:color w:val="000000"/>
                <w:sz w:val="18"/>
                <w:szCs w:val="18"/>
              </w:rPr>
            </w:pPr>
            <w:r w:rsidRPr="00E03822">
              <w:rPr>
                <w:rFonts w:cstheme="minorHAnsi"/>
                <w:color w:val="000000"/>
                <w:sz w:val="18"/>
                <w:szCs w:val="18"/>
              </w:rPr>
              <w:t>70%</w:t>
            </w:r>
          </w:p>
        </w:tc>
        <w:tc>
          <w:tcPr>
            <w:tcW w:w="810" w:type="dxa"/>
            <w:vAlign w:val="bottom"/>
          </w:tcPr>
          <w:p w14:paraId="4643040C" w14:textId="35C8F3EC"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14:paraId="13FF2883" w14:textId="794273A1"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14:paraId="3EC1EF80" w14:textId="055AF1F6"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r>
      <w:tr w:rsidR="00240494" w:rsidRPr="00455150" w14:paraId="3C3E1A1B" w14:textId="0EE0F49E" w:rsidTr="00324899">
        <w:trPr>
          <w:trHeight w:val="144"/>
        </w:trPr>
        <w:tc>
          <w:tcPr>
            <w:tcW w:w="3325" w:type="dxa"/>
            <w:vAlign w:val="bottom"/>
          </w:tcPr>
          <w:p w14:paraId="78996D52" w14:textId="7CAFF5D5" w:rsidR="00240494" w:rsidRPr="00E03822" w:rsidRDefault="00240494" w:rsidP="0095620F">
            <w:pPr>
              <w:rPr>
                <w:rFonts w:cstheme="minorHAnsi"/>
                <w:color w:val="000000"/>
                <w:sz w:val="18"/>
                <w:szCs w:val="18"/>
              </w:rPr>
            </w:pPr>
            <w:r w:rsidRPr="00E03822">
              <w:rPr>
                <w:rFonts w:cstheme="minorHAnsi"/>
                <w:color w:val="000000"/>
                <w:sz w:val="18"/>
                <w:szCs w:val="18"/>
              </w:rPr>
              <w:t>Grade 8 minimum number of respondents</w:t>
            </w:r>
          </w:p>
        </w:tc>
        <w:tc>
          <w:tcPr>
            <w:tcW w:w="1944" w:type="dxa"/>
            <w:vAlign w:val="bottom"/>
          </w:tcPr>
          <w:p w14:paraId="3103E6D0" w14:textId="0576EED5"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810" w:type="dxa"/>
            <w:vAlign w:val="bottom"/>
          </w:tcPr>
          <w:p w14:paraId="7DBA957F" w14:textId="3EB51DFF"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14:paraId="7A062477" w14:textId="454C9774"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14:paraId="58B1E8D5" w14:textId="265B127C"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r>
    </w:tbl>
    <w:p w14:paraId="736D0963" w14:textId="77281D6E" w:rsidR="0061673C" w:rsidRPr="00055301" w:rsidRDefault="0061673C" w:rsidP="0095620F">
      <w:pPr>
        <w:spacing w:before="240" w:after="60" w:line="240" w:lineRule="auto"/>
        <w:rPr>
          <w:b/>
          <w:bCs/>
        </w:rPr>
      </w:pPr>
      <w:r w:rsidRPr="00055301">
        <w:rPr>
          <w:b/>
          <w:bCs/>
        </w:rPr>
        <w:t xml:space="preserve">Table </w:t>
      </w:r>
      <w:r w:rsidR="007A004F">
        <w:rPr>
          <w:b/>
          <w:bCs/>
        </w:rPr>
        <w:t>6</w:t>
      </w:r>
      <w:r w:rsidRPr="00055301">
        <w:rPr>
          <w:b/>
          <w:bCs/>
        </w:rPr>
        <w:t>.</w:t>
      </w:r>
      <w:r w:rsidR="0095620F">
        <w:rPr>
          <w:b/>
          <w:bCs/>
        </w:rPr>
        <w:t xml:space="preserve"> </w:t>
      </w:r>
      <w:r w:rsidRPr="00055301">
        <w:rPr>
          <w:b/>
          <w:bCs/>
        </w:rPr>
        <w:t>Final Student Sample Sizes and Expected</w:t>
      </w:r>
      <w:r w:rsidR="00084FE5">
        <w:rPr>
          <w:b/>
          <w:bCs/>
        </w:rPr>
        <w:t xml:space="preserve"> Minimum</w:t>
      </w:r>
      <w:r w:rsidRPr="00055301">
        <w:rPr>
          <w:b/>
          <w:bCs/>
        </w:rPr>
        <w:t xml:space="preserve"> Student Participation</w:t>
      </w:r>
      <w:r w:rsidR="00084FE5">
        <w:rPr>
          <w:b/>
          <w:bCs/>
        </w:rPr>
        <w:t xml:space="preserve"> by Grade</w:t>
      </w:r>
    </w:p>
    <w:tbl>
      <w:tblPr>
        <w:tblStyle w:val="TableGrid"/>
        <w:tblW w:w="5000" w:type="pct"/>
        <w:tblLook w:val="04A0" w:firstRow="1" w:lastRow="0" w:firstColumn="1" w:lastColumn="0" w:noHBand="0" w:noVBand="1"/>
      </w:tblPr>
      <w:tblGrid>
        <w:gridCol w:w="3600"/>
        <w:gridCol w:w="963"/>
        <w:gridCol w:w="1109"/>
        <w:gridCol w:w="1109"/>
        <w:gridCol w:w="1239"/>
        <w:gridCol w:w="694"/>
        <w:gridCol w:w="694"/>
        <w:gridCol w:w="694"/>
        <w:gridCol w:w="770"/>
      </w:tblGrid>
      <w:tr w:rsidR="00F213A0" w:rsidRPr="00455150" w14:paraId="68202C52" w14:textId="77777777" w:rsidTr="008964A7">
        <w:trPr>
          <w:trHeight w:val="144"/>
          <w:tblHeader/>
        </w:trPr>
        <w:tc>
          <w:tcPr>
            <w:tcW w:w="1656" w:type="pct"/>
            <w:vMerge w:val="restart"/>
            <w:shd w:val="clear" w:color="auto" w:fill="F2F2F2" w:themeFill="background1" w:themeFillShade="F2"/>
            <w:vAlign w:val="center"/>
          </w:tcPr>
          <w:p w14:paraId="390E0E35" w14:textId="77777777" w:rsidR="00F213A0" w:rsidRPr="00E03822" w:rsidRDefault="00F213A0" w:rsidP="008964A7">
            <w:pPr>
              <w:rPr>
                <w:rFonts w:cstheme="minorHAnsi"/>
                <w:b/>
                <w:bCs/>
                <w:color w:val="000000"/>
                <w:sz w:val="18"/>
                <w:szCs w:val="18"/>
              </w:rPr>
            </w:pPr>
            <w:r w:rsidRPr="00E03822">
              <w:rPr>
                <w:rFonts w:cstheme="minorHAnsi"/>
                <w:b/>
                <w:bCs/>
                <w:color w:val="000000"/>
                <w:sz w:val="18"/>
                <w:szCs w:val="18"/>
              </w:rPr>
              <w:t>Assumption</w:t>
            </w:r>
          </w:p>
        </w:tc>
        <w:tc>
          <w:tcPr>
            <w:tcW w:w="2032" w:type="pct"/>
            <w:gridSpan w:val="4"/>
            <w:shd w:val="clear" w:color="auto" w:fill="F2F2F2" w:themeFill="background1" w:themeFillShade="F2"/>
            <w:vAlign w:val="center"/>
          </w:tcPr>
          <w:p w14:paraId="70939F1C" w14:textId="2DA6B96B" w:rsidR="00F213A0" w:rsidRPr="00E03822" w:rsidRDefault="00F213A0" w:rsidP="0095620F">
            <w:pPr>
              <w:jc w:val="center"/>
              <w:rPr>
                <w:rFonts w:cstheme="minorHAnsi"/>
                <w:b/>
                <w:bCs/>
                <w:color w:val="000000"/>
                <w:sz w:val="18"/>
                <w:szCs w:val="18"/>
              </w:rPr>
            </w:pPr>
            <w:r w:rsidRPr="00E03822">
              <w:rPr>
                <w:rFonts w:cstheme="minorHAnsi"/>
                <w:b/>
                <w:color w:val="000000"/>
                <w:sz w:val="18"/>
                <w:szCs w:val="18"/>
              </w:rPr>
              <w:t>non-SLD, non-EMN, non-AUT</w:t>
            </w:r>
          </w:p>
        </w:tc>
        <w:tc>
          <w:tcPr>
            <w:tcW w:w="319" w:type="pct"/>
            <w:vMerge w:val="restart"/>
            <w:shd w:val="clear" w:color="auto" w:fill="F2F2F2" w:themeFill="background1" w:themeFillShade="F2"/>
            <w:vAlign w:val="center"/>
          </w:tcPr>
          <w:p w14:paraId="6A4BFB85"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SLD</w:t>
            </w:r>
          </w:p>
        </w:tc>
        <w:tc>
          <w:tcPr>
            <w:tcW w:w="319" w:type="pct"/>
            <w:vMerge w:val="restart"/>
            <w:shd w:val="clear" w:color="auto" w:fill="F2F2F2" w:themeFill="background1" w:themeFillShade="F2"/>
            <w:vAlign w:val="center"/>
          </w:tcPr>
          <w:p w14:paraId="7FFD01F1"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 xml:space="preserve">AUT </w:t>
            </w:r>
          </w:p>
        </w:tc>
        <w:tc>
          <w:tcPr>
            <w:tcW w:w="319" w:type="pct"/>
            <w:vMerge w:val="restart"/>
            <w:shd w:val="clear" w:color="auto" w:fill="F2F2F2" w:themeFill="background1" w:themeFillShade="F2"/>
            <w:vAlign w:val="center"/>
          </w:tcPr>
          <w:p w14:paraId="28407895"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EMN</w:t>
            </w:r>
          </w:p>
        </w:tc>
        <w:tc>
          <w:tcPr>
            <w:tcW w:w="355" w:type="pct"/>
            <w:vMerge w:val="restart"/>
            <w:shd w:val="clear" w:color="auto" w:fill="F2F2F2" w:themeFill="background1" w:themeFillShade="F2"/>
            <w:vAlign w:val="center"/>
          </w:tcPr>
          <w:p w14:paraId="4C5EB3AF"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Total</w:t>
            </w:r>
          </w:p>
        </w:tc>
      </w:tr>
      <w:tr w:rsidR="00F213A0" w:rsidRPr="00455150" w14:paraId="120DDD74" w14:textId="77777777" w:rsidTr="008964A7">
        <w:trPr>
          <w:trHeight w:val="144"/>
          <w:tblHeader/>
        </w:trPr>
        <w:tc>
          <w:tcPr>
            <w:tcW w:w="1656" w:type="pct"/>
            <w:vMerge/>
            <w:vAlign w:val="center"/>
          </w:tcPr>
          <w:p w14:paraId="0E26FBAC" w14:textId="77777777" w:rsidR="00F213A0" w:rsidRPr="00E03822" w:rsidRDefault="00F213A0" w:rsidP="0095620F">
            <w:pPr>
              <w:jc w:val="right"/>
              <w:rPr>
                <w:rFonts w:cstheme="minorHAnsi"/>
                <w:b/>
                <w:bCs/>
                <w:color w:val="000000"/>
                <w:sz w:val="18"/>
                <w:szCs w:val="18"/>
              </w:rPr>
            </w:pPr>
          </w:p>
        </w:tc>
        <w:tc>
          <w:tcPr>
            <w:tcW w:w="443" w:type="pct"/>
            <w:shd w:val="clear" w:color="auto" w:fill="F2F2F2" w:themeFill="background1" w:themeFillShade="F2"/>
            <w:vAlign w:val="center"/>
          </w:tcPr>
          <w:p w14:paraId="08919C3A" w14:textId="4C3F4EA4" w:rsidR="00F213A0" w:rsidRPr="00E03822" w:rsidRDefault="00F213A0" w:rsidP="0095620F">
            <w:pPr>
              <w:jc w:val="right"/>
              <w:rPr>
                <w:rFonts w:cstheme="minorHAnsi"/>
                <w:b/>
                <w:color w:val="000000"/>
                <w:sz w:val="18"/>
                <w:szCs w:val="18"/>
              </w:rPr>
            </w:pPr>
            <w:r w:rsidRPr="00E03822">
              <w:rPr>
                <w:rFonts w:cstheme="minorHAnsi"/>
                <w:b/>
                <w:color w:val="000000"/>
                <w:sz w:val="18"/>
                <w:szCs w:val="18"/>
              </w:rPr>
              <w:t>Hispanic</w:t>
            </w:r>
          </w:p>
        </w:tc>
        <w:tc>
          <w:tcPr>
            <w:tcW w:w="510" w:type="pct"/>
            <w:shd w:val="clear" w:color="auto" w:fill="F2F2F2" w:themeFill="background1" w:themeFillShade="F2"/>
            <w:vAlign w:val="center"/>
          </w:tcPr>
          <w:p w14:paraId="55230D06" w14:textId="076C1411" w:rsidR="00F213A0" w:rsidRPr="00E03822" w:rsidRDefault="00F213A0" w:rsidP="0095620F">
            <w:pPr>
              <w:ind w:left="-108"/>
              <w:jc w:val="right"/>
              <w:rPr>
                <w:rFonts w:cstheme="minorHAnsi"/>
                <w:b/>
                <w:color w:val="000000"/>
                <w:sz w:val="18"/>
                <w:szCs w:val="18"/>
              </w:rPr>
            </w:pPr>
            <w:r w:rsidRPr="00E03822">
              <w:rPr>
                <w:rFonts w:cstheme="minorHAnsi"/>
                <w:b/>
                <w:color w:val="000000"/>
                <w:sz w:val="18"/>
                <w:szCs w:val="18"/>
              </w:rPr>
              <w:t>Asian, non-Hispanic</w:t>
            </w:r>
          </w:p>
        </w:tc>
        <w:tc>
          <w:tcPr>
            <w:tcW w:w="510" w:type="pct"/>
            <w:shd w:val="clear" w:color="auto" w:fill="F2F2F2" w:themeFill="background1" w:themeFillShade="F2"/>
            <w:vAlign w:val="center"/>
          </w:tcPr>
          <w:p w14:paraId="3CB7829C" w14:textId="4D2B7266" w:rsidR="00F213A0" w:rsidRPr="00E03822" w:rsidRDefault="00F213A0" w:rsidP="0095620F">
            <w:pPr>
              <w:ind w:left="-108"/>
              <w:jc w:val="right"/>
              <w:rPr>
                <w:rFonts w:cstheme="minorHAnsi"/>
                <w:b/>
                <w:color w:val="000000"/>
                <w:sz w:val="18"/>
                <w:szCs w:val="18"/>
              </w:rPr>
            </w:pPr>
            <w:r w:rsidRPr="00E03822">
              <w:rPr>
                <w:rFonts w:cstheme="minorHAnsi"/>
                <w:b/>
                <w:color w:val="000000"/>
                <w:sz w:val="18"/>
                <w:szCs w:val="18"/>
              </w:rPr>
              <w:t>Black, non-Hispanic</w:t>
            </w:r>
          </w:p>
        </w:tc>
        <w:tc>
          <w:tcPr>
            <w:tcW w:w="570" w:type="pct"/>
            <w:shd w:val="clear" w:color="auto" w:fill="F2F2F2" w:themeFill="background1" w:themeFillShade="F2"/>
            <w:vAlign w:val="center"/>
          </w:tcPr>
          <w:p w14:paraId="671A75EF" w14:textId="59CB3E16" w:rsidR="00F213A0" w:rsidRPr="00E03822" w:rsidRDefault="00F213A0" w:rsidP="0095620F">
            <w:pPr>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19" w:type="pct"/>
            <w:vMerge/>
            <w:vAlign w:val="center"/>
          </w:tcPr>
          <w:p w14:paraId="7D2B34CD" w14:textId="77777777" w:rsidR="00F213A0" w:rsidRPr="00E03822" w:rsidRDefault="00F213A0" w:rsidP="0095620F">
            <w:pPr>
              <w:jc w:val="right"/>
              <w:rPr>
                <w:rFonts w:cstheme="minorHAnsi"/>
                <w:b/>
                <w:bCs/>
                <w:color w:val="000000"/>
                <w:sz w:val="18"/>
                <w:szCs w:val="18"/>
              </w:rPr>
            </w:pPr>
          </w:p>
        </w:tc>
        <w:tc>
          <w:tcPr>
            <w:tcW w:w="319" w:type="pct"/>
            <w:vMerge/>
            <w:vAlign w:val="center"/>
          </w:tcPr>
          <w:p w14:paraId="7D959AA6" w14:textId="77777777" w:rsidR="00F213A0" w:rsidRPr="00E03822" w:rsidRDefault="00F213A0" w:rsidP="0095620F">
            <w:pPr>
              <w:jc w:val="right"/>
              <w:rPr>
                <w:rFonts w:cstheme="minorHAnsi"/>
                <w:b/>
                <w:bCs/>
                <w:color w:val="000000"/>
                <w:sz w:val="18"/>
                <w:szCs w:val="18"/>
              </w:rPr>
            </w:pPr>
          </w:p>
        </w:tc>
        <w:tc>
          <w:tcPr>
            <w:tcW w:w="319" w:type="pct"/>
            <w:vMerge/>
            <w:vAlign w:val="center"/>
          </w:tcPr>
          <w:p w14:paraId="6F5ACE02" w14:textId="77777777" w:rsidR="00F213A0" w:rsidRPr="00E03822" w:rsidRDefault="00F213A0" w:rsidP="0095620F">
            <w:pPr>
              <w:jc w:val="right"/>
              <w:rPr>
                <w:rFonts w:cstheme="minorHAnsi"/>
                <w:b/>
                <w:bCs/>
                <w:color w:val="000000"/>
                <w:sz w:val="18"/>
                <w:szCs w:val="18"/>
              </w:rPr>
            </w:pPr>
          </w:p>
        </w:tc>
        <w:tc>
          <w:tcPr>
            <w:tcW w:w="355" w:type="pct"/>
            <w:vMerge/>
            <w:vAlign w:val="center"/>
          </w:tcPr>
          <w:p w14:paraId="099E1EBD" w14:textId="77777777" w:rsidR="00F213A0" w:rsidRPr="00E03822" w:rsidRDefault="00F213A0" w:rsidP="0095620F">
            <w:pPr>
              <w:jc w:val="right"/>
              <w:rPr>
                <w:rFonts w:cstheme="minorHAnsi"/>
                <w:b/>
                <w:bCs/>
                <w:color w:val="000000"/>
                <w:sz w:val="18"/>
                <w:szCs w:val="18"/>
              </w:rPr>
            </w:pPr>
          </w:p>
        </w:tc>
      </w:tr>
      <w:tr w:rsidR="00F213A0" w:rsidRPr="00455150" w14:paraId="18C0D6C9" w14:textId="77777777" w:rsidTr="00324899">
        <w:trPr>
          <w:trHeight w:val="144"/>
        </w:trPr>
        <w:tc>
          <w:tcPr>
            <w:tcW w:w="1656" w:type="pct"/>
            <w:vAlign w:val="center"/>
          </w:tcPr>
          <w:p w14:paraId="35512746" w14:textId="77777777" w:rsidR="00F213A0" w:rsidRPr="00E03822" w:rsidRDefault="00F213A0" w:rsidP="0095620F">
            <w:pPr>
              <w:rPr>
                <w:rFonts w:cstheme="minorHAnsi"/>
                <w:color w:val="000000"/>
                <w:sz w:val="18"/>
                <w:szCs w:val="18"/>
              </w:rPr>
            </w:pPr>
            <w:r w:rsidRPr="00E03822">
              <w:rPr>
                <w:rFonts w:cstheme="minorHAnsi"/>
                <w:color w:val="000000"/>
                <w:sz w:val="18"/>
                <w:szCs w:val="18"/>
              </w:rPr>
              <w:t xml:space="preserve">Grade 6 inflated student sample size </w:t>
            </w:r>
          </w:p>
        </w:tc>
        <w:tc>
          <w:tcPr>
            <w:tcW w:w="443" w:type="pct"/>
            <w:vAlign w:val="center"/>
          </w:tcPr>
          <w:p w14:paraId="055C67F9" w14:textId="5189D8EA" w:rsidR="00F213A0" w:rsidRPr="00E03822" w:rsidRDefault="00F213A0" w:rsidP="0095620F">
            <w:pPr>
              <w:jc w:val="right"/>
              <w:rPr>
                <w:rFonts w:cstheme="minorHAnsi"/>
                <w:color w:val="000000"/>
                <w:sz w:val="18"/>
                <w:szCs w:val="18"/>
              </w:rPr>
            </w:pPr>
            <w:r w:rsidRPr="00E03822">
              <w:rPr>
                <w:rFonts w:cstheme="minorHAnsi"/>
                <w:color w:val="000000"/>
                <w:sz w:val="18"/>
                <w:szCs w:val="18"/>
              </w:rPr>
              <w:t>3,786</w:t>
            </w:r>
          </w:p>
        </w:tc>
        <w:tc>
          <w:tcPr>
            <w:tcW w:w="510" w:type="pct"/>
            <w:vAlign w:val="center"/>
          </w:tcPr>
          <w:p w14:paraId="450D7022" w14:textId="3CE0386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1,509</w:t>
            </w:r>
          </w:p>
        </w:tc>
        <w:tc>
          <w:tcPr>
            <w:tcW w:w="510" w:type="pct"/>
            <w:vAlign w:val="center"/>
          </w:tcPr>
          <w:p w14:paraId="2F93966E" w14:textId="6FC050ED"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1,868</w:t>
            </w:r>
          </w:p>
        </w:tc>
        <w:tc>
          <w:tcPr>
            <w:tcW w:w="570" w:type="pct"/>
            <w:vAlign w:val="center"/>
          </w:tcPr>
          <w:p w14:paraId="4BFEB7C7" w14:textId="3FED786D" w:rsidR="00F213A0" w:rsidRPr="00E03822" w:rsidRDefault="00F213A0" w:rsidP="0095620F">
            <w:pPr>
              <w:jc w:val="right"/>
              <w:rPr>
                <w:rFonts w:cstheme="minorHAnsi"/>
                <w:color w:val="000000"/>
                <w:sz w:val="18"/>
                <w:szCs w:val="18"/>
              </w:rPr>
            </w:pPr>
            <w:r w:rsidRPr="00E03822">
              <w:rPr>
                <w:rFonts w:cstheme="minorHAnsi"/>
                <w:color w:val="000000"/>
                <w:sz w:val="18"/>
                <w:szCs w:val="18"/>
              </w:rPr>
              <w:t>10,986</w:t>
            </w:r>
          </w:p>
        </w:tc>
        <w:tc>
          <w:tcPr>
            <w:tcW w:w="319" w:type="pct"/>
            <w:vAlign w:val="center"/>
          </w:tcPr>
          <w:p w14:paraId="05DD218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2,455</w:t>
            </w:r>
          </w:p>
        </w:tc>
        <w:tc>
          <w:tcPr>
            <w:tcW w:w="319" w:type="pct"/>
            <w:vAlign w:val="center"/>
          </w:tcPr>
          <w:p w14:paraId="0F5B7EB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2,748</w:t>
            </w:r>
          </w:p>
        </w:tc>
        <w:tc>
          <w:tcPr>
            <w:tcW w:w="319" w:type="pct"/>
            <w:vAlign w:val="center"/>
          </w:tcPr>
          <w:p w14:paraId="44195AC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2,748</w:t>
            </w:r>
          </w:p>
        </w:tc>
        <w:tc>
          <w:tcPr>
            <w:tcW w:w="355" w:type="pct"/>
            <w:vAlign w:val="center"/>
          </w:tcPr>
          <w:p w14:paraId="1BBC100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26,100</w:t>
            </w:r>
          </w:p>
        </w:tc>
      </w:tr>
      <w:tr w:rsidR="00F213A0" w:rsidRPr="00455150" w14:paraId="3F37B7D2" w14:textId="77777777" w:rsidTr="00324899">
        <w:trPr>
          <w:trHeight w:val="144"/>
        </w:trPr>
        <w:tc>
          <w:tcPr>
            <w:tcW w:w="1656" w:type="pct"/>
            <w:vAlign w:val="center"/>
          </w:tcPr>
          <w:p w14:paraId="38FC8D80"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6 student eligibility rate</w:t>
            </w:r>
          </w:p>
        </w:tc>
        <w:tc>
          <w:tcPr>
            <w:tcW w:w="443" w:type="pct"/>
            <w:vAlign w:val="center"/>
          </w:tcPr>
          <w:p w14:paraId="4BCD2EFB" w14:textId="0AA7C923"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510" w:type="pct"/>
            <w:vAlign w:val="center"/>
          </w:tcPr>
          <w:p w14:paraId="199037F7" w14:textId="364357A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97%</w:t>
            </w:r>
          </w:p>
        </w:tc>
        <w:tc>
          <w:tcPr>
            <w:tcW w:w="510" w:type="pct"/>
            <w:vAlign w:val="center"/>
          </w:tcPr>
          <w:p w14:paraId="4CBFBDF8" w14:textId="61BD95E1"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97%</w:t>
            </w:r>
          </w:p>
        </w:tc>
        <w:tc>
          <w:tcPr>
            <w:tcW w:w="570" w:type="pct"/>
            <w:vAlign w:val="center"/>
          </w:tcPr>
          <w:p w14:paraId="72E7B89E" w14:textId="3FC9E10E"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19" w:type="pct"/>
            <w:vAlign w:val="center"/>
          </w:tcPr>
          <w:p w14:paraId="3EA28A5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19" w:type="pct"/>
            <w:vAlign w:val="center"/>
          </w:tcPr>
          <w:p w14:paraId="7CA14E9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19" w:type="pct"/>
            <w:vAlign w:val="center"/>
          </w:tcPr>
          <w:p w14:paraId="5351F3A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355" w:type="pct"/>
            <w:vAlign w:val="center"/>
          </w:tcPr>
          <w:p w14:paraId="09FCB85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5885AC50" w14:textId="77777777" w:rsidTr="00324899">
        <w:trPr>
          <w:trHeight w:val="144"/>
        </w:trPr>
        <w:tc>
          <w:tcPr>
            <w:tcW w:w="1656" w:type="pct"/>
            <w:vAlign w:val="center"/>
          </w:tcPr>
          <w:p w14:paraId="5793B633"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6 student response rate</w:t>
            </w:r>
          </w:p>
        </w:tc>
        <w:tc>
          <w:tcPr>
            <w:tcW w:w="443" w:type="pct"/>
            <w:vAlign w:val="center"/>
          </w:tcPr>
          <w:p w14:paraId="58C1A43C" w14:textId="4DE08D65" w:rsidR="00F213A0" w:rsidRPr="00E03822" w:rsidRDefault="00F213A0" w:rsidP="0095620F">
            <w:pPr>
              <w:jc w:val="right"/>
              <w:rPr>
                <w:rFonts w:cstheme="minorHAnsi"/>
                <w:color w:val="000000"/>
                <w:sz w:val="18"/>
                <w:szCs w:val="18"/>
              </w:rPr>
            </w:pPr>
            <w:r w:rsidRPr="00E03822">
              <w:rPr>
                <w:rFonts w:cstheme="minorHAnsi"/>
                <w:color w:val="000000"/>
                <w:sz w:val="18"/>
                <w:szCs w:val="18"/>
              </w:rPr>
              <w:t>85%</w:t>
            </w:r>
          </w:p>
        </w:tc>
        <w:tc>
          <w:tcPr>
            <w:tcW w:w="510" w:type="pct"/>
            <w:vAlign w:val="center"/>
          </w:tcPr>
          <w:p w14:paraId="17C6663E" w14:textId="69923A9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85%</w:t>
            </w:r>
          </w:p>
        </w:tc>
        <w:tc>
          <w:tcPr>
            <w:tcW w:w="510" w:type="pct"/>
            <w:vAlign w:val="center"/>
          </w:tcPr>
          <w:p w14:paraId="314D2733" w14:textId="412BBC9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85%</w:t>
            </w:r>
          </w:p>
        </w:tc>
        <w:tc>
          <w:tcPr>
            <w:tcW w:w="570" w:type="pct"/>
            <w:vAlign w:val="center"/>
          </w:tcPr>
          <w:p w14:paraId="77E59EB9" w14:textId="3ECBA6B6" w:rsidR="00F213A0" w:rsidRPr="00E03822" w:rsidRDefault="00F213A0" w:rsidP="0095620F">
            <w:pPr>
              <w:jc w:val="right"/>
              <w:rPr>
                <w:rFonts w:cstheme="minorHAnsi"/>
                <w:color w:val="000000"/>
                <w:sz w:val="18"/>
                <w:szCs w:val="18"/>
              </w:rPr>
            </w:pPr>
            <w:r w:rsidRPr="00E03822">
              <w:rPr>
                <w:rFonts w:cstheme="minorHAnsi"/>
                <w:color w:val="000000"/>
                <w:sz w:val="18"/>
                <w:szCs w:val="18"/>
              </w:rPr>
              <w:t>85%</w:t>
            </w:r>
          </w:p>
        </w:tc>
        <w:tc>
          <w:tcPr>
            <w:tcW w:w="319" w:type="pct"/>
            <w:vAlign w:val="center"/>
          </w:tcPr>
          <w:p w14:paraId="3F071F2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0F44313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67%</w:t>
            </w:r>
          </w:p>
        </w:tc>
        <w:tc>
          <w:tcPr>
            <w:tcW w:w="319" w:type="pct"/>
            <w:vAlign w:val="center"/>
          </w:tcPr>
          <w:p w14:paraId="46207DA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67%</w:t>
            </w:r>
          </w:p>
        </w:tc>
        <w:tc>
          <w:tcPr>
            <w:tcW w:w="355" w:type="pct"/>
            <w:vAlign w:val="center"/>
          </w:tcPr>
          <w:p w14:paraId="6780F0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1F3310" w:rsidRPr="00455150" w14:paraId="46A40BB1" w14:textId="77777777" w:rsidTr="00324899">
        <w:trPr>
          <w:trHeight w:val="144"/>
        </w:trPr>
        <w:tc>
          <w:tcPr>
            <w:tcW w:w="1656" w:type="pct"/>
            <w:shd w:val="clear" w:color="auto" w:fill="D9D9D9" w:themeFill="background1" w:themeFillShade="D9"/>
            <w:vAlign w:val="center"/>
          </w:tcPr>
          <w:p w14:paraId="1B305C7F" w14:textId="77777777" w:rsidR="00F213A0" w:rsidRPr="00E03822" w:rsidRDefault="00F213A0" w:rsidP="0095620F">
            <w:pPr>
              <w:rPr>
                <w:rFonts w:cstheme="minorHAnsi"/>
                <w:color w:val="000000"/>
                <w:sz w:val="18"/>
                <w:szCs w:val="18"/>
              </w:rPr>
            </w:pPr>
            <w:r w:rsidRPr="00E03822">
              <w:rPr>
                <w:rFonts w:cstheme="minorHAnsi"/>
                <w:color w:val="000000"/>
                <w:sz w:val="18"/>
                <w:szCs w:val="18"/>
              </w:rPr>
              <w:t xml:space="preserve">Grade 6 expected participants </w:t>
            </w:r>
          </w:p>
        </w:tc>
        <w:tc>
          <w:tcPr>
            <w:tcW w:w="443" w:type="pct"/>
            <w:shd w:val="clear" w:color="auto" w:fill="D9D9D9" w:themeFill="background1" w:themeFillShade="D9"/>
            <w:vAlign w:val="center"/>
          </w:tcPr>
          <w:p w14:paraId="2959290A" w14:textId="3E68B991" w:rsidR="00F213A0" w:rsidRPr="00E03822" w:rsidRDefault="00F213A0" w:rsidP="0095620F">
            <w:pPr>
              <w:jc w:val="right"/>
              <w:rPr>
                <w:rFonts w:cstheme="minorHAnsi"/>
                <w:color w:val="000000"/>
                <w:sz w:val="18"/>
                <w:szCs w:val="18"/>
              </w:rPr>
            </w:pPr>
            <w:r w:rsidRPr="00E03822">
              <w:rPr>
                <w:rFonts w:cstheme="minorHAnsi"/>
                <w:color w:val="000000"/>
                <w:sz w:val="18"/>
                <w:szCs w:val="18"/>
              </w:rPr>
              <w:t>3,122</w:t>
            </w:r>
          </w:p>
        </w:tc>
        <w:tc>
          <w:tcPr>
            <w:tcW w:w="510" w:type="pct"/>
            <w:shd w:val="clear" w:color="auto" w:fill="D9D9D9" w:themeFill="background1" w:themeFillShade="D9"/>
            <w:vAlign w:val="center"/>
          </w:tcPr>
          <w:p w14:paraId="5C882140" w14:textId="0AF983C3"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1,244</w:t>
            </w:r>
          </w:p>
        </w:tc>
        <w:tc>
          <w:tcPr>
            <w:tcW w:w="510" w:type="pct"/>
            <w:shd w:val="clear" w:color="auto" w:fill="D9D9D9" w:themeFill="background1" w:themeFillShade="D9"/>
            <w:vAlign w:val="center"/>
          </w:tcPr>
          <w:p w14:paraId="6D706C10" w14:textId="26DF993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1,540</w:t>
            </w:r>
          </w:p>
        </w:tc>
        <w:tc>
          <w:tcPr>
            <w:tcW w:w="570" w:type="pct"/>
            <w:shd w:val="clear" w:color="auto" w:fill="D9D9D9" w:themeFill="background1" w:themeFillShade="D9"/>
            <w:vAlign w:val="center"/>
          </w:tcPr>
          <w:p w14:paraId="0CEE9D86" w14:textId="642A81CB" w:rsidR="00F213A0" w:rsidRPr="00E03822" w:rsidRDefault="00F213A0" w:rsidP="0095620F">
            <w:pPr>
              <w:jc w:val="right"/>
              <w:rPr>
                <w:rFonts w:cstheme="minorHAnsi"/>
                <w:color w:val="000000"/>
                <w:sz w:val="18"/>
                <w:szCs w:val="18"/>
              </w:rPr>
            </w:pPr>
            <w:r w:rsidRPr="00E03822">
              <w:rPr>
                <w:rFonts w:cstheme="minorHAnsi"/>
                <w:color w:val="000000"/>
                <w:sz w:val="18"/>
                <w:szCs w:val="18"/>
              </w:rPr>
              <w:t>9,058</w:t>
            </w:r>
          </w:p>
        </w:tc>
        <w:tc>
          <w:tcPr>
            <w:tcW w:w="319" w:type="pct"/>
            <w:shd w:val="clear" w:color="auto" w:fill="D9D9D9" w:themeFill="background1" w:themeFillShade="D9"/>
            <w:vAlign w:val="center"/>
          </w:tcPr>
          <w:p w14:paraId="391DCCF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14:paraId="474CC47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14:paraId="6719236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355" w:type="pct"/>
            <w:shd w:val="clear" w:color="auto" w:fill="D9D9D9" w:themeFill="background1" w:themeFillShade="D9"/>
            <w:vAlign w:val="center"/>
          </w:tcPr>
          <w:p w14:paraId="4A70060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20,322</w:t>
            </w:r>
          </w:p>
        </w:tc>
      </w:tr>
      <w:tr w:rsidR="00F213A0" w:rsidRPr="00455150" w14:paraId="7A345851" w14:textId="77777777" w:rsidTr="00324899">
        <w:trPr>
          <w:trHeight w:val="144"/>
        </w:trPr>
        <w:tc>
          <w:tcPr>
            <w:tcW w:w="1656" w:type="pct"/>
            <w:vAlign w:val="center"/>
          </w:tcPr>
          <w:p w14:paraId="1E615447"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school retention rate</w:t>
            </w:r>
          </w:p>
        </w:tc>
        <w:tc>
          <w:tcPr>
            <w:tcW w:w="443" w:type="pct"/>
            <w:vAlign w:val="center"/>
          </w:tcPr>
          <w:p w14:paraId="16EAEC81" w14:textId="7045C0D2"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4D7FD9FE" w14:textId="451F936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3CDAC9E7" w14:textId="1D42746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14:paraId="30807A96" w14:textId="6BA1C66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4BEB93E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2795BC5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36682583"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55" w:type="pct"/>
            <w:vAlign w:val="center"/>
          </w:tcPr>
          <w:p w14:paraId="5473D16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644B2D24" w14:textId="77777777" w:rsidTr="00324899">
        <w:trPr>
          <w:trHeight w:val="144"/>
        </w:trPr>
        <w:tc>
          <w:tcPr>
            <w:tcW w:w="1656" w:type="pct"/>
            <w:vAlign w:val="center"/>
          </w:tcPr>
          <w:p w14:paraId="6D33B08C" w14:textId="724B6028" w:rsidR="00F213A0" w:rsidRPr="00E03822" w:rsidRDefault="00F213A0" w:rsidP="0095620F">
            <w:pPr>
              <w:rPr>
                <w:rFonts w:cstheme="minorHAnsi"/>
                <w:color w:val="000000"/>
                <w:sz w:val="18"/>
                <w:szCs w:val="18"/>
              </w:rPr>
            </w:pPr>
            <w:r w:rsidRPr="00E03822">
              <w:rPr>
                <w:rFonts w:cstheme="minorHAnsi"/>
                <w:color w:val="000000"/>
                <w:sz w:val="18"/>
                <w:szCs w:val="18"/>
              </w:rPr>
              <w:t>Grade 6 to 7 move rate</w:t>
            </w:r>
          </w:p>
        </w:tc>
        <w:tc>
          <w:tcPr>
            <w:tcW w:w="443" w:type="pct"/>
            <w:vAlign w:val="center"/>
          </w:tcPr>
          <w:p w14:paraId="7308E24B" w14:textId="7889F7BA"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510" w:type="pct"/>
            <w:vAlign w:val="center"/>
          </w:tcPr>
          <w:p w14:paraId="36DE45C4" w14:textId="60B9EAE9"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30%</w:t>
            </w:r>
          </w:p>
        </w:tc>
        <w:tc>
          <w:tcPr>
            <w:tcW w:w="510" w:type="pct"/>
            <w:vAlign w:val="center"/>
          </w:tcPr>
          <w:p w14:paraId="0827470C" w14:textId="197953AA"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30%</w:t>
            </w:r>
          </w:p>
        </w:tc>
        <w:tc>
          <w:tcPr>
            <w:tcW w:w="570" w:type="pct"/>
            <w:vAlign w:val="center"/>
          </w:tcPr>
          <w:p w14:paraId="65DD5ED7" w14:textId="38454A4A"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19" w:type="pct"/>
            <w:vAlign w:val="center"/>
          </w:tcPr>
          <w:p w14:paraId="788C42E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19" w:type="pct"/>
            <w:vAlign w:val="center"/>
          </w:tcPr>
          <w:p w14:paraId="37EEBDB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19" w:type="pct"/>
            <w:vAlign w:val="center"/>
          </w:tcPr>
          <w:p w14:paraId="5CF087E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355" w:type="pct"/>
            <w:vAlign w:val="center"/>
          </w:tcPr>
          <w:p w14:paraId="129B20E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362F2622" w14:textId="77777777" w:rsidTr="00324899">
        <w:trPr>
          <w:trHeight w:val="144"/>
        </w:trPr>
        <w:tc>
          <w:tcPr>
            <w:tcW w:w="1656" w:type="pct"/>
            <w:vAlign w:val="center"/>
          </w:tcPr>
          <w:p w14:paraId="7988B56D" w14:textId="50B4D0B9" w:rsidR="00F213A0" w:rsidRPr="00E03822" w:rsidRDefault="00F213A0" w:rsidP="0095620F">
            <w:pPr>
              <w:rPr>
                <w:rFonts w:cstheme="minorHAnsi"/>
                <w:color w:val="000000"/>
                <w:sz w:val="18"/>
                <w:szCs w:val="18"/>
              </w:rPr>
            </w:pPr>
            <w:r w:rsidRPr="00E03822">
              <w:rPr>
                <w:rFonts w:cstheme="minorHAnsi"/>
                <w:color w:val="000000"/>
                <w:sz w:val="18"/>
                <w:szCs w:val="18"/>
              </w:rPr>
              <w:t>Grade 7 mover follow rate</w:t>
            </w:r>
          </w:p>
        </w:tc>
        <w:tc>
          <w:tcPr>
            <w:tcW w:w="443" w:type="pct"/>
            <w:vAlign w:val="center"/>
          </w:tcPr>
          <w:p w14:paraId="0CA51109" w14:textId="53E802CC"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338B3241" w14:textId="5CDEEE1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7E13B2FD" w14:textId="5E8B60F8"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14:paraId="54C689C5" w14:textId="553FCFE0"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319" w:type="pct"/>
            <w:vAlign w:val="center"/>
          </w:tcPr>
          <w:p w14:paraId="5FA0402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21C90B9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38CEF61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14:paraId="76C31CA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0AB9F0A1" w14:textId="77777777" w:rsidTr="00324899">
        <w:trPr>
          <w:trHeight w:val="144"/>
        </w:trPr>
        <w:tc>
          <w:tcPr>
            <w:tcW w:w="1656" w:type="pct"/>
            <w:vAlign w:val="center"/>
          </w:tcPr>
          <w:p w14:paraId="49D6BCBE"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non-mover response rate</w:t>
            </w:r>
          </w:p>
        </w:tc>
        <w:tc>
          <w:tcPr>
            <w:tcW w:w="443" w:type="pct"/>
            <w:vAlign w:val="center"/>
          </w:tcPr>
          <w:p w14:paraId="4E13AF6C" w14:textId="1684F58B"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643D9960" w14:textId="1EF2F65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2A31DB3B" w14:textId="2413FD7C"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14:paraId="55B43ABA" w14:textId="0C1699CC"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319" w:type="pct"/>
            <w:vAlign w:val="center"/>
          </w:tcPr>
          <w:p w14:paraId="7E3DD8A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25AE15ED"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228BFE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55" w:type="pct"/>
            <w:vAlign w:val="center"/>
          </w:tcPr>
          <w:p w14:paraId="6F9D9069"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C27FE8B" w14:textId="77777777" w:rsidTr="00324899">
        <w:trPr>
          <w:trHeight w:val="144"/>
        </w:trPr>
        <w:tc>
          <w:tcPr>
            <w:tcW w:w="1656" w:type="pct"/>
            <w:vAlign w:val="center"/>
          </w:tcPr>
          <w:p w14:paraId="1A50F3EF"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mover response rate</w:t>
            </w:r>
          </w:p>
        </w:tc>
        <w:tc>
          <w:tcPr>
            <w:tcW w:w="443" w:type="pct"/>
            <w:vAlign w:val="center"/>
          </w:tcPr>
          <w:p w14:paraId="2EAAC814" w14:textId="15D1860D" w:rsidR="00F213A0" w:rsidRPr="00E03822" w:rsidRDefault="00F213A0" w:rsidP="0095620F">
            <w:pPr>
              <w:jc w:val="right"/>
              <w:rPr>
                <w:rFonts w:cstheme="minorHAnsi"/>
                <w:color w:val="000000"/>
                <w:sz w:val="18"/>
                <w:szCs w:val="18"/>
              </w:rPr>
            </w:pPr>
            <w:r w:rsidRPr="00E03822">
              <w:rPr>
                <w:rFonts w:cstheme="minorHAnsi"/>
                <w:color w:val="000000"/>
                <w:sz w:val="18"/>
                <w:szCs w:val="18"/>
              </w:rPr>
              <w:t>60%</w:t>
            </w:r>
          </w:p>
        </w:tc>
        <w:tc>
          <w:tcPr>
            <w:tcW w:w="510" w:type="pct"/>
            <w:vAlign w:val="center"/>
          </w:tcPr>
          <w:p w14:paraId="68CA8034" w14:textId="23D1F9E7"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60%</w:t>
            </w:r>
          </w:p>
        </w:tc>
        <w:tc>
          <w:tcPr>
            <w:tcW w:w="510" w:type="pct"/>
            <w:vAlign w:val="center"/>
          </w:tcPr>
          <w:p w14:paraId="3BA53C08" w14:textId="2DF04D66"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60%</w:t>
            </w:r>
          </w:p>
        </w:tc>
        <w:tc>
          <w:tcPr>
            <w:tcW w:w="570" w:type="pct"/>
            <w:vAlign w:val="center"/>
          </w:tcPr>
          <w:p w14:paraId="4CFCE362" w14:textId="5A16DD48" w:rsidR="00F213A0" w:rsidRPr="00E03822" w:rsidRDefault="00F213A0" w:rsidP="0095620F">
            <w:pPr>
              <w:jc w:val="right"/>
              <w:rPr>
                <w:rFonts w:cstheme="minorHAnsi"/>
                <w:color w:val="000000"/>
                <w:sz w:val="18"/>
                <w:szCs w:val="18"/>
              </w:rPr>
            </w:pPr>
            <w:r w:rsidRPr="00E03822">
              <w:rPr>
                <w:rFonts w:cstheme="minorHAnsi"/>
                <w:color w:val="000000"/>
                <w:sz w:val="18"/>
                <w:szCs w:val="18"/>
              </w:rPr>
              <w:t>60%</w:t>
            </w:r>
          </w:p>
        </w:tc>
        <w:tc>
          <w:tcPr>
            <w:tcW w:w="319" w:type="pct"/>
            <w:vAlign w:val="center"/>
          </w:tcPr>
          <w:p w14:paraId="1CAC16B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319" w:type="pct"/>
            <w:vAlign w:val="center"/>
          </w:tcPr>
          <w:p w14:paraId="10EF7A5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319" w:type="pct"/>
            <w:vAlign w:val="center"/>
          </w:tcPr>
          <w:p w14:paraId="4E342C1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355" w:type="pct"/>
            <w:vAlign w:val="center"/>
          </w:tcPr>
          <w:p w14:paraId="428D920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1F3310" w:rsidRPr="00455150" w14:paraId="41E33FAC" w14:textId="77777777" w:rsidTr="00324899">
        <w:trPr>
          <w:trHeight w:val="144"/>
        </w:trPr>
        <w:tc>
          <w:tcPr>
            <w:tcW w:w="1656" w:type="pct"/>
            <w:shd w:val="clear" w:color="auto" w:fill="D9D9D9" w:themeFill="background1" w:themeFillShade="D9"/>
            <w:vAlign w:val="center"/>
          </w:tcPr>
          <w:p w14:paraId="355CF8D5"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expected participants</w:t>
            </w:r>
          </w:p>
        </w:tc>
        <w:tc>
          <w:tcPr>
            <w:tcW w:w="443" w:type="pct"/>
            <w:shd w:val="clear" w:color="auto" w:fill="D9D9D9" w:themeFill="background1" w:themeFillShade="D9"/>
            <w:vAlign w:val="center"/>
          </w:tcPr>
          <w:p w14:paraId="4AC2D127" w14:textId="6794D908" w:rsidR="00F213A0" w:rsidRPr="00E03822" w:rsidRDefault="00F213A0" w:rsidP="0095620F">
            <w:pPr>
              <w:jc w:val="right"/>
              <w:rPr>
                <w:rFonts w:cstheme="minorHAnsi"/>
                <w:color w:val="000000"/>
                <w:sz w:val="18"/>
                <w:szCs w:val="18"/>
              </w:rPr>
            </w:pPr>
            <w:r w:rsidRPr="00E03822">
              <w:rPr>
                <w:rFonts w:cstheme="minorHAnsi"/>
                <w:color w:val="000000"/>
                <w:sz w:val="18"/>
                <w:szCs w:val="18"/>
              </w:rPr>
              <w:t>2,361</w:t>
            </w:r>
          </w:p>
        </w:tc>
        <w:tc>
          <w:tcPr>
            <w:tcW w:w="510" w:type="pct"/>
            <w:shd w:val="clear" w:color="auto" w:fill="D9D9D9" w:themeFill="background1" w:themeFillShade="D9"/>
            <w:vAlign w:val="center"/>
          </w:tcPr>
          <w:p w14:paraId="2EDEB3D7" w14:textId="70457CD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941</w:t>
            </w:r>
          </w:p>
        </w:tc>
        <w:tc>
          <w:tcPr>
            <w:tcW w:w="510" w:type="pct"/>
            <w:shd w:val="clear" w:color="auto" w:fill="D9D9D9" w:themeFill="background1" w:themeFillShade="D9"/>
            <w:vAlign w:val="center"/>
          </w:tcPr>
          <w:p w14:paraId="30A5FD72" w14:textId="34087370"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1,165</w:t>
            </w:r>
          </w:p>
        </w:tc>
        <w:tc>
          <w:tcPr>
            <w:tcW w:w="570" w:type="pct"/>
            <w:shd w:val="clear" w:color="auto" w:fill="D9D9D9" w:themeFill="background1" w:themeFillShade="D9"/>
            <w:vAlign w:val="center"/>
          </w:tcPr>
          <w:p w14:paraId="6AF8DD0C" w14:textId="2A27F1B4" w:rsidR="00F213A0" w:rsidRPr="00E03822" w:rsidRDefault="00F213A0" w:rsidP="0095620F">
            <w:pPr>
              <w:jc w:val="right"/>
              <w:rPr>
                <w:rFonts w:cstheme="minorHAnsi"/>
                <w:color w:val="000000"/>
                <w:sz w:val="18"/>
                <w:szCs w:val="18"/>
              </w:rPr>
            </w:pPr>
            <w:r w:rsidRPr="00E03822">
              <w:rPr>
                <w:rFonts w:cstheme="minorHAnsi"/>
                <w:color w:val="000000"/>
                <w:sz w:val="18"/>
                <w:szCs w:val="18"/>
              </w:rPr>
              <w:t>6,852</w:t>
            </w:r>
          </w:p>
        </w:tc>
        <w:tc>
          <w:tcPr>
            <w:tcW w:w="319" w:type="pct"/>
            <w:shd w:val="clear" w:color="auto" w:fill="D9D9D9" w:themeFill="background1" w:themeFillShade="D9"/>
            <w:vAlign w:val="center"/>
          </w:tcPr>
          <w:p w14:paraId="6844FF0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14:paraId="39F7CE10"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14:paraId="72A9099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355" w:type="pct"/>
            <w:shd w:val="clear" w:color="auto" w:fill="D9D9D9" w:themeFill="background1" w:themeFillShade="D9"/>
            <w:vAlign w:val="center"/>
          </w:tcPr>
          <w:p w14:paraId="59E1AE29" w14:textId="3F54A227" w:rsidR="00F213A0" w:rsidRPr="00E03822" w:rsidRDefault="00F213A0" w:rsidP="0095620F">
            <w:pPr>
              <w:jc w:val="right"/>
              <w:rPr>
                <w:rFonts w:cstheme="minorHAnsi"/>
                <w:color w:val="000000"/>
                <w:sz w:val="18"/>
                <w:szCs w:val="18"/>
              </w:rPr>
            </w:pPr>
            <w:r w:rsidRPr="00E03822">
              <w:rPr>
                <w:rFonts w:cstheme="minorHAnsi"/>
                <w:color w:val="000000"/>
                <w:sz w:val="18"/>
                <w:szCs w:val="18"/>
              </w:rPr>
              <w:t>14,715</w:t>
            </w:r>
          </w:p>
        </w:tc>
      </w:tr>
      <w:tr w:rsidR="00F213A0" w:rsidRPr="00455150" w14:paraId="1CCB22D8" w14:textId="77777777" w:rsidTr="00324899">
        <w:trPr>
          <w:trHeight w:val="144"/>
        </w:trPr>
        <w:tc>
          <w:tcPr>
            <w:tcW w:w="1656" w:type="pct"/>
            <w:vAlign w:val="center"/>
          </w:tcPr>
          <w:p w14:paraId="460E8F16"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school retention rate</w:t>
            </w:r>
          </w:p>
        </w:tc>
        <w:tc>
          <w:tcPr>
            <w:tcW w:w="443" w:type="pct"/>
            <w:vAlign w:val="center"/>
          </w:tcPr>
          <w:p w14:paraId="37942485" w14:textId="29FE8A6C"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4949E0E0" w14:textId="3DFDDE73"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14:paraId="3244D40F" w14:textId="0B473C6A"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14:paraId="1587FF65" w14:textId="76F7CEB5"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1D5D852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27CA239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19" w:type="pct"/>
            <w:vAlign w:val="center"/>
          </w:tcPr>
          <w:p w14:paraId="10C49D2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355" w:type="pct"/>
            <w:vAlign w:val="center"/>
          </w:tcPr>
          <w:p w14:paraId="61CD51E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12B0D875" w14:textId="77777777" w:rsidTr="00324899">
        <w:trPr>
          <w:trHeight w:val="144"/>
        </w:trPr>
        <w:tc>
          <w:tcPr>
            <w:tcW w:w="1656" w:type="pct"/>
            <w:vAlign w:val="center"/>
          </w:tcPr>
          <w:p w14:paraId="20B5E629" w14:textId="6615EDA9" w:rsidR="00F213A0" w:rsidRPr="00E03822" w:rsidRDefault="00F213A0" w:rsidP="0095620F">
            <w:pPr>
              <w:rPr>
                <w:rFonts w:cstheme="minorHAnsi"/>
                <w:color w:val="000000"/>
                <w:sz w:val="18"/>
                <w:szCs w:val="18"/>
              </w:rPr>
            </w:pPr>
            <w:r w:rsidRPr="00E03822">
              <w:rPr>
                <w:rFonts w:cstheme="minorHAnsi"/>
                <w:color w:val="000000"/>
                <w:sz w:val="18"/>
                <w:szCs w:val="18"/>
              </w:rPr>
              <w:t>Grade 7 to 8 move rate</w:t>
            </w:r>
          </w:p>
        </w:tc>
        <w:tc>
          <w:tcPr>
            <w:tcW w:w="443" w:type="pct"/>
            <w:vAlign w:val="center"/>
          </w:tcPr>
          <w:p w14:paraId="7D4B76A0" w14:textId="1D91B661"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510" w:type="pct"/>
            <w:vAlign w:val="center"/>
          </w:tcPr>
          <w:p w14:paraId="5312E01E" w14:textId="2886014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w:t>
            </w:r>
          </w:p>
        </w:tc>
        <w:tc>
          <w:tcPr>
            <w:tcW w:w="510" w:type="pct"/>
            <w:vAlign w:val="center"/>
          </w:tcPr>
          <w:p w14:paraId="162CD2D1" w14:textId="46E56EB9"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w:t>
            </w:r>
          </w:p>
        </w:tc>
        <w:tc>
          <w:tcPr>
            <w:tcW w:w="570" w:type="pct"/>
            <w:vAlign w:val="center"/>
          </w:tcPr>
          <w:p w14:paraId="50A04F53" w14:textId="1BC1F7D5"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19" w:type="pct"/>
            <w:vAlign w:val="center"/>
          </w:tcPr>
          <w:p w14:paraId="3110143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19" w:type="pct"/>
            <w:vAlign w:val="center"/>
          </w:tcPr>
          <w:p w14:paraId="50E485D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19" w:type="pct"/>
            <w:vAlign w:val="center"/>
          </w:tcPr>
          <w:p w14:paraId="69EFF06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355" w:type="pct"/>
            <w:vAlign w:val="center"/>
          </w:tcPr>
          <w:p w14:paraId="34E6BB6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3FEF5B36" w14:textId="77777777" w:rsidTr="00324899">
        <w:trPr>
          <w:trHeight w:val="144"/>
        </w:trPr>
        <w:tc>
          <w:tcPr>
            <w:tcW w:w="1656" w:type="pct"/>
            <w:vAlign w:val="center"/>
          </w:tcPr>
          <w:p w14:paraId="5707CCEE" w14:textId="43B81C27" w:rsidR="00F213A0" w:rsidRPr="00E03822" w:rsidRDefault="00F213A0" w:rsidP="0095620F">
            <w:pPr>
              <w:rPr>
                <w:rFonts w:cstheme="minorHAnsi"/>
                <w:color w:val="000000"/>
                <w:sz w:val="18"/>
                <w:szCs w:val="18"/>
              </w:rPr>
            </w:pPr>
            <w:r w:rsidRPr="00E03822">
              <w:rPr>
                <w:rFonts w:cstheme="minorHAnsi"/>
                <w:color w:val="000000"/>
                <w:sz w:val="18"/>
                <w:szCs w:val="18"/>
              </w:rPr>
              <w:t>Grade 8 mover follow rate</w:t>
            </w:r>
          </w:p>
        </w:tc>
        <w:tc>
          <w:tcPr>
            <w:tcW w:w="443" w:type="pct"/>
            <w:vAlign w:val="center"/>
          </w:tcPr>
          <w:p w14:paraId="614DB667" w14:textId="174FE6E6"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7D5B757D" w14:textId="5EF859C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14:paraId="38B74814" w14:textId="6AD57C3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14:paraId="6A54F0EB" w14:textId="7B4D6670"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319" w:type="pct"/>
            <w:vAlign w:val="center"/>
          </w:tcPr>
          <w:p w14:paraId="57AB566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631F01B0"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14:paraId="3790AD5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14:paraId="44565B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2577561" w14:textId="77777777" w:rsidTr="00324899">
        <w:trPr>
          <w:trHeight w:val="144"/>
        </w:trPr>
        <w:tc>
          <w:tcPr>
            <w:tcW w:w="1656" w:type="pct"/>
            <w:vAlign w:val="center"/>
          </w:tcPr>
          <w:p w14:paraId="5C8AF285"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non-mover response rate</w:t>
            </w:r>
          </w:p>
        </w:tc>
        <w:tc>
          <w:tcPr>
            <w:tcW w:w="443" w:type="pct"/>
            <w:vAlign w:val="center"/>
          </w:tcPr>
          <w:p w14:paraId="5986B23B" w14:textId="6443C9BA"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1F705A13" w14:textId="07308E0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14:paraId="343C602C" w14:textId="1B0BD926"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14:paraId="0B424696" w14:textId="635FE280"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319" w:type="pct"/>
            <w:vAlign w:val="center"/>
          </w:tcPr>
          <w:p w14:paraId="089AB0B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317A86F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19" w:type="pct"/>
            <w:vAlign w:val="center"/>
          </w:tcPr>
          <w:p w14:paraId="4497AE4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355" w:type="pct"/>
            <w:vAlign w:val="center"/>
          </w:tcPr>
          <w:p w14:paraId="0A06CF9D"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95ED05E" w14:textId="77777777" w:rsidTr="00324899">
        <w:trPr>
          <w:trHeight w:val="144"/>
        </w:trPr>
        <w:tc>
          <w:tcPr>
            <w:tcW w:w="1656" w:type="pct"/>
            <w:vAlign w:val="center"/>
          </w:tcPr>
          <w:p w14:paraId="303EDEAF"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mover response rate</w:t>
            </w:r>
          </w:p>
        </w:tc>
        <w:tc>
          <w:tcPr>
            <w:tcW w:w="443" w:type="pct"/>
            <w:vAlign w:val="center"/>
          </w:tcPr>
          <w:p w14:paraId="76F1AE3F" w14:textId="416003C8" w:rsidR="00F213A0" w:rsidRPr="00E03822" w:rsidRDefault="00F213A0" w:rsidP="0095620F">
            <w:pPr>
              <w:jc w:val="right"/>
              <w:rPr>
                <w:rFonts w:cstheme="minorHAnsi"/>
                <w:color w:val="000000"/>
                <w:sz w:val="18"/>
                <w:szCs w:val="18"/>
              </w:rPr>
            </w:pPr>
            <w:r w:rsidRPr="00E03822">
              <w:rPr>
                <w:rFonts w:cstheme="minorHAnsi"/>
                <w:color w:val="000000"/>
                <w:sz w:val="18"/>
                <w:szCs w:val="18"/>
              </w:rPr>
              <w:t>70%</w:t>
            </w:r>
          </w:p>
        </w:tc>
        <w:tc>
          <w:tcPr>
            <w:tcW w:w="510" w:type="pct"/>
            <w:vAlign w:val="center"/>
          </w:tcPr>
          <w:p w14:paraId="30B69C73" w14:textId="5E1F12A0"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70%</w:t>
            </w:r>
          </w:p>
        </w:tc>
        <w:tc>
          <w:tcPr>
            <w:tcW w:w="510" w:type="pct"/>
            <w:vAlign w:val="center"/>
          </w:tcPr>
          <w:p w14:paraId="689CC177" w14:textId="3096481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70%</w:t>
            </w:r>
          </w:p>
        </w:tc>
        <w:tc>
          <w:tcPr>
            <w:tcW w:w="570" w:type="pct"/>
            <w:vAlign w:val="center"/>
          </w:tcPr>
          <w:p w14:paraId="60B6DC54" w14:textId="7081469A" w:rsidR="00F213A0" w:rsidRPr="00E03822" w:rsidRDefault="00F213A0" w:rsidP="0095620F">
            <w:pPr>
              <w:jc w:val="right"/>
              <w:rPr>
                <w:rFonts w:cstheme="minorHAnsi"/>
                <w:color w:val="000000"/>
                <w:sz w:val="18"/>
                <w:szCs w:val="18"/>
              </w:rPr>
            </w:pPr>
            <w:r w:rsidRPr="00E03822">
              <w:rPr>
                <w:rFonts w:cstheme="minorHAnsi"/>
                <w:color w:val="000000"/>
                <w:sz w:val="18"/>
                <w:szCs w:val="18"/>
              </w:rPr>
              <w:t>70%</w:t>
            </w:r>
          </w:p>
        </w:tc>
        <w:tc>
          <w:tcPr>
            <w:tcW w:w="319" w:type="pct"/>
            <w:vAlign w:val="center"/>
          </w:tcPr>
          <w:p w14:paraId="622F642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319" w:type="pct"/>
            <w:vAlign w:val="center"/>
          </w:tcPr>
          <w:p w14:paraId="4F21D34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319" w:type="pct"/>
            <w:vAlign w:val="center"/>
          </w:tcPr>
          <w:p w14:paraId="5FB343F3"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355" w:type="pct"/>
            <w:vAlign w:val="center"/>
          </w:tcPr>
          <w:p w14:paraId="7B42B67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1F3310" w:rsidRPr="00455150" w14:paraId="728C95F6" w14:textId="77777777" w:rsidTr="00324899">
        <w:trPr>
          <w:trHeight w:val="144"/>
        </w:trPr>
        <w:tc>
          <w:tcPr>
            <w:tcW w:w="1656" w:type="pct"/>
            <w:shd w:val="clear" w:color="auto" w:fill="D9D9D9" w:themeFill="background1" w:themeFillShade="D9"/>
            <w:vAlign w:val="center"/>
          </w:tcPr>
          <w:p w14:paraId="556C7798"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expected participants</w:t>
            </w:r>
          </w:p>
        </w:tc>
        <w:tc>
          <w:tcPr>
            <w:tcW w:w="443" w:type="pct"/>
            <w:shd w:val="clear" w:color="auto" w:fill="D9D9D9" w:themeFill="background1" w:themeFillShade="D9"/>
            <w:vAlign w:val="center"/>
          </w:tcPr>
          <w:p w14:paraId="3D34ED11" w14:textId="468AD4CB" w:rsidR="00F213A0" w:rsidRPr="00E03822" w:rsidRDefault="00F213A0" w:rsidP="0095620F">
            <w:pPr>
              <w:jc w:val="right"/>
              <w:rPr>
                <w:rFonts w:cstheme="minorHAnsi"/>
                <w:color w:val="000000"/>
                <w:sz w:val="18"/>
                <w:szCs w:val="18"/>
              </w:rPr>
            </w:pPr>
            <w:r w:rsidRPr="00E03822">
              <w:rPr>
                <w:rFonts w:cstheme="minorHAnsi"/>
                <w:color w:val="000000"/>
                <w:sz w:val="18"/>
                <w:szCs w:val="18"/>
              </w:rPr>
              <w:t>1,963</w:t>
            </w:r>
          </w:p>
        </w:tc>
        <w:tc>
          <w:tcPr>
            <w:tcW w:w="510" w:type="pct"/>
            <w:shd w:val="clear" w:color="auto" w:fill="D9D9D9" w:themeFill="background1" w:themeFillShade="D9"/>
            <w:vAlign w:val="center"/>
          </w:tcPr>
          <w:p w14:paraId="32777FC4" w14:textId="33152418"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782</w:t>
            </w:r>
          </w:p>
        </w:tc>
        <w:tc>
          <w:tcPr>
            <w:tcW w:w="510" w:type="pct"/>
            <w:shd w:val="clear" w:color="auto" w:fill="D9D9D9" w:themeFill="background1" w:themeFillShade="D9"/>
            <w:vAlign w:val="center"/>
          </w:tcPr>
          <w:p w14:paraId="2D6D4CD5" w14:textId="3CF64EA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969</w:t>
            </w:r>
          </w:p>
        </w:tc>
        <w:tc>
          <w:tcPr>
            <w:tcW w:w="570" w:type="pct"/>
            <w:shd w:val="clear" w:color="auto" w:fill="D9D9D9" w:themeFill="background1" w:themeFillShade="D9"/>
            <w:vAlign w:val="center"/>
          </w:tcPr>
          <w:p w14:paraId="55295DEC" w14:textId="1916C8F6" w:rsidR="00F213A0" w:rsidRPr="00E03822" w:rsidRDefault="00F213A0" w:rsidP="0095620F">
            <w:pPr>
              <w:jc w:val="right"/>
              <w:rPr>
                <w:rFonts w:cstheme="minorHAnsi"/>
                <w:color w:val="000000"/>
                <w:sz w:val="18"/>
                <w:szCs w:val="18"/>
              </w:rPr>
            </w:pPr>
            <w:r w:rsidRPr="00E03822">
              <w:rPr>
                <w:rFonts w:cstheme="minorHAnsi"/>
                <w:color w:val="000000"/>
                <w:sz w:val="18"/>
                <w:szCs w:val="18"/>
              </w:rPr>
              <w:t>5,697</w:t>
            </w:r>
          </w:p>
        </w:tc>
        <w:tc>
          <w:tcPr>
            <w:tcW w:w="319" w:type="pct"/>
            <w:shd w:val="clear" w:color="auto" w:fill="D9D9D9" w:themeFill="background1" w:themeFillShade="D9"/>
            <w:vAlign w:val="center"/>
          </w:tcPr>
          <w:p w14:paraId="2F04F8B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14:paraId="6CC606A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14:paraId="03FA18C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355" w:type="pct"/>
            <w:shd w:val="clear" w:color="auto" w:fill="D9D9D9" w:themeFill="background1" w:themeFillShade="D9"/>
            <w:vAlign w:val="center"/>
          </w:tcPr>
          <w:p w14:paraId="2C95312F" w14:textId="6B992973" w:rsidR="00F213A0" w:rsidRPr="00E03822" w:rsidRDefault="00F213A0" w:rsidP="0095620F">
            <w:pPr>
              <w:jc w:val="right"/>
              <w:rPr>
                <w:rFonts w:cstheme="minorHAnsi"/>
                <w:color w:val="000000"/>
                <w:sz w:val="18"/>
                <w:szCs w:val="18"/>
              </w:rPr>
            </w:pPr>
            <w:r w:rsidRPr="00E03822">
              <w:rPr>
                <w:rFonts w:cstheme="minorHAnsi"/>
                <w:color w:val="000000"/>
                <w:sz w:val="18"/>
                <w:szCs w:val="18"/>
              </w:rPr>
              <w:t>11,757</w:t>
            </w:r>
          </w:p>
        </w:tc>
      </w:tr>
    </w:tbl>
    <w:p w14:paraId="1661FFEC" w14:textId="3F2A4195" w:rsidR="0061673C" w:rsidRDefault="0061673C" w:rsidP="0095620F">
      <w:pPr>
        <w:spacing w:line="240" w:lineRule="auto"/>
        <w:rPr>
          <w:rFonts w:cstheme="minorHAnsi"/>
          <w:sz w:val="16"/>
          <w:szCs w:val="16"/>
        </w:rPr>
      </w:pPr>
      <w:r w:rsidRPr="003A126E">
        <w:rPr>
          <w:rFonts w:cstheme="minorHAnsi"/>
          <w:sz w:val="16"/>
          <w:szCs w:val="16"/>
        </w:rPr>
        <w:t xml:space="preserve">Note: SLD=Specific Learning Disability. AUT=Autism. EMN=Emotional Disturbance. The non-focal disability student categories are Asian, non-Hispanic (non-SLD, non-EMN, non-AUT); Hispanic (non-SLD, non-EMN, non-AUT); Black, non-Hispanic (non-SLD, non-EMN, non-AUT); and </w:t>
      </w:r>
      <w:proofErr w:type="gramStart"/>
      <w:r w:rsidRPr="003A126E">
        <w:rPr>
          <w:rFonts w:cstheme="minorHAnsi"/>
          <w:sz w:val="16"/>
          <w:szCs w:val="16"/>
        </w:rPr>
        <w:t>Other</w:t>
      </w:r>
      <w:proofErr w:type="gramEnd"/>
      <w:r w:rsidRPr="003A126E">
        <w:rPr>
          <w:rFonts w:cstheme="minorHAnsi"/>
          <w:sz w:val="16"/>
          <w:szCs w:val="16"/>
        </w:rPr>
        <w:t xml:space="preserve"> race, non-Hispanic (non-SLD, non-EMN, non-AUT.)</w:t>
      </w:r>
    </w:p>
    <w:p w14:paraId="04A98D7F" w14:textId="77777777" w:rsidR="007A004F" w:rsidRPr="00055301" w:rsidRDefault="007A004F" w:rsidP="002E5BA6">
      <w:pPr>
        <w:keepNext/>
        <w:spacing w:before="240" w:after="60" w:line="240" w:lineRule="auto"/>
        <w:rPr>
          <w:b/>
          <w:bCs/>
        </w:rPr>
      </w:pPr>
      <w:r w:rsidRPr="00055301">
        <w:rPr>
          <w:b/>
          <w:bCs/>
        </w:rPr>
        <w:t xml:space="preserve">Table </w:t>
      </w:r>
      <w:r>
        <w:rPr>
          <w:b/>
          <w:bCs/>
        </w:rPr>
        <w:t>7</w:t>
      </w:r>
      <w:r w:rsidRPr="00055301">
        <w:rPr>
          <w:b/>
          <w:bCs/>
        </w:rPr>
        <w:t>.</w:t>
      </w:r>
      <w:r>
        <w:rPr>
          <w:b/>
          <w:bCs/>
        </w:rPr>
        <w:t xml:space="preserve"> Actual</w:t>
      </w:r>
      <w:r w:rsidRPr="00055301">
        <w:rPr>
          <w:b/>
          <w:bCs/>
        </w:rPr>
        <w:t xml:space="preserve"> Student Sample Sizes and </w:t>
      </w:r>
      <w:r>
        <w:rPr>
          <w:b/>
          <w:bCs/>
        </w:rPr>
        <w:t>Student Participation</w:t>
      </w:r>
      <w:r>
        <w:rPr>
          <w:rStyle w:val="FootnoteReference"/>
          <w:b/>
          <w:bCs/>
        </w:rPr>
        <w:footnoteReference w:id="11"/>
      </w:r>
      <w:r>
        <w:rPr>
          <w:b/>
          <w:bCs/>
        </w:rPr>
        <w:t xml:space="preserve"> for Grade 6</w:t>
      </w:r>
    </w:p>
    <w:tbl>
      <w:tblPr>
        <w:tblStyle w:val="TableGrid"/>
        <w:tblW w:w="5000" w:type="pct"/>
        <w:tblLook w:val="04A0" w:firstRow="1" w:lastRow="0" w:firstColumn="1" w:lastColumn="0" w:noHBand="0" w:noVBand="1"/>
      </w:tblPr>
      <w:tblGrid>
        <w:gridCol w:w="3556"/>
        <w:gridCol w:w="1059"/>
        <w:gridCol w:w="1034"/>
        <w:gridCol w:w="1064"/>
        <w:gridCol w:w="1195"/>
        <w:gridCol w:w="714"/>
        <w:gridCol w:w="714"/>
        <w:gridCol w:w="714"/>
        <w:gridCol w:w="822"/>
      </w:tblGrid>
      <w:tr w:rsidR="007A004F" w:rsidRPr="00455150" w14:paraId="402A47F9" w14:textId="77777777" w:rsidTr="008964A7">
        <w:trPr>
          <w:trHeight w:val="144"/>
          <w:tblHeader/>
        </w:trPr>
        <w:tc>
          <w:tcPr>
            <w:tcW w:w="1641" w:type="pct"/>
            <w:vMerge w:val="restart"/>
            <w:shd w:val="clear" w:color="auto" w:fill="F2F2F2" w:themeFill="background1" w:themeFillShade="F2"/>
            <w:vAlign w:val="center"/>
          </w:tcPr>
          <w:p w14:paraId="77A602FF"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Assumption</w:t>
            </w:r>
          </w:p>
        </w:tc>
        <w:tc>
          <w:tcPr>
            <w:tcW w:w="1973" w:type="pct"/>
            <w:gridSpan w:val="4"/>
            <w:shd w:val="clear" w:color="auto" w:fill="F2F2F2" w:themeFill="background1" w:themeFillShade="F2"/>
            <w:vAlign w:val="center"/>
          </w:tcPr>
          <w:p w14:paraId="36CDE3E1" w14:textId="77777777" w:rsidR="007A004F" w:rsidRPr="00E03822" w:rsidRDefault="007A004F" w:rsidP="002E5BA6">
            <w:pPr>
              <w:keepNext/>
              <w:jc w:val="center"/>
              <w:rPr>
                <w:rFonts w:cstheme="minorHAnsi"/>
                <w:b/>
                <w:bCs/>
                <w:color w:val="000000"/>
                <w:sz w:val="18"/>
                <w:szCs w:val="18"/>
              </w:rPr>
            </w:pPr>
            <w:r w:rsidRPr="00E03822">
              <w:rPr>
                <w:rFonts w:cstheme="minorHAnsi"/>
                <w:b/>
                <w:color w:val="000000"/>
                <w:sz w:val="18"/>
                <w:szCs w:val="18"/>
              </w:rPr>
              <w:t>non-SLD, non-EMN, non-AUT</w:t>
            </w:r>
          </w:p>
        </w:tc>
        <w:tc>
          <w:tcPr>
            <w:tcW w:w="334" w:type="pct"/>
            <w:vMerge w:val="restart"/>
            <w:shd w:val="clear" w:color="auto" w:fill="F2F2F2" w:themeFill="background1" w:themeFillShade="F2"/>
            <w:vAlign w:val="center"/>
          </w:tcPr>
          <w:p w14:paraId="13ABF04E"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SLD</w:t>
            </w:r>
          </w:p>
        </w:tc>
        <w:tc>
          <w:tcPr>
            <w:tcW w:w="334" w:type="pct"/>
            <w:vMerge w:val="restart"/>
            <w:shd w:val="clear" w:color="auto" w:fill="F2F2F2" w:themeFill="background1" w:themeFillShade="F2"/>
            <w:vAlign w:val="center"/>
          </w:tcPr>
          <w:p w14:paraId="462E9157"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 xml:space="preserve">AUT </w:t>
            </w:r>
          </w:p>
        </w:tc>
        <w:tc>
          <w:tcPr>
            <w:tcW w:w="334" w:type="pct"/>
            <w:vMerge w:val="restart"/>
            <w:shd w:val="clear" w:color="auto" w:fill="F2F2F2" w:themeFill="background1" w:themeFillShade="F2"/>
            <w:vAlign w:val="center"/>
          </w:tcPr>
          <w:p w14:paraId="038A8882"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EMN</w:t>
            </w:r>
          </w:p>
        </w:tc>
        <w:tc>
          <w:tcPr>
            <w:tcW w:w="383" w:type="pct"/>
            <w:vMerge w:val="restart"/>
            <w:shd w:val="clear" w:color="auto" w:fill="F2F2F2" w:themeFill="background1" w:themeFillShade="F2"/>
            <w:vAlign w:val="center"/>
          </w:tcPr>
          <w:p w14:paraId="74A384CB" w14:textId="77777777" w:rsidR="007A004F" w:rsidRPr="00E03822" w:rsidRDefault="007A004F" w:rsidP="002E5BA6">
            <w:pPr>
              <w:keepNext/>
              <w:jc w:val="right"/>
              <w:rPr>
                <w:rFonts w:cstheme="minorHAnsi"/>
                <w:b/>
                <w:bCs/>
                <w:color w:val="000000"/>
                <w:sz w:val="18"/>
                <w:szCs w:val="18"/>
              </w:rPr>
            </w:pPr>
            <w:r w:rsidRPr="00E03822">
              <w:rPr>
                <w:rFonts w:cstheme="minorHAnsi"/>
                <w:b/>
                <w:bCs/>
                <w:color w:val="000000"/>
                <w:sz w:val="18"/>
                <w:szCs w:val="18"/>
              </w:rPr>
              <w:t>Total</w:t>
            </w:r>
          </w:p>
        </w:tc>
      </w:tr>
      <w:tr w:rsidR="007A004F" w:rsidRPr="00455150" w14:paraId="7B87DC12" w14:textId="77777777" w:rsidTr="008964A7">
        <w:trPr>
          <w:trHeight w:val="144"/>
          <w:tblHeader/>
        </w:trPr>
        <w:tc>
          <w:tcPr>
            <w:tcW w:w="1641" w:type="pct"/>
            <w:vMerge/>
            <w:vAlign w:val="center"/>
          </w:tcPr>
          <w:p w14:paraId="3117E869" w14:textId="77777777" w:rsidR="007A004F" w:rsidRPr="00E03822" w:rsidRDefault="007A004F" w:rsidP="002E5BA6">
            <w:pPr>
              <w:keepNext/>
              <w:jc w:val="right"/>
              <w:rPr>
                <w:rFonts w:cstheme="minorHAnsi"/>
                <w:b/>
                <w:bCs/>
                <w:color w:val="000000"/>
                <w:sz w:val="18"/>
                <w:szCs w:val="18"/>
              </w:rPr>
            </w:pPr>
          </w:p>
        </w:tc>
        <w:tc>
          <w:tcPr>
            <w:tcW w:w="442" w:type="pct"/>
            <w:shd w:val="clear" w:color="auto" w:fill="F2F2F2" w:themeFill="background1" w:themeFillShade="F2"/>
            <w:vAlign w:val="center"/>
          </w:tcPr>
          <w:p w14:paraId="7D3BCC86" w14:textId="77777777" w:rsidR="007A004F" w:rsidRPr="00E03822" w:rsidRDefault="007A004F" w:rsidP="002E5BA6">
            <w:pPr>
              <w:keepNext/>
              <w:jc w:val="right"/>
              <w:rPr>
                <w:rFonts w:cstheme="minorHAnsi"/>
                <w:b/>
                <w:color w:val="000000"/>
                <w:sz w:val="18"/>
                <w:szCs w:val="18"/>
              </w:rPr>
            </w:pPr>
            <w:r w:rsidRPr="00E03822">
              <w:rPr>
                <w:rFonts w:cstheme="minorHAnsi"/>
                <w:b/>
                <w:color w:val="000000"/>
                <w:sz w:val="18"/>
                <w:szCs w:val="18"/>
              </w:rPr>
              <w:t>Hispanic</w:t>
            </w:r>
            <w:r w:rsidRPr="008964A7">
              <w:rPr>
                <w:rStyle w:val="FootnoteReference"/>
                <w:rFonts w:cstheme="minorHAnsi"/>
                <w:b/>
                <w:color w:val="000000"/>
                <w:sz w:val="18"/>
                <w:szCs w:val="18"/>
              </w:rPr>
              <w:footnoteReference w:id="12"/>
            </w:r>
          </w:p>
        </w:tc>
        <w:tc>
          <w:tcPr>
            <w:tcW w:w="481" w:type="pct"/>
            <w:shd w:val="clear" w:color="auto" w:fill="F2F2F2" w:themeFill="background1" w:themeFillShade="F2"/>
            <w:vAlign w:val="center"/>
          </w:tcPr>
          <w:p w14:paraId="7A221C59" w14:textId="77777777" w:rsidR="007A004F" w:rsidRPr="00E03822" w:rsidRDefault="007A004F" w:rsidP="002E5BA6">
            <w:pPr>
              <w:keepNext/>
              <w:ind w:left="-108"/>
              <w:jc w:val="right"/>
              <w:rPr>
                <w:rFonts w:cstheme="minorHAnsi"/>
                <w:b/>
                <w:color w:val="000000"/>
                <w:sz w:val="18"/>
                <w:szCs w:val="18"/>
              </w:rPr>
            </w:pPr>
            <w:r w:rsidRPr="00E03822">
              <w:rPr>
                <w:rFonts w:cstheme="minorHAnsi"/>
                <w:b/>
                <w:color w:val="000000"/>
                <w:sz w:val="18"/>
                <w:szCs w:val="18"/>
              </w:rPr>
              <w:t>Asian, non-Hispanic</w:t>
            </w:r>
          </w:p>
        </w:tc>
        <w:tc>
          <w:tcPr>
            <w:tcW w:w="495" w:type="pct"/>
            <w:shd w:val="clear" w:color="auto" w:fill="F2F2F2" w:themeFill="background1" w:themeFillShade="F2"/>
            <w:vAlign w:val="center"/>
          </w:tcPr>
          <w:p w14:paraId="09A6834A" w14:textId="77777777" w:rsidR="007A004F" w:rsidRPr="00E03822" w:rsidRDefault="007A004F" w:rsidP="002E5BA6">
            <w:pPr>
              <w:keepNext/>
              <w:ind w:left="-108"/>
              <w:jc w:val="right"/>
              <w:rPr>
                <w:rFonts w:cstheme="minorHAnsi"/>
                <w:b/>
                <w:color w:val="000000"/>
                <w:sz w:val="18"/>
                <w:szCs w:val="18"/>
              </w:rPr>
            </w:pPr>
            <w:r w:rsidRPr="00E03822">
              <w:rPr>
                <w:rFonts w:cstheme="minorHAnsi"/>
                <w:b/>
                <w:color w:val="000000"/>
                <w:sz w:val="18"/>
                <w:szCs w:val="18"/>
              </w:rPr>
              <w:t>Black, non-Hispanic</w:t>
            </w:r>
          </w:p>
        </w:tc>
        <w:tc>
          <w:tcPr>
            <w:tcW w:w="555" w:type="pct"/>
            <w:shd w:val="clear" w:color="auto" w:fill="F2F2F2" w:themeFill="background1" w:themeFillShade="F2"/>
            <w:vAlign w:val="center"/>
          </w:tcPr>
          <w:p w14:paraId="54075239" w14:textId="77777777" w:rsidR="007A004F" w:rsidRPr="00E03822" w:rsidRDefault="007A004F" w:rsidP="002E5BA6">
            <w:pPr>
              <w:keepNext/>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34" w:type="pct"/>
            <w:vMerge/>
            <w:vAlign w:val="center"/>
          </w:tcPr>
          <w:p w14:paraId="37EA3238" w14:textId="77777777" w:rsidR="007A004F" w:rsidRPr="00E03822" w:rsidRDefault="007A004F" w:rsidP="002E5BA6">
            <w:pPr>
              <w:keepNext/>
              <w:jc w:val="right"/>
              <w:rPr>
                <w:rFonts w:cstheme="minorHAnsi"/>
                <w:b/>
                <w:bCs/>
                <w:color w:val="000000"/>
                <w:sz w:val="18"/>
                <w:szCs w:val="18"/>
              </w:rPr>
            </w:pPr>
          </w:p>
        </w:tc>
        <w:tc>
          <w:tcPr>
            <w:tcW w:w="334" w:type="pct"/>
            <w:vMerge/>
            <w:vAlign w:val="center"/>
          </w:tcPr>
          <w:p w14:paraId="2E955C32" w14:textId="77777777" w:rsidR="007A004F" w:rsidRPr="00E03822" w:rsidRDefault="007A004F" w:rsidP="002E5BA6">
            <w:pPr>
              <w:keepNext/>
              <w:jc w:val="right"/>
              <w:rPr>
                <w:rFonts w:cstheme="minorHAnsi"/>
                <w:b/>
                <w:bCs/>
                <w:color w:val="000000"/>
                <w:sz w:val="18"/>
                <w:szCs w:val="18"/>
              </w:rPr>
            </w:pPr>
          </w:p>
        </w:tc>
        <w:tc>
          <w:tcPr>
            <w:tcW w:w="334" w:type="pct"/>
            <w:vMerge/>
            <w:vAlign w:val="center"/>
          </w:tcPr>
          <w:p w14:paraId="32FEB970" w14:textId="77777777" w:rsidR="007A004F" w:rsidRPr="00E03822" w:rsidRDefault="007A004F" w:rsidP="002E5BA6">
            <w:pPr>
              <w:keepNext/>
              <w:jc w:val="right"/>
              <w:rPr>
                <w:rFonts w:cstheme="minorHAnsi"/>
                <w:b/>
                <w:bCs/>
                <w:color w:val="000000"/>
                <w:sz w:val="18"/>
                <w:szCs w:val="18"/>
              </w:rPr>
            </w:pPr>
          </w:p>
        </w:tc>
        <w:tc>
          <w:tcPr>
            <w:tcW w:w="383" w:type="pct"/>
            <w:vMerge/>
            <w:vAlign w:val="center"/>
          </w:tcPr>
          <w:p w14:paraId="711CDE44" w14:textId="77777777" w:rsidR="007A004F" w:rsidRPr="00E03822" w:rsidRDefault="007A004F" w:rsidP="002E5BA6">
            <w:pPr>
              <w:keepNext/>
              <w:jc w:val="right"/>
              <w:rPr>
                <w:rFonts w:cstheme="minorHAnsi"/>
                <w:b/>
                <w:bCs/>
                <w:color w:val="000000"/>
                <w:sz w:val="18"/>
                <w:szCs w:val="18"/>
              </w:rPr>
            </w:pPr>
          </w:p>
        </w:tc>
      </w:tr>
      <w:tr w:rsidR="007A004F" w:rsidRPr="00455150" w14:paraId="1698DB6C" w14:textId="77777777" w:rsidTr="002E5BA6">
        <w:trPr>
          <w:trHeight w:val="144"/>
        </w:trPr>
        <w:tc>
          <w:tcPr>
            <w:tcW w:w="1641" w:type="pct"/>
            <w:vAlign w:val="center"/>
          </w:tcPr>
          <w:p w14:paraId="2612AB08" w14:textId="77777777" w:rsidR="007A004F" w:rsidRPr="00E03822" w:rsidRDefault="007A004F" w:rsidP="002E5BA6">
            <w:pPr>
              <w:keepNext/>
              <w:rPr>
                <w:rFonts w:cstheme="minorHAnsi"/>
                <w:color w:val="000000"/>
                <w:sz w:val="18"/>
                <w:szCs w:val="18"/>
              </w:rPr>
            </w:pPr>
            <w:r w:rsidRPr="00E03822">
              <w:rPr>
                <w:rFonts w:cstheme="minorHAnsi"/>
                <w:color w:val="000000"/>
                <w:sz w:val="18"/>
                <w:szCs w:val="18"/>
              </w:rPr>
              <w:t xml:space="preserve">Grade 6 student sample size </w:t>
            </w:r>
          </w:p>
        </w:tc>
        <w:tc>
          <w:tcPr>
            <w:tcW w:w="442" w:type="pct"/>
            <w:vAlign w:val="center"/>
          </w:tcPr>
          <w:p w14:paraId="35381B90"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3,224</w:t>
            </w:r>
          </w:p>
        </w:tc>
        <w:tc>
          <w:tcPr>
            <w:tcW w:w="481" w:type="pct"/>
            <w:vAlign w:val="center"/>
          </w:tcPr>
          <w:p w14:paraId="44862BFE"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1,048</w:t>
            </w:r>
          </w:p>
        </w:tc>
        <w:tc>
          <w:tcPr>
            <w:tcW w:w="495" w:type="pct"/>
            <w:vAlign w:val="center"/>
          </w:tcPr>
          <w:p w14:paraId="6A529074"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1,953</w:t>
            </w:r>
          </w:p>
        </w:tc>
        <w:tc>
          <w:tcPr>
            <w:tcW w:w="555" w:type="pct"/>
            <w:vAlign w:val="center"/>
          </w:tcPr>
          <w:p w14:paraId="7C7CA288"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8,378</w:t>
            </w:r>
          </w:p>
        </w:tc>
        <w:tc>
          <w:tcPr>
            <w:tcW w:w="334" w:type="pct"/>
            <w:vAlign w:val="center"/>
          </w:tcPr>
          <w:p w14:paraId="547426ED"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1,447</w:t>
            </w:r>
          </w:p>
        </w:tc>
        <w:tc>
          <w:tcPr>
            <w:tcW w:w="334" w:type="pct"/>
            <w:vAlign w:val="center"/>
          </w:tcPr>
          <w:p w14:paraId="0706451E"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808</w:t>
            </w:r>
          </w:p>
        </w:tc>
        <w:tc>
          <w:tcPr>
            <w:tcW w:w="334" w:type="pct"/>
            <w:vAlign w:val="center"/>
          </w:tcPr>
          <w:p w14:paraId="16963C69"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513</w:t>
            </w:r>
          </w:p>
        </w:tc>
        <w:tc>
          <w:tcPr>
            <w:tcW w:w="383" w:type="pct"/>
            <w:vAlign w:val="center"/>
          </w:tcPr>
          <w:p w14:paraId="1C983794"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17,371</w:t>
            </w:r>
          </w:p>
        </w:tc>
      </w:tr>
      <w:tr w:rsidR="007A004F" w:rsidRPr="00455150" w14:paraId="79CCC1BC" w14:textId="77777777" w:rsidTr="002E5BA6">
        <w:trPr>
          <w:trHeight w:val="144"/>
        </w:trPr>
        <w:tc>
          <w:tcPr>
            <w:tcW w:w="1641" w:type="pct"/>
            <w:shd w:val="clear" w:color="auto" w:fill="D9D9D9" w:themeFill="background1" w:themeFillShade="D9"/>
            <w:vAlign w:val="center"/>
          </w:tcPr>
          <w:p w14:paraId="0126699F" w14:textId="77777777" w:rsidR="007A004F" w:rsidRPr="00E03822" w:rsidRDefault="007A004F" w:rsidP="002E5BA6">
            <w:pPr>
              <w:keepNext/>
              <w:rPr>
                <w:rFonts w:cstheme="minorHAnsi"/>
                <w:color w:val="000000"/>
                <w:sz w:val="18"/>
                <w:szCs w:val="18"/>
              </w:rPr>
            </w:pPr>
            <w:r w:rsidRPr="00E03822">
              <w:rPr>
                <w:rFonts w:cstheme="minorHAnsi"/>
                <w:color w:val="000000"/>
                <w:sz w:val="18"/>
                <w:szCs w:val="18"/>
              </w:rPr>
              <w:t xml:space="preserve">Grade 6 participants </w:t>
            </w:r>
          </w:p>
        </w:tc>
        <w:tc>
          <w:tcPr>
            <w:tcW w:w="442" w:type="pct"/>
            <w:shd w:val="clear" w:color="auto" w:fill="D9D9D9" w:themeFill="background1" w:themeFillShade="D9"/>
            <w:vAlign w:val="center"/>
          </w:tcPr>
          <w:p w14:paraId="39AEB2C2"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3,718</w:t>
            </w:r>
          </w:p>
        </w:tc>
        <w:tc>
          <w:tcPr>
            <w:tcW w:w="481" w:type="pct"/>
            <w:shd w:val="clear" w:color="auto" w:fill="D9D9D9" w:themeFill="background1" w:themeFillShade="D9"/>
            <w:vAlign w:val="center"/>
          </w:tcPr>
          <w:p w14:paraId="7E0C8694"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811</w:t>
            </w:r>
          </w:p>
        </w:tc>
        <w:tc>
          <w:tcPr>
            <w:tcW w:w="495" w:type="pct"/>
            <w:shd w:val="clear" w:color="auto" w:fill="D9D9D9" w:themeFill="background1" w:themeFillShade="D9"/>
            <w:vAlign w:val="center"/>
          </w:tcPr>
          <w:p w14:paraId="4193D9B8" w14:textId="77777777" w:rsidR="007A004F" w:rsidRPr="00E03822" w:rsidRDefault="007A004F" w:rsidP="002E5BA6">
            <w:pPr>
              <w:keepNext/>
              <w:ind w:left="-108"/>
              <w:jc w:val="right"/>
              <w:rPr>
                <w:rFonts w:cstheme="minorHAnsi"/>
                <w:color w:val="000000"/>
                <w:sz w:val="18"/>
                <w:szCs w:val="18"/>
              </w:rPr>
            </w:pPr>
            <w:r>
              <w:rPr>
                <w:rFonts w:cstheme="minorHAnsi"/>
                <w:color w:val="000000"/>
                <w:sz w:val="18"/>
                <w:szCs w:val="18"/>
              </w:rPr>
              <w:t>1,441</w:t>
            </w:r>
          </w:p>
        </w:tc>
        <w:tc>
          <w:tcPr>
            <w:tcW w:w="555" w:type="pct"/>
            <w:shd w:val="clear" w:color="auto" w:fill="D9D9D9" w:themeFill="background1" w:themeFillShade="D9"/>
            <w:vAlign w:val="center"/>
          </w:tcPr>
          <w:p w14:paraId="60144EB8"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6,713</w:t>
            </w:r>
          </w:p>
        </w:tc>
        <w:tc>
          <w:tcPr>
            <w:tcW w:w="334" w:type="pct"/>
            <w:shd w:val="clear" w:color="auto" w:fill="D9D9D9" w:themeFill="background1" w:themeFillShade="D9"/>
            <w:vAlign w:val="center"/>
          </w:tcPr>
          <w:p w14:paraId="061CD1BF"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1,231</w:t>
            </w:r>
          </w:p>
        </w:tc>
        <w:tc>
          <w:tcPr>
            <w:tcW w:w="334" w:type="pct"/>
            <w:shd w:val="clear" w:color="auto" w:fill="D9D9D9" w:themeFill="background1" w:themeFillShade="D9"/>
            <w:vAlign w:val="center"/>
          </w:tcPr>
          <w:p w14:paraId="1AA74B41"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666</w:t>
            </w:r>
          </w:p>
        </w:tc>
        <w:tc>
          <w:tcPr>
            <w:tcW w:w="334" w:type="pct"/>
            <w:shd w:val="clear" w:color="auto" w:fill="D9D9D9" w:themeFill="background1" w:themeFillShade="D9"/>
            <w:vAlign w:val="center"/>
          </w:tcPr>
          <w:p w14:paraId="1EFEBF4D"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416</w:t>
            </w:r>
          </w:p>
        </w:tc>
        <w:tc>
          <w:tcPr>
            <w:tcW w:w="383" w:type="pct"/>
            <w:shd w:val="clear" w:color="auto" w:fill="D9D9D9" w:themeFill="background1" w:themeFillShade="D9"/>
            <w:vAlign w:val="center"/>
          </w:tcPr>
          <w:p w14:paraId="2DFDB9C7" w14:textId="77777777" w:rsidR="007A004F" w:rsidRPr="00E03822" w:rsidRDefault="007A004F" w:rsidP="002E5BA6">
            <w:pPr>
              <w:keepNext/>
              <w:jc w:val="right"/>
              <w:rPr>
                <w:rFonts w:cstheme="minorHAnsi"/>
                <w:color w:val="000000"/>
                <w:sz w:val="18"/>
                <w:szCs w:val="18"/>
              </w:rPr>
            </w:pPr>
            <w:r>
              <w:rPr>
                <w:rFonts w:cstheme="minorHAnsi"/>
                <w:color w:val="000000"/>
                <w:sz w:val="18"/>
                <w:szCs w:val="18"/>
              </w:rPr>
              <w:t>14,996</w:t>
            </w:r>
          </w:p>
        </w:tc>
      </w:tr>
    </w:tbl>
    <w:p w14:paraId="3F313D36" w14:textId="77777777" w:rsidR="007A004F" w:rsidRPr="003A126E" w:rsidRDefault="007A004F" w:rsidP="007A004F">
      <w:pPr>
        <w:spacing w:line="240" w:lineRule="auto"/>
        <w:rPr>
          <w:rFonts w:cstheme="minorHAnsi"/>
          <w:sz w:val="16"/>
          <w:szCs w:val="16"/>
        </w:rPr>
      </w:pPr>
      <w:r w:rsidRPr="003A126E">
        <w:rPr>
          <w:rFonts w:cstheme="minorHAnsi"/>
          <w:sz w:val="16"/>
          <w:szCs w:val="16"/>
        </w:rPr>
        <w:t xml:space="preserve">Note: SLD=Specific Learning Disability. AUT=Autism. EMN=Emotional Disturbance. The non-focal disability student categories are Asian, non-Hispanic (non-SLD, non-EMN, non-AUT); Hispanic (non-SLD, non-EMN, non-AUT); Black, non-Hispanic (non-SLD, non-EMN, non-AUT); and </w:t>
      </w:r>
      <w:proofErr w:type="gramStart"/>
      <w:r w:rsidRPr="003A126E">
        <w:rPr>
          <w:rFonts w:cstheme="minorHAnsi"/>
          <w:sz w:val="16"/>
          <w:szCs w:val="16"/>
        </w:rPr>
        <w:t>Other</w:t>
      </w:r>
      <w:proofErr w:type="gramEnd"/>
      <w:r w:rsidRPr="003A126E">
        <w:rPr>
          <w:rFonts w:cstheme="minorHAnsi"/>
          <w:sz w:val="16"/>
          <w:szCs w:val="16"/>
        </w:rPr>
        <w:t xml:space="preserve"> race, non-Hispanic (non-SLD, non-EMN, non-AUT.)</w:t>
      </w:r>
    </w:p>
    <w:p w14:paraId="4A89491C" w14:textId="77777777" w:rsidR="00947804" w:rsidRPr="0082512F" w:rsidRDefault="00947804" w:rsidP="0082512F">
      <w:pPr>
        <w:spacing w:after="120" w:line="21" w:lineRule="atLeast"/>
        <w:rPr>
          <w:b/>
          <w:bCs/>
        </w:rPr>
      </w:pPr>
      <w:bookmarkStart w:id="11" w:name="_Toc409593368"/>
      <w:bookmarkEnd w:id="5"/>
      <w:bookmarkEnd w:id="10"/>
      <w:r w:rsidRPr="0082512F">
        <w:rPr>
          <w:b/>
          <w:bCs/>
        </w:rPr>
        <w:lastRenderedPageBreak/>
        <w:t>MS2 Samples</w:t>
      </w:r>
    </w:p>
    <w:p w14:paraId="3E749C91" w14:textId="1111384D" w:rsidR="00A56CB9" w:rsidRDefault="00947804" w:rsidP="00195650">
      <w:pPr>
        <w:widowControl w:val="0"/>
        <w:spacing w:after="120" w:line="21" w:lineRule="atLeast"/>
      </w:pPr>
      <w:bookmarkStart w:id="12" w:name="_Hlk525562268"/>
      <w:r w:rsidRPr="00947804">
        <w:t xml:space="preserve">The MS2 student sample will consist </w:t>
      </w:r>
      <w:r w:rsidR="005D4009">
        <w:t xml:space="preserve">of </w:t>
      </w:r>
      <w:r w:rsidR="005B13BB">
        <w:t>the</w:t>
      </w:r>
      <w:r w:rsidRPr="00947804">
        <w:t xml:space="preserve"> estimated </w:t>
      </w:r>
      <w:r w:rsidR="00383C52">
        <w:t>16,812</w:t>
      </w:r>
      <w:r w:rsidRPr="00947804">
        <w:t xml:space="preserve"> </w:t>
      </w:r>
      <w:r w:rsidR="00383C52">
        <w:t>students sampled in MS1 who have not withdrawn from the study</w:t>
      </w:r>
      <w:r w:rsidR="005B13BB">
        <w:t xml:space="preserve"> </w:t>
      </w:r>
      <w:r w:rsidR="005852BF">
        <w:t xml:space="preserve">plus an estimated additional </w:t>
      </w:r>
      <w:r w:rsidR="00A03269" w:rsidRPr="000C3209">
        <w:t>6,163</w:t>
      </w:r>
      <w:r w:rsidR="005852BF">
        <w:t xml:space="preserve"> students sampled at sample augmentation schools</w:t>
      </w:r>
      <w:r w:rsidRPr="00947804">
        <w:t>.</w:t>
      </w:r>
      <w:r w:rsidR="00A56CB9">
        <w:t xml:space="preserve"> </w:t>
      </w:r>
      <w:r w:rsidR="005B13BB">
        <w:t>Some of the MS1 participants may be reclassified as study ineligible as part of MS2 or as part of status updates conducted between MS1 and MS2.</w:t>
      </w:r>
      <w:r w:rsidR="00C97A1F">
        <w:t xml:space="preserve"> </w:t>
      </w:r>
      <w:r w:rsidR="005B13BB">
        <w:t xml:space="preserve">Students who became deceased between MS1 and MS2 will be classified as study ineligible and students who were previously thought to be enrolled in sixth grade as of fall 2017 may </w:t>
      </w:r>
      <w:r w:rsidR="003D7627">
        <w:t xml:space="preserve">turn out to have not been enrolled in sixth grade as of fall 2017 and will also be classified as study ineligible. </w:t>
      </w:r>
      <w:r w:rsidR="00D649CE">
        <w:t>W</w:t>
      </w:r>
      <w:r w:rsidR="00B91C4E">
        <w:t xml:space="preserve">e estimate that </w:t>
      </w:r>
      <w:r w:rsidRPr="00947804">
        <w:t>97 percent (</w:t>
      </w:r>
      <w:r w:rsidR="003D7627">
        <w:t>1</w:t>
      </w:r>
      <w:r w:rsidR="00383C52">
        <w:t>6,307</w:t>
      </w:r>
      <w:r w:rsidRPr="00947804">
        <w:t xml:space="preserve">) of the MS1 </w:t>
      </w:r>
      <w:r w:rsidR="00383C52">
        <w:t>16,812</w:t>
      </w:r>
      <w:r w:rsidRPr="00947804">
        <w:t xml:space="preserve"> student sample </w:t>
      </w:r>
      <w:r w:rsidR="00B91C4E">
        <w:t>members will</w:t>
      </w:r>
      <w:r w:rsidRPr="00947804">
        <w:t xml:space="preserve"> be eligible for MS2.</w:t>
      </w:r>
      <w:r w:rsidR="00114C21">
        <w:t xml:space="preserve"> </w:t>
      </w:r>
      <w:r w:rsidR="003363F0">
        <w:t>The MS2 school sample will consist of the MS1 participating schools</w:t>
      </w:r>
      <w:r w:rsidR="00C41F39">
        <w:t xml:space="preserve">, 697 MS1 non-participating schools that offer instruction in grade 8, and </w:t>
      </w:r>
      <w:r w:rsidR="006E36F2">
        <w:t xml:space="preserve">an estimated </w:t>
      </w:r>
      <w:r w:rsidR="009E2E81">
        <w:t>850</w:t>
      </w:r>
      <w:r w:rsidR="0044454B">
        <w:t xml:space="preserve"> </w:t>
      </w:r>
      <w:r w:rsidR="003363F0">
        <w:t>non-base-year transfer schools at which one or more sample students will be enrolled as of MS2</w:t>
      </w:r>
      <w:r w:rsidR="0044454B">
        <w:t xml:space="preserve">. </w:t>
      </w:r>
      <w:bookmarkStart w:id="13" w:name="_Hlk526340689"/>
      <w:r w:rsidR="00C41F39">
        <w:t xml:space="preserve">We estimate that approximately 28 of the 697 MS1 non-participating schools that offer instruction in grade 8 will agree to participate and that approximately 767 students will be sampled from those schools leading to participation of 488 students. </w:t>
      </w:r>
      <w:bookmarkEnd w:id="13"/>
      <w:r w:rsidR="005852BF">
        <w:t xml:space="preserve">In addition, we plan to recruit an additional </w:t>
      </w:r>
      <w:r w:rsidR="00CD6BE8">
        <w:t>206</w:t>
      </w:r>
      <w:r w:rsidR="005852BF">
        <w:t xml:space="preserve"> schools to augment the sample </w:t>
      </w:r>
      <w:r w:rsidR="00195650">
        <w:t xml:space="preserve">in order to </w:t>
      </w:r>
      <w:r w:rsidR="00DD1D5D">
        <w:t xml:space="preserve">increase the number of participating students in key domains. The augmentation sample is intended to increase the number of participating students who attended schools in towns in the 2017-2018 school year, students who attended private schools in the 2017-2018 school year, students </w:t>
      </w:r>
      <w:r w:rsidR="00E730F8">
        <w:t xml:space="preserve">who </w:t>
      </w:r>
      <w:r w:rsidR="00DD1D5D">
        <w:t>attended schools in the Northeast in the 2017-2018 school year, and non-Hispanic black students.</w:t>
      </w:r>
      <w:r w:rsidR="00C97A1F">
        <w:t xml:space="preserve"> </w:t>
      </w:r>
      <w:r w:rsidR="00DD1D5D">
        <w:t xml:space="preserve">Approximately 965 schools will be sampled from </w:t>
      </w:r>
      <w:r w:rsidR="002F0893">
        <w:t xml:space="preserve">the </w:t>
      </w:r>
      <w:r w:rsidR="00DD1D5D">
        <w:t>reserve set of schools constructed for MS1 and</w:t>
      </w:r>
      <w:r w:rsidR="00E730F8">
        <w:t>,</w:t>
      </w:r>
      <w:r w:rsidR="00DD1D5D">
        <w:t xml:space="preserve"> </w:t>
      </w:r>
      <w:r w:rsidR="00E730F8">
        <w:t xml:space="preserve">of these, </w:t>
      </w:r>
      <w:r w:rsidR="00DD1D5D">
        <w:t xml:space="preserve">an estimated 647 schools </w:t>
      </w:r>
      <w:r w:rsidR="00E730F8">
        <w:t>is expected to</w:t>
      </w:r>
      <w:r w:rsidR="00DD1D5D">
        <w:t xml:space="preserve"> offer instruction in grade 8, </w:t>
      </w:r>
      <w:r w:rsidR="00E730F8">
        <w:t>to</w:t>
      </w:r>
      <w:r w:rsidR="00C642C3">
        <w:t xml:space="preserve"> not reside in school districts that declined to participate in MS1, </w:t>
      </w:r>
      <w:r w:rsidR="00DD1D5D">
        <w:t xml:space="preserve">and </w:t>
      </w:r>
      <w:r w:rsidR="004B2E94">
        <w:t>to</w:t>
      </w:r>
      <w:r w:rsidR="00DD1D5D">
        <w:t xml:space="preserve"> </w:t>
      </w:r>
      <w:r w:rsidR="00C642C3">
        <w:t xml:space="preserve">therefore </w:t>
      </w:r>
      <w:r w:rsidR="00DD1D5D">
        <w:t xml:space="preserve">be </w:t>
      </w:r>
      <w:r w:rsidR="004B2E94">
        <w:t xml:space="preserve">eligible to be </w:t>
      </w:r>
      <w:r w:rsidR="00DD1D5D">
        <w:t xml:space="preserve">pursued for recruitment. </w:t>
      </w:r>
      <w:r w:rsidR="00C642C3">
        <w:t xml:space="preserve">The reserve school sample size, estimated numbers of schools to be pursued for recruitment, and estimated number of participating schools from this augmentation sample are provided in Table </w:t>
      </w:r>
      <w:r w:rsidR="00672D21">
        <w:t>8</w:t>
      </w:r>
      <w:r w:rsidR="00C642C3">
        <w:t>.</w:t>
      </w:r>
    </w:p>
    <w:p w14:paraId="4B088CCC" w14:textId="33DC5EE2" w:rsidR="00C642C3" w:rsidRPr="009D1DDE" w:rsidRDefault="00C642C3" w:rsidP="00195650">
      <w:pPr>
        <w:widowControl w:val="0"/>
        <w:spacing w:after="120" w:line="21" w:lineRule="atLeast"/>
        <w:rPr>
          <w:b/>
        </w:rPr>
      </w:pPr>
      <w:r w:rsidRPr="009D1DDE">
        <w:rPr>
          <w:b/>
        </w:rPr>
        <w:t xml:space="preserve">Table </w:t>
      </w:r>
      <w:r w:rsidR="00672D21" w:rsidRPr="009D1DDE">
        <w:rPr>
          <w:b/>
        </w:rPr>
        <w:t>8</w:t>
      </w:r>
      <w:r w:rsidRPr="009D1DDE">
        <w:rPr>
          <w:b/>
        </w:rPr>
        <w:t>. MS2 School Augmentation Sample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989"/>
        <w:gridCol w:w="1170"/>
        <w:gridCol w:w="1446"/>
        <w:gridCol w:w="1433"/>
        <w:gridCol w:w="2277"/>
        <w:gridCol w:w="2277"/>
      </w:tblGrid>
      <w:tr w:rsidR="001A4302" w:rsidRPr="00066BEE" w14:paraId="5E82D5EE" w14:textId="77777777" w:rsidTr="008964A7">
        <w:trPr>
          <w:trHeight w:val="144"/>
          <w:tblHeader/>
        </w:trPr>
        <w:tc>
          <w:tcPr>
            <w:tcW w:w="589" w:type="pct"/>
            <w:shd w:val="clear" w:color="auto" w:fill="F2F2F2" w:themeFill="background1" w:themeFillShade="F2"/>
            <w:noWrap/>
            <w:vAlign w:val="center"/>
            <w:hideMark/>
          </w:tcPr>
          <w:p w14:paraId="7B6F99AA" w14:textId="77777777"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School Type</w:t>
            </w:r>
          </w:p>
        </w:tc>
        <w:tc>
          <w:tcPr>
            <w:tcW w:w="455" w:type="pct"/>
            <w:shd w:val="clear" w:color="auto" w:fill="F2F2F2" w:themeFill="background1" w:themeFillShade="F2"/>
            <w:vAlign w:val="center"/>
            <w:hideMark/>
          </w:tcPr>
          <w:p w14:paraId="036704C6" w14:textId="77777777"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Census</w:t>
            </w:r>
            <w:r w:rsidRPr="00E92353">
              <w:rPr>
                <w:rFonts w:eastAsia="Times New Roman" w:cs="Calibri"/>
                <w:b/>
                <w:bCs/>
                <w:sz w:val="18"/>
                <w:szCs w:val="18"/>
              </w:rPr>
              <w:br/>
              <w:t>Region</w:t>
            </w:r>
          </w:p>
        </w:tc>
        <w:tc>
          <w:tcPr>
            <w:tcW w:w="538" w:type="pct"/>
            <w:shd w:val="clear" w:color="auto" w:fill="F2F2F2" w:themeFill="background1" w:themeFillShade="F2"/>
            <w:vAlign w:val="center"/>
            <w:hideMark/>
          </w:tcPr>
          <w:p w14:paraId="222ED6B4" w14:textId="77777777"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 xml:space="preserve">Prevalence </w:t>
            </w:r>
            <w:r w:rsidRPr="00E92353">
              <w:rPr>
                <w:rFonts w:eastAsia="Times New Roman" w:cs="Calibri"/>
                <w:b/>
                <w:bCs/>
                <w:sz w:val="18"/>
                <w:szCs w:val="18"/>
              </w:rPr>
              <w:br/>
              <w:t>Status</w:t>
            </w:r>
          </w:p>
        </w:tc>
        <w:tc>
          <w:tcPr>
            <w:tcW w:w="665" w:type="pct"/>
            <w:shd w:val="clear" w:color="auto" w:fill="F2F2F2" w:themeFill="background1" w:themeFillShade="F2"/>
            <w:vAlign w:val="center"/>
            <w:hideMark/>
          </w:tcPr>
          <w:p w14:paraId="79EF88C2" w14:textId="0C77A90D"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Schools in MS1 Reserve</w:t>
            </w:r>
          </w:p>
        </w:tc>
        <w:tc>
          <w:tcPr>
            <w:tcW w:w="659" w:type="pct"/>
            <w:shd w:val="clear" w:color="auto" w:fill="F2F2F2" w:themeFill="background1" w:themeFillShade="F2"/>
            <w:vAlign w:val="center"/>
            <w:hideMark/>
          </w:tcPr>
          <w:p w14:paraId="755E84B7" w14:textId="3177DCE6"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Augmentation Sample</w:t>
            </w:r>
          </w:p>
        </w:tc>
        <w:tc>
          <w:tcPr>
            <w:tcW w:w="1047" w:type="pct"/>
            <w:shd w:val="clear" w:color="auto" w:fill="F2F2F2" w:themeFill="background1" w:themeFillShade="F2"/>
            <w:vAlign w:val="center"/>
            <w:hideMark/>
          </w:tcPr>
          <w:p w14:paraId="461665A1" w14:textId="40AED3D3"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Estimated Number of Augmentation Schools with 8th Grade in Non-refusing School Districts</w:t>
            </w:r>
          </w:p>
        </w:tc>
        <w:tc>
          <w:tcPr>
            <w:tcW w:w="1047" w:type="pct"/>
            <w:shd w:val="clear" w:color="auto" w:fill="F2F2F2" w:themeFill="background1" w:themeFillShade="F2"/>
            <w:vAlign w:val="center"/>
            <w:hideMark/>
          </w:tcPr>
          <w:p w14:paraId="6445A2C9" w14:textId="34584138" w:rsidR="00C642C3" w:rsidRPr="00E92353" w:rsidRDefault="00C642C3" w:rsidP="00E92353">
            <w:pPr>
              <w:spacing w:after="0" w:line="240" w:lineRule="auto"/>
              <w:jc w:val="right"/>
              <w:rPr>
                <w:rFonts w:eastAsia="Times New Roman" w:cs="Calibri"/>
                <w:b/>
                <w:bCs/>
                <w:sz w:val="18"/>
                <w:szCs w:val="18"/>
              </w:rPr>
            </w:pPr>
            <w:r w:rsidRPr="00E92353">
              <w:rPr>
                <w:rFonts w:eastAsia="Times New Roman" w:cs="Calibri"/>
                <w:b/>
                <w:bCs/>
                <w:sz w:val="18"/>
                <w:szCs w:val="18"/>
              </w:rPr>
              <w:t>Estimated Number of Participating Schools Among Augmentation Sample</w:t>
            </w:r>
          </w:p>
        </w:tc>
      </w:tr>
      <w:tr w:rsidR="001A4302" w:rsidRPr="004B2E94" w14:paraId="1997CE7F" w14:textId="77777777" w:rsidTr="001A4302">
        <w:trPr>
          <w:trHeight w:val="144"/>
        </w:trPr>
        <w:tc>
          <w:tcPr>
            <w:tcW w:w="589" w:type="pct"/>
            <w:shd w:val="clear" w:color="auto" w:fill="auto"/>
            <w:noWrap/>
            <w:vAlign w:val="bottom"/>
            <w:hideMark/>
          </w:tcPr>
          <w:p w14:paraId="5C55EE4A" w14:textId="5CA99286" w:rsidR="00C642C3" w:rsidRPr="004B2E94" w:rsidRDefault="004B2E94" w:rsidP="00E92353">
            <w:pPr>
              <w:spacing w:after="0" w:line="240" w:lineRule="auto"/>
              <w:jc w:val="right"/>
              <w:rPr>
                <w:rFonts w:eastAsia="Times New Roman" w:cs="Calibri"/>
                <w:b/>
                <w:sz w:val="18"/>
                <w:szCs w:val="18"/>
              </w:rPr>
            </w:pPr>
            <w:r w:rsidRPr="004B2E94">
              <w:rPr>
                <w:rFonts w:eastAsia="Times New Roman" w:cs="Calibri"/>
                <w:b/>
                <w:sz w:val="18"/>
                <w:szCs w:val="18"/>
              </w:rPr>
              <w:t>Total</w:t>
            </w:r>
          </w:p>
        </w:tc>
        <w:tc>
          <w:tcPr>
            <w:tcW w:w="455" w:type="pct"/>
            <w:shd w:val="clear" w:color="auto" w:fill="auto"/>
            <w:noWrap/>
            <w:vAlign w:val="bottom"/>
            <w:hideMark/>
          </w:tcPr>
          <w:p w14:paraId="67A37D20" w14:textId="7067137E" w:rsidR="00C642C3" w:rsidRPr="004B2E94" w:rsidRDefault="004B2E94" w:rsidP="00E92353">
            <w:pPr>
              <w:spacing w:after="0" w:line="240" w:lineRule="auto"/>
              <w:jc w:val="right"/>
              <w:rPr>
                <w:rFonts w:eastAsia="Times New Roman" w:cs="Calibri"/>
                <w:b/>
                <w:sz w:val="18"/>
                <w:szCs w:val="18"/>
              </w:rPr>
            </w:pPr>
            <w:r>
              <w:rPr>
                <w:rFonts w:eastAsia="Times New Roman" w:cs="Calibri"/>
                <w:b/>
                <w:sz w:val="18"/>
                <w:szCs w:val="18"/>
              </w:rPr>
              <w:t>-</w:t>
            </w:r>
          </w:p>
        </w:tc>
        <w:tc>
          <w:tcPr>
            <w:tcW w:w="538" w:type="pct"/>
            <w:shd w:val="clear" w:color="auto" w:fill="auto"/>
            <w:noWrap/>
            <w:vAlign w:val="bottom"/>
            <w:hideMark/>
          </w:tcPr>
          <w:p w14:paraId="06041237" w14:textId="3D63A96E" w:rsidR="00C642C3" w:rsidRPr="004B2E94" w:rsidRDefault="004B2E94" w:rsidP="00E92353">
            <w:pPr>
              <w:spacing w:after="0" w:line="240" w:lineRule="auto"/>
              <w:jc w:val="right"/>
              <w:rPr>
                <w:rFonts w:eastAsia="Times New Roman" w:cs="Calibri"/>
                <w:b/>
                <w:sz w:val="18"/>
                <w:szCs w:val="18"/>
              </w:rPr>
            </w:pPr>
            <w:r>
              <w:rPr>
                <w:rFonts w:eastAsia="Times New Roman" w:cs="Calibri"/>
                <w:b/>
                <w:sz w:val="18"/>
                <w:szCs w:val="18"/>
              </w:rPr>
              <w:t>-</w:t>
            </w:r>
          </w:p>
        </w:tc>
        <w:tc>
          <w:tcPr>
            <w:tcW w:w="665" w:type="pct"/>
            <w:shd w:val="clear" w:color="auto" w:fill="auto"/>
            <w:noWrap/>
            <w:vAlign w:val="bottom"/>
            <w:hideMark/>
          </w:tcPr>
          <w:p w14:paraId="653B766F" w14:textId="36179CEA"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2,431</w:t>
            </w:r>
          </w:p>
        </w:tc>
        <w:tc>
          <w:tcPr>
            <w:tcW w:w="659" w:type="pct"/>
            <w:shd w:val="clear" w:color="auto" w:fill="auto"/>
            <w:noWrap/>
            <w:vAlign w:val="bottom"/>
            <w:hideMark/>
          </w:tcPr>
          <w:p w14:paraId="353B71D7" w14:textId="603554F7"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965</w:t>
            </w:r>
          </w:p>
        </w:tc>
        <w:tc>
          <w:tcPr>
            <w:tcW w:w="1047" w:type="pct"/>
            <w:shd w:val="clear" w:color="auto" w:fill="auto"/>
            <w:noWrap/>
            <w:vAlign w:val="bottom"/>
            <w:hideMark/>
          </w:tcPr>
          <w:p w14:paraId="448B2610" w14:textId="77A912F1"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647</w:t>
            </w:r>
          </w:p>
        </w:tc>
        <w:tc>
          <w:tcPr>
            <w:tcW w:w="1047" w:type="pct"/>
            <w:shd w:val="clear" w:color="auto" w:fill="auto"/>
            <w:noWrap/>
            <w:vAlign w:val="bottom"/>
            <w:hideMark/>
          </w:tcPr>
          <w:p w14:paraId="29400F4D" w14:textId="787B3E53" w:rsidR="00C642C3" w:rsidRPr="004B2E94" w:rsidRDefault="00C642C3" w:rsidP="00C97A1F">
            <w:pPr>
              <w:spacing w:after="0" w:line="240" w:lineRule="auto"/>
              <w:jc w:val="right"/>
              <w:rPr>
                <w:rFonts w:eastAsia="Times New Roman" w:cs="Calibri"/>
                <w:b/>
                <w:sz w:val="18"/>
                <w:szCs w:val="18"/>
              </w:rPr>
            </w:pPr>
            <w:r w:rsidRPr="004B2E94">
              <w:rPr>
                <w:rFonts w:eastAsia="Times New Roman" w:cs="Calibri"/>
                <w:b/>
                <w:sz w:val="18"/>
                <w:szCs w:val="18"/>
              </w:rPr>
              <w:t>206</w:t>
            </w:r>
          </w:p>
        </w:tc>
      </w:tr>
      <w:tr w:rsidR="001A4302" w:rsidRPr="00066BEE" w14:paraId="70E3A961" w14:textId="77777777" w:rsidTr="001A4302">
        <w:trPr>
          <w:trHeight w:val="144"/>
        </w:trPr>
        <w:tc>
          <w:tcPr>
            <w:tcW w:w="589" w:type="pct"/>
            <w:shd w:val="clear" w:color="auto" w:fill="auto"/>
            <w:noWrap/>
            <w:vAlign w:val="bottom"/>
            <w:hideMark/>
          </w:tcPr>
          <w:p w14:paraId="6FD9A99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0C4BDC54"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5550274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7F00BC4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42</w:t>
            </w:r>
          </w:p>
        </w:tc>
        <w:tc>
          <w:tcPr>
            <w:tcW w:w="659" w:type="pct"/>
            <w:shd w:val="clear" w:color="auto" w:fill="auto"/>
            <w:noWrap/>
            <w:vAlign w:val="bottom"/>
            <w:hideMark/>
          </w:tcPr>
          <w:p w14:paraId="5A4464B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0CD951E6"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0827909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1D860E08" w14:textId="77777777" w:rsidTr="001A4302">
        <w:trPr>
          <w:trHeight w:val="144"/>
        </w:trPr>
        <w:tc>
          <w:tcPr>
            <w:tcW w:w="589" w:type="pct"/>
            <w:shd w:val="clear" w:color="auto" w:fill="auto"/>
            <w:noWrap/>
            <w:vAlign w:val="bottom"/>
            <w:hideMark/>
          </w:tcPr>
          <w:p w14:paraId="68E5DFF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55CE6FD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6BA51B70"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381A887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269</w:t>
            </w:r>
          </w:p>
        </w:tc>
        <w:tc>
          <w:tcPr>
            <w:tcW w:w="659" w:type="pct"/>
            <w:shd w:val="clear" w:color="auto" w:fill="auto"/>
            <w:noWrap/>
            <w:vAlign w:val="bottom"/>
            <w:hideMark/>
          </w:tcPr>
          <w:p w14:paraId="6CF1B237"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146</w:t>
            </w:r>
          </w:p>
        </w:tc>
        <w:tc>
          <w:tcPr>
            <w:tcW w:w="1047" w:type="pct"/>
            <w:shd w:val="clear" w:color="auto" w:fill="auto"/>
            <w:noWrap/>
            <w:vAlign w:val="bottom"/>
            <w:hideMark/>
          </w:tcPr>
          <w:p w14:paraId="0F4ECD49"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103</w:t>
            </w:r>
          </w:p>
        </w:tc>
        <w:tc>
          <w:tcPr>
            <w:tcW w:w="1047" w:type="pct"/>
            <w:shd w:val="clear" w:color="auto" w:fill="auto"/>
            <w:noWrap/>
            <w:vAlign w:val="bottom"/>
            <w:hideMark/>
          </w:tcPr>
          <w:p w14:paraId="5D26332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27</w:t>
            </w:r>
          </w:p>
        </w:tc>
      </w:tr>
      <w:tr w:rsidR="001A4302" w:rsidRPr="00066BEE" w14:paraId="064B51EA" w14:textId="77777777" w:rsidTr="001A4302">
        <w:trPr>
          <w:trHeight w:val="144"/>
        </w:trPr>
        <w:tc>
          <w:tcPr>
            <w:tcW w:w="589" w:type="pct"/>
            <w:shd w:val="clear" w:color="auto" w:fill="auto"/>
            <w:noWrap/>
            <w:vAlign w:val="bottom"/>
            <w:hideMark/>
          </w:tcPr>
          <w:p w14:paraId="3AD503B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18FCC09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3375991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417F6D6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88</w:t>
            </w:r>
          </w:p>
        </w:tc>
        <w:tc>
          <w:tcPr>
            <w:tcW w:w="659" w:type="pct"/>
            <w:shd w:val="clear" w:color="auto" w:fill="auto"/>
            <w:noWrap/>
            <w:vAlign w:val="bottom"/>
            <w:hideMark/>
          </w:tcPr>
          <w:p w14:paraId="50943AD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1A3309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4C8ADCF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1C042E1D" w14:textId="77777777" w:rsidTr="001A4302">
        <w:trPr>
          <w:trHeight w:val="144"/>
        </w:trPr>
        <w:tc>
          <w:tcPr>
            <w:tcW w:w="589" w:type="pct"/>
            <w:shd w:val="clear" w:color="auto" w:fill="auto"/>
            <w:noWrap/>
            <w:vAlign w:val="bottom"/>
            <w:hideMark/>
          </w:tcPr>
          <w:p w14:paraId="1292263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0BD2071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1367E7A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142E149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348</w:t>
            </w:r>
          </w:p>
        </w:tc>
        <w:tc>
          <w:tcPr>
            <w:tcW w:w="659" w:type="pct"/>
            <w:shd w:val="clear" w:color="auto" w:fill="auto"/>
            <w:noWrap/>
            <w:vAlign w:val="bottom"/>
            <w:hideMark/>
          </w:tcPr>
          <w:p w14:paraId="46D96795"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288</w:t>
            </w:r>
          </w:p>
        </w:tc>
        <w:tc>
          <w:tcPr>
            <w:tcW w:w="1047" w:type="pct"/>
            <w:shd w:val="clear" w:color="auto" w:fill="auto"/>
            <w:noWrap/>
            <w:vAlign w:val="bottom"/>
            <w:hideMark/>
          </w:tcPr>
          <w:p w14:paraId="1D67A0D6"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182</w:t>
            </w:r>
          </w:p>
        </w:tc>
        <w:tc>
          <w:tcPr>
            <w:tcW w:w="1047" w:type="pct"/>
            <w:shd w:val="clear" w:color="auto" w:fill="auto"/>
            <w:noWrap/>
            <w:vAlign w:val="bottom"/>
            <w:hideMark/>
          </w:tcPr>
          <w:p w14:paraId="2B92063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58</w:t>
            </w:r>
          </w:p>
        </w:tc>
      </w:tr>
      <w:tr w:rsidR="001A4302" w:rsidRPr="00066BEE" w14:paraId="71A3F233" w14:textId="77777777" w:rsidTr="001A4302">
        <w:trPr>
          <w:trHeight w:val="144"/>
        </w:trPr>
        <w:tc>
          <w:tcPr>
            <w:tcW w:w="589" w:type="pct"/>
            <w:shd w:val="clear" w:color="auto" w:fill="auto"/>
            <w:noWrap/>
            <w:vAlign w:val="bottom"/>
            <w:hideMark/>
          </w:tcPr>
          <w:p w14:paraId="6769DDB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636C4EE9"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4D1C23C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4B9548A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133</w:t>
            </w:r>
          </w:p>
        </w:tc>
        <w:tc>
          <w:tcPr>
            <w:tcW w:w="659" w:type="pct"/>
            <w:shd w:val="clear" w:color="auto" w:fill="auto"/>
            <w:noWrap/>
            <w:vAlign w:val="bottom"/>
            <w:hideMark/>
          </w:tcPr>
          <w:p w14:paraId="39122EA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0995792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465623B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2E02BBAC" w14:textId="77777777" w:rsidTr="001A4302">
        <w:trPr>
          <w:trHeight w:val="144"/>
        </w:trPr>
        <w:tc>
          <w:tcPr>
            <w:tcW w:w="589" w:type="pct"/>
            <w:shd w:val="clear" w:color="auto" w:fill="auto"/>
            <w:noWrap/>
            <w:vAlign w:val="bottom"/>
            <w:hideMark/>
          </w:tcPr>
          <w:p w14:paraId="398F7182"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4F02601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292E3B3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6DA25810"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628</w:t>
            </w:r>
          </w:p>
        </w:tc>
        <w:tc>
          <w:tcPr>
            <w:tcW w:w="659" w:type="pct"/>
            <w:shd w:val="clear" w:color="auto" w:fill="auto"/>
            <w:noWrap/>
            <w:vAlign w:val="bottom"/>
            <w:hideMark/>
          </w:tcPr>
          <w:p w14:paraId="081948A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388</w:t>
            </w:r>
          </w:p>
        </w:tc>
        <w:tc>
          <w:tcPr>
            <w:tcW w:w="1047" w:type="pct"/>
            <w:shd w:val="clear" w:color="auto" w:fill="auto"/>
            <w:noWrap/>
            <w:vAlign w:val="bottom"/>
            <w:hideMark/>
          </w:tcPr>
          <w:p w14:paraId="4D055622"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262</w:t>
            </w:r>
          </w:p>
        </w:tc>
        <w:tc>
          <w:tcPr>
            <w:tcW w:w="1047" w:type="pct"/>
            <w:shd w:val="clear" w:color="auto" w:fill="auto"/>
            <w:noWrap/>
            <w:vAlign w:val="bottom"/>
            <w:hideMark/>
          </w:tcPr>
          <w:p w14:paraId="60C62EE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92</w:t>
            </w:r>
          </w:p>
        </w:tc>
      </w:tr>
      <w:tr w:rsidR="001A4302" w:rsidRPr="00066BEE" w14:paraId="59C36085" w14:textId="77777777" w:rsidTr="001A4302">
        <w:trPr>
          <w:trHeight w:val="144"/>
        </w:trPr>
        <w:tc>
          <w:tcPr>
            <w:tcW w:w="589" w:type="pct"/>
            <w:shd w:val="clear" w:color="auto" w:fill="auto"/>
            <w:noWrap/>
            <w:vAlign w:val="bottom"/>
            <w:hideMark/>
          </w:tcPr>
          <w:p w14:paraId="39E6883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5C04211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2577106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14:paraId="63BE1CF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63</w:t>
            </w:r>
          </w:p>
        </w:tc>
        <w:tc>
          <w:tcPr>
            <w:tcW w:w="659" w:type="pct"/>
            <w:shd w:val="clear" w:color="auto" w:fill="auto"/>
            <w:noWrap/>
            <w:vAlign w:val="bottom"/>
            <w:hideMark/>
          </w:tcPr>
          <w:p w14:paraId="0F69CA69"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886C4B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153628A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7DD164FE" w14:textId="77777777" w:rsidTr="001A4302">
        <w:trPr>
          <w:trHeight w:val="144"/>
        </w:trPr>
        <w:tc>
          <w:tcPr>
            <w:tcW w:w="589" w:type="pct"/>
            <w:shd w:val="clear" w:color="auto" w:fill="auto"/>
            <w:noWrap/>
            <w:vAlign w:val="bottom"/>
            <w:hideMark/>
          </w:tcPr>
          <w:p w14:paraId="375AA8D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14:paraId="2C0BB70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5879D54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54F8963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405</w:t>
            </w:r>
          </w:p>
        </w:tc>
        <w:tc>
          <w:tcPr>
            <w:tcW w:w="659" w:type="pct"/>
            <w:shd w:val="clear" w:color="auto" w:fill="auto"/>
            <w:noWrap/>
            <w:vAlign w:val="bottom"/>
            <w:hideMark/>
          </w:tcPr>
          <w:p w14:paraId="5FA741A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75</w:t>
            </w:r>
          </w:p>
        </w:tc>
        <w:tc>
          <w:tcPr>
            <w:tcW w:w="1047" w:type="pct"/>
            <w:shd w:val="clear" w:color="auto" w:fill="auto"/>
            <w:noWrap/>
            <w:vAlign w:val="bottom"/>
            <w:hideMark/>
          </w:tcPr>
          <w:p w14:paraId="2E8F5C32"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14:paraId="4CD0B58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12</w:t>
            </w:r>
          </w:p>
        </w:tc>
      </w:tr>
      <w:tr w:rsidR="001A4302" w:rsidRPr="00066BEE" w14:paraId="44D0C99D" w14:textId="77777777" w:rsidTr="001A4302">
        <w:trPr>
          <w:trHeight w:val="144"/>
        </w:trPr>
        <w:tc>
          <w:tcPr>
            <w:tcW w:w="589" w:type="pct"/>
            <w:shd w:val="clear" w:color="auto" w:fill="auto"/>
            <w:noWrap/>
            <w:vAlign w:val="bottom"/>
            <w:hideMark/>
          </w:tcPr>
          <w:p w14:paraId="651C59C2"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0BAC607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6EFE5C4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2F27B4F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57</w:t>
            </w:r>
          </w:p>
        </w:tc>
        <w:tc>
          <w:tcPr>
            <w:tcW w:w="659" w:type="pct"/>
            <w:shd w:val="clear" w:color="auto" w:fill="auto"/>
            <w:noWrap/>
            <w:vAlign w:val="bottom"/>
            <w:hideMark/>
          </w:tcPr>
          <w:p w14:paraId="21571E9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263E123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364D0BF7"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174D36B5" w14:textId="77777777" w:rsidTr="001A4302">
        <w:trPr>
          <w:trHeight w:val="144"/>
        </w:trPr>
        <w:tc>
          <w:tcPr>
            <w:tcW w:w="589" w:type="pct"/>
            <w:shd w:val="clear" w:color="auto" w:fill="auto"/>
            <w:noWrap/>
            <w:vAlign w:val="bottom"/>
            <w:hideMark/>
          </w:tcPr>
          <w:p w14:paraId="18D35F6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0000DF2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3C7E5727"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55E2478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79</w:t>
            </w:r>
          </w:p>
        </w:tc>
        <w:tc>
          <w:tcPr>
            <w:tcW w:w="659" w:type="pct"/>
            <w:shd w:val="clear" w:color="auto" w:fill="auto"/>
            <w:noWrap/>
            <w:vAlign w:val="bottom"/>
            <w:hideMark/>
          </w:tcPr>
          <w:p w14:paraId="64DF4EA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14:paraId="65D833A1"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34</w:t>
            </w:r>
          </w:p>
        </w:tc>
        <w:tc>
          <w:tcPr>
            <w:tcW w:w="1047" w:type="pct"/>
            <w:shd w:val="clear" w:color="auto" w:fill="auto"/>
            <w:noWrap/>
            <w:vAlign w:val="bottom"/>
            <w:hideMark/>
          </w:tcPr>
          <w:p w14:paraId="324189B8"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12</w:t>
            </w:r>
          </w:p>
        </w:tc>
      </w:tr>
      <w:tr w:rsidR="001A4302" w:rsidRPr="00066BEE" w14:paraId="154AA74F" w14:textId="77777777" w:rsidTr="001A4302">
        <w:trPr>
          <w:trHeight w:val="144"/>
        </w:trPr>
        <w:tc>
          <w:tcPr>
            <w:tcW w:w="589" w:type="pct"/>
            <w:shd w:val="clear" w:color="auto" w:fill="auto"/>
            <w:noWrap/>
            <w:vAlign w:val="bottom"/>
            <w:hideMark/>
          </w:tcPr>
          <w:p w14:paraId="08386F9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781D78F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1DB5E99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66CFA55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54</w:t>
            </w:r>
          </w:p>
        </w:tc>
        <w:tc>
          <w:tcPr>
            <w:tcW w:w="659" w:type="pct"/>
            <w:shd w:val="clear" w:color="auto" w:fill="auto"/>
            <w:noWrap/>
            <w:vAlign w:val="bottom"/>
            <w:hideMark/>
          </w:tcPr>
          <w:p w14:paraId="4707DA9E"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135AC69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1C80D3D1"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0C06119A" w14:textId="77777777" w:rsidTr="001A4302">
        <w:trPr>
          <w:trHeight w:val="144"/>
        </w:trPr>
        <w:tc>
          <w:tcPr>
            <w:tcW w:w="589" w:type="pct"/>
            <w:shd w:val="clear" w:color="auto" w:fill="auto"/>
            <w:noWrap/>
            <w:vAlign w:val="bottom"/>
            <w:hideMark/>
          </w:tcPr>
          <w:p w14:paraId="6C0145E2"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14:paraId="07E2D42F"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23F2C3E7"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33522A91"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44</w:t>
            </w:r>
          </w:p>
        </w:tc>
        <w:tc>
          <w:tcPr>
            <w:tcW w:w="659" w:type="pct"/>
            <w:shd w:val="clear" w:color="auto" w:fill="auto"/>
            <w:noWrap/>
            <w:vAlign w:val="bottom"/>
            <w:hideMark/>
          </w:tcPr>
          <w:p w14:paraId="7237D89C"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37DD401"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D3B039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6EEB381B" w14:textId="77777777" w:rsidTr="001A4302">
        <w:trPr>
          <w:trHeight w:val="144"/>
        </w:trPr>
        <w:tc>
          <w:tcPr>
            <w:tcW w:w="589" w:type="pct"/>
            <w:shd w:val="clear" w:color="auto" w:fill="auto"/>
            <w:noWrap/>
            <w:vAlign w:val="bottom"/>
            <w:hideMark/>
          </w:tcPr>
          <w:p w14:paraId="5FDDEEB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601C2EB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14:paraId="3439C1FB"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26D3924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43</w:t>
            </w:r>
          </w:p>
        </w:tc>
        <w:tc>
          <w:tcPr>
            <w:tcW w:w="659" w:type="pct"/>
            <w:shd w:val="clear" w:color="auto" w:fill="auto"/>
            <w:noWrap/>
            <w:vAlign w:val="bottom"/>
            <w:hideMark/>
          </w:tcPr>
          <w:p w14:paraId="1DA05ED4"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2C62B01A"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610A9B0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5ED109DA" w14:textId="77777777" w:rsidTr="001A4302">
        <w:trPr>
          <w:trHeight w:val="144"/>
        </w:trPr>
        <w:tc>
          <w:tcPr>
            <w:tcW w:w="589" w:type="pct"/>
            <w:shd w:val="clear" w:color="auto" w:fill="auto"/>
            <w:noWrap/>
            <w:vAlign w:val="bottom"/>
            <w:hideMark/>
          </w:tcPr>
          <w:p w14:paraId="50D463B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7F02195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14:paraId="0E93828A"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4C03B0E3"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46</w:t>
            </w:r>
          </w:p>
        </w:tc>
        <w:tc>
          <w:tcPr>
            <w:tcW w:w="659" w:type="pct"/>
            <w:shd w:val="clear" w:color="auto" w:fill="auto"/>
            <w:noWrap/>
            <w:vAlign w:val="bottom"/>
            <w:hideMark/>
          </w:tcPr>
          <w:p w14:paraId="44A5DC9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2A0D5F4F"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5E0E1F3B"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r w:rsidR="001A4302" w:rsidRPr="00066BEE" w14:paraId="2C67FA39" w14:textId="77777777" w:rsidTr="001A4302">
        <w:trPr>
          <w:trHeight w:val="144"/>
        </w:trPr>
        <w:tc>
          <w:tcPr>
            <w:tcW w:w="589" w:type="pct"/>
            <w:shd w:val="clear" w:color="auto" w:fill="auto"/>
            <w:noWrap/>
            <w:vAlign w:val="bottom"/>
            <w:hideMark/>
          </w:tcPr>
          <w:p w14:paraId="1473CDDC"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39AD2659"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14:paraId="42A4EB5D"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4BE6301E"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87</w:t>
            </w:r>
          </w:p>
        </w:tc>
        <w:tc>
          <w:tcPr>
            <w:tcW w:w="659" w:type="pct"/>
            <w:shd w:val="clear" w:color="auto" w:fill="auto"/>
            <w:noWrap/>
            <w:vAlign w:val="bottom"/>
            <w:hideMark/>
          </w:tcPr>
          <w:p w14:paraId="58D0C6DD"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28</w:t>
            </w:r>
          </w:p>
        </w:tc>
        <w:tc>
          <w:tcPr>
            <w:tcW w:w="1047" w:type="pct"/>
            <w:shd w:val="clear" w:color="auto" w:fill="auto"/>
            <w:noWrap/>
            <w:vAlign w:val="bottom"/>
            <w:hideMark/>
          </w:tcPr>
          <w:p w14:paraId="5C69EF9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26</w:t>
            </w:r>
          </w:p>
        </w:tc>
        <w:tc>
          <w:tcPr>
            <w:tcW w:w="1047" w:type="pct"/>
            <w:shd w:val="clear" w:color="auto" w:fill="auto"/>
            <w:noWrap/>
            <w:vAlign w:val="bottom"/>
            <w:hideMark/>
          </w:tcPr>
          <w:p w14:paraId="67185B00"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5</w:t>
            </w:r>
          </w:p>
        </w:tc>
      </w:tr>
      <w:tr w:rsidR="001A4302" w:rsidRPr="00066BEE" w14:paraId="17C8DCBD" w14:textId="77777777" w:rsidTr="001A4302">
        <w:trPr>
          <w:trHeight w:val="144"/>
        </w:trPr>
        <w:tc>
          <w:tcPr>
            <w:tcW w:w="589" w:type="pct"/>
            <w:shd w:val="clear" w:color="auto" w:fill="auto"/>
            <w:noWrap/>
            <w:vAlign w:val="bottom"/>
            <w:hideMark/>
          </w:tcPr>
          <w:p w14:paraId="2BF733C6"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14:paraId="458A0F51"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14:paraId="5C7A6ED7"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14:paraId="5FFB14D5" w14:textId="77777777" w:rsidR="00C642C3" w:rsidRPr="00E92353" w:rsidRDefault="00C642C3" w:rsidP="00E92353">
            <w:pPr>
              <w:spacing w:after="0" w:line="240" w:lineRule="auto"/>
              <w:jc w:val="right"/>
              <w:rPr>
                <w:rFonts w:eastAsia="Times New Roman" w:cs="Calibri"/>
                <w:sz w:val="18"/>
                <w:szCs w:val="18"/>
              </w:rPr>
            </w:pPr>
            <w:r w:rsidRPr="00E92353">
              <w:rPr>
                <w:rFonts w:eastAsia="Times New Roman" w:cs="Calibri"/>
                <w:sz w:val="18"/>
                <w:szCs w:val="18"/>
              </w:rPr>
              <w:t>45</w:t>
            </w:r>
          </w:p>
        </w:tc>
        <w:tc>
          <w:tcPr>
            <w:tcW w:w="659" w:type="pct"/>
            <w:shd w:val="clear" w:color="auto" w:fill="auto"/>
            <w:noWrap/>
            <w:vAlign w:val="bottom"/>
            <w:hideMark/>
          </w:tcPr>
          <w:p w14:paraId="3E5B0A58"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45A89913"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14:paraId="70055633" w14:textId="77777777" w:rsidR="00C642C3" w:rsidRPr="00E92353" w:rsidRDefault="00C642C3" w:rsidP="00E92353">
            <w:pPr>
              <w:spacing w:after="0" w:line="240" w:lineRule="auto"/>
              <w:jc w:val="right"/>
              <w:rPr>
                <w:rFonts w:eastAsia="Times New Roman" w:cs="Calibri"/>
                <w:sz w:val="18"/>
                <w:szCs w:val="18"/>
              </w:rPr>
            </w:pPr>
            <w:r w:rsidRPr="00E92353">
              <w:rPr>
                <w:sz w:val="18"/>
                <w:szCs w:val="18"/>
              </w:rPr>
              <w:t>0 </w:t>
            </w:r>
          </w:p>
        </w:tc>
      </w:tr>
    </w:tbl>
    <w:p w14:paraId="299A5D6A" w14:textId="21FE643B" w:rsidR="00C642C3" w:rsidRDefault="00C642C3" w:rsidP="00195650">
      <w:pPr>
        <w:widowControl w:val="0"/>
        <w:spacing w:after="120" w:line="21" w:lineRule="atLeast"/>
      </w:pPr>
    </w:p>
    <w:p w14:paraId="03F2E93B" w14:textId="3E6706B2" w:rsidR="00C97A1F" w:rsidRDefault="00C642C3" w:rsidP="00195650">
      <w:pPr>
        <w:widowControl w:val="0"/>
        <w:spacing w:after="120" w:line="21" w:lineRule="atLeast"/>
      </w:pPr>
      <w:r>
        <w:t xml:space="preserve">Assuming the desired number of participating schools from the augmentation sample are achieved, an estimated additional </w:t>
      </w:r>
      <w:r w:rsidR="003D7627">
        <w:t>3,930 students are expected to participate in MS2 from the augmented sample of schools. Of these 3,930 additional participating students, 49</w:t>
      </w:r>
      <w:r w:rsidR="007B693D">
        <w:t>6</w:t>
      </w:r>
      <w:r w:rsidR="003D7627">
        <w:t xml:space="preserve"> are estimated to attend schools in towns, 243 </w:t>
      </w:r>
      <w:r w:rsidR="002B6D9F">
        <w:t>in</w:t>
      </w:r>
      <w:r w:rsidR="003D7627">
        <w:t xml:space="preserve"> private schools, 490 </w:t>
      </w:r>
      <w:r w:rsidR="007B693D">
        <w:t>in the Northeast, and 520 to be non-Hispanic black students.</w:t>
      </w:r>
    </w:p>
    <w:bookmarkEnd w:id="12"/>
    <w:p w14:paraId="1CBD5BAF" w14:textId="29DC4FEC" w:rsidR="00947804" w:rsidRDefault="00947804" w:rsidP="004510C4">
      <w:pPr>
        <w:spacing w:after="120" w:line="21" w:lineRule="atLeast"/>
        <w:rPr>
          <w:b/>
          <w:bCs/>
        </w:rPr>
      </w:pPr>
      <w:r>
        <w:rPr>
          <w:b/>
          <w:bCs/>
        </w:rPr>
        <w:t>OFT</w:t>
      </w:r>
      <w:r w:rsidR="00516CBF">
        <w:rPr>
          <w:b/>
          <w:bCs/>
        </w:rPr>
        <w:t>3</w:t>
      </w:r>
      <w:r>
        <w:rPr>
          <w:b/>
          <w:bCs/>
        </w:rPr>
        <w:t xml:space="preserve"> Samples</w:t>
      </w:r>
    </w:p>
    <w:p w14:paraId="27730F89" w14:textId="079BA8AA" w:rsidR="00947804" w:rsidRPr="00947804" w:rsidRDefault="00947804" w:rsidP="00947804">
      <w:pPr>
        <w:widowControl w:val="0"/>
        <w:spacing w:after="120" w:line="21" w:lineRule="atLeast"/>
      </w:pPr>
      <w:r w:rsidRPr="00947804">
        <w:t xml:space="preserve">A stratified random sample of 135 schools </w:t>
      </w:r>
      <w:r w:rsidR="005D4009">
        <w:t>was</w:t>
      </w:r>
      <w:r w:rsidRPr="00947804">
        <w:t xml:space="preserve"> selected for the OFT1</w:t>
      </w:r>
      <w:r w:rsidR="005D4009">
        <w:t>,</w:t>
      </w:r>
      <w:r w:rsidRPr="00947804">
        <w:t xml:space="preserve"> and 45 schools participated.</w:t>
      </w:r>
      <w:r w:rsidR="007B4D43">
        <w:t xml:space="preserve"> The OFT1 sample of schools was selected using a two-stage selection process that followed the process outlined for the MS1 sample, with some differences in the school sampling strata.</w:t>
      </w:r>
      <w:r w:rsidR="00A56CB9">
        <w:t xml:space="preserve"> </w:t>
      </w:r>
      <w:r w:rsidR="007B4D43">
        <w:t xml:space="preserve">The </w:t>
      </w:r>
      <w:r w:rsidR="00D83C77">
        <w:t xml:space="preserve">school </w:t>
      </w:r>
      <w:r w:rsidR="007B4D43">
        <w:t>sampling fr</w:t>
      </w:r>
      <w:r w:rsidR="00D83C77">
        <w:t>ame for the OFT1 was constructed</w:t>
      </w:r>
      <w:r w:rsidR="007B4D43">
        <w:t xml:space="preserve"> from the </w:t>
      </w:r>
      <w:r w:rsidR="00D83C77">
        <w:t>MS1 school sampling frame</w:t>
      </w:r>
      <w:r w:rsidR="007B4D43">
        <w:t xml:space="preserve"> by including only schools in one of </w:t>
      </w:r>
      <w:r w:rsidR="00D83C77">
        <w:t>ten metropolitan statistical areas</w:t>
      </w:r>
      <w:r w:rsidR="00F65862">
        <w:t xml:space="preserve"> </w:t>
      </w:r>
      <w:r w:rsidR="00D83C77">
        <w:t>(MSAs).</w:t>
      </w:r>
      <w:r w:rsidR="00A56CB9">
        <w:t xml:space="preserve"> </w:t>
      </w:r>
      <w:r w:rsidR="00D83C77">
        <w:t xml:space="preserve">Schools within each MSA were stratified into high and low prevalence strata using the same methodology </w:t>
      </w:r>
      <w:r w:rsidR="00D526B6">
        <w:t xml:space="preserve">that was </w:t>
      </w:r>
      <w:r w:rsidR="00D83C77">
        <w:t xml:space="preserve">employed for the MS1 school stratification. </w:t>
      </w:r>
      <w:r w:rsidRPr="00947804">
        <w:t>The school sample size, number of schools</w:t>
      </w:r>
      <w:r w:rsidR="005D4009">
        <w:t xml:space="preserve"> </w:t>
      </w:r>
      <w:r w:rsidR="005D4009">
        <w:lastRenderedPageBreak/>
        <w:t>sampled that were determined to be ineligible</w:t>
      </w:r>
      <w:r w:rsidRPr="00947804">
        <w:t xml:space="preserve">, </w:t>
      </w:r>
      <w:r w:rsidR="005D4009">
        <w:t xml:space="preserve">and the </w:t>
      </w:r>
      <w:r w:rsidRPr="00947804">
        <w:t xml:space="preserve">number of schools </w:t>
      </w:r>
      <w:r w:rsidR="005D4009">
        <w:t>that participated are</w:t>
      </w:r>
      <w:r w:rsidRPr="00947804">
        <w:t xml:space="preserve"> provided in Table </w:t>
      </w:r>
      <w:r w:rsidR="00672D21">
        <w:t>9</w:t>
      </w:r>
      <w:r w:rsidRPr="00947804">
        <w:t>. The participation rate among eligible schools was 34.9 percent (45/129.)</w:t>
      </w:r>
    </w:p>
    <w:p w14:paraId="0321D3CE" w14:textId="79A2268B" w:rsidR="00947804" w:rsidRDefault="00947804" w:rsidP="00EF78F1">
      <w:pPr>
        <w:spacing w:before="240" w:after="60" w:line="240" w:lineRule="auto"/>
        <w:rPr>
          <w:b/>
          <w:bCs/>
        </w:rPr>
      </w:pPr>
      <w:r>
        <w:rPr>
          <w:b/>
          <w:bCs/>
        </w:rPr>
        <w:t xml:space="preserve">Table </w:t>
      </w:r>
      <w:r w:rsidR="00672D21">
        <w:rPr>
          <w:b/>
          <w:bCs/>
        </w:rPr>
        <w:t>9</w:t>
      </w:r>
      <w:r>
        <w:rPr>
          <w:b/>
          <w:bCs/>
        </w:rPr>
        <w:t>. OFT1 School Sample Disposition</w:t>
      </w:r>
    </w:p>
    <w:tbl>
      <w:tblPr>
        <w:tblW w:w="5000" w:type="pct"/>
        <w:tblLook w:val="04A0" w:firstRow="1" w:lastRow="0" w:firstColumn="1" w:lastColumn="0" w:noHBand="0" w:noVBand="1"/>
      </w:tblPr>
      <w:tblGrid>
        <w:gridCol w:w="1292"/>
        <w:gridCol w:w="2150"/>
        <w:gridCol w:w="1305"/>
        <w:gridCol w:w="1770"/>
        <w:gridCol w:w="2144"/>
        <w:gridCol w:w="2211"/>
      </w:tblGrid>
      <w:tr w:rsidR="00947804" w:rsidRPr="00AB1A11" w14:paraId="5F01D915" w14:textId="77777777" w:rsidTr="00513C50">
        <w:trPr>
          <w:trHeight w:val="20"/>
          <w:tblHeader/>
        </w:trPr>
        <w:tc>
          <w:tcPr>
            <w:tcW w:w="594"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14:paraId="43C742CA"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School Region</w:t>
            </w:r>
          </w:p>
        </w:tc>
        <w:tc>
          <w:tcPr>
            <w:tcW w:w="989" w:type="pct"/>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14:paraId="4E5A2360"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Prevalence</w:t>
            </w:r>
          </w:p>
        </w:tc>
        <w:tc>
          <w:tcPr>
            <w:tcW w:w="600"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730C06D1"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 xml:space="preserve">School </w:t>
            </w:r>
            <w:r w:rsidRPr="00AB1A11">
              <w:rPr>
                <w:rFonts w:cstheme="minorHAnsi"/>
                <w:b/>
                <w:color w:val="000000"/>
                <w:sz w:val="18"/>
                <w:szCs w:val="18"/>
              </w:rPr>
              <w:br/>
              <w:t>Frame Count</w:t>
            </w:r>
          </w:p>
        </w:tc>
        <w:tc>
          <w:tcPr>
            <w:tcW w:w="814"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2F6E842D"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Sample Size</w:t>
            </w:r>
          </w:p>
        </w:tc>
        <w:tc>
          <w:tcPr>
            <w:tcW w:w="986"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3DD17CC0"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Ineligible Schools</w:t>
            </w:r>
          </w:p>
        </w:tc>
        <w:tc>
          <w:tcPr>
            <w:tcW w:w="1017"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28ABB9C1" w14:textId="77777777" w:rsidR="00947804" w:rsidRPr="00AB1A11" w:rsidRDefault="00947804" w:rsidP="00947804">
            <w:pPr>
              <w:spacing w:after="0" w:line="240" w:lineRule="auto"/>
              <w:ind w:left="-108"/>
              <w:jc w:val="right"/>
              <w:rPr>
                <w:rFonts w:cstheme="minorHAnsi"/>
                <w:b/>
                <w:color w:val="000000"/>
                <w:sz w:val="18"/>
                <w:szCs w:val="18"/>
              </w:rPr>
            </w:pPr>
            <w:r w:rsidRPr="00AB1A11">
              <w:rPr>
                <w:rFonts w:cstheme="minorHAnsi"/>
                <w:b/>
                <w:color w:val="000000"/>
                <w:sz w:val="18"/>
                <w:szCs w:val="18"/>
              </w:rPr>
              <w:t>Participating Schools</w:t>
            </w:r>
          </w:p>
        </w:tc>
      </w:tr>
      <w:tr w:rsidR="00513C50" w:rsidRPr="00513C50" w14:paraId="13E3693A" w14:textId="77777777" w:rsidTr="00EF08FC">
        <w:trPr>
          <w:trHeight w:val="20"/>
        </w:trPr>
        <w:tc>
          <w:tcPr>
            <w:tcW w:w="594" w:type="pct"/>
            <w:tcBorders>
              <w:top w:val="nil"/>
              <w:left w:val="single" w:sz="4" w:space="0" w:color="auto"/>
              <w:bottom w:val="single" w:sz="4" w:space="0" w:color="auto"/>
              <w:right w:val="single" w:sz="4" w:space="0" w:color="auto"/>
            </w:tcBorders>
            <w:noWrap/>
            <w:vAlign w:val="bottom"/>
            <w:hideMark/>
          </w:tcPr>
          <w:p w14:paraId="6096A78A" w14:textId="77777777" w:rsidR="00513C50" w:rsidRPr="00513C50" w:rsidRDefault="00513C50" w:rsidP="00EF08FC">
            <w:pPr>
              <w:spacing w:after="0" w:line="240" w:lineRule="auto"/>
              <w:rPr>
                <w:rFonts w:cstheme="minorHAnsi"/>
                <w:b/>
                <w:color w:val="000000"/>
                <w:sz w:val="18"/>
                <w:szCs w:val="18"/>
              </w:rPr>
            </w:pPr>
            <w:r w:rsidRPr="00513C50">
              <w:rPr>
                <w:rFonts w:cstheme="minorHAnsi"/>
                <w:b/>
                <w:color w:val="000000"/>
                <w:sz w:val="18"/>
                <w:szCs w:val="18"/>
              </w:rPr>
              <w:t>Total</w:t>
            </w:r>
          </w:p>
        </w:tc>
        <w:tc>
          <w:tcPr>
            <w:tcW w:w="989" w:type="pct"/>
            <w:tcBorders>
              <w:top w:val="nil"/>
              <w:left w:val="nil"/>
              <w:bottom w:val="single" w:sz="4" w:space="0" w:color="auto"/>
              <w:right w:val="single" w:sz="4" w:space="0" w:color="auto"/>
            </w:tcBorders>
            <w:noWrap/>
            <w:vAlign w:val="bottom"/>
            <w:hideMark/>
          </w:tcPr>
          <w:p w14:paraId="0EA6500C" w14:textId="16488E7F" w:rsidR="00513C50" w:rsidRPr="00513C50" w:rsidRDefault="00513C50" w:rsidP="00EF08FC">
            <w:pPr>
              <w:spacing w:after="0" w:line="240" w:lineRule="auto"/>
              <w:rPr>
                <w:rFonts w:cstheme="minorHAnsi"/>
                <w:b/>
                <w:color w:val="000000"/>
                <w:sz w:val="18"/>
                <w:szCs w:val="18"/>
              </w:rPr>
            </w:pPr>
            <w:r>
              <w:rPr>
                <w:rFonts w:cstheme="minorHAnsi"/>
                <w:b/>
                <w:color w:val="000000"/>
                <w:sz w:val="18"/>
                <w:szCs w:val="18"/>
              </w:rPr>
              <w:t>-</w:t>
            </w:r>
          </w:p>
        </w:tc>
        <w:tc>
          <w:tcPr>
            <w:tcW w:w="600" w:type="pct"/>
            <w:tcBorders>
              <w:top w:val="nil"/>
              <w:left w:val="nil"/>
              <w:bottom w:val="single" w:sz="4" w:space="0" w:color="auto"/>
              <w:right w:val="single" w:sz="4" w:space="0" w:color="auto"/>
            </w:tcBorders>
            <w:noWrap/>
            <w:vAlign w:val="bottom"/>
            <w:hideMark/>
          </w:tcPr>
          <w:p w14:paraId="1D5999F4"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 xml:space="preserve"> 3,301 </w:t>
            </w:r>
          </w:p>
        </w:tc>
        <w:tc>
          <w:tcPr>
            <w:tcW w:w="814" w:type="pct"/>
            <w:tcBorders>
              <w:top w:val="nil"/>
              <w:left w:val="nil"/>
              <w:bottom w:val="single" w:sz="4" w:space="0" w:color="auto"/>
              <w:right w:val="single" w:sz="4" w:space="0" w:color="auto"/>
            </w:tcBorders>
            <w:noWrap/>
            <w:vAlign w:val="bottom"/>
            <w:hideMark/>
          </w:tcPr>
          <w:p w14:paraId="1173E4F5"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135</w:t>
            </w:r>
          </w:p>
        </w:tc>
        <w:tc>
          <w:tcPr>
            <w:tcW w:w="986" w:type="pct"/>
            <w:tcBorders>
              <w:top w:val="nil"/>
              <w:left w:val="nil"/>
              <w:bottom w:val="single" w:sz="4" w:space="0" w:color="auto"/>
              <w:right w:val="single" w:sz="4" w:space="0" w:color="auto"/>
            </w:tcBorders>
            <w:noWrap/>
            <w:vAlign w:val="bottom"/>
            <w:hideMark/>
          </w:tcPr>
          <w:p w14:paraId="26235124"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6</w:t>
            </w:r>
          </w:p>
        </w:tc>
        <w:tc>
          <w:tcPr>
            <w:tcW w:w="1017" w:type="pct"/>
            <w:tcBorders>
              <w:top w:val="nil"/>
              <w:left w:val="nil"/>
              <w:bottom w:val="single" w:sz="4" w:space="0" w:color="auto"/>
              <w:right w:val="single" w:sz="4" w:space="0" w:color="auto"/>
            </w:tcBorders>
            <w:noWrap/>
            <w:vAlign w:val="bottom"/>
            <w:hideMark/>
          </w:tcPr>
          <w:p w14:paraId="33EC8628" w14:textId="77777777" w:rsidR="00513C50" w:rsidRPr="00513C50" w:rsidRDefault="00513C50" w:rsidP="00EF08FC">
            <w:pPr>
              <w:spacing w:after="0" w:line="240" w:lineRule="auto"/>
              <w:jc w:val="right"/>
              <w:rPr>
                <w:rFonts w:cstheme="minorHAnsi"/>
                <w:b/>
                <w:color w:val="000000"/>
                <w:sz w:val="18"/>
                <w:szCs w:val="18"/>
              </w:rPr>
            </w:pPr>
            <w:r w:rsidRPr="00513C50">
              <w:rPr>
                <w:rFonts w:cstheme="minorHAnsi"/>
                <w:b/>
                <w:color w:val="000000"/>
                <w:sz w:val="18"/>
                <w:szCs w:val="18"/>
              </w:rPr>
              <w:t>45</w:t>
            </w:r>
          </w:p>
        </w:tc>
      </w:tr>
      <w:tr w:rsidR="00947804" w:rsidRPr="00AB1A11" w14:paraId="47DDC9CB"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4F1EEC4"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A</w:t>
            </w:r>
          </w:p>
        </w:tc>
        <w:tc>
          <w:tcPr>
            <w:tcW w:w="989" w:type="pct"/>
            <w:tcBorders>
              <w:top w:val="nil"/>
              <w:left w:val="nil"/>
              <w:bottom w:val="single" w:sz="4" w:space="0" w:color="auto"/>
              <w:right w:val="single" w:sz="4" w:space="0" w:color="auto"/>
            </w:tcBorders>
            <w:noWrap/>
            <w:vAlign w:val="bottom"/>
            <w:hideMark/>
          </w:tcPr>
          <w:p w14:paraId="3061C3E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31A426B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76</w:t>
            </w:r>
          </w:p>
        </w:tc>
        <w:tc>
          <w:tcPr>
            <w:tcW w:w="814" w:type="pct"/>
            <w:tcBorders>
              <w:top w:val="nil"/>
              <w:left w:val="nil"/>
              <w:bottom w:val="single" w:sz="4" w:space="0" w:color="auto"/>
              <w:right w:val="single" w:sz="4" w:space="0" w:color="auto"/>
            </w:tcBorders>
            <w:noWrap/>
            <w:vAlign w:val="bottom"/>
            <w:hideMark/>
          </w:tcPr>
          <w:p w14:paraId="016E191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10</w:t>
            </w:r>
          </w:p>
        </w:tc>
        <w:tc>
          <w:tcPr>
            <w:tcW w:w="986" w:type="pct"/>
            <w:tcBorders>
              <w:top w:val="nil"/>
              <w:left w:val="nil"/>
              <w:bottom w:val="single" w:sz="4" w:space="0" w:color="auto"/>
              <w:right w:val="single" w:sz="4" w:space="0" w:color="auto"/>
            </w:tcBorders>
            <w:noWrap/>
            <w:vAlign w:val="bottom"/>
            <w:hideMark/>
          </w:tcPr>
          <w:p w14:paraId="77C6572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0F0B8443"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r>
      <w:tr w:rsidR="00947804" w:rsidRPr="00AB1A11" w14:paraId="4C5DEAD6"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2293473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A</w:t>
            </w:r>
          </w:p>
        </w:tc>
        <w:tc>
          <w:tcPr>
            <w:tcW w:w="989" w:type="pct"/>
            <w:tcBorders>
              <w:top w:val="nil"/>
              <w:left w:val="nil"/>
              <w:bottom w:val="single" w:sz="4" w:space="0" w:color="auto"/>
              <w:right w:val="single" w:sz="4" w:space="0" w:color="auto"/>
            </w:tcBorders>
            <w:noWrap/>
            <w:vAlign w:val="bottom"/>
            <w:hideMark/>
          </w:tcPr>
          <w:p w14:paraId="071FD3F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6B143D9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395</w:t>
            </w:r>
          </w:p>
        </w:tc>
        <w:tc>
          <w:tcPr>
            <w:tcW w:w="814" w:type="pct"/>
            <w:tcBorders>
              <w:top w:val="nil"/>
              <w:left w:val="nil"/>
              <w:bottom w:val="single" w:sz="4" w:space="0" w:color="auto"/>
              <w:right w:val="single" w:sz="4" w:space="0" w:color="auto"/>
            </w:tcBorders>
            <w:noWrap/>
            <w:vAlign w:val="bottom"/>
            <w:hideMark/>
          </w:tcPr>
          <w:p w14:paraId="028AC769"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2110B1A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87B46F5"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59F162A8"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A06F8A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B</w:t>
            </w:r>
          </w:p>
        </w:tc>
        <w:tc>
          <w:tcPr>
            <w:tcW w:w="989" w:type="pct"/>
            <w:tcBorders>
              <w:top w:val="nil"/>
              <w:left w:val="nil"/>
              <w:bottom w:val="single" w:sz="4" w:space="0" w:color="auto"/>
              <w:right w:val="single" w:sz="4" w:space="0" w:color="auto"/>
            </w:tcBorders>
            <w:noWrap/>
            <w:vAlign w:val="bottom"/>
            <w:hideMark/>
          </w:tcPr>
          <w:p w14:paraId="087EABAA"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7E8C4FA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22</w:t>
            </w:r>
          </w:p>
        </w:tc>
        <w:tc>
          <w:tcPr>
            <w:tcW w:w="814" w:type="pct"/>
            <w:tcBorders>
              <w:top w:val="nil"/>
              <w:left w:val="nil"/>
              <w:bottom w:val="single" w:sz="4" w:space="0" w:color="auto"/>
              <w:right w:val="single" w:sz="4" w:space="0" w:color="auto"/>
            </w:tcBorders>
            <w:noWrap/>
            <w:vAlign w:val="bottom"/>
            <w:hideMark/>
          </w:tcPr>
          <w:p w14:paraId="67D9A585"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12</w:t>
            </w:r>
          </w:p>
        </w:tc>
        <w:tc>
          <w:tcPr>
            <w:tcW w:w="986" w:type="pct"/>
            <w:tcBorders>
              <w:top w:val="nil"/>
              <w:left w:val="nil"/>
              <w:bottom w:val="single" w:sz="4" w:space="0" w:color="auto"/>
              <w:right w:val="single" w:sz="4" w:space="0" w:color="auto"/>
            </w:tcBorders>
            <w:noWrap/>
            <w:vAlign w:val="bottom"/>
            <w:hideMark/>
          </w:tcPr>
          <w:p w14:paraId="23AFBAF5"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27A4021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082EA89F"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1C629E4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B</w:t>
            </w:r>
          </w:p>
        </w:tc>
        <w:tc>
          <w:tcPr>
            <w:tcW w:w="989" w:type="pct"/>
            <w:tcBorders>
              <w:top w:val="nil"/>
              <w:left w:val="nil"/>
              <w:bottom w:val="single" w:sz="4" w:space="0" w:color="auto"/>
              <w:right w:val="single" w:sz="4" w:space="0" w:color="auto"/>
            </w:tcBorders>
            <w:noWrap/>
            <w:vAlign w:val="bottom"/>
            <w:hideMark/>
          </w:tcPr>
          <w:p w14:paraId="0E5DC13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3DCA04C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293</w:t>
            </w:r>
          </w:p>
        </w:tc>
        <w:tc>
          <w:tcPr>
            <w:tcW w:w="814" w:type="pct"/>
            <w:tcBorders>
              <w:top w:val="nil"/>
              <w:left w:val="nil"/>
              <w:bottom w:val="single" w:sz="4" w:space="0" w:color="auto"/>
              <w:right w:val="single" w:sz="4" w:space="0" w:color="auto"/>
            </w:tcBorders>
            <w:noWrap/>
            <w:vAlign w:val="bottom"/>
            <w:hideMark/>
          </w:tcPr>
          <w:p w14:paraId="0A26A0D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06F5EBD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c>
          <w:tcPr>
            <w:tcW w:w="1017" w:type="pct"/>
            <w:tcBorders>
              <w:top w:val="nil"/>
              <w:left w:val="nil"/>
              <w:bottom w:val="single" w:sz="4" w:space="0" w:color="auto"/>
              <w:right w:val="single" w:sz="4" w:space="0" w:color="auto"/>
            </w:tcBorders>
            <w:noWrap/>
            <w:vAlign w:val="bottom"/>
            <w:hideMark/>
          </w:tcPr>
          <w:p w14:paraId="236581B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r>
      <w:tr w:rsidR="00947804" w:rsidRPr="00AB1A11" w14:paraId="2EACF184"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01078C65"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C</w:t>
            </w:r>
          </w:p>
        </w:tc>
        <w:tc>
          <w:tcPr>
            <w:tcW w:w="989" w:type="pct"/>
            <w:tcBorders>
              <w:top w:val="nil"/>
              <w:left w:val="nil"/>
              <w:bottom w:val="single" w:sz="4" w:space="0" w:color="auto"/>
              <w:right w:val="single" w:sz="4" w:space="0" w:color="auto"/>
            </w:tcBorders>
            <w:noWrap/>
            <w:vAlign w:val="bottom"/>
            <w:hideMark/>
          </w:tcPr>
          <w:p w14:paraId="19A1ADC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6A9354E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c>
          <w:tcPr>
            <w:tcW w:w="814" w:type="pct"/>
            <w:tcBorders>
              <w:top w:val="nil"/>
              <w:left w:val="nil"/>
              <w:bottom w:val="single" w:sz="4" w:space="0" w:color="auto"/>
              <w:right w:val="single" w:sz="4" w:space="0" w:color="auto"/>
            </w:tcBorders>
            <w:noWrap/>
            <w:vAlign w:val="bottom"/>
            <w:hideMark/>
          </w:tcPr>
          <w:p w14:paraId="312DD39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c>
          <w:tcPr>
            <w:tcW w:w="986" w:type="pct"/>
            <w:tcBorders>
              <w:top w:val="nil"/>
              <w:left w:val="nil"/>
              <w:bottom w:val="single" w:sz="4" w:space="0" w:color="auto"/>
              <w:right w:val="single" w:sz="4" w:space="0" w:color="auto"/>
            </w:tcBorders>
            <w:noWrap/>
            <w:vAlign w:val="bottom"/>
            <w:hideMark/>
          </w:tcPr>
          <w:p w14:paraId="461B0E9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70B7C5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2AE11B91"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3BBA105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C</w:t>
            </w:r>
          </w:p>
        </w:tc>
        <w:tc>
          <w:tcPr>
            <w:tcW w:w="989" w:type="pct"/>
            <w:tcBorders>
              <w:top w:val="nil"/>
              <w:left w:val="nil"/>
              <w:bottom w:val="single" w:sz="4" w:space="0" w:color="auto"/>
              <w:right w:val="single" w:sz="4" w:space="0" w:color="auto"/>
            </w:tcBorders>
            <w:noWrap/>
            <w:vAlign w:val="bottom"/>
            <w:hideMark/>
          </w:tcPr>
          <w:p w14:paraId="6C12E7E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2C5839A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87</w:t>
            </w:r>
          </w:p>
        </w:tc>
        <w:tc>
          <w:tcPr>
            <w:tcW w:w="814" w:type="pct"/>
            <w:tcBorders>
              <w:top w:val="nil"/>
              <w:left w:val="nil"/>
              <w:bottom w:val="single" w:sz="4" w:space="0" w:color="auto"/>
              <w:right w:val="single" w:sz="4" w:space="0" w:color="auto"/>
            </w:tcBorders>
            <w:noWrap/>
            <w:vAlign w:val="bottom"/>
            <w:hideMark/>
          </w:tcPr>
          <w:p w14:paraId="4FA88B5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11</w:t>
            </w:r>
          </w:p>
        </w:tc>
        <w:tc>
          <w:tcPr>
            <w:tcW w:w="986" w:type="pct"/>
            <w:tcBorders>
              <w:top w:val="nil"/>
              <w:left w:val="nil"/>
              <w:bottom w:val="single" w:sz="4" w:space="0" w:color="auto"/>
              <w:right w:val="single" w:sz="4" w:space="0" w:color="auto"/>
            </w:tcBorders>
            <w:noWrap/>
            <w:vAlign w:val="bottom"/>
            <w:hideMark/>
          </w:tcPr>
          <w:p w14:paraId="0FF57F7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5828A8D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r>
      <w:tr w:rsidR="00947804" w:rsidRPr="00AB1A11" w14:paraId="6E9BBA52"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18EB41A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D</w:t>
            </w:r>
          </w:p>
        </w:tc>
        <w:tc>
          <w:tcPr>
            <w:tcW w:w="989" w:type="pct"/>
            <w:tcBorders>
              <w:top w:val="nil"/>
              <w:left w:val="nil"/>
              <w:bottom w:val="single" w:sz="4" w:space="0" w:color="auto"/>
              <w:right w:val="single" w:sz="4" w:space="0" w:color="auto"/>
            </w:tcBorders>
            <w:noWrap/>
            <w:vAlign w:val="bottom"/>
            <w:hideMark/>
          </w:tcPr>
          <w:p w14:paraId="14424B15"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4E472CE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814" w:type="pct"/>
            <w:tcBorders>
              <w:top w:val="nil"/>
              <w:left w:val="nil"/>
              <w:bottom w:val="single" w:sz="4" w:space="0" w:color="auto"/>
              <w:right w:val="single" w:sz="4" w:space="0" w:color="auto"/>
            </w:tcBorders>
            <w:noWrap/>
            <w:vAlign w:val="bottom"/>
            <w:hideMark/>
          </w:tcPr>
          <w:p w14:paraId="1B93B18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986" w:type="pct"/>
            <w:tcBorders>
              <w:top w:val="nil"/>
              <w:left w:val="nil"/>
              <w:bottom w:val="single" w:sz="4" w:space="0" w:color="auto"/>
              <w:right w:val="single" w:sz="4" w:space="0" w:color="auto"/>
            </w:tcBorders>
            <w:noWrap/>
            <w:vAlign w:val="bottom"/>
            <w:hideMark/>
          </w:tcPr>
          <w:p w14:paraId="0C0E66A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F85E48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026B6E75"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747C1F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D</w:t>
            </w:r>
          </w:p>
        </w:tc>
        <w:tc>
          <w:tcPr>
            <w:tcW w:w="989" w:type="pct"/>
            <w:tcBorders>
              <w:top w:val="nil"/>
              <w:left w:val="nil"/>
              <w:bottom w:val="single" w:sz="4" w:space="0" w:color="auto"/>
              <w:right w:val="single" w:sz="4" w:space="0" w:color="auto"/>
            </w:tcBorders>
            <w:noWrap/>
            <w:vAlign w:val="bottom"/>
            <w:hideMark/>
          </w:tcPr>
          <w:p w14:paraId="46E9FDD2"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19BB453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170</w:t>
            </w:r>
          </w:p>
        </w:tc>
        <w:tc>
          <w:tcPr>
            <w:tcW w:w="814" w:type="pct"/>
            <w:tcBorders>
              <w:top w:val="nil"/>
              <w:left w:val="nil"/>
              <w:bottom w:val="single" w:sz="4" w:space="0" w:color="auto"/>
              <w:right w:val="single" w:sz="4" w:space="0" w:color="auto"/>
            </w:tcBorders>
            <w:noWrap/>
            <w:vAlign w:val="bottom"/>
            <w:hideMark/>
          </w:tcPr>
          <w:p w14:paraId="405C413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2E3E2E0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c>
          <w:tcPr>
            <w:tcW w:w="1017" w:type="pct"/>
            <w:tcBorders>
              <w:top w:val="nil"/>
              <w:left w:val="nil"/>
              <w:bottom w:val="single" w:sz="4" w:space="0" w:color="auto"/>
              <w:right w:val="single" w:sz="4" w:space="0" w:color="auto"/>
            </w:tcBorders>
            <w:noWrap/>
            <w:vAlign w:val="bottom"/>
            <w:hideMark/>
          </w:tcPr>
          <w:p w14:paraId="2278769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1E888D12"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E7936E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E</w:t>
            </w:r>
          </w:p>
        </w:tc>
        <w:tc>
          <w:tcPr>
            <w:tcW w:w="989" w:type="pct"/>
            <w:tcBorders>
              <w:top w:val="nil"/>
              <w:left w:val="nil"/>
              <w:bottom w:val="single" w:sz="4" w:space="0" w:color="auto"/>
              <w:right w:val="single" w:sz="4" w:space="0" w:color="auto"/>
            </w:tcBorders>
            <w:noWrap/>
            <w:vAlign w:val="bottom"/>
            <w:hideMark/>
          </w:tcPr>
          <w:p w14:paraId="3B3CF353"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2C4F7DD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814" w:type="pct"/>
            <w:tcBorders>
              <w:top w:val="nil"/>
              <w:left w:val="nil"/>
              <w:bottom w:val="single" w:sz="4" w:space="0" w:color="auto"/>
              <w:right w:val="single" w:sz="4" w:space="0" w:color="auto"/>
            </w:tcBorders>
            <w:noWrap/>
            <w:vAlign w:val="bottom"/>
            <w:hideMark/>
          </w:tcPr>
          <w:p w14:paraId="009A530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986" w:type="pct"/>
            <w:tcBorders>
              <w:top w:val="nil"/>
              <w:left w:val="nil"/>
              <w:bottom w:val="single" w:sz="4" w:space="0" w:color="auto"/>
              <w:right w:val="single" w:sz="4" w:space="0" w:color="auto"/>
            </w:tcBorders>
            <w:noWrap/>
            <w:vAlign w:val="bottom"/>
            <w:hideMark/>
          </w:tcPr>
          <w:p w14:paraId="3B71064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7A0B4CA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665878D0"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77989C5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E</w:t>
            </w:r>
          </w:p>
        </w:tc>
        <w:tc>
          <w:tcPr>
            <w:tcW w:w="989" w:type="pct"/>
            <w:tcBorders>
              <w:top w:val="nil"/>
              <w:left w:val="nil"/>
              <w:bottom w:val="single" w:sz="4" w:space="0" w:color="auto"/>
              <w:right w:val="single" w:sz="4" w:space="0" w:color="auto"/>
            </w:tcBorders>
            <w:noWrap/>
            <w:vAlign w:val="bottom"/>
            <w:hideMark/>
          </w:tcPr>
          <w:p w14:paraId="34B1B2C8"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2024771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305</w:t>
            </w:r>
          </w:p>
        </w:tc>
        <w:tc>
          <w:tcPr>
            <w:tcW w:w="814" w:type="pct"/>
            <w:tcBorders>
              <w:top w:val="nil"/>
              <w:left w:val="nil"/>
              <w:bottom w:val="single" w:sz="4" w:space="0" w:color="auto"/>
              <w:right w:val="single" w:sz="4" w:space="0" w:color="auto"/>
            </w:tcBorders>
            <w:noWrap/>
            <w:vAlign w:val="bottom"/>
            <w:hideMark/>
          </w:tcPr>
          <w:p w14:paraId="31F9EF1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8</w:t>
            </w:r>
          </w:p>
        </w:tc>
        <w:tc>
          <w:tcPr>
            <w:tcW w:w="986" w:type="pct"/>
            <w:tcBorders>
              <w:top w:val="nil"/>
              <w:left w:val="nil"/>
              <w:bottom w:val="single" w:sz="4" w:space="0" w:color="auto"/>
              <w:right w:val="single" w:sz="4" w:space="0" w:color="auto"/>
            </w:tcBorders>
            <w:noWrap/>
            <w:vAlign w:val="bottom"/>
            <w:hideMark/>
          </w:tcPr>
          <w:p w14:paraId="5C57477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1B5D537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24D4473C"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B1FA95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F</w:t>
            </w:r>
          </w:p>
        </w:tc>
        <w:tc>
          <w:tcPr>
            <w:tcW w:w="989" w:type="pct"/>
            <w:tcBorders>
              <w:top w:val="nil"/>
              <w:left w:val="nil"/>
              <w:bottom w:val="single" w:sz="4" w:space="0" w:color="auto"/>
              <w:right w:val="single" w:sz="4" w:space="0" w:color="auto"/>
            </w:tcBorders>
            <w:noWrap/>
            <w:vAlign w:val="bottom"/>
            <w:hideMark/>
          </w:tcPr>
          <w:p w14:paraId="38AF558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3970F270"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40</w:t>
            </w:r>
          </w:p>
        </w:tc>
        <w:tc>
          <w:tcPr>
            <w:tcW w:w="814" w:type="pct"/>
            <w:tcBorders>
              <w:top w:val="nil"/>
              <w:left w:val="nil"/>
              <w:bottom w:val="single" w:sz="4" w:space="0" w:color="auto"/>
              <w:right w:val="single" w:sz="4" w:space="0" w:color="auto"/>
            </w:tcBorders>
            <w:noWrap/>
            <w:vAlign w:val="bottom"/>
            <w:hideMark/>
          </w:tcPr>
          <w:p w14:paraId="3D1176B9"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7</w:t>
            </w:r>
          </w:p>
        </w:tc>
        <w:tc>
          <w:tcPr>
            <w:tcW w:w="986" w:type="pct"/>
            <w:tcBorders>
              <w:top w:val="nil"/>
              <w:left w:val="nil"/>
              <w:bottom w:val="single" w:sz="4" w:space="0" w:color="auto"/>
              <w:right w:val="single" w:sz="4" w:space="0" w:color="auto"/>
            </w:tcBorders>
            <w:noWrap/>
            <w:vAlign w:val="bottom"/>
            <w:hideMark/>
          </w:tcPr>
          <w:p w14:paraId="62046E59"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5F0A2FA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r>
      <w:tr w:rsidR="00947804" w:rsidRPr="00AB1A11" w14:paraId="79A4BDC9"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7EBD8988"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F</w:t>
            </w:r>
          </w:p>
        </w:tc>
        <w:tc>
          <w:tcPr>
            <w:tcW w:w="989" w:type="pct"/>
            <w:tcBorders>
              <w:top w:val="nil"/>
              <w:left w:val="nil"/>
              <w:bottom w:val="single" w:sz="4" w:space="0" w:color="auto"/>
              <w:right w:val="single" w:sz="4" w:space="0" w:color="auto"/>
            </w:tcBorders>
            <w:noWrap/>
            <w:vAlign w:val="bottom"/>
            <w:hideMark/>
          </w:tcPr>
          <w:p w14:paraId="4852243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1244048F"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566</w:t>
            </w:r>
          </w:p>
        </w:tc>
        <w:tc>
          <w:tcPr>
            <w:tcW w:w="814" w:type="pct"/>
            <w:tcBorders>
              <w:top w:val="nil"/>
              <w:left w:val="nil"/>
              <w:bottom w:val="single" w:sz="4" w:space="0" w:color="auto"/>
              <w:right w:val="single" w:sz="4" w:space="0" w:color="auto"/>
            </w:tcBorders>
            <w:noWrap/>
            <w:vAlign w:val="bottom"/>
            <w:hideMark/>
          </w:tcPr>
          <w:p w14:paraId="566FACB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1542400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299FFC7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0F23B245"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011CB72"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G</w:t>
            </w:r>
          </w:p>
        </w:tc>
        <w:tc>
          <w:tcPr>
            <w:tcW w:w="989" w:type="pct"/>
            <w:tcBorders>
              <w:top w:val="nil"/>
              <w:left w:val="nil"/>
              <w:bottom w:val="single" w:sz="4" w:space="0" w:color="auto"/>
              <w:right w:val="single" w:sz="4" w:space="0" w:color="auto"/>
            </w:tcBorders>
            <w:noWrap/>
            <w:vAlign w:val="bottom"/>
            <w:hideMark/>
          </w:tcPr>
          <w:p w14:paraId="05B69EF9"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49FD5FA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14</w:t>
            </w:r>
          </w:p>
        </w:tc>
        <w:tc>
          <w:tcPr>
            <w:tcW w:w="814" w:type="pct"/>
            <w:tcBorders>
              <w:top w:val="nil"/>
              <w:left w:val="nil"/>
              <w:bottom w:val="single" w:sz="4" w:space="0" w:color="auto"/>
              <w:right w:val="single" w:sz="4" w:space="0" w:color="auto"/>
            </w:tcBorders>
            <w:noWrap/>
            <w:vAlign w:val="bottom"/>
            <w:hideMark/>
          </w:tcPr>
          <w:p w14:paraId="184BF93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9</w:t>
            </w:r>
          </w:p>
        </w:tc>
        <w:tc>
          <w:tcPr>
            <w:tcW w:w="986" w:type="pct"/>
            <w:tcBorders>
              <w:top w:val="nil"/>
              <w:left w:val="nil"/>
              <w:bottom w:val="single" w:sz="4" w:space="0" w:color="auto"/>
              <w:right w:val="single" w:sz="4" w:space="0" w:color="auto"/>
            </w:tcBorders>
            <w:noWrap/>
            <w:vAlign w:val="bottom"/>
            <w:hideMark/>
          </w:tcPr>
          <w:p w14:paraId="35A4818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0309197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2B9667B5"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677ABD1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G</w:t>
            </w:r>
          </w:p>
        </w:tc>
        <w:tc>
          <w:tcPr>
            <w:tcW w:w="989" w:type="pct"/>
            <w:tcBorders>
              <w:top w:val="nil"/>
              <w:left w:val="nil"/>
              <w:bottom w:val="single" w:sz="4" w:space="0" w:color="auto"/>
              <w:right w:val="single" w:sz="4" w:space="0" w:color="auto"/>
            </w:tcBorders>
            <w:noWrap/>
            <w:vAlign w:val="bottom"/>
            <w:hideMark/>
          </w:tcPr>
          <w:p w14:paraId="6AB4D26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35F98CD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572</w:t>
            </w:r>
          </w:p>
        </w:tc>
        <w:tc>
          <w:tcPr>
            <w:tcW w:w="814" w:type="pct"/>
            <w:tcBorders>
              <w:top w:val="nil"/>
              <w:left w:val="nil"/>
              <w:bottom w:val="single" w:sz="4" w:space="0" w:color="auto"/>
              <w:right w:val="single" w:sz="4" w:space="0" w:color="auto"/>
            </w:tcBorders>
            <w:noWrap/>
            <w:vAlign w:val="bottom"/>
            <w:hideMark/>
          </w:tcPr>
          <w:p w14:paraId="419D0DD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4129B77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78713F4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r>
      <w:tr w:rsidR="00947804" w:rsidRPr="00AB1A11" w14:paraId="1B3E7F4B"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415529C"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w:t>
            </w:r>
          </w:p>
        </w:tc>
        <w:tc>
          <w:tcPr>
            <w:tcW w:w="989" w:type="pct"/>
            <w:tcBorders>
              <w:top w:val="nil"/>
              <w:left w:val="nil"/>
              <w:bottom w:val="single" w:sz="4" w:space="0" w:color="auto"/>
              <w:right w:val="single" w:sz="4" w:space="0" w:color="auto"/>
            </w:tcBorders>
            <w:noWrap/>
            <w:vAlign w:val="bottom"/>
            <w:hideMark/>
          </w:tcPr>
          <w:p w14:paraId="010F0BE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39497A7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12</w:t>
            </w:r>
          </w:p>
        </w:tc>
        <w:tc>
          <w:tcPr>
            <w:tcW w:w="814" w:type="pct"/>
            <w:tcBorders>
              <w:top w:val="nil"/>
              <w:left w:val="nil"/>
              <w:bottom w:val="single" w:sz="4" w:space="0" w:color="auto"/>
              <w:right w:val="single" w:sz="4" w:space="0" w:color="auto"/>
            </w:tcBorders>
            <w:noWrap/>
            <w:vAlign w:val="bottom"/>
            <w:hideMark/>
          </w:tcPr>
          <w:p w14:paraId="52EBC1E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11</w:t>
            </w:r>
          </w:p>
        </w:tc>
        <w:tc>
          <w:tcPr>
            <w:tcW w:w="986" w:type="pct"/>
            <w:tcBorders>
              <w:top w:val="nil"/>
              <w:left w:val="nil"/>
              <w:bottom w:val="single" w:sz="4" w:space="0" w:color="auto"/>
              <w:right w:val="single" w:sz="4" w:space="0" w:color="auto"/>
            </w:tcBorders>
            <w:noWrap/>
            <w:vAlign w:val="bottom"/>
            <w:hideMark/>
          </w:tcPr>
          <w:p w14:paraId="397AB9B3"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3432C86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r>
      <w:tr w:rsidR="00947804" w:rsidRPr="00AB1A11" w14:paraId="3D6AEDC8"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7A6275A"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w:t>
            </w:r>
          </w:p>
        </w:tc>
        <w:tc>
          <w:tcPr>
            <w:tcW w:w="989" w:type="pct"/>
            <w:tcBorders>
              <w:top w:val="nil"/>
              <w:left w:val="nil"/>
              <w:bottom w:val="single" w:sz="4" w:space="0" w:color="auto"/>
              <w:right w:val="single" w:sz="4" w:space="0" w:color="auto"/>
            </w:tcBorders>
            <w:noWrap/>
            <w:vAlign w:val="bottom"/>
            <w:hideMark/>
          </w:tcPr>
          <w:p w14:paraId="4C408FF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63E0FD7B"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497</w:t>
            </w:r>
          </w:p>
        </w:tc>
        <w:tc>
          <w:tcPr>
            <w:tcW w:w="814" w:type="pct"/>
            <w:tcBorders>
              <w:top w:val="nil"/>
              <w:left w:val="nil"/>
              <w:bottom w:val="single" w:sz="4" w:space="0" w:color="auto"/>
              <w:right w:val="single" w:sz="4" w:space="0" w:color="auto"/>
            </w:tcBorders>
            <w:noWrap/>
            <w:vAlign w:val="bottom"/>
            <w:hideMark/>
          </w:tcPr>
          <w:p w14:paraId="49693B5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6516426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3</w:t>
            </w:r>
          </w:p>
        </w:tc>
        <w:tc>
          <w:tcPr>
            <w:tcW w:w="1017" w:type="pct"/>
            <w:tcBorders>
              <w:top w:val="nil"/>
              <w:left w:val="nil"/>
              <w:bottom w:val="single" w:sz="4" w:space="0" w:color="auto"/>
              <w:right w:val="single" w:sz="4" w:space="0" w:color="auto"/>
            </w:tcBorders>
            <w:noWrap/>
            <w:vAlign w:val="bottom"/>
            <w:hideMark/>
          </w:tcPr>
          <w:p w14:paraId="21FE8CC4"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r>
      <w:tr w:rsidR="00947804" w:rsidRPr="00AB1A11" w14:paraId="13A71859"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A30DC6F"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I</w:t>
            </w:r>
          </w:p>
        </w:tc>
        <w:tc>
          <w:tcPr>
            <w:tcW w:w="989" w:type="pct"/>
            <w:tcBorders>
              <w:top w:val="nil"/>
              <w:left w:val="nil"/>
              <w:bottom w:val="single" w:sz="4" w:space="0" w:color="auto"/>
              <w:right w:val="single" w:sz="4" w:space="0" w:color="auto"/>
            </w:tcBorders>
            <w:noWrap/>
            <w:vAlign w:val="bottom"/>
            <w:hideMark/>
          </w:tcPr>
          <w:p w14:paraId="4F8572CD"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4D92129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c>
          <w:tcPr>
            <w:tcW w:w="814" w:type="pct"/>
            <w:tcBorders>
              <w:top w:val="nil"/>
              <w:left w:val="nil"/>
              <w:bottom w:val="single" w:sz="4" w:space="0" w:color="auto"/>
              <w:right w:val="single" w:sz="4" w:space="0" w:color="auto"/>
            </w:tcBorders>
            <w:noWrap/>
            <w:vAlign w:val="bottom"/>
            <w:hideMark/>
          </w:tcPr>
          <w:p w14:paraId="77DF145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c>
          <w:tcPr>
            <w:tcW w:w="986" w:type="pct"/>
            <w:tcBorders>
              <w:top w:val="nil"/>
              <w:left w:val="nil"/>
              <w:bottom w:val="single" w:sz="4" w:space="0" w:color="auto"/>
              <w:right w:val="single" w:sz="4" w:space="0" w:color="auto"/>
            </w:tcBorders>
            <w:noWrap/>
            <w:vAlign w:val="bottom"/>
            <w:hideMark/>
          </w:tcPr>
          <w:p w14:paraId="441B913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709EB588"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w:t>
            </w:r>
          </w:p>
        </w:tc>
      </w:tr>
      <w:tr w:rsidR="00947804" w:rsidRPr="00AB1A11" w14:paraId="1F1A1E0C"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0C5DBE37"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I</w:t>
            </w:r>
          </w:p>
        </w:tc>
        <w:tc>
          <w:tcPr>
            <w:tcW w:w="989" w:type="pct"/>
            <w:tcBorders>
              <w:top w:val="nil"/>
              <w:left w:val="nil"/>
              <w:bottom w:val="single" w:sz="4" w:space="0" w:color="auto"/>
              <w:right w:val="single" w:sz="4" w:space="0" w:color="auto"/>
            </w:tcBorders>
            <w:noWrap/>
            <w:vAlign w:val="bottom"/>
            <w:hideMark/>
          </w:tcPr>
          <w:p w14:paraId="0356FA15"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4" w:space="0" w:color="auto"/>
              <w:right w:val="single" w:sz="4" w:space="0" w:color="auto"/>
            </w:tcBorders>
            <w:noWrap/>
            <w:vAlign w:val="bottom"/>
            <w:hideMark/>
          </w:tcPr>
          <w:p w14:paraId="3AC4B0A6"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148</w:t>
            </w:r>
          </w:p>
        </w:tc>
        <w:tc>
          <w:tcPr>
            <w:tcW w:w="814" w:type="pct"/>
            <w:tcBorders>
              <w:top w:val="nil"/>
              <w:left w:val="nil"/>
              <w:bottom w:val="single" w:sz="4" w:space="0" w:color="auto"/>
              <w:right w:val="single" w:sz="4" w:space="0" w:color="auto"/>
            </w:tcBorders>
            <w:noWrap/>
            <w:vAlign w:val="bottom"/>
            <w:hideMark/>
          </w:tcPr>
          <w:p w14:paraId="26B9B2EA"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6</w:t>
            </w:r>
          </w:p>
        </w:tc>
        <w:tc>
          <w:tcPr>
            <w:tcW w:w="986" w:type="pct"/>
            <w:tcBorders>
              <w:top w:val="nil"/>
              <w:left w:val="nil"/>
              <w:bottom w:val="single" w:sz="4" w:space="0" w:color="auto"/>
              <w:right w:val="single" w:sz="4" w:space="0" w:color="auto"/>
            </w:tcBorders>
            <w:noWrap/>
            <w:vAlign w:val="bottom"/>
            <w:hideMark/>
          </w:tcPr>
          <w:p w14:paraId="3D116FF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6101DA21"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r>
      <w:tr w:rsidR="00947804" w:rsidRPr="00AB1A11" w14:paraId="4D014A9F" w14:textId="77777777" w:rsidTr="001F3310">
        <w:trPr>
          <w:trHeight w:val="20"/>
        </w:trPr>
        <w:tc>
          <w:tcPr>
            <w:tcW w:w="594" w:type="pct"/>
            <w:tcBorders>
              <w:top w:val="nil"/>
              <w:left w:val="single" w:sz="4" w:space="0" w:color="auto"/>
              <w:bottom w:val="single" w:sz="4" w:space="0" w:color="auto"/>
              <w:right w:val="single" w:sz="4" w:space="0" w:color="auto"/>
            </w:tcBorders>
            <w:noWrap/>
            <w:vAlign w:val="bottom"/>
            <w:hideMark/>
          </w:tcPr>
          <w:p w14:paraId="47FF8814"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J</w:t>
            </w:r>
          </w:p>
        </w:tc>
        <w:tc>
          <w:tcPr>
            <w:tcW w:w="989" w:type="pct"/>
            <w:tcBorders>
              <w:top w:val="nil"/>
              <w:left w:val="nil"/>
              <w:bottom w:val="single" w:sz="4" w:space="0" w:color="auto"/>
              <w:right w:val="single" w:sz="4" w:space="0" w:color="auto"/>
            </w:tcBorders>
            <w:noWrap/>
            <w:vAlign w:val="bottom"/>
            <w:hideMark/>
          </w:tcPr>
          <w:p w14:paraId="31143950"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High Prevalence</w:t>
            </w:r>
          </w:p>
        </w:tc>
        <w:tc>
          <w:tcPr>
            <w:tcW w:w="600" w:type="pct"/>
            <w:tcBorders>
              <w:top w:val="nil"/>
              <w:left w:val="nil"/>
              <w:bottom w:val="single" w:sz="4" w:space="0" w:color="auto"/>
              <w:right w:val="single" w:sz="4" w:space="0" w:color="auto"/>
            </w:tcBorders>
            <w:noWrap/>
            <w:vAlign w:val="bottom"/>
            <w:hideMark/>
          </w:tcPr>
          <w:p w14:paraId="6FE787ED"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c>
          <w:tcPr>
            <w:tcW w:w="814" w:type="pct"/>
            <w:tcBorders>
              <w:top w:val="nil"/>
              <w:left w:val="nil"/>
              <w:bottom w:val="single" w:sz="4" w:space="0" w:color="auto"/>
              <w:right w:val="single" w:sz="4" w:space="0" w:color="auto"/>
            </w:tcBorders>
            <w:noWrap/>
            <w:vAlign w:val="bottom"/>
            <w:hideMark/>
          </w:tcPr>
          <w:p w14:paraId="2056957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c>
          <w:tcPr>
            <w:tcW w:w="986" w:type="pct"/>
            <w:tcBorders>
              <w:top w:val="nil"/>
              <w:left w:val="nil"/>
              <w:bottom w:val="single" w:sz="4" w:space="0" w:color="auto"/>
              <w:right w:val="single" w:sz="4" w:space="0" w:color="auto"/>
            </w:tcBorders>
            <w:noWrap/>
            <w:vAlign w:val="bottom"/>
            <w:hideMark/>
          </w:tcPr>
          <w:p w14:paraId="34B0041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4" w:space="0" w:color="auto"/>
              <w:right w:val="single" w:sz="4" w:space="0" w:color="auto"/>
            </w:tcBorders>
            <w:noWrap/>
            <w:vAlign w:val="bottom"/>
            <w:hideMark/>
          </w:tcPr>
          <w:p w14:paraId="5F9AB43C"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2</w:t>
            </w:r>
          </w:p>
        </w:tc>
      </w:tr>
      <w:tr w:rsidR="00947804" w:rsidRPr="00AB1A11" w14:paraId="1D307766" w14:textId="77777777" w:rsidTr="001F3310">
        <w:trPr>
          <w:trHeight w:val="20"/>
        </w:trPr>
        <w:tc>
          <w:tcPr>
            <w:tcW w:w="594" w:type="pct"/>
            <w:tcBorders>
              <w:top w:val="nil"/>
              <w:left w:val="single" w:sz="4" w:space="0" w:color="auto"/>
              <w:bottom w:val="single" w:sz="8" w:space="0" w:color="auto"/>
              <w:right w:val="single" w:sz="4" w:space="0" w:color="auto"/>
            </w:tcBorders>
            <w:noWrap/>
            <w:vAlign w:val="bottom"/>
            <w:hideMark/>
          </w:tcPr>
          <w:p w14:paraId="45989406"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J</w:t>
            </w:r>
          </w:p>
        </w:tc>
        <w:tc>
          <w:tcPr>
            <w:tcW w:w="989" w:type="pct"/>
            <w:tcBorders>
              <w:top w:val="nil"/>
              <w:left w:val="nil"/>
              <w:bottom w:val="single" w:sz="8" w:space="0" w:color="auto"/>
              <w:right w:val="single" w:sz="4" w:space="0" w:color="auto"/>
            </w:tcBorders>
            <w:noWrap/>
            <w:vAlign w:val="bottom"/>
            <w:hideMark/>
          </w:tcPr>
          <w:p w14:paraId="097370FE" w14:textId="77777777" w:rsidR="00947804" w:rsidRPr="00AB1A11" w:rsidRDefault="00947804" w:rsidP="00947804">
            <w:pPr>
              <w:spacing w:after="0" w:line="240" w:lineRule="auto"/>
              <w:rPr>
                <w:rFonts w:cstheme="minorHAnsi"/>
                <w:color w:val="000000"/>
                <w:sz w:val="18"/>
                <w:szCs w:val="18"/>
              </w:rPr>
            </w:pPr>
            <w:r w:rsidRPr="00AB1A11">
              <w:rPr>
                <w:rFonts w:cstheme="minorHAnsi"/>
                <w:color w:val="000000"/>
                <w:sz w:val="18"/>
                <w:szCs w:val="18"/>
              </w:rPr>
              <w:t>Low Prevalence</w:t>
            </w:r>
          </w:p>
        </w:tc>
        <w:tc>
          <w:tcPr>
            <w:tcW w:w="600" w:type="pct"/>
            <w:tcBorders>
              <w:top w:val="nil"/>
              <w:left w:val="nil"/>
              <w:bottom w:val="single" w:sz="8" w:space="0" w:color="auto"/>
              <w:right w:val="single" w:sz="4" w:space="0" w:color="auto"/>
            </w:tcBorders>
            <w:noWrap/>
            <w:vAlign w:val="bottom"/>
            <w:hideMark/>
          </w:tcPr>
          <w:p w14:paraId="2CC26657"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87</w:t>
            </w:r>
          </w:p>
        </w:tc>
        <w:tc>
          <w:tcPr>
            <w:tcW w:w="814" w:type="pct"/>
            <w:tcBorders>
              <w:top w:val="nil"/>
              <w:left w:val="nil"/>
              <w:bottom w:val="single" w:sz="8" w:space="0" w:color="auto"/>
              <w:right w:val="single" w:sz="4" w:space="0" w:color="auto"/>
            </w:tcBorders>
            <w:noWrap/>
            <w:vAlign w:val="bottom"/>
            <w:hideMark/>
          </w:tcPr>
          <w:p w14:paraId="38DCD592"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5</w:t>
            </w:r>
          </w:p>
        </w:tc>
        <w:tc>
          <w:tcPr>
            <w:tcW w:w="986" w:type="pct"/>
            <w:tcBorders>
              <w:top w:val="nil"/>
              <w:left w:val="nil"/>
              <w:bottom w:val="single" w:sz="8" w:space="0" w:color="auto"/>
              <w:right w:val="single" w:sz="4" w:space="0" w:color="auto"/>
            </w:tcBorders>
            <w:noWrap/>
            <w:vAlign w:val="bottom"/>
            <w:hideMark/>
          </w:tcPr>
          <w:p w14:paraId="0AFA2433"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0</w:t>
            </w:r>
          </w:p>
        </w:tc>
        <w:tc>
          <w:tcPr>
            <w:tcW w:w="1017" w:type="pct"/>
            <w:tcBorders>
              <w:top w:val="nil"/>
              <w:left w:val="nil"/>
              <w:bottom w:val="single" w:sz="8" w:space="0" w:color="auto"/>
              <w:right w:val="single" w:sz="4" w:space="0" w:color="auto"/>
            </w:tcBorders>
            <w:noWrap/>
            <w:vAlign w:val="bottom"/>
            <w:hideMark/>
          </w:tcPr>
          <w:p w14:paraId="394B6A0E" w14:textId="77777777" w:rsidR="00947804" w:rsidRPr="00AB1A11" w:rsidRDefault="00947804" w:rsidP="00947804">
            <w:pPr>
              <w:spacing w:after="0" w:line="240" w:lineRule="auto"/>
              <w:jc w:val="right"/>
              <w:rPr>
                <w:rFonts w:cstheme="minorHAnsi"/>
                <w:color w:val="000000"/>
                <w:sz w:val="18"/>
                <w:szCs w:val="18"/>
              </w:rPr>
            </w:pPr>
            <w:r w:rsidRPr="00AB1A11">
              <w:rPr>
                <w:rFonts w:cstheme="minorHAnsi"/>
                <w:color w:val="000000"/>
                <w:sz w:val="18"/>
                <w:szCs w:val="18"/>
              </w:rPr>
              <w:t>4</w:t>
            </w:r>
          </w:p>
        </w:tc>
      </w:tr>
    </w:tbl>
    <w:p w14:paraId="2990A48C" w14:textId="77777777" w:rsidR="00947804" w:rsidRDefault="00947804" w:rsidP="004510C4">
      <w:pPr>
        <w:spacing w:after="0" w:line="240" w:lineRule="auto"/>
        <w:rPr>
          <w:rFonts w:asciiTheme="minorHAnsi" w:hAnsiTheme="minorHAnsi" w:cstheme="minorBidi"/>
          <w:bCs/>
        </w:rPr>
      </w:pPr>
    </w:p>
    <w:p w14:paraId="2D0553DF" w14:textId="7EEA4555" w:rsidR="00947804" w:rsidRDefault="00947804" w:rsidP="00947804">
      <w:pPr>
        <w:widowControl w:val="0"/>
        <w:spacing w:after="120" w:line="21" w:lineRule="atLeast"/>
      </w:pPr>
      <w:r w:rsidRPr="00947804">
        <w:t xml:space="preserve">Stratified simple random samples of students were selected within each of the 45 OFT1 participating schools. A total of 1,739 students </w:t>
      </w:r>
      <w:r w:rsidR="005D4009">
        <w:t>was</w:t>
      </w:r>
      <w:r w:rsidRPr="00947804">
        <w:t xml:space="preserve"> sampled and 1,294 participated for a 76.4 percent participation rate. The sample size, numbers of eligible and ineligible students, and number of participating students </w:t>
      </w:r>
      <w:r w:rsidR="005D4009">
        <w:t>are</w:t>
      </w:r>
      <w:r w:rsidRPr="00947804">
        <w:t xml:space="preserve"> provided in Table </w:t>
      </w:r>
      <w:r w:rsidR="00A651EA">
        <w:t>10</w:t>
      </w:r>
      <w:r w:rsidRPr="00947804">
        <w:t>.</w:t>
      </w:r>
    </w:p>
    <w:p w14:paraId="0975EAD1" w14:textId="5CADA9D1" w:rsidR="00947804" w:rsidRPr="00EF78F1" w:rsidRDefault="00947804" w:rsidP="00EF78F1">
      <w:pPr>
        <w:spacing w:before="240" w:after="60" w:line="240" w:lineRule="auto"/>
        <w:rPr>
          <w:b/>
          <w:bCs/>
        </w:rPr>
      </w:pPr>
      <w:r w:rsidRPr="00EF78F1">
        <w:rPr>
          <w:b/>
          <w:bCs/>
        </w:rPr>
        <w:t xml:space="preserve">Table </w:t>
      </w:r>
      <w:r w:rsidR="00304E73">
        <w:rPr>
          <w:b/>
          <w:bCs/>
        </w:rPr>
        <w:t>10</w:t>
      </w:r>
      <w:r w:rsidRPr="00EF78F1">
        <w:rPr>
          <w:b/>
          <w:bCs/>
        </w:rPr>
        <w:t>. OFT1 Student Sample Disposition</w:t>
      </w:r>
    </w:p>
    <w:tbl>
      <w:tblPr>
        <w:tblW w:w="5000" w:type="pct"/>
        <w:tblLook w:val="04A0" w:firstRow="1" w:lastRow="0" w:firstColumn="1" w:lastColumn="0" w:noHBand="0" w:noVBand="1"/>
      </w:tblPr>
      <w:tblGrid>
        <w:gridCol w:w="2307"/>
        <w:gridCol w:w="2187"/>
        <w:gridCol w:w="1822"/>
        <w:gridCol w:w="1916"/>
        <w:gridCol w:w="2640"/>
      </w:tblGrid>
      <w:tr w:rsidR="00947804" w:rsidRPr="00AB1A11" w14:paraId="6D223034" w14:textId="77777777" w:rsidTr="00513C50">
        <w:trPr>
          <w:trHeight w:val="20"/>
        </w:trPr>
        <w:tc>
          <w:tcPr>
            <w:tcW w:w="1061"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0BBE06BB"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Student Group</w:t>
            </w:r>
          </w:p>
        </w:tc>
        <w:tc>
          <w:tcPr>
            <w:tcW w:w="1006" w:type="pct"/>
            <w:tcBorders>
              <w:top w:val="single" w:sz="4" w:space="0" w:color="auto"/>
              <w:left w:val="nil"/>
              <w:bottom w:val="single" w:sz="8" w:space="0" w:color="auto"/>
              <w:right w:val="single" w:sz="4" w:space="0" w:color="auto"/>
            </w:tcBorders>
            <w:shd w:val="clear" w:color="auto" w:fill="F2F2F2" w:themeFill="background1" w:themeFillShade="F2"/>
            <w:vAlign w:val="bottom"/>
            <w:hideMark/>
          </w:tcPr>
          <w:p w14:paraId="1414ED42" w14:textId="77777777" w:rsidR="00947804" w:rsidRPr="00AB1A11" w:rsidRDefault="00947804" w:rsidP="00AB1A11">
            <w:pPr>
              <w:spacing w:after="0" w:line="240" w:lineRule="auto"/>
              <w:rPr>
                <w:rFonts w:ascii="Calibri" w:hAnsi="Calibri"/>
                <w:b/>
                <w:bCs/>
                <w:color w:val="000000"/>
                <w:sz w:val="18"/>
                <w:szCs w:val="18"/>
              </w:rPr>
            </w:pPr>
            <w:r w:rsidRPr="00AB1A11">
              <w:rPr>
                <w:b/>
                <w:bCs/>
                <w:color w:val="000000"/>
                <w:sz w:val="18"/>
                <w:szCs w:val="18"/>
              </w:rPr>
              <w:t>Student Sample Size</w:t>
            </w:r>
          </w:p>
        </w:tc>
        <w:tc>
          <w:tcPr>
            <w:tcW w:w="838" w:type="pct"/>
            <w:tcBorders>
              <w:top w:val="single" w:sz="4" w:space="0" w:color="auto"/>
              <w:left w:val="nil"/>
              <w:bottom w:val="single" w:sz="8" w:space="0" w:color="auto"/>
              <w:right w:val="nil"/>
            </w:tcBorders>
            <w:shd w:val="clear" w:color="auto" w:fill="F2F2F2" w:themeFill="background1" w:themeFillShade="F2"/>
            <w:vAlign w:val="bottom"/>
            <w:hideMark/>
          </w:tcPr>
          <w:p w14:paraId="01DEAEBC"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Ineligible Students</w:t>
            </w:r>
          </w:p>
        </w:tc>
        <w:tc>
          <w:tcPr>
            <w:tcW w:w="881"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bottom"/>
            <w:hideMark/>
          </w:tcPr>
          <w:p w14:paraId="56E206C9"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Eligible Students</w:t>
            </w:r>
          </w:p>
        </w:tc>
        <w:tc>
          <w:tcPr>
            <w:tcW w:w="1214"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bottom"/>
            <w:hideMark/>
          </w:tcPr>
          <w:p w14:paraId="382B3878" w14:textId="77777777" w:rsidR="00947804" w:rsidRPr="00AB1A11" w:rsidRDefault="00947804" w:rsidP="00AB1A11">
            <w:pPr>
              <w:spacing w:after="0" w:line="240" w:lineRule="auto"/>
              <w:rPr>
                <w:b/>
                <w:bCs/>
                <w:color w:val="000000"/>
                <w:sz w:val="18"/>
                <w:szCs w:val="18"/>
              </w:rPr>
            </w:pPr>
            <w:r w:rsidRPr="00AB1A11">
              <w:rPr>
                <w:b/>
                <w:bCs/>
                <w:color w:val="000000"/>
                <w:sz w:val="18"/>
                <w:szCs w:val="18"/>
              </w:rPr>
              <w:t>Participating Students</w:t>
            </w:r>
          </w:p>
        </w:tc>
      </w:tr>
      <w:tr w:rsidR="00513C50" w:rsidRPr="00513C50" w14:paraId="0FDADFAB" w14:textId="77777777" w:rsidTr="00513C50">
        <w:trPr>
          <w:trHeight w:val="20"/>
        </w:trPr>
        <w:tc>
          <w:tcPr>
            <w:tcW w:w="1061" w:type="pct"/>
            <w:tcBorders>
              <w:top w:val="single" w:sz="4" w:space="0" w:color="auto"/>
              <w:left w:val="single" w:sz="4" w:space="0" w:color="auto"/>
              <w:bottom w:val="single" w:sz="4" w:space="0" w:color="auto"/>
              <w:right w:val="single" w:sz="4" w:space="0" w:color="auto"/>
            </w:tcBorders>
            <w:noWrap/>
            <w:vAlign w:val="bottom"/>
            <w:hideMark/>
          </w:tcPr>
          <w:p w14:paraId="582E9E11" w14:textId="77777777" w:rsidR="00513C50" w:rsidRPr="00513C50" w:rsidRDefault="00513C50" w:rsidP="00EF08FC">
            <w:pPr>
              <w:spacing w:after="0" w:line="240" w:lineRule="auto"/>
              <w:rPr>
                <w:b/>
                <w:color w:val="000000"/>
                <w:sz w:val="18"/>
                <w:szCs w:val="18"/>
              </w:rPr>
            </w:pPr>
            <w:r w:rsidRPr="00513C50">
              <w:rPr>
                <w:b/>
                <w:color w:val="000000"/>
                <w:sz w:val="18"/>
                <w:szCs w:val="18"/>
              </w:rPr>
              <w:t>Total</w:t>
            </w:r>
          </w:p>
        </w:tc>
        <w:tc>
          <w:tcPr>
            <w:tcW w:w="1006" w:type="pct"/>
            <w:tcBorders>
              <w:top w:val="single" w:sz="4" w:space="0" w:color="auto"/>
              <w:left w:val="nil"/>
              <w:bottom w:val="single" w:sz="4" w:space="0" w:color="auto"/>
              <w:right w:val="single" w:sz="4" w:space="0" w:color="auto"/>
            </w:tcBorders>
            <w:noWrap/>
            <w:vAlign w:val="bottom"/>
            <w:hideMark/>
          </w:tcPr>
          <w:p w14:paraId="0F72CE31"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1,739</w:t>
            </w:r>
          </w:p>
        </w:tc>
        <w:tc>
          <w:tcPr>
            <w:tcW w:w="838" w:type="pct"/>
            <w:tcBorders>
              <w:top w:val="single" w:sz="4" w:space="0" w:color="auto"/>
              <w:left w:val="nil"/>
              <w:bottom w:val="single" w:sz="4" w:space="0" w:color="auto"/>
              <w:right w:val="nil"/>
            </w:tcBorders>
            <w:vAlign w:val="bottom"/>
            <w:hideMark/>
          </w:tcPr>
          <w:p w14:paraId="425CE360"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46</w:t>
            </w:r>
          </w:p>
        </w:tc>
        <w:tc>
          <w:tcPr>
            <w:tcW w:w="881" w:type="pct"/>
            <w:tcBorders>
              <w:top w:val="single" w:sz="4" w:space="0" w:color="auto"/>
              <w:left w:val="single" w:sz="4" w:space="0" w:color="auto"/>
              <w:bottom w:val="single" w:sz="4" w:space="0" w:color="auto"/>
              <w:right w:val="single" w:sz="4" w:space="0" w:color="auto"/>
            </w:tcBorders>
            <w:vAlign w:val="bottom"/>
            <w:hideMark/>
          </w:tcPr>
          <w:p w14:paraId="008BAED9"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1,693</w:t>
            </w:r>
          </w:p>
        </w:tc>
        <w:tc>
          <w:tcPr>
            <w:tcW w:w="1214" w:type="pct"/>
            <w:tcBorders>
              <w:top w:val="single" w:sz="4" w:space="0" w:color="auto"/>
              <w:left w:val="single" w:sz="4" w:space="0" w:color="auto"/>
              <w:bottom w:val="single" w:sz="4" w:space="0" w:color="auto"/>
              <w:right w:val="single" w:sz="4" w:space="0" w:color="auto"/>
            </w:tcBorders>
            <w:noWrap/>
            <w:vAlign w:val="bottom"/>
            <w:hideMark/>
          </w:tcPr>
          <w:p w14:paraId="09BF6D90" w14:textId="77777777" w:rsidR="00513C50" w:rsidRPr="00513C50" w:rsidRDefault="00513C50" w:rsidP="00EF08FC">
            <w:pPr>
              <w:spacing w:after="0" w:line="240" w:lineRule="auto"/>
              <w:jc w:val="right"/>
              <w:rPr>
                <w:b/>
                <w:color w:val="000000"/>
                <w:sz w:val="18"/>
                <w:szCs w:val="18"/>
              </w:rPr>
            </w:pPr>
            <w:r w:rsidRPr="00513C50">
              <w:rPr>
                <w:b/>
                <w:color w:val="000000"/>
                <w:sz w:val="18"/>
                <w:szCs w:val="18"/>
              </w:rPr>
              <w:t>1,294</w:t>
            </w:r>
          </w:p>
        </w:tc>
      </w:tr>
      <w:tr w:rsidR="00947804" w:rsidRPr="00AB1A11" w14:paraId="785F452B"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53A02836" w14:textId="77777777" w:rsidR="00947804" w:rsidRPr="00AB1A11" w:rsidRDefault="00947804" w:rsidP="00AB1A11">
            <w:pPr>
              <w:spacing w:after="0" w:line="240" w:lineRule="auto"/>
              <w:rPr>
                <w:color w:val="000000"/>
                <w:sz w:val="18"/>
                <w:szCs w:val="18"/>
              </w:rPr>
            </w:pPr>
            <w:r w:rsidRPr="00AB1A11">
              <w:rPr>
                <w:color w:val="000000"/>
                <w:sz w:val="18"/>
                <w:szCs w:val="18"/>
              </w:rPr>
              <w:t>Autism</w:t>
            </w:r>
          </w:p>
        </w:tc>
        <w:tc>
          <w:tcPr>
            <w:tcW w:w="1006" w:type="pct"/>
            <w:tcBorders>
              <w:top w:val="nil"/>
              <w:left w:val="nil"/>
              <w:bottom w:val="single" w:sz="4" w:space="0" w:color="auto"/>
              <w:right w:val="single" w:sz="4" w:space="0" w:color="auto"/>
            </w:tcBorders>
            <w:noWrap/>
            <w:vAlign w:val="bottom"/>
            <w:hideMark/>
          </w:tcPr>
          <w:p w14:paraId="42337A0E" w14:textId="77777777" w:rsidR="00947804" w:rsidRPr="00AB1A11" w:rsidRDefault="00947804" w:rsidP="00AB1A11">
            <w:pPr>
              <w:spacing w:after="0" w:line="240" w:lineRule="auto"/>
              <w:jc w:val="right"/>
              <w:rPr>
                <w:color w:val="000000"/>
                <w:sz w:val="18"/>
                <w:szCs w:val="18"/>
              </w:rPr>
            </w:pPr>
            <w:r w:rsidRPr="00AB1A11">
              <w:rPr>
                <w:color w:val="000000"/>
                <w:sz w:val="18"/>
                <w:szCs w:val="18"/>
              </w:rPr>
              <w:t>98</w:t>
            </w:r>
          </w:p>
        </w:tc>
        <w:tc>
          <w:tcPr>
            <w:tcW w:w="838" w:type="pct"/>
            <w:tcBorders>
              <w:top w:val="nil"/>
              <w:left w:val="nil"/>
              <w:bottom w:val="single" w:sz="4" w:space="0" w:color="auto"/>
              <w:right w:val="nil"/>
            </w:tcBorders>
            <w:vAlign w:val="bottom"/>
            <w:hideMark/>
          </w:tcPr>
          <w:p w14:paraId="4BDE4E24" w14:textId="77777777" w:rsidR="00947804" w:rsidRPr="00AB1A11" w:rsidRDefault="00947804" w:rsidP="00AB1A11">
            <w:pPr>
              <w:spacing w:after="0" w:line="240" w:lineRule="auto"/>
              <w:jc w:val="right"/>
              <w:rPr>
                <w:color w:val="000000"/>
                <w:sz w:val="18"/>
                <w:szCs w:val="18"/>
              </w:rPr>
            </w:pPr>
            <w:r w:rsidRPr="00AB1A11">
              <w:rPr>
                <w:color w:val="000000"/>
                <w:sz w:val="18"/>
                <w:szCs w:val="18"/>
              </w:rPr>
              <w:t>2</w:t>
            </w:r>
          </w:p>
        </w:tc>
        <w:tc>
          <w:tcPr>
            <w:tcW w:w="881" w:type="pct"/>
            <w:tcBorders>
              <w:top w:val="nil"/>
              <w:left w:val="single" w:sz="4" w:space="0" w:color="auto"/>
              <w:bottom w:val="single" w:sz="4" w:space="0" w:color="auto"/>
              <w:right w:val="single" w:sz="4" w:space="0" w:color="auto"/>
            </w:tcBorders>
            <w:vAlign w:val="bottom"/>
            <w:hideMark/>
          </w:tcPr>
          <w:p w14:paraId="2A6899DD" w14:textId="77777777" w:rsidR="00947804" w:rsidRPr="00AB1A11" w:rsidRDefault="00947804" w:rsidP="00AB1A11">
            <w:pPr>
              <w:spacing w:after="0" w:line="240" w:lineRule="auto"/>
              <w:jc w:val="right"/>
              <w:rPr>
                <w:color w:val="000000"/>
                <w:sz w:val="18"/>
                <w:szCs w:val="18"/>
              </w:rPr>
            </w:pPr>
            <w:r w:rsidRPr="00AB1A11">
              <w:rPr>
                <w:color w:val="000000"/>
                <w:sz w:val="18"/>
                <w:szCs w:val="18"/>
              </w:rPr>
              <w:t>96</w:t>
            </w:r>
          </w:p>
        </w:tc>
        <w:tc>
          <w:tcPr>
            <w:tcW w:w="1214" w:type="pct"/>
            <w:tcBorders>
              <w:top w:val="nil"/>
              <w:left w:val="single" w:sz="4" w:space="0" w:color="auto"/>
              <w:bottom w:val="single" w:sz="4" w:space="0" w:color="auto"/>
              <w:right w:val="single" w:sz="4" w:space="0" w:color="auto"/>
            </w:tcBorders>
            <w:noWrap/>
            <w:vAlign w:val="bottom"/>
            <w:hideMark/>
          </w:tcPr>
          <w:p w14:paraId="09E38483" w14:textId="77777777" w:rsidR="00947804" w:rsidRPr="00AB1A11" w:rsidRDefault="00947804" w:rsidP="00AB1A11">
            <w:pPr>
              <w:spacing w:after="0" w:line="240" w:lineRule="auto"/>
              <w:jc w:val="right"/>
              <w:rPr>
                <w:color w:val="000000"/>
                <w:sz w:val="18"/>
                <w:szCs w:val="18"/>
              </w:rPr>
            </w:pPr>
            <w:r w:rsidRPr="00AB1A11">
              <w:rPr>
                <w:color w:val="000000"/>
                <w:sz w:val="18"/>
                <w:szCs w:val="18"/>
              </w:rPr>
              <w:t>47</w:t>
            </w:r>
          </w:p>
        </w:tc>
      </w:tr>
      <w:tr w:rsidR="00947804" w:rsidRPr="00AB1A11" w14:paraId="6AB0B18E"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79ED6992" w14:textId="77777777" w:rsidR="00947804" w:rsidRPr="00AB1A11" w:rsidRDefault="00947804" w:rsidP="00AB1A11">
            <w:pPr>
              <w:spacing w:after="0" w:line="240" w:lineRule="auto"/>
              <w:rPr>
                <w:color w:val="000000"/>
                <w:sz w:val="18"/>
                <w:szCs w:val="18"/>
              </w:rPr>
            </w:pPr>
            <w:r w:rsidRPr="00AB1A11">
              <w:rPr>
                <w:color w:val="000000"/>
                <w:sz w:val="18"/>
                <w:szCs w:val="18"/>
              </w:rPr>
              <w:t>Emotional Disturbance</w:t>
            </w:r>
          </w:p>
        </w:tc>
        <w:tc>
          <w:tcPr>
            <w:tcW w:w="1006" w:type="pct"/>
            <w:tcBorders>
              <w:top w:val="nil"/>
              <w:left w:val="nil"/>
              <w:bottom w:val="single" w:sz="4" w:space="0" w:color="auto"/>
              <w:right w:val="single" w:sz="4" w:space="0" w:color="auto"/>
            </w:tcBorders>
            <w:noWrap/>
            <w:vAlign w:val="bottom"/>
            <w:hideMark/>
          </w:tcPr>
          <w:p w14:paraId="23F7F60F" w14:textId="77777777" w:rsidR="00947804" w:rsidRPr="00AB1A11" w:rsidRDefault="00947804" w:rsidP="00AB1A11">
            <w:pPr>
              <w:spacing w:after="0" w:line="240" w:lineRule="auto"/>
              <w:jc w:val="right"/>
              <w:rPr>
                <w:color w:val="000000"/>
                <w:sz w:val="18"/>
                <w:szCs w:val="18"/>
              </w:rPr>
            </w:pPr>
            <w:r w:rsidRPr="00AB1A11">
              <w:rPr>
                <w:color w:val="000000"/>
                <w:sz w:val="18"/>
                <w:szCs w:val="18"/>
              </w:rPr>
              <w:t>63</w:t>
            </w:r>
          </w:p>
        </w:tc>
        <w:tc>
          <w:tcPr>
            <w:tcW w:w="838" w:type="pct"/>
            <w:tcBorders>
              <w:top w:val="nil"/>
              <w:left w:val="nil"/>
              <w:bottom w:val="single" w:sz="4" w:space="0" w:color="auto"/>
              <w:right w:val="nil"/>
            </w:tcBorders>
            <w:vAlign w:val="bottom"/>
            <w:hideMark/>
          </w:tcPr>
          <w:p w14:paraId="7AA76634" w14:textId="77777777" w:rsidR="00947804" w:rsidRPr="00AB1A11" w:rsidRDefault="00947804" w:rsidP="00AB1A11">
            <w:pPr>
              <w:spacing w:after="0" w:line="240" w:lineRule="auto"/>
              <w:jc w:val="right"/>
              <w:rPr>
                <w:color w:val="000000"/>
                <w:sz w:val="18"/>
                <w:szCs w:val="18"/>
              </w:rPr>
            </w:pPr>
            <w:r w:rsidRPr="00AB1A11">
              <w:rPr>
                <w:color w:val="000000"/>
                <w:sz w:val="18"/>
                <w:szCs w:val="18"/>
              </w:rPr>
              <w:t>2</w:t>
            </w:r>
          </w:p>
        </w:tc>
        <w:tc>
          <w:tcPr>
            <w:tcW w:w="881" w:type="pct"/>
            <w:tcBorders>
              <w:top w:val="nil"/>
              <w:left w:val="single" w:sz="4" w:space="0" w:color="auto"/>
              <w:bottom w:val="single" w:sz="4" w:space="0" w:color="auto"/>
              <w:right w:val="single" w:sz="4" w:space="0" w:color="auto"/>
            </w:tcBorders>
            <w:vAlign w:val="bottom"/>
            <w:hideMark/>
          </w:tcPr>
          <w:p w14:paraId="0308C10C" w14:textId="77777777" w:rsidR="00947804" w:rsidRPr="00AB1A11" w:rsidRDefault="00947804" w:rsidP="00AB1A11">
            <w:pPr>
              <w:spacing w:after="0" w:line="240" w:lineRule="auto"/>
              <w:jc w:val="right"/>
              <w:rPr>
                <w:color w:val="000000"/>
                <w:sz w:val="18"/>
                <w:szCs w:val="18"/>
              </w:rPr>
            </w:pPr>
            <w:r w:rsidRPr="00AB1A11">
              <w:rPr>
                <w:color w:val="000000"/>
                <w:sz w:val="18"/>
                <w:szCs w:val="18"/>
              </w:rPr>
              <w:t>61</w:t>
            </w:r>
          </w:p>
        </w:tc>
        <w:tc>
          <w:tcPr>
            <w:tcW w:w="1214" w:type="pct"/>
            <w:tcBorders>
              <w:top w:val="nil"/>
              <w:left w:val="single" w:sz="4" w:space="0" w:color="auto"/>
              <w:bottom w:val="single" w:sz="4" w:space="0" w:color="auto"/>
              <w:right w:val="single" w:sz="4" w:space="0" w:color="auto"/>
            </w:tcBorders>
            <w:noWrap/>
            <w:vAlign w:val="bottom"/>
            <w:hideMark/>
          </w:tcPr>
          <w:p w14:paraId="01E2890F" w14:textId="77777777" w:rsidR="00947804" w:rsidRPr="00AB1A11" w:rsidRDefault="00947804" w:rsidP="00AB1A11">
            <w:pPr>
              <w:spacing w:after="0" w:line="240" w:lineRule="auto"/>
              <w:jc w:val="right"/>
              <w:rPr>
                <w:color w:val="000000"/>
                <w:sz w:val="18"/>
                <w:szCs w:val="18"/>
              </w:rPr>
            </w:pPr>
            <w:r w:rsidRPr="00AB1A11">
              <w:rPr>
                <w:color w:val="000000"/>
                <w:sz w:val="18"/>
                <w:szCs w:val="18"/>
              </w:rPr>
              <w:t>33</w:t>
            </w:r>
          </w:p>
        </w:tc>
      </w:tr>
      <w:tr w:rsidR="00947804" w:rsidRPr="00AB1A11" w14:paraId="25A070FA"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179892C3" w14:textId="77777777" w:rsidR="00947804" w:rsidRPr="00AB1A11" w:rsidRDefault="00947804" w:rsidP="00AB1A11">
            <w:pPr>
              <w:spacing w:after="0" w:line="240" w:lineRule="auto"/>
              <w:rPr>
                <w:color w:val="000000"/>
                <w:sz w:val="18"/>
                <w:szCs w:val="18"/>
              </w:rPr>
            </w:pPr>
            <w:r w:rsidRPr="00AB1A11">
              <w:rPr>
                <w:color w:val="000000"/>
                <w:sz w:val="18"/>
                <w:szCs w:val="18"/>
              </w:rPr>
              <w:t>Specific Learning Disability</w:t>
            </w:r>
          </w:p>
        </w:tc>
        <w:tc>
          <w:tcPr>
            <w:tcW w:w="1006" w:type="pct"/>
            <w:tcBorders>
              <w:top w:val="nil"/>
              <w:left w:val="nil"/>
              <w:bottom w:val="single" w:sz="4" w:space="0" w:color="auto"/>
              <w:right w:val="single" w:sz="4" w:space="0" w:color="auto"/>
            </w:tcBorders>
            <w:noWrap/>
            <w:vAlign w:val="bottom"/>
            <w:hideMark/>
          </w:tcPr>
          <w:p w14:paraId="5343108A" w14:textId="77777777" w:rsidR="00947804" w:rsidRPr="00AB1A11" w:rsidRDefault="00947804" w:rsidP="00AB1A11">
            <w:pPr>
              <w:spacing w:after="0" w:line="240" w:lineRule="auto"/>
              <w:jc w:val="right"/>
              <w:rPr>
                <w:color w:val="000000"/>
                <w:sz w:val="18"/>
                <w:szCs w:val="18"/>
              </w:rPr>
            </w:pPr>
            <w:r w:rsidRPr="00AB1A11">
              <w:rPr>
                <w:color w:val="000000"/>
                <w:sz w:val="18"/>
                <w:szCs w:val="18"/>
              </w:rPr>
              <w:t>200</w:t>
            </w:r>
          </w:p>
        </w:tc>
        <w:tc>
          <w:tcPr>
            <w:tcW w:w="838" w:type="pct"/>
            <w:tcBorders>
              <w:top w:val="nil"/>
              <w:left w:val="nil"/>
              <w:bottom w:val="single" w:sz="4" w:space="0" w:color="auto"/>
              <w:right w:val="nil"/>
            </w:tcBorders>
            <w:vAlign w:val="bottom"/>
            <w:hideMark/>
          </w:tcPr>
          <w:p w14:paraId="4EDE65D5" w14:textId="77777777" w:rsidR="00947804" w:rsidRPr="00AB1A11" w:rsidRDefault="00947804" w:rsidP="00AB1A11">
            <w:pPr>
              <w:spacing w:after="0" w:line="240" w:lineRule="auto"/>
              <w:jc w:val="right"/>
              <w:rPr>
                <w:color w:val="000000"/>
                <w:sz w:val="18"/>
                <w:szCs w:val="18"/>
              </w:rPr>
            </w:pPr>
            <w:r w:rsidRPr="00AB1A11">
              <w:rPr>
                <w:color w:val="000000"/>
                <w:sz w:val="18"/>
                <w:szCs w:val="18"/>
              </w:rPr>
              <w:t>6</w:t>
            </w:r>
          </w:p>
        </w:tc>
        <w:tc>
          <w:tcPr>
            <w:tcW w:w="881" w:type="pct"/>
            <w:tcBorders>
              <w:top w:val="nil"/>
              <w:left w:val="single" w:sz="4" w:space="0" w:color="auto"/>
              <w:bottom w:val="single" w:sz="4" w:space="0" w:color="auto"/>
              <w:right w:val="single" w:sz="4" w:space="0" w:color="auto"/>
            </w:tcBorders>
            <w:vAlign w:val="bottom"/>
            <w:hideMark/>
          </w:tcPr>
          <w:p w14:paraId="44F58534" w14:textId="77777777" w:rsidR="00947804" w:rsidRPr="00AB1A11" w:rsidRDefault="00947804" w:rsidP="00AB1A11">
            <w:pPr>
              <w:spacing w:after="0" w:line="240" w:lineRule="auto"/>
              <w:jc w:val="right"/>
              <w:rPr>
                <w:color w:val="000000"/>
                <w:sz w:val="18"/>
                <w:szCs w:val="18"/>
              </w:rPr>
            </w:pPr>
            <w:r w:rsidRPr="00AB1A11">
              <w:rPr>
                <w:color w:val="000000"/>
                <w:sz w:val="18"/>
                <w:szCs w:val="18"/>
              </w:rPr>
              <w:t>194</w:t>
            </w:r>
          </w:p>
        </w:tc>
        <w:tc>
          <w:tcPr>
            <w:tcW w:w="1214" w:type="pct"/>
            <w:tcBorders>
              <w:top w:val="nil"/>
              <w:left w:val="single" w:sz="4" w:space="0" w:color="auto"/>
              <w:bottom w:val="single" w:sz="4" w:space="0" w:color="auto"/>
              <w:right w:val="single" w:sz="4" w:space="0" w:color="auto"/>
            </w:tcBorders>
            <w:noWrap/>
            <w:vAlign w:val="bottom"/>
            <w:hideMark/>
          </w:tcPr>
          <w:p w14:paraId="1A03FA27" w14:textId="77777777" w:rsidR="00947804" w:rsidRPr="00AB1A11" w:rsidRDefault="00947804" w:rsidP="00AB1A11">
            <w:pPr>
              <w:spacing w:after="0" w:line="240" w:lineRule="auto"/>
              <w:jc w:val="right"/>
              <w:rPr>
                <w:color w:val="000000"/>
                <w:sz w:val="18"/>
                <w:szCs w:val="18"/>
              </w:rPr>
            </w:pPr>
            <w:r w:rsidRPr="00AB1A11">
              <w:rPr>
                <w:color w:val="000000"/>
                <w:sz w:val="18"/>
                <w:szCs w:val="18"/>
              </w:rPr>
              <w:t>147</w:t>
            </w:r>
          </w:p>
        </w:tc>
      </w:tr>
      <w:tr w:rsidR="00947804" w:rsidRPr="00AB1A11" w14:paraId="2EC1B8FE" w14:textId="77777777" w:rsidTr="00513C50">
        <w:trPr>
          <w:trHeight w:val="20"/>
        </w:trPr>
        <w:tc>
          <w:tcPr>
            <w:tcW w:w="1061" w:type="pct"/>
            <w:tcBorders>
              <w:top w:val="nil"/>
              <w:left w:val="single" w:sz="4" w:space="0" w:color="auto"/>
              <w:bottom w:val="single" w:sz="4" w:space="0" w:color="auto"/>
              <w:right w:val="single" w:sz="4" w:space="0" w:color="auto"/>
            </w:tcBorders>
            <w:noWrap/>
            <w:vAlign w:val="bottom"/>
            <w:hideMark/>
          </w:tcPr>
          <w:p w14:paraId="171AF340" w14:textId="77777777" w:rsidR="00947804" w:rsidRPr="00AB1A11" w:rsidRDefault="00947804" w:rsidP="00AB1A11">
            <w:pPr>
              <w:spacing w:after="0" w:line="240" w:lineRule="auto"/>
              <w:rPr>
                <w:color w:val="000000"/>
                <w:sz w:val="18"/>
                <w:szCs w:val="18"/>
              </w:rPr>
            </w:pPr>
            <w:r w:rsidRPr="00AB1A11">
              <w:rPr>
                <w:color w:val="000000"/>
                <w:sz w:val="18"/>
                <w:szCs w:val="18"/>
              </w:rPr>
              <w:t>No Key Focal Disability</w:t>
            </w:r>
          </w:p>
        </w:tc>
        <w:tc>
          <w:tcPr>
            <w:tcW w:w="1006" w:type="pct"/>
            <w:tcBorders>
              <w:top w:val="nil"/>
              <w:left w:val="nil"/>
              <w:bottom w:val="single" w:sz="4" w:space="0" w:color="auto"/>
              <w:right w:val="single" w:sz="4" w:space="0" w:color="auto"/>
            </w:tcBorders>
            <w:noWrap/>
            <w:vAlign w:val="bottom"/>
            <w:hideMark/>
          </w:tcPr>
          <w:p w14:paraId="7FF29C36" w14:textId="77777777" w:rsidR="00947804" w:rsidRPr="00AB1A11" w:rsidRDefault="00947804" w:rsidP="00AB1A11">
            <w:pPr>
              <w:spacing w:after="0" w:line="240" w:lineRule="auto"/>
              <w:jc w:val="right"/>
              <w:rPr>
                <w:color w:val="000000"/>
                <w:sz w:val="18"/>
                <w:szCs w:val="18"/>
              </w:rPr>
            </w:pPr>
            <w:r w:rsidRPr="00AB1A11">
              <w:rPr>
                <w:color w:val="000000"/>
                <w:sz w:val="18"/>
                <w:szCs w:val="18"/>
              </w:rPr>
              <w:t>1,378</w:t>
            </w:r>
          </w:p>
        </w:tc>
        <w:tc>
          <w:tcPr>
            <w:tcW w:w="838" w:type="pct"/>
            <w:tcBorders>
              <w:top w:val="nil"/>
              <w:left w:val="nil"/>
              <w:bottom w:val="single" w:sz="4" w:space="0" w:color="auto"/>
              <w:right w:val="nil"/>
            </w:tcBorders>
            <w:vAlign w:val="bottom"/>
            <w:hideMark/>
          </w:tcPr>
          <w:p w14:paraId="195FCC24" w14:textId="77777777" w:rsidR="00947804" w:rsidRPr="00AB1A11" w:rsidRDefault="00947804" w:rsidP="00AB1A11">
            <w:pPr>
              <w:spacing w:after="0" w:line="240" w:lineRule="auto"/>
              <w:jc w:val="right"/>
              <w:rPr>
                <w:color w:val="000000"/>
                <w:sz w:val="18"/>
                <w:szCs w:val="18"/>
              </w:rPr>
            </w:pPr>
            <w:r w:rsidRPr="00AB1A11">
              <w:rPr>
                <w:color w:val="000000"/>
                <w:sz w:val="18"/>
                <w:szCs w:val="18"/>
              </w:rPr>
              <w:t>36</w:t>
            </w:r>
          </w:p>
        </w:tc>
        <w:tc>
          <w:tcPr>
            <w:tcW w:w="881" w:type="pct"/>
            <w:tcBorders>
              <w:top w:val="nil"/>
              <w:left w:val="single" w:sz="4" w:space="0" w:color="auto"/>
              <w:bottom w:val="single" w:sz="4" w:space="0" w:color="auto"/>
              <w:right w:val="single" w:sz="4" w:space="0" w:color="auto"/>
            </w:tcBorders>
            <w:vAlign w:val="bottom"/>
            <w:hideMark/>
          </w:tcPr>
          <w:p w14:paraId="0B2732C2" w14:textId="77777777" w:rsidR="00947804" w:rsidRPr="00AB1A11" w:rsidRDefault="00947804" w:rsidP="00AB1A11">
            <w:pPr>
              <w:spacing w:after="0" w:line="240" w:lineRule="auto"/>
              <w:jc w:val="right"/>
              <w:rPr>
                <w:color w:val="000000"/>
                <w:sz w:val="18"/>
                <w:szCs w:val="18"/>
              </w:rPr>
            </w:pPr>
            <w:r w:rsidRPr="00AB1A11">
              <w:rPr>
                <w:color w:val="000000"/>
                <w:sz w:val="18"/>
                <w:szCs w:val="18"/>
              </w:rPr>
              <w:t>1,342</w:t>
            </w:r>
          </w:p>
        </w:tc>
        <w:tc>
          <w:tcPr>
            <w:tcW w:w="1214" w:type="pct"/>
            <w:tcBorders>
              <w:top w:val="nil"/>
              <w:left w:val="single" w:sz="4" w:space="0" w:color="auto"/>
              <w:bottom w:val="single" w:sz="4" w:space="0" w:color="auto"/>
              <w:right w:val="single" w:sz="4" w:space="0" w:color="auto"/>
            </w:tcBorders>
            <w:noWrap/>
            <w:vAlign w:val="bottom"/>
            <w:hideMark/>
          </w:tcPr>
          <w:p w14:paraId="79D3005C" w14:textId="77777777" w:rsidR="00947804" w:rsidRPr="00AB1A11" w:rsidRDefault="00947804" w:rsidP="00AB1A11">
            <w:pPr>
              <w:spacing w:after="0" w:line="240" w:lineRule="auto"/>
              <w:jc w:val="right"/>
              <w:rPr>
                <w:color w:val="000000"/>
                <w:sz w:val="18"/>
                <w:szCs w:val="18"/>
              </w:rPr>
            </w:pPr>
            <w:r w:rsidRPr="00AB1A11">
              <w:rPr>
                <w:color w:val="000000"/>
                <w:sz w:val="18"/>
                <w:szCs w:val="18"/>
              </w:rPr>
              <w:t>1,067</w:t>
            </w:r>
          </w:p>
        </w:tc>
      </w:tr>
    </w:tbl>
    <w:p w14:paraId="508AE2C1" w14:textId="77777777" w:rsidR="00947804" w:rsidRDefault="00947804" w:rsidP="004510C4">
      <w:pPr>
        <w:spacing w:after="0" w:line="240" w:lineRule="auto"/>
        <w:rPr>
          <w:rFonts w:asciiTheme="minorHAnsi" w:hAnsiTheme="minorHAnsi" w:cstheme="minorBidi"/>
          <w:bCs/>
        </w:rPr>
      </w:pPr>
    </w:p>
    <w:p w14:paraId="5E2D8FE8" w14:textId="3D5156F6" w:rsidR="00532F76" w:rsidRDefault="006C2076" w:rsidP="00532F76">
      <w:pPr>
        <w:widowControl w:val="0"/>
        <w:spacing w:after="120" w:line="21" w:lineRule="atLeast"/>
      </w:pPr>
      <w:bookmarkStart w:id="14" w:name="_Hlk525562616"/>
      <w:r>
        <w:t xml:space="preserve">OFT1 students were tracked into OFT2. </w:t>
      </w:r>
      <w:r w:rsidR="00947804" w:rsidRPr="00947804">
        <w:t>The OFT2 student sample consist</w:t>
      </w:r>
      <w:r w:rsidR="00516CBF">
        <w:t>ed</w:t>
      </w:r>
      <w:r w:rsidR="00947804" w:rsidRPr="00947804">
        <w:t xml:space="preserve"> of 1,</w:t>
      </w:r>
      <w:r w:rsidR="00195650">
        <w:t xml:space="preserve">255 (97 percent) of the </w:t>
      </w:r>
      <w:r w:rsidR="00CD04A7">
        <w:t xml:space="preserve">1,294 </w:t>
      </w:r>
      <w:r w:rsidR="00195650">
        <w:t xml:space="preserve">students </w:t>
      </w:r>
      <w:r w:rsidR="00947804" w:rsidRPr="00947804">
        <w:t xml:space="preserve">who participated in OFT1. </w:t>
      </w:r>
      <w:bookmarkStart w:id="15" w:name="_Hlk499546331"/>
      <w:r w:rsidR="00532F76">
        <w:t>The OFT2 school sample consist</w:t>
      </w:r>
      <w:r w:rsidR="00516CBF">
        <w:t>ed</w:t>
      </w:r>
      <w:r w:rsidR="00532F76">
        <w:t xml:space="preserve"> of the 45 OFT1 participating schools combined with 30 non-base-year transfer schools at which one or more students from the OFT2 sample </w:t>
      </w:r>
      <w:r w:rsidR="00516CBF">
        <w:t>were</w:t>
      </w:r>
      <w:r w:rsidR="00532F76">
        <w:t xml:space="preserve"> enrolled as of OFT2.</w:t>
      </w:r>
    </w:p>
    <w:bookmarkEnd w:id="15"/>
    <w:p w14:paraId="2AFD6C3A" w14:textId="3E541822" w:rsidR="00B67313" w:rsidRDefault="00B67313" w:rsidP="00B67313">
      <w:pPr>
        <w:widowControl w:val="0"/>
        <w:spacing w:after="120" w:line="21" w:lineRule="atLeast"/>
      </w:pPr>
      <w:r>
        <w:t>OFT2 also include</w:t>
      </w:r>
      <w:r w:rsidR="00304E73">
        <w:t>d</w:t>
      </w:r>
      <w:r>
        <w:t xml:space="preserve"> about 400 participating students in grade 8 to calibrate the mathematics and reading assessment items for MS</w:t>
      </w:r>
      <w:r w:rsidR="006C2076">
        <w:t>2</w:t>
      </w:r>
      <w:r>
        <w:t xml:space="preserve"> without needing another costly field test. Participating OFT2 schools </w:t>
      </w:r>
      <w:r w:rsidR="00516CBF">
        <w:t>were</w:t>
      </w:r>
      <w:r>
        <w:t xml:space="preserve"> asked to provide high-level grade 8 math classes for this calibration. This </w:t>
      </w:r>
      <w:r w:rsidR="00516CBF">
        <w:t>was</w:t>
      </w:r>
      <w:r>
        <w:t xml:space="preserve"> a convenience sample of classrooms to ensure that a yield of about 400 highest ability grade 8 students </w:t>
      </w:r>
      <w:r w:rsidR="00516CBF">
        <w:t>was</w:t>
      </w:r>
      <w:r>
        <w:t xml:space="preserve"> achieved.</w:t>
      </w:r>
    </w:p>
    <w:p w14:paraId="2336B4C8" w14:textId="2A6C0BCD" w:rsidR="00286884" w:rsidRDefault="00A36DA5" w:rsidP="00485433">
      <w:pPr>
        <w:pStyle w:val="Heading2"/>
        <w:keepNext w:val="0"/>
        <w:keepLines w:val="0"/>
        <w:widowControl w:val="0"/>
        <w:spacing w:before="0" w:after="120" w:line="21" w:lineRule="atLeast"/>
      </w:pPr>
      <w:bookmarkStart w:id="16" w:name="_Toc528658761"/>
      <w:bookmarkEnd w:id="14"/>
      <w:r w:rsidRPr="000D1DC0">
        <w:t>B</w:t>
      </w:r>
      <w:r w:rsidR="005D3A1E" w:rsidRPr="000D1DC0">
        <w:t>.</w:t>
      </w:r>
      <w:r w:rsidR="00286884" w:rsidRPr="000D1DC0">
        <w:t>2</w:t>
      </w:r>
      <w:r w:rsidR="006B7709" w:rsidRPr="000D1DC0">
        <w:t xml:space="preserve"> </w:t>
      </w:r>
      <w:r w:rsidR="00286884" w:rsidRPr="000D1DC0">
        <w:t>Procedures for the Collection of Information</w:t>
      </w:r>
      <w:bookmarkEnd w:id="11"/>
      <w:bookmarkEnd w:id="16"/>
    </w:p>
    <w:p w14:paraId="2FDFB4C2" w14:textId="6C07AB4A" w:rsidR="00BE44AB" w:rsidRPr="00F65862" w:rsidRDefault="00BE44AB" w:rsidP="00BE44AB">
      <w:pPr>
        <w:widowControl w:val="0"/>
        <w:spacing w:after="120" w:line="21" w:lineRule="atLeast"/>
      </w:pPr>
      <w:bookmarkStart w:id="17" w:name="_Hlk525563213"/>
      <w:r>
        <w:t>MGLS</w:t>
      </w:r>
      <w:r w:rsidRPr="00C263D1">
        <w:t xml:space="preserve">:2017 will rely on a set of complementary instruments to collect data across several types of respondents to provide information on the outcomes, experiences, and perspectives of students. These instruments will be used when the students are in grades 6 and 8 to allow for the analysis of change and growth across time; their families and home lives; their teachers, classrooms, and instruction; and the school settings, programs, and services available to them. At each round of data collection,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through an online survey or over the telephone about their background, family resources, and </w:t>
      </w:r>
      <w:r w:rsidRPr="00C263D1">
        <w:lastRenderedPageBreak/>
        <w:t>involvement with their child’s education and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classroom(s). For students receiving special education services, their special education teacher or provider will also complete a survey similar in structure to the two-part mathematics teacher instrument, consisting of a teacher-level questionnaire and student-level questionnaire, but with questions specific to the special education experiences of and services received by the study child. School administrators will be asked to report on school programs and services, as well as on school climate. Finally, a facilities observation checklist, consisting of questions about the school buildings, classrooms and campus secu</w:t>
      </w:r>
      <w:r w:rsidRPr="00F65862">
        <w:t>rity, will be completed by field data collection staff.</w:t>
      </w:r>
    </w:p>
    <w:p w14:paraId="153C5EC8" w14:textId="77777777" w:rsidR="00C97A1F" w:rsidRDefault="00820256" w:rsidP="00485433">
      <w:pPr>
        <w:widowControl w:val="0"/>
        <w:spacing w:after="120" w:line="21" w:lineRule="atLeast"/>
      </w:pPr>
      <w:r w:rsidRPr="00F65862">
        <w:t>The OFT1 school recruitment and data collection approaches, which inform</w:t>
      </w:r>
      <w:r w:rsidR="00A651EA">
        <w:t>ed</w:t>
      </w:r>
      <w:r w:rsidRPr="00F65862">
        <w:t xml:space="preserve"> those of MS1, were fully described in the previous clearance submission (OMB# 1850-0911 v. 10</w:t>
      </w:r>
      <w:r>
        <w:t>-15</w:t>
      </w:r>
      <w:r w:rsidRPr="00F65862">
        <w:t xml:space="preserve">). Below, the methodological descriptions focus on </w:t>
      </w:r>
      <w:r w:rsidR="00DF2B9D">
        <w:t>OFT3 student tracking and MS2 student tracking and school recruitment.</w:t>
      </w:r>
      <w:bookmarkEnd w:id="17"/>
    </w:p>
    <w:p w14:paraId="344251B4" w14:textId="0297D112" w:rsidR="006C1830" w:rsidRDefault="003A5171" w:rsidP="006C1830">
      <w:pPr>
        <w:keepNext/>
        <w:widowControl w:val="0"/>
        <w:spacing w:after="120" w:line="21" w:lineRule="atLeast"/>
        <w:rPr>
          <w:b/>
          <w:i/>
        </w:rPr>
      </w:pPr>
      <w:r w:rsidRPr="003A5171">
        <w:rPr>
          <w:b/>
          <w:i/>
        </w:rPr>
        <w:t>OFT</w:t>
      </w:r>
      <w:r>
        <w:rPr>
          <w:b/>
          <w:i/>
        </w:rPr>
        <w:t>3</w:t>
      </w:r>
      <w:r w:rsidRPr="003A5171">
        <w:rPr>
          <w:b/>
          <w:i/>
        </w:rPr>
        <w:t xml:space="preserve"> </w:t>
      </w:r>
      <w:r w:rsidR="006C1830">
        <w:rPr>
          <w:b/>
          <w:i/>
        </w:rPr>
        <w:t>Tracking</w:t>
      </w:r>
    </w:p>
    <w:p w14:paraId="4ED78C30" w14:textId="1791F8FB" w:rsidR="003A5171" w:rsidRDefault="003A5171" w:rsidP="003A5171">
      <w:pPr>
        <w:widowControl w:val="0"/>
        <w:spacing w:after="120" w:line="21" w:lineRule="atLeast"/>
      </w:pPr>
      <w:bookmarkStart w:id="18" w:name="_Hlk525564442"/>
      <w:r>
        <w:t xml:space="preserve">The OFT3 will </w:t>
      </w:r>
      <w:r w:rsidR="00B01D5D">
        <w:t>consist of student tracking</w:t>
      </w:r>
      <w:r w:rsidR="00C26AD6">
        <w:t>, mirror</w:t>
      </w:r>
      <w:r w:rsidR="004D5DA5">
        <w:t>ing</w:t>
      </w:r>
      <w:r w:rsidR="00C26AD6">
        <w:t xml:space="preserve"> the</w:t>
      </w:r>
      <w:r w:rsidR="00F10D95">
        <w:t xml:space="preserve"> OFT2</w:t>
      </w:r>
      <w:r w:rsidR="00C26AD6">
        <w:t xml:space="preserve"> tracking procedures</w:t>
      </w:r>
      <w:r w:rsidR="004D5DA5">
        <w:t>, as described below</w:t>
      </w:r>
      <w:r w:rsidR="00B01D5D">
        <w:t xml:space="preserve">. </w:t>
      </w:r>
      <w:r w:rsidR="00B01D5D" w:rsidRPr="00B01D5D">
        <w:t xml:space="preserve">The period of OFT student tracking was </w:t>
      </w:r>
      <w:r w:rsidR="00B01D5D">
        <w:t xml:space="preserve">originally </w:t>
      </w:r>
      <w:r w:rsidR="00B01D5D" w:rsidRPr="00B01D5D">
        <w:t xml:space="preserve">envisioned to take place for OFT3 from August 2018 through May 2019. OFT tracking is important for understanding patterns in MGLS:2017 sample students’ transfers from one school to another and our ability to locate sample students for the next follow-up data collection (from grade 7 to grade 8 in OFT3). Given that MGLS:2017 Main Study </w:t>
      </w:r>
      <w:r w:rsidR="007A28A2">
        <w:t xml:space="preserve">(MS) </w:t>
      </w:r>
      <w:r w:rsidR="00B01D5D" w:rsidRPr="00B01D5D">
        <w:t xml:space="preserve">will not collect data in grade 7, tracking information will </w:t>
      </w:r>
      <w:r w:rsidR="004524F5">
        <w:t>be central</w:t>
      </w:r>
      <w:r w:rsidR="00B01D5D" w:rsidRPr="00B01D5D">
        <w:t xml:space="preserve"> for designing the final materials and procedures for MS2. As with all OFT recruiting and tracking activities, the OFT dates need to mirror and precede by one year those planned for </w:t>
      </w:r>
      <w:r w:rsidR="007A28A2">
        <w:t>MS</w:t>
      </w:r>
      <w:r w:rsidR="00B01D5D" w:rsidRPr="00B01D5D">
        <w:t xml:space="preserve">. </w:t>
      </w:r>
      <w:r w:rsidR="004524F5">
        <w:t>D</w:t>
      </w:r>
      <w:r w:rsidR="00B01D5D" w:rsidRPr="00B01D5D">
        <w:t xml:space="preserve">ue to the current </w:t>
      </w:r>
      <w:r w:rsidR="004524F5">
        <w:t xml:space="preserve">OMB </w:t>
      </w:r>
      <w:r w:rsidR="00B01D5D" w:rsidRPr="00B01D5D">
        <w:t>clearance schedule, OFT3 tracking will take place from September 2018 through May 2019</w:t>
      </w:r>
      <w:r w:rsidR="004524F5">
        <w:t>.</w:t>
      </w:r>
    </w:p>
    <w:p w14:paraId="79BB6D42" w14:textId="77777777" w:rsidR="003E3F73" w:rsidRDefault="003E3F73" w:rsidP="003E3F73">
      <w:pPr>
        <w:widowControl w:val="0"/>
        <w:spacing w:after="120" w:line="21" w:lineRule="atLeast"/>
      </w:pPr>
      <w:r>
        <w:t>For OFT3, we anticipate students will fall into one of the three broad categories of enrollment ‒</w:t>
      </w:r>
    </w:p>
    <w:p w14:paraId="265B740A" w14:textId="1F9EEFA5" w:rsidR="003E3F73" w:rsidRDefault="003E3F73" w:rsidP="003E3F73">
      <w:pPr>
        <w:widowControl w:val="0"/>
        <w:spacing w:after="120" w:line="21" w:lineRule="atLeast"/>
        <w:ind w:left="360" w:hanging="270"/>
      </w:pPr>
      <w:r>
        <w:t>•</w:t>
      </w:r>
      <w:r>
        <w:tab/>
        <w:t xml:space="preserve">OFT3 returning schools: </w:t>
      </w:r>
      <w:r w:rsidR="006C2076">
        <w:t>We</w:t>
      </w:r>
      <w:r>
        <w:t xml:space="preserve"> anticipate that most students will continue to be enrolled at their grade 7 school the subsequent year, when most of the OFT sample will have advanced into grade 8. Base Year returning schools may include students who are held back and are still in grade 6 </w:t>
      </w:r>
      <w:r w:rsidR="00F91813">
        <w:t xml:space="preserve">or grade 7 </w:t>
      </w:r>
      <w:r>
        <w:t xml:space="preserve">during the </w:t>
      </w:r>
      <w:r w:rsidR="00F91813">
        <w:t xml:space="preserve">third </w:t>
      </w:r>
      <w:r w:rsidR="00F866E2">
        <w:t>year of the study.</w:t>
      </w:r>
    </w:p>
    <w:p w14:paraId="1D7F6F3D" w14:textId="77777777" w:rsidR="003E3F73" w:rsidRDefault="003E3F73" w:rsidP="003E3F73">
      <w:pPr>
        <w:widowControl w:val="0"/>
        <w:spacing w:after="120" w:line="21" w:lineRule="atLeast"/>
        <w:ind w:left="360" w:hanging="270"/>
      </w:pPr>
      <w:r>
        <w:t>•</w:t>
      </w:r>
      <w:r>
        <w:tab/>
        <w:t>OFT3 transfer schools: We anticipate that some students will have transferred to schools that were not Base Year or OFT2 schools or the designated destination school.</w:t>
      </w:r>
    </w:p>
    <w:p w14:paraId="3CDB3534" w14:textId="77777777" w:rsidR="003E3F73" w:rsidRDefault="003E3F73" w:rsidP="003E3F73">
      <w:pPr>
        <w:widowControl w:val="0"/>
        <w:spacing w:after="120" w:line="21" w:lineRule="atLeast"/>
        <w:ind w:left="360" w:hanging="270"/>
      </w:pPr>
      <w:r>
        <w:t>•</w:t>
      </w:r>
      <w:r>
        <w:tab/>
        <w:t>Other: In addition, we anticipate some students may no longer be enrolled in school (e.g., homeschools, virtual schools, other circumstances).</w:t>
      </w:r>
    </w:p>
    <w:p w14:paraId="4094CEA7" w14:textId="6212BB2E" w:rsidR="003E3F73" w:rsidRDefault="003E3F73" w:rsidP="003E3F73">
      <w:pPr>
        <w:widowControl w:val="0"/>
        <w:spacing w:after="120" w:line="21" w:lineRule="atLeast"/>
      </w:pPr>
      <w:r>
        <w:t xml:space="preserve">Tracking will occur for those students in the sample for whom data were collected from the student, parent, math teacher, or special education teacher during the grade </w:t>
      </w:r>
      <w:r w:rsidR="00FF4529">
        <w:t>six</w:t>
      </w:r>
      <w:r>
        <w:t xml:space="preserve"> OFT1 collection. The planned three-tiered approach to tracking the MGLS:2017 OFT sample will include an enrollment status update at the school level, panel maintenance activities with parents, and database tracing.</w:t>
      </w:r>
    </w:p>
    <w:p w14:paraId="27C8B071" w14:textId="56564948" w:rsidR="003E3F73" w:rsidRDefault="003E3F73" w:rsidP="003E3F73">
      <w:pPr>
        <w:widowControl w:val="0"/>
        <w:spacing w:after="120" w:line="21" w:lineRule="atLeast"/>
      </w:pPr>
      <w:r>
        <w:rPr>
          <w:b/>
          <w:bCs/>
        </w:rPr>
        <w:t xml:space="preserve">School </w:t>
      </w:r>
      <w:r w:rsidRPr="00C6483D">
        <w:rPr>
          <w:b/>
          <w:bCs/>
        </w:rPr>
        <w:t xml:space="preserve">Enrollment </w:t>
      </w:r>
      <w:r>
        <w:rPr>
          <w:b/>
          <w:bCs/>
        </w:rPr>
        <w:t>Status</w:t>
      </w:r>
      <w:r w:rsidRPr="00C6483D">
        <w:rPr>
          <w:b/>
          <w:bCs/>
        </w:rPr>
        <w:t xml:space="preserve"> </w:t>
      </w:r>
      <w:r>
        <w:rPr>
          <w:b/>
          <w:bCs/>
        </w:rPr>
        <w:t>U</w:t>
      </w:r>
      <w:r w:rsidRPr="00C6483D">
        <w:rPr>
          <w:b/>
          <w:bCs/>
        </w:rPr>
        <w:t>pdate</w:t>
      </w:r>
      <w:r>
        <w:rPr>
          <w:b/>
          <w:bCs/>
        </w:rPr>
        <w:t xml:space="preserve">. </w:t>
      </w:r>
      <w:r>
        <w:t xml:space="preserve">The purpose of the school enrollment status update is to check the enrollment status of the sampled students in the fall of the 2018-19 school year. </w:t>
      </w:r>
      <w:r w:rsidRPr="00551B72">
        <w:t xml:space="preserve">We anticipate that many of the students will continue to be enrolled in the school they attended during </w:t>
      </w:r>
      <w:r>
        <w:t>OFT1 or OFT2</w:t>
      </w:r>
      <w:r w:rsidRPr="00551B72">
        <w:t xml:space="preserve">, </w:t>
      </w:r>
      <w:r>
        <w:t xml:space="preserve">others will have </w:t>
      </w:r>
      <w:r w:rsidRPr="00551B72">
        <w:t xml:space="preserve">transferred to a new school, </w:t>
      </w:r>
      <w:r>
        <w:t xml:space="preserve">or moved into another circumstance such as </w:t>
      </w:r>
      <w:r w:rsidRPr="00551B72">
        <w:t xml:space="preserve">started home schooling. </w:t>
      </w:r>
      <w:r>
        <w:t>Collecting this information is necessary to maintain current records.</w:t>
      </w:r>
    </w:p>
    <w:p w14:paraId="5925955F" w14:textId="77777777" w:rsidR="003E3F73" w:rsidRDefault="003E3F73" w:rsidP="003E3F73">
      <w:pPr>
        <w:widowControl w:val="0"/>
        <w:spacing w:after="120" w:line="21" w:lineRule="atLeast"/>
      </w:pPr>
      <w:r>
        <w:t>The schools that participated in the 2017 OFT1 or 2018 OFT2 will be asked to review the list of eligible sampled students from OFT2. For those who have left the school, we will ask schools to provide the student’s last date of attendance, current school status (transfer, home schooling, etc.), last known address and phone number, and, for transfer students, the name, city, and state of the student’s new school if they are known. We anticipate that it will take 20 minutes, on average, to provide this information through a secure website set up for this purpose.</w:t>
      </w:r>
    </w:p>
    <w:p w14:paraId="11E051CE" w14:textId="149142E1" w:rsidR="003E3F73" w:rsidRDefault="003E3F73" w:rsidP="003E3F73">
      <w:pPr>
        <w:widowControl w:val="0"/>
        <w:spacing w:after="120" w:line="21" w:lineRule="atLeast"/>
      </w:pPr>
      <w:r w:rsidRPr="00721403">
        <w:t xml:space="preserve">To initiate this contact, the school </w:t>
      </w:r>
      <w:r>
        <w:t>principal</w:t>
      </w:r>
      <w:r w:rsidRPr="00721403">
        <w:t xml:space="preserve"> from each school will receive a lead letter that explains the purpose of the </w:t>
      </w:r>
      <w:r>
        <w:t xml:space="preserve">planned </w:t>
      </w:r>
      <w:r w:rsidRPr="00721403">
        <w:t>follow-up field test and that includes a user name, password</w:t>
      </w:r>
      <w:r>
        <w:t>,</w:t>
      </w:r>
      <w:r w:rsidRPr="00721403">
        <w:t xml:space="preserve"> and secure website</w:t>
      </w:r>
      <w:r>
        <w:t xml:space="preserve"> address</w:t>
      </w:r>
      <w:r w:rsidRPr="00651881">
        <w:t xml:space="preserve">. Appendix </w:t>
      </w:r>
      <w:r>
        <w:t>OFT3-</w:t>
      </w:r>
      <w:r w:rsidR="00643097">
        <w:t>A</w:t>
      </w:r>
      <w:r w:rsidRPr="00651881">
        <w:t xml:space="preserve"> contains </w:t>
      </w:r>
      <w:r>
        <w:t>the</w:t>
      </w:r>
      <w:r w:rsidRPr="00651881">
        <w:t xml:space="preserve"> letter</w:t>
      </w:r>
      <w:r>
        <w:t xml:space="preserve"> t</w:t>
      </w:r>
      <w:r w:rsidRPr="00651881">
        <w:t>o be sent to sampled schools</w:t>
      </w:r>
      <w:r>
        <w:t xml:space="preserve">. The letter will prompt the </w:t>
      </w:r>
      <w:r w:rsidRPr="00651881">
        <w:t>principal or designee</w:t>
      </w:r>
      <w:r>
        <w:t xml:space="preserve"> </w:t>
      </w:r>
      <w:r w:rsidRPr="00651881">
        <w:t>to</w:t>
      </w:r>
      <w:r>
        <w:t xml:space="preserve"> log into the study website. Upon logging in</w:t>
      </w:r>
      <w:r w:rsidR="0007723B">
        <w:t>,</w:t>
      </w:r>
      <w:r>
        <w:t xml:space="preserve"> the principal/designee must confirm he or she is the intended recipient of the letter by answering an identification verification question,</w:t>
      </w:r>
      <w:r w:rsidRPr="00651881">
        <w:t xml:space="preserve"> </w:t>
      </w:r>
      <w:r>
        <w:t xml:space="preserve">and then </w:t>
      </w:r>
      <w:r w:rsidRPr="00651881">
        <w:t>reset the password</w:t>
      </w:r>
      <w:r>
        <w:t xml:space="preserve"> for the account</w:t>
      </w:r>
      <w:r w:rsidRPr="00651881">
        <w:t>.</w:t>
      </w:r>
      <w:r>
        <w:t xml:space="preserve"> </w:t>
      </w:r>
      <w:r w:rsidRPr="00651881">
        <w:lastRenderedPageBreak/>
        <w:t xml:space="preserve">There is no access to any information until </w:t>
      </w:r>
      <w:r>
        <w:t xml:space="preserve">the </w:t>
      </w:r>
      <w:r w:rsidRPr="00651881">
        <w:t>password is reset</w:t>
      </w:r>
      <w:r>
        <w:t xml:space="preserve"> using a strong password</w:t>
      </w:r>
      <w:r w:rsidRPr="00651881">
        <w:t xml:space="preserve">. </w:t>
      </w:r>
      <w:r>
        <w:t xml:space="preserve">A test of the password’s strength is built into the password change application. </w:t>
      </w:r>
      <w:r w:rsidRPr="00651881">
        <w:t>The user</w:t>
      </w:r>
      <w:r>
        <w:t>s</w:t>
      </w:r>
      <w:r w:rsidRPr="00651881">
        <w:t xml:space="preserve"> </w:t>
      </w:r>
      <w:r>
        <w:t xml:space="preserve">then </w:t>
      </w:r>
      <w:r w:rsidRPr="00651881">
        <w:t xml:space="preserve">proceed to </w:t>
      </w:r>
      <w:r>
        <w:t>a</w:t>
      </w:r>
      <w:r w:rsidRPr="00651881">
        <w:t xml:space="preserve"> screen where they verify the current enrollment of sampled students and provide any updated information </w:t>
      </w:r>
      <w:r>
        <w:t xml:space="preserve">they may have </w:t>
      </w:r>
      <w:r w:rsidRPr="00651881">
        <w:t xml:space="preserve">on </w:t>
      </w:r>
      <w:r>
        <w:t>MGLS:2017 students who</w:t>
      </w:r>
      <w:r w:rsidRPr="00651881">
        <w:t xml:space="preserve"> are no longer enrolled. </w:t>
      </w:r>
      <w:r>
        <w:t>Appendix OFT3-</w:t>
      </w:r>
      <w:r w:rsidR="00643097">
        <w:t>B</w:t>
      </w:r>
      <w:r>
        <w:t xml:space="preserve"> includes the instructions to users and </w:t>
      </w:r>
      <w:r w:rsidRPr="00C64118">
        <w:t>Appendix OFT</w:t>
      </w:r>
      <w:r>
        <w:t>3</w:t>
      </w:r>
      <w:r w:rsidRPr="00C64118">
        <w:t>-</w:t>
      </w:r>
      <w:r w:rsidR="00643097">
        <w:t>C</w:t>
      </w:r>
      <w:r w:rsidRPr="00651881">
        <w:t xml:space="preserve"> provides </w:t>
      </w:r>
      <w:r>
        <w:t>a sample form to be used for the screenshots of the enrollment list update application.</w:t>
      </w:r>
    </w:p>
    <w:p w14:paraId="65AEFBB7" w14:textId="77777777" w:rsidR="003E3F73" w:rsidRDefault="003E3F73" w:rsidP="003E3F73">
      <w:pPr>
        <w:widowControl w:val="0"/>
        <w:spacing w:after="120" w:line="21" w:lineRule="atLeast"/>
      </w:pPr>
      <w:r w:rsidRPr="00651881">
        <w:t xml:space="preserve">If </w:t>
      </w:r>
      <w:r>
        <w:t>a</w:t>
      </w:r>
      <w:r w:rsidRPr="00651881">
        <w:t xml:space="preserve"> user has to stop and continue updating later, </w:t>
      </w:r>
      <w:r>
        <w:t>he or she</w:t>
      </w:r>
      <w:r w:rsidRPr="00651881">
        <w:t xml:space="preserve"> </w:t>
      </w:r>
      <w:r>
        <w:t xml:space="preserve">must </w:t>
      </w:r>
      <w:r w:rsidRPr="00651881">
        <w:t xml:space="preserve">use the new password </w:t>
      </w:r>
      <w:r>
        <w:t>he or she</w:t>
      </w:r>
      <w:r w:rsidRPr="00651881">
        <w:t xml:space="preserve"> created. If the user forgets the new password, </w:t>
      </w:r>
      <w:r>
        <w:t>he or she</w:t>
      </w:r>
      <w:r w:rsidRPr="00651881">
        <w:t xml:space="preserve"> </w:t>
      </w:r>
      <w:r>
        <w:t>must</w:t>
      </w:r>
      <w:r w:rsidRPr="00651881">
        <w:t xml:space="preserve"> contact the </w:t>
      </w:r>
      <w:r>
        <w:t>MGLS:2017</w:t>
      </w:r>
      <w:r w:rsidRPr="00651881">
        <w:t xml:space="preserve"> help desk to </w:t>
      </w:r>
      <w:r>
        <w:t>reset the password</w:t>
      </w:r>
      <w:r w:rsidRPr="00651881">
        <w:t>.</w:t>
      </w:r>
    </w:p>
    <w:p w14:paraId="04FB77F2" w14:textId="77777777" w:rsidR="003E3F73" w:rsidRDefault="003E3F73" w:rsidP="003E3F73">
      <w:pPr>
        <w:widowControl w:val="0"/>
        <w:spacing w:after="120" w:line="21" w:lineRule="atLeast"/>
      </w:pPr>
      <w:r>
        <w:t>A follow-</w:t>
      </w:r>
      <w:r w:rsidRPr="00651881">
        <w:t xml:space="preserve">up email will be sent </w:t>
      </w:r>
      <w:r>
        <w:t xml:space="preserve">two </w:t>
      </w:r>
      <w:r w:rsidRPr="00651881">
        <w:t>week</w:t>
      </w:r>
      <w:r>
        <w:t>s</w:t>
      </w:r>
      <w:r w:rsidRPr="00651881">
        <w:t xml:space="preserve"> </w:t>
      </w:r>
      <w:r>
        <w:t>aft</w:t>
      </w:r>
      <w:r w:rsidRPr="00651881">
        <w:t xml:space="preserve">er </w:t>
      </w:r>
      <w:r>
        <w:t xml:space="preserve">the lead letter </w:t>
      </w:r>
      <w:r w:rsidRPr="00651881">
        <w:t xml:space="preserve">to all </w:t>
      </w:r>
      <w:proofErr w:type="spellStart"/>
      <w:r w:rsidRPr="00651881">
        <w:t>nonrespondents</w:t>
      </w:r>
      <w:proofErr w:type="spellEnd"/>
      <w:r w:rsidRPr="00651881">
        <w:t xml:space="preserve">. School Enrollment List </w:t>
      </w:r>
      <w:r>
        <w:t>U</w:t>
      </w:r>
      <w:r w:rsidRPr="00651881">
        <w:t xml:space="preserve">pdate </w:t>
      </w:r>
      <w:proofErr w:type="spellStart"/>
      <w:r w:rsidRPr="00651881">
        <w:t>nonrespondents</w:t>
      </w:r>
      <w:proofErr w:type="spellEnd"/>
      <w:r>
        <w:t xml:space="preserve"> will be categorized into two groups</w:t>
      </w:r>
      <w:r w:rsidRPr="00651881">
        <w:t>:</w:t>
      </w:r>
    </w:p>
    <w:p w14:paraId="3E3537EF" w14:textId="48082B74" w:rsidR="003E3F73" w:rsidRDefault="003E3F73" w:rsidP="003E3F73">
      <w:pPr>
        <w:widowControl w:val="0"/>
        <w:spacing w:after="120" w:line="21" w:lineRule="atLeast"/>
      </w:pPr>
      <w:r>
        <w:tab/>
      </w:r>
      <w:r w:rsidRPr="00651881">
        <w:rPr>
          <w:b/>
          <w:bCs/>
        </w:rPr>
        <w:t>Group One:</w:t>
      </w:r>
      <w:r w:rsidRPr="00651881">
        <w:t xml:space="preserve"> Ha</w:t>
      </w:r>
      <w:r>
        <w:t>ve</w:t>
      </w:r>
      <w:r w:rsidRPr="00651881">
        <w:t xml:space="preserve"> not changed their password </w:t>
      </w:r>
      <w:r>
        <w:t xml:space="preserve">or initiated the process at all – they </w:t>
      </w:r>
      <w:r w:rsidRPr="00651881">
        <w:t>will receive an email with the same study ID, password</w:t>
      </w:r>
      <w:r>
        <w:t>,</w:t>
      </w:r>
      <w:r w:rsidRPr="00651881">
        <w:t xml:space="preserve"> and URL prompting them to change the password and initiate the enrollment update process, just </w:t>
      </w:r>
      <w:r w:rsidR="00B15E82">
        <w:t>as in</w:t>
      </w:r>
      <w:r w:rsidRPr="00651881">
        <w:t xml:space="preserve"> the letter.</w:t>
      </w:r>
    </w:p>
    <w:p w14:paraId="1AAFAE6F" w14:textId="77777777" w:rsidR="003E3F73" w:rsidRDefault="003E3F73" w:rsidP="003E3F73">
      <w:pPr>
        <w:widowControl w:val="0"/>
        <w:spacing w:after="120" w:line="21" w:lineRule="atLeast"/>
        <w:ind w:firstLine="720"/>
      </w:pPr>
      <w:r w:rsidRPr="00651881">
        <w:rPr>
          <w:b/>
          <w:bCs/>
        </w:rPr>
        <w:t>Group Two:</w:t>
      </w:r>
      <w:r w:rsidRPr="00651881">
        <w:t xml:space="preserve"> Ha</w:t>
      </w:r>
      <w:r>
        <w:t>ve</w:t>
      </w:r>
      <w:r w:rsidRPr="00651881">
        <w:t xml:space="preserve"> started the update but ha</w:t>
      </w:r>
      <w:r>
        <w:t>ve</w:t>
      </w:r>
      <w:r w:rsidRPr="00651881">
        <w:t xml:space="preserve"> not "submitted" it</w:t>
      </w:r>
      <w:r>
        <w:t xml:space="preserve"> – they will </w:t>
      </w:r>
      <w:r w:rsidRPr="00651881">
        <w:t>get an email prompting them to continue and reminding them that if they have forgotten their password, they can contact the help desk to have it reset.</w:t>
      </w:r>
    </w:p>
    <w:p w14:paraId="30A6B6DA" w14:textId="23CE7819" w:rsidR="00C97A1F" w:rsidRDefault="003E3F73" w:rsidP="003E3F73">
      <w:pPr>
        <w:widowControl w:val="0"/>
        <w:spacing w:after="120" w:line="21" w:lineRule="atLeast"/>
      </w:pPr>
      <w:r>
        <w:t>After the two-week period, the recruitment team will begin to contact the school via telephone to follow up on the enrollment status update</w:t>
      </w:r>
      <w:r w:rsidR="000B1360">
        <w:t>.</w:t>
      </w:r>
      <w:r>
        <w:t xml:space="preserve"> As the enrollment status updates are received and processed, students who are no longer attending the OFT1 or OFT2 school will be identified. Transfer schools will be contacted to confirm enrollment of transfer students. </w:t>
      </w:r>
      <w:bookmarkStart w:id="19" w:name="_Hlk525565058"/>
      <w:r>
        <w:t>Appendices OFT3-</w:t>
      </w:r>
      <w:r w:rsidR="008130A7">
        <w:t>I</w:t>
      </w:r>
      <w:r>
        <w:t xml:space="preserve"> through OFT3-</w:t>
      </w:r>
      <w:r w:rsidR="008130A7">
        <w:t>K</w:t>
      </w:r>
      <w:r>
        <w:t xml:space="preserve"> provide the communication materials that will be sent to the school districts and </w:t>
      </w:r>
      <w:r w:rsidR="007C1A5A">
        <w:t xml:space="preserve">to the </w:t>
      </w:r>
      <w:r>
        <w:t>schools that are newly identified for the study to confirm enrollment of the student(s) reported to have transferred to the school.</w:t>
      </w:r>
    </w:p>
    <w:bookmarkEnd w:id="18"/>
    <w:bookmarkEnd w:id="19"/>
    <w:p w14:paraId="2B9BDBFE" w14:textId="285508EC" w:rsidR="007B752A" w:rsidRPr="0068221D" w:rsidRDefault="007B752A" w:rsidP="007B752A">
      <w:pPr>
        <w:widowControl w:val="0"/>
        <w:spacing w:after="120" w:line="21" w:lineRule="atLeast"/>
      </w:pPr>
      <w:r w:rsidRPr="00C6483D">
        <w:rPr>
          <w:b/>
          <w:bCs/>
        </w:rPr>
        <w:t>Parent/Student Address Update</w:t>
      </w:r>
      <w:r>
        <w:rPr>
          <w:b/>
          <w:bCs/>
        </w:rPr>
        <w:t xml:space="preserve">. </w:t>
      </w:r>
      <w:r>
        <w:t xml:space="preserve">In addition to the school-level update, we plan to directly contact the parents of eligible sampled students to update our address database. A mailing (OFT3-E) will be sent to the parent or guardian of each sample student asking that the parent or guardian log onto our website and update their contacting information. If we have an email address for the parent, the materials will be sent via email as well (OFT3-F). For data security reasons, no personally identifiable information will be preloaded onto the website for this address update. In addition to updating contact information, parents will be asked </w:t>
      </w:r>
      <w:r w:rsidR="000B3A13">
        <w:t>whether</w:t>
      </w:r>
      <w:r>
        <w:t xml:space="preserve"> their child will be at the same school that he/she attended in the spring of 2018, or if his/her school enrollment status has changed.</w:t>
      </w:r>
      <w:r w:rsidR="00C97A1F">
        <w:t xml:space="preserve"> </w:t>
      </w:r>
      <w:r>
        <w:t xml:space="preserve">The address update will take approximately 5 minutes to complete. See appendix OFT3-G for an example of </w:t>
      </w:r>
      <w:r w:rsidR="00D822F9">
        <w:t>the</w:t>
      </w:r>
      <w:r>
        <w:t xml:space="preserve"> information </w:t>
      </w:r>
      <w:r w:rsidR="00D822F9">
        <w:t xml:space="preserve">that </w:t>
      </w:r>
      <w:r>
        <w:t xml:space="preserve">will be </w:t>
      </w:r>
      <w:r w:rsidR="00D822F9">
        <w:t xml:space="preserve">provided </w:t>
      </w:r>
      <w:r>
        <w:t xml:space="preserve">on the website for the parent to update. To maximize response, a hardcopy version (OFT3-H) of the same form will be sent to </w:t>
      </w:r>
      <w:proofErr w:type="spellStart"/>
      <w:r>
        <w:t>nonrespondents</w:t>
      </w:r>
      <w:proofErr w:type="spellEnd"/>
      <w:r>
        <w:t xml:space="preserve"> 3 weeks after the mailing is sent with the address update website. An email reminder will be sent at this time as well.</w:t>
      </w:r>
    </w:p>
    <w:p w14:paraId="15537AEA" w14:textId="13AE075C" w:rsidR="007B752A" w:rsidRDefault="007B752A" w:rsidP="007B752A">
      <w:pPr>
        <w:widowControl w:val="0"/>
        <w:spacing w:after="120" w:line="21" w:lineRule="atLeast"/>
      </w:pPr>
      <w:bookmarkStart w:id="20" w:name="_Hlk524982217"/>
      <w:r>
        <w:rPr>
          <w:b/>
        </w:rPr>
        <w:t>Tracing.</w:t>
      </w:r>
      <w:r>
        <w:t xml:space="preserve"> Batch tracing will be conducted about 30 days prior to the start of the </w:t>
      </w:r>
      <w:r w:rsidR="00CC6D0A">
        <w:t xml:space="preserve">OFT3 </w:t>
      </w:r>
      <w:r w:rsidR="00C14F31">
        <w:t>parent/student address update</w:t>
      </w:r>
      <w:r>
        <w:t>. Batch databases are used to confirm or update the contact information that we have for parents to maximize resources for the data collection activities. A locator database will be maintained for the study and all newly identified information will be loaded into the locator database regularly to be used for current and future data collection efforts.</w:t>
      </w:r>
    </w:p>
    <w:bookmarkEnd w:id="20"/>
    <w:p w14:paraId="3CFE38F1" w14:textId="77777777" w:rsidR="00591C8C" w:rsidRPr="006C1830" w:rsidRDefault="00591C8C" w:rsidP="006C1830">
      <w:pPr>
        <w:keepNext/>
        <w:widowControl w:val="0"/>
        <w:spacing w:after="120" w:line="21" w:lineRule="atLeast"/>
        <w:rPr>
          <w:b/>
          <w:i/>
        </w:rPr>
      </w:pPr>
      <w:r w:rsidRPr="006C1830">
        <w:rPr>
          <w:b/>
          <w:i/>
        </w:rPr>
        <w:t>MS2 Tracking and Recruitment Approach</w:t>
      </w:r>
    </w:p>
    <w:p w14:paraId="0441E5D8" w14:textId="757D4DE9" w:rsidR="00FB1C4A" w:rsidRDefault="00553234" w:rsidP="00485433">
      <w:pPr>
        <w:widowControl w:val="0"/>
        <w:spacing w:after="120" w:line="21" w:lineRule="atLeast"/>
        <w:rPr>
          <w:rFonts w:ascii="Cambria" w:hAnsi="Cambria"/>
          <w:szCs w:val="24"/>
        </w:rPr>
      </w:pPr>
      <w:r>
        <w:rPr>
          <w:rFonts w:ascii="Cambria" w:hAnsi="Cambria"/>
          <w:szCs w:val="24"/>
        </w:rPr>
        <w:t>In preparation f</w:t>
      </w:r>
      <w:r w:rsidR="00F91F43" w:rsidRPr="00D11C63">
        <w:rPr>
          <w:rFonts w:ascii="Cambria" w:hAnsi="Cambria"/>
          <w:szCs w:val="24"/>
        </w:rPr>
        <w:t xml:space="preserve">or </w:t>
      </w:r>
      <w:r w:rsidR="000711FF">
        <w:rPr>
          <w:rFonts w:ascii="Cambria" w:hAnsi="Cambria"/>
          <w:szCs w:val="24"/>
        </w:rPr>
        <w:t>MS2</w:t>
      </w:r>
      <w:r w:rsidR="00F91F43" w:rsidRPr="00D11C63">
        <w:rPr>
          <w:rFonts w:ascii="Cambria" w:hAnsi="Cambria"/>
          <w:szCs w:val="24"/>
        </w:rPr>
        <w:t>, we will track the student’s enrollment status and update the</w:t>
      </w:r>
      <w:r>
        <w:rPr>
          <w:rFonts w:ascii="Cambria" w:hAnsi="Cambria"/>
          <w:szCs w:val="24"/>
        </w:rPr>
        <w:t xml:space="preserve"> parents’ contact/locating data</w:t>
      </w:r>
      <w:r w:rsidR="00EB62C8">
        <w:rPr>
          <w:rFonts w:ascii="Cambria" w:hAnsi="Cambria"/>
          <w:szCs w:val="24"/>
        </w:rPr>
        <w:t>.</w:t>
      </w:r>
      <w:r w:rsidR="00C748BC">
        <w:rPr>
          <w:rFonts w:ascii="Cambria" w:hAnsi="Cambria"/>
          <w:szCs w:val="24"/>
        </w:rPr>
        <w:t xml:space="preserve"> </w:t>
      </w:r>
      <w:r w:rsidR="00606432" w:rsidRPr="00606432">
        <w:rPr>
          <w:rFonts w:ascii="Cambria" w:hAnsi="Cambria"/>
          <w:szCs w:val="24"/>
        </w:rPr>
        <w:t xml:space="preserve">MS2 tracking will take place from September 2018 through May 2020 and will be carried out in multiple </w:t>
      </w:r>
      <w:r w:rsidR="00D00525">
        <w:rPr>
          <w:rFonts w:ascii="Cambria" w:hAnsi="Cambria"/>
          <w:szCs w:val="24"/>
        </w:rPr>
        <w:t>rounds</w:t>
      </w:r>
      <w:r w:rsidR="00606432" w:rsidRPr="00606432">
        <w:rPr>
          <w:rFonts w:ascii="Cambria" w:hAnsi="Cambria"/>
          <w:szCs w:val="24"/>
        </w:rPr>
        <w:t>. MS2 data collection will occur from January through July of 2020</w:t>
      </w:r>
      <w:r w:rsidR="00FB1C4A" w:rsidRPr="00FB1C4A">
        <w:rPr>
          <w:rFonts w:ascii="Cambria" w:hAnsi="Cambria"/>
          <w:szCs w:val="24"/>
        </w:rPr>
        <w:t>.</w:t>
      </w:r>
    </w:p>
    <w:p w14:paraId="3735FE77" w14:textId="39215516" w:rsidR="0085103C" w:rsidRDefault="0085103C" w:rsidP="00485433">
      <w:pPr>
        <w:widowControl w:val="0"/>
        <w:spacing w:after="120" w:line="21" w:lineRule="atLeast"/>
        <w:rPr>
          <w:rFonts w:ascii="Cambria" w:hAnsi="Cambria"/>
          <w:szCs w:val="24"/>
        </w:rPr>
      </w:pPr>
      <w:r>
        <w:rPr>
          <w:rFonts w:ascii="Cambria" w:hAnsi="Cambria"/>
          <w:szCs w:val="24"/>
        </w:rPr>
        <w:t xml:space="preserve">The </w:t>
      </w:r>
      <w:r w:rsidR="00714D34">
        <w:rPr>
          <w:rFonts w:ascii="Cambria" w:hAnsi="Cambria"/>
          <w:szCs w:val="24"/>
        </w:rPr>
        <w:t>OFT</w:t>
      </w:r>
      <w:r w:rsidR="005A2723">
        <w:rPr>
          <w:rFonts w:ascii="Cambria" w:hAnsi="Cambria"/>
          <w:szCs w:val="24"/>
        </w:rPr>
        <w:t>3</w:t>
      </w:r>
      <w:r w:rsidR="00714D34">
        <w:rPr>
          <w:rFonts w:ascii="Cambria" w:hAnsi="Cambria"/>
          <w:szCs w:val="24"/>
        </w:rPr>
        <w:t xml:space="preserve"> tracking </w:t>
      </w:r>
      <w:r>
        <w:rPr>
          <w:rFonts w:ascii="Cambria" w:hAnsi="Cambria"/>
          <w:szCs w:val="24"/>
        </w:rPr>
        <w:t>procedures described above will be used to track the main study sample</w:t>
      </w:r>
      <w:r w:rsidR="003A2E2E">
        <w:rPr>
          <w:rFonts w:ascii="Cambria" w:hAnsi="Cambria"/>
          <w:szCs w:val="24"/>
        </w:rPr>
        <w:t xml:space="preserve">. </w:t>
      </w:r>
      <w:r>
        <w:rPr>
          <w:rFonts w:ascii="Cambria" w:hAnsi="Cambria"/>
          <w:szCs w:val="24"/>
        </w:rPr>
        <w:t>In preparation f</w:t>
      </w:r>
      <w:r w:rsidRPr="00D11C63">
        <w:rPr>
          <w:rFonts w:ascii="Cambria" w:hAnsi="Cambria"/>
          <w:szCs w:val="24"/>
        </w:rPr>
        <w:t xml:space="preserve">or </w:t>
      </w:r>
      <w:r>
        <w:rPr>
          <w:rFonts w:ascii="Cambria" w:hAnsi="Cambria"/>
          <w:szCs w:val="24"/>
        </w:rPr>
        <w:t>MS2</w:t>
      </w:r>
      <w:r w:rsidRPr="00D11C63">
        <w:rPr>
          <w:rFonts w:ascii="Cambria" w:hAnsi="Cambria"/>
          <w:szCs w:val="24"/>
        </w:rPr>
        <w:t xml:space="preserve">, we will track </w:t>
      </w:r>
      <w:r w:rsidR="001833A6" w:rsidRPr="00D11C63">
        <w:rPr>
          <w:rFonts w:ascii="Cambria" w:hAnsi="Cambria"/>
          <w:szCs w:val="24"/>
        </w:rPr>
        <w:t>students</w:t>
      </w:r>
      <w:r w:rsidR="006B24D8">
        <w:rPr>
          <w:rFonts w:ascii="Cambria" w:hAnsi="Cambria"/>
          <w:szCs w:val="24"/>
        </w:rPr>
        <w:t>’</w:t>
      </w:r>
      <w:r w:rsidRPr="00D11C63">
        <w:rPr>
          <w:rFonts w:ascii="Cambria" w:hAnsi="Cambria"/>
          <w:szCs w:val="24"/>
        </w:rPr>
        <w:t xml:space="preserve"> enrollment status and update the</w:t>
      </w:r>
      <w:r w:rsidR="00714D34">
        <w:rPr>
          <w:rFonts w:ascii="Cambria" w:hAnsi="Cambria"/>
          <w:szCs w:val="24"/>
        </w:rPr>
        <w:t>ir</w:t>
      </w:r>
      <w:r>
        <w:rPr>
          <w:rFonts w:ascii="Cambria" w:hAnsi="Cambria"/>
          <w:szCs w:val="24"/>
        </w:rPr>
        <w:t xml:space="preserve"> parents’ contact/locating data</w:t>
      </w:r>
      <w:r w:rsidR="00CD36B9">
        <w:rPr>
          <w:rFonts w:ascii="Cambria" w:hAnsi="Cambria"/>
          <w:szCs w:val="24"/>
        </w:rPr>
        <w:t xml:space="preserve"> through panel maintenance activities and database tracing</w:t>
      </w:r>
      <w:r>
        <w:rPr>
          <w:rFonts w:ascii="Cambria" w:hAnsi="Cambria"/>
          <w:szCs w:val="24"/>
        </w:rPr>
        <w:t xml:space="preserve">. </w:t>
      </w:r>
      <w:r w:rsidR="003A2E2E">
        <w:rPr>
          <w:rFonts w:ascii="Cambria" w:hAnsi="Cambria"/>
          <w:szCs w:val="24"/>
        </w:rPr>
        <w:t xml:space="preserve">These procedures may be modified </w:t>
      </w:r>
      <w:r w:rsidR="00714D34">
        <w:rPr>
          <w:rFonts w:ascii="Cambria" w:hAnsi="Cambria"/>
          <w:szCs w:val="24"/>
        </w:rPr>
        <w:t>based on</w:t>
      </w:r>
      <w:r w:rsidR="003A2E2E">
        <w:rPr>
          <w:rFonts w:ascii="Cambria" w:hAnsi="Cambria"/>
          <w:szCs w:val="24"/>
        </w:rPr>
        <w:t xml:space="preserve"> the OFT</w:t>
      </w:r>
      <w:r w:rsidR="005A2723">
        <w:rPr>
          <w:rFonts w:ascii="Cambria" w:hAnsi="Cambria"/>
          <w:szCs w:val="24"/>
        </w:rPr>
        <w:t>3</w:t>
      </w:r>
      <w:r w:rsidR="003A2E2E">
        <w:rPr>
          <w:rFonts w:ascii="Cambria" w:hAnsi="Cambria"/>
          <w:szCs w:val="24"/>
        </w:rPr>
        <w:t xml:space="preserve"> experience</w:t>
      </w:r>
      <w:r w:rsidR="00714D34">
        <w:rPr>
          <w:rFonts w:ascii="Cambria" w:hAnsi="Cambria"/>
          <w:szCs w:val="24"/>
        </w:rPr>
        <w:t>, in which case such modification</w:t>
      </w:r>
      <w:r w:rsidR="003A2E2E">
        <w:t xml:space="preserve"> will be </w:t>
      </w:r>
      <w:r w:rsidR="00714D34">
        <w:t>submitted to OMB</w:t>
      </w:r>
      <w:r w:rsidR="00C21308">
        <w:t xml:space="preserve"> for </w:t>
      </w:r>
      <w:r w:rsidR="00E735E2">
        <w:t>approval</w:t>
      </w:r>
      <w:r w:rsidR="00C21308">
        <w:t xml:space="preserve"> as </w:t>
      </w:r>
      <w:r w:rsidR="003A2E2E">
        <w:t xml:space="preserve">a change </w:t>
      </w:r>
      <w:r w:rsidR="00C21308">
        <w:t>request</w:t>
      </w:r>
      <w:r w:rsidR="003A2E2E">
        <w:t>.</w:t>
      </w:r>
    </w:p>
    <w:p w14:paraId="33630430" w14:textId="0E8AD403" w:rsidR="00A56CB9" w:rsidRDefault="005A2723" w:rsidP="00485433">
      <w:pPr>
        <w:widowControl w:val="0"/>
        <w:spacing w:after="120" w:line="21" w:lineRule="atLeast"/>
      </w:pPr>
      <w:bookmarkStart w:id="21" w:name="_Hlk525565787"/>
      <w:r>
        <w:t xml:space="preserve">As with OFT3 tracking, </w:t>
      </w:r>
      <w:r w:rsidR="00CD36B9">
        <w:t xml:space="preserve">MS2 </w:t>
      </w:r>
      <w:r w:rsidR="00295764">
        <w:t>t</w:t>
      </w:r>
      <w:r w:rsidR="00F91F43" w:rsidRPr="00551B72">
        <w:t xml:space="preserve">racking will occur for </w:t>
      </w:r>
      <w:r w:rsidR="00C21308">
        <w:t xml:space="preserve">all </w:t>
      </w:r>
      <w:r w:rsidR="00585CA5">
        <w:t>MS1</w:t>
      </w:r>
      <w:r w:rsidR="00F91F43">
        <w:t xml:space="preserve"> </w:t>
      </w:r>
      <w:r w:rsidR="00C14F31">
        <w:t>participating students</w:t>
      </w:r>
      <w:bookmarkEnd w:id="21"/>
      <w:r w:rsidR="00E735E2">
        <w:t>.</w:t>
      </w:r>
      <w:r w:rsidR="00E818B1">
        <w:t xml:space="preserve"> </w:t>
      </w:r>
      <w:r w:rsidR="00F91F43" w:rsidDel="008D5974">
        <w:t xml:space="preserve">Student participation in the </w:t>
      </w:r>
      <w:r w:rsidR="00E57788" w:rsidDel="008D5974">
        <w:t>base year</w:t>
      </w:r>
      <w:r w:rsidR="00F91F43" w:rsidDel="008D5974">
        <w:t xml:space="preserve"> is defined as receiving data from the student, the student’s parent, the student’s math teacher, or the student’s special education teacher/service-provider</w:t>
      </w:r>
      <w:r w:rsidR="00F91F43" w:rsidRPr="00551B72" w:rsidDel="008D5974">
        <w:t>.</w:t>
      </w:r>
    </w:p>
    <w:p w14:paraId="64A25D4C" w14:textId="77777777" w:rsidR="00DF2B9D" w:rsidRPr="00705186" w:rsidRDefault="00DF2B9D" w:rsidP="00E735E2">
      <w:pPr>
        <w:keepNext/>
        <w:widowControl w:val="0"/>
        <w:spacing w:after="120" w:line="21" w:lineRule="atLeast"/>
        <w:rPr>
          <w:b/>
          <w:i/>
        </w:rPr>
      </w:pPr>
      <w:r>
        <w:rPr>
          <w:b/>
          <w:i/>
        </w:rPr>
        <w:lastRenderedPageBreak/>
        <w:t xml:space="preserve">MS2 Augmentation </w:t>
      </w:r>
      <w:r w:rsidRPr="00705186">
        <w:rPr>
          <w:b/>
          <w:i/>
        </w:rPr>
        <w:t>School Recruitment Approach</w:t>
      </w:r>
    </w:p>
    <w:p w14:paraId="43E22C4A" w14:textId="770E7BED" w:rsidR="00DF2B9D" w:rsidRDefault="00DF2B9D" w:rsidP="00DF2B9D">
      <w:pPr>
        <w:widowControl w:val="0"/>
        <w:spacing w:after="120" w:line="21" w:lineRule="atLeast"/>
      </w:pPr>
      <w:r>
        <w:t>Gaining schools’ cooperation in voluntary research is increasingly challenging. For example, in 1998–99 the Early Childhood Longitudinal Study had a weighted school-level response rate of 74 percent,</w:t>
      </w:r>
      <w:r>
        <w:rPr>
          <w:rStyle w:val="FootnoteReference"/>
        </w:rPr>
        <w:footnoteReference w:id="13"/>
      </w:r>
      <w:r>
        <w:t xml:space="preserve"> whereas 12 years later, the complementary ECLS-K:2011 study had a weighted school-level response rate of 63 percent.</w:t>
      </w:r>
      <w:r>
        <w:rPr>
          <w:rStyle w:val="FootnoteReference"/>
        </w:rPr>
        <w:footnoteReference w:id="14"/>
      </w:r>
      <w:r>
        <w:t xml:space="preserve"> Additionally, there is evidence that response rates may be lower for schools that serve older students, as in the High School Longitudinal Study of 2009, which had a weighted school-level response rate of 56 percent.</w:t>
      </w:r>
      <w:r>
        <w:rPr>
          <w:rStyle w:val="FootnoteReference"/>
        </w:rPr>
        <w:footnoteReference w:id="15"/>
      </w:r>
      <w:r>
        <w:t xml:space="preserve"> </w:t>
      </w:r>
      <w:r w:rsidR="00F020AB" w:rsidRPr="00F020AB">
        <w:t xml:space="preserve">As previously stated, the MGLS:2017 MS1 achieved participation from 570 schools instead of the desired 900. In addition to </w:t>
      </w:r>
      <w:r w:rsidR="001E1057">
        <w:t>returning to</w:t>
      </w:r>
      <w:r w:rsidR="00F020AB" w:rsidRPr="00F020AB">
        <w:t xml:space="preserve"> the 570 schools that participated in MS1, we will be augmenting the sample and recruiting an additional 206 schools to </w:t>
      </w:r>
      <w:r w:rsidR="00C77F15">
        <w:t>participate in the winter/spring 2020</w:t>
      </w:r>
      <w:r w:rsidR="00F020AB" w:rsidRPr="00F020AB">
        <w:t>.</w:t>
      </w:r>
      <w:r w:rsidR="00C97A1F">
        <w:t xml:space="preserve"> </w:t>
      </w:r>
      <w:r w:rsidR="00F020AB" w:rsidRPr="00F020AB">
        <w:t>Effective strategies for gaining the cooperation of schools are of paramount importance</w:t>
      </w:r>
      <w:r w:rsidRPr="00F020AB">
        <w:t>.</w:t>
      </w:r>
      <w:r w:rsidR="001E1057">
        <w:t xml:space="preserve"> </w:t>
      </w:r>
      <w:r>
        <w:t>Recruitment activities</w:t>
      </w:r>
      <w:r w:rsidR="00F020AB">
        <w:t xml:space="preserve"> for the augmentation sample will </w:t>
      </w:r>
      <w:r>
        <w:t>beg</w:t>
      </w:r>
      <w:r w:rsidR="00F020AB">
        <w:t>i</w:t>
      </w:r>
      <w:r>
        <w:t xml:space="preserve">n about one year prior to the start of </w:t>
      </w:r>
      <w:r w:rsidR="00866AF9">
        <w:t>MS</w:t>
      </w:r>
      <w:r w:rsidR="00F020AB">
        <w:t>2</w:t>
      </w:r>
      <w:r w:rsidR="00866AF9">
        <w:t xml:space="preserve"> </w:t>
      </w:r>
      <w:r>
        <w:t xml:space="preserve">data collection, in </w:t>
      </w:r>
      <w:r w:rsidR="00F020AB">
        <w:t xml:space="preserve">January </w:t>
      </w:r>
      <w:r>
        <w:t>201</w:t>
      </w:r>
      <w:r w:rsidR="00F020AB">
        <w:t>9</w:t>
      </w:r>
      <w:r>
        <w:t>.</w:t>
      </w:r>
    </w:p>
    <w:p w14:paraId="38D7D455" w14:textId="5EB8F187" w:rsidR="00F020AB" w:rsidRDefault="00F020AB" w:rsidP="00DF2B9D">
      <w:pPr>
        <w:widowControl w:val="0"/>
        <w:spacing w:after="120" w:line="21" w:lineRule="atLeast"/>
      </w:pPr>
      <w:r>
        <w:rPr>
          <w:b/>
        </w:rPr>
        <w:t xml:space="preserve">Recruitment of </w:t>
      </w:r>
      <w:r w:rsidRPr="00F020AB">
        <w:rPr>
          <w:b/>
        </w:rPr>
        <w:t>MS1 Districts</w:t>
      </w:r>
      <w:r w:rsidR="00591F12" w:rsidRPr="00591F12">
        <w:rPr>
          <w:b/>
        </w:rPr>
        <w:t xml:space="preserve"> </w:t>
      </w:r>
      <w:r w:rsidR="00591F12">
        <w:rPr>
          <w:b/>
        </w:rPr>
        <w:t>and</w:t>
      </w:r>
      <w:r w:rsidR="00591F12" w:rsidRPr="000C3209">
        <w:rPr>
          <w:b/>
        </w:rPr>
        <w:t xml:space="preserve"> Diocese</w:t>
      </w:r>
      <w:r w:rsidRPr="00F020AB">
        <w:rPr>
          <w:b/>
        </w:rPr>
        <w:t xml:space="preserve">. </w:t>
      </w:r>
      <w:r>
        <w:t xml:space="preserve">Some schools in the augmentation sample will be in school districts </w:t>
      </w:r>
      <w:r w:rsidR="00591F12">
        <w:t xml:space="preserve">or dioceses </w:t>
      </w:r>
      <w:r>
        <w:t>with schools that are already participating in the study. For these districts</w:t>
      </w:r>
      <w:r w:rsidR="00591F12">
        <w:t xml:space="preserve"> and dioceses</w:t>
      </w:r>
      <w:r>
        <w:t>, we will notify the</w:t>
      </w:r>
      <w:r w:rsidR="00B1297B">
        <w:t>m</w:t>
      </w:r>
      <w:r>
        <w:t xml:space="preserve"> that we have added schools to the MS2 sample and </w:t>
      </w:r>
      <w:r w:rsidR="00E547F4">
        <w:t xml:space="preserve">that we </w:t>
      </w:r>
      <w:r>
        <w:t>will be contacting them.</w:t>
      </w:r>
      <w:r w:rsidR="00C97A1F">
        <w:t xml:space="preserve"> </w:t>
      </w:r>
      <w:r>
        <w:t>If a district required a research application, an addendum to that application will be sent to the district for approval to contact the schools.</w:t>
      </w:r>
    </w:p>
    <w:p w14:paraId="18C266F4" w14:textId="36ED02E0" w:rsidR="00DF2B9D" w:rsidRPr="006D7E09" w:rsidRDefault="00F020AB" w:rsidP="00E16902">
      <w:pPr>
        <w:widowControl w:val="0"/>
        <w:spacing w:after="120" w:line="21" w:lineRule="atLeast"/>
      </w:pPr>
      <w:r w:rsidRPr="000C3209">
        <w:rPr>
          <w:b/>
        </w:rPr>
        <w:t xml:space="preserve">Recruitment of New Districts or Diocese. </w:t>
      </w:r>
      <w:r w:rsidR="003E7ECF" w:rsidRPr="000C3209">
        <w:t>For school districts new to the study, s</w:t>
      </w:r>
      <w:r w:rsidR="00DF2B9D" w:rsidRPr="009B66FD">
        <w:t>chool</w:t>
      </w:r>
      <w:r w:rsidR="00DF2B9D" w:rsidRPr="006D7E09">
        <w:t xml:space="preserve"> districts of </w:t>
      </w:r>
      <w:r w:rsidR="003E7ECF">
        <w:t xml:space="preserve">augmentation </w:t>
      </w:r>
      <w:r w:rsidR="00DF2B9D" w:rsidRPr="006D7E09">
        <w:t>sample public schools and diocese</w:t>
      </w:r>
      <w:r w:rsidR="00DF2B9D">
        <w:t>s</w:t>
      </w:r>
      <w:r w:rsidR="00DF2B9D" w:rsidRPr="006D7E09">
        <w:t xml:space="preserve"> of sample Catholic schools</w:t>
      </w:r>
      <w:r w:rsidR="00DF2B9D">
        <w:t xml:space="preserve"> (if district or diocese affiliation exists)</w:t>
      </w:r>
      <w:r w:rsidR="00DF2B9D" w:rsidRPr="006D7E09">
        <w:t xml:space="preserve"> </w:t>
      </w:r>
      <w:r w:rsidR="0087331D">
        <w:t xml:space="preserve">will </w:t>
      </w:r>
      <w:r w:rsidR="00DF2B9D" w:rsidRPr="006D7E09">
        <w:t>receive a mailing about the study.</w:t>
      </w:r>
      <w:r w:rsidR="00DF2B9D">
        <w:t xml:space="preserve"> </w:t>
      </w:r>
      <w:r w:rsidR="00DF2B9D" w:rsidRPr="006D7E09">
        <w:t>The district introductory information packet include</w:t>
      </w:r>
      <w:r w:rsidR="00DF2B9D">
        <w:t>s</w:t>
      </w:r>
      <w:r w:rsidR="00DF2B9D" w:rsidRPr="006D7E09">
        <w:t xml:space="preserve"> a cover letter (appendix </w:t>
      </w:r>
      <w:r w:rsidR="00DF2B9D">
        <w:t>MS</w:t>
      </w:r>
      <w:r w:rsidR="00E16902">
        <w:t>2B-H</w:t>
      </w:r>
      <w:r w:rsidR="00DF2B9D" w:rsidRPr="006D7E09">
        <w:t xml:space="preserve">), </w:t>
      </w:r>
      <w:r w:rsidR="00DF2B9D">
        <w:t xml:space="preserve">a </w:t>
      </w:r>
      <w:r w:rsidR="00DF2B9D" w:rsidRPr="00EB1A21">
        <w:t>colorful recruitment</w:t>
      </w:r>
      <w:r w:rsidR="00DF2B9D">
        <w:t>-</w:t>
      </w:r>
      <w:r w:rsidR="00DF2B9D" w:rsidRPr="00EB1A21">
        <w:t xml:space="preserve">oriented </w:t>
      </w:r>
      <w:r w:rsidR="00DF2B9D" w:rsidRPr="006D7E09">
        <w:t xml:space="preserve">brochure (appendix </w:t>
      </w:r>
      <w:r w:rsidR="00DF2B9D">
        <w:t>MS</w:t>
      </w:r>
      <w:r w:rsidR="00EF08FC">
        <w:t>2</w:t>
      </w:r>
      <w:r w:rsidR="00DF2B9D">
        <w:t>-</w:t>
      </w:r>
      <w:r w:rsidR="00EF08FC">
        <w:t>A1</w:t>
      </w:r>
      <w:r w:rsidR="00DF2B9D" w:rsidRPr="006D7E09">
        <w:t xml:space="preserve">), and </w:t>
      </w:r>
      <w:r w:rsidR="00DF2B9D">
        <w:t xml:space="preserve">a </w:t>
      </w:r>
      <w:r w:rsidR="00DF2B9D" w:rsidRPr="006D7E09">
        <w:t xml:space="preserve">sheet of Frequently Asked Questions (FAQs) </w:t>
      </w:r>
      <w:r w:rsidR="00DF2B9D">
        <w:t xml:space="preserve">about the study </w:t>
      </w:r>
      <w:r w:rsidR="00DF2B9D" w:rsidRPr="006D7E09">
        <w:t xml:space="preserve">(appendix </w:t>
      </w:r>
      <w:r w:rsidR="00DF2B9D">
        <w:t>MS</w:t>
      </w:r>
      <w:r w:rsidR="00E16902">
        <w:t>2B-K</w:t>
      </w:r>
      <w:r w:rsidR="00DF2B9D" w:rsidRPr="006D7E09">
        <w:t>). Three days after mail delivery of the packet, a recruiter call</w:t>
      </w:r>
      <w:r w:rsidR="00DF2B9D">
        <w:t>s</w:t>
      </w:r>
      <w:r w:rsidR="00DF2B9D" w:rsidRPr="006D7E09">
        <w:t xml:space="preserve"> to secure the district’s cooperation</w:t>
      </w:r>
      <w:r w:rsidR="00DF2B9D">
        <w:t xml:space="preserve"> and</w:t>
      </w:r>
      <w:r w:rsidR="00DF2B9D" w:rsidRPr="006D7E09">
        <w:t xml:space="preserve"> answer any questions the superintendent or other district staff may have</w:t>
      </w:r>
      <w:r w:rsidR="00DF2B9D">
        <w:t xml:space="preserve">. The staff person working with us from the school district is asked to sign an affidavit of nondisclosure (NDA) prior to receiving </w:t>
      </w:r>
      <w:r w:rsidR="00DF2B9D" w:rsidRPr="006D7E09">
        <w:t>the list of schools sampled in the district</w:t>
      </w:r>
      <w:r w:rsidR="00DF2B9D">
        <w:t>. Once the signed nondisclosure affidavit is received, we discuss the sampled schools</w:t>
      </w:r>
      <w:r w:rsidR="00DF2B9D" w:rsidRPr="006D7E09">
        <w:t xml:space="preserve">, confirm key information about the schools (e.g., grades served, size of enrollment), and discuss obtaining the students’ IEP information that is necessary for drawing the </w:t>
      </w:r>
      <w:r w:rsidR="00DF2B9D">
        <w:t xml:space="preserve">MS1 </w:t>
      </w:r>
      <w:r w:rsidR="00DF2B9D" w:rsidRPr="006D7E09">
        <w:t xml:space="preserve">student sample. Information collected during this call </w:t>
      </w:r>
      <w:r w:rsidR="00DF2B9D">
        <w:t>is</w:t>
      </w:r>
      <w:r w:rsidR="00DF2B9D" w:rsidRPr="006D7E09">
        <w:t xml:space="preserve"> used to confirm which schools in the district are eligible for participation in the study, and to obtain contact and other information helpful in school recruitment.</w:t>
      </w:r>
    </w:p>
    <w:p w14:paraId="01DA822C" w14:textId="77777777" w:rsidR="00C97A1F" w:rsidRDefault="00DF2B9D" w:rsidP="00DF2B9D">
      <w:pPr>
        <w:pStyle w:val="ListParagraph"/>
        <w:widowControl w:val="0"/>
        <w:spacing w:after="120" w:line="21" w:lineRule="atLeast"/>
        <w:ind w:left="0"/>
        <w:contextualSpacing w:val="0"/>
      </w:pPr>
      <w:r w:rsidRPr="006D7E09">
        <w:t xml:space="preserve">The study staff </w:t>
      </w:r>
      <w:r>
        <w:t>are</w:t>
      </w:r>
      <w:r w:rsidRPr="006D7E09">
        <w:t xml:space="preserve"> prepared to respond to requirements such as research applications or meetings to provide more information about the study.</w:t>
      </w:r>
      <w:r>
        <w:t xml:space="preserve"> </w:t>
      </w:r>
      <w:r w:rsidRPr="006D7E09">
        <w:t>If a district chooses not to participate, the recruiter document</w:t>
      </w:r>
      <w:r>
        <w:t>s</w:t>
      </w:r>
      <w:r w:rsidRPr="006D7E09">
        <w:t xml:space="preserve"> all concerns listed by the district so that a strategy can be formulated for refusal conversion attempts.</w:t>
      </w:r>
    </w:p>
    <w:p w14:paraId="5F9CB0ED" w14:textId="1F1EF645" w:rsidR="00DF2B9D" w:rsidRDefault="00DF2B9D" w:rsidP="00DF2B9D">
      <w:pPr>
        <w:pStyle w:val="ListParagraph"/>
        <w:widowControl w:val="0"/>
        <w:spacing w:after="120" w:line="21" w:lineRule="atLeast"/>
        <w:ind w:left="0"/>
        <w:contextualSpacing w:val="0"/>
      </w:pPr>
      <w:r w:rsidRPr="006A4038">
        <w:t xml:space="preserve">In addition to obtaining permission to contact the </w:t>
      </w:r>
      <w:r>
        <w:t xml:space="preserve">selected </w:t>
      </w:r>
      <w:r w:rsidRPr="006A4038">
        <w:t xml:space="preserve">schools, districts </w:t>
      </w:r>
      <w:r>
        <w:t>are</w:t>
      </w:r>
      <w:r w:rsidRPr="006A4038">
        <w:t xml:space="preserve"> also asked about the best way to gather student</w:t>
      </w:r>
      <w:r>
        <w:t xml:space="preserve"> rosters.</w:t>
      </w:r>
    </w:p>
    <w:p w14:paraId="2FCBB003" w14:textId="239B3E93" w:rsidR="007F132C" w:rsidRDefault="00DF2B9D" w:rsidP="00DF2B9D">
      <w:pPr>
        <w:pStyle w:val="ListParagraph"/>
        <w:widowControl w:val="0"/>
        <w:spacing w:after="120" w:line="21" w:lineRule="atLeast"/>
        <w:ind w:left="0"/>
        <w:contextualSpacing w:val="0"/>
      </w:pPr>
      <w:r w:rsidRPr="00D44B4A">
        <w:rPr>
          <w:b/>
        </w:rPr>
        <w:t>Recruitment of Public and Catholic Schools</w:t>
      </w:r>
      <w:r w:rsidRPr="00220142">
        <w:t>.</w:t>
      </w:r>
      <w:r w:rsidRPr="00C12D01">
        <w:rPr>
          <w:b/>
        </w:rPr>
        <w:t xml:space="preserve"> </w:t>
      </w:r>
      <w:r w:rsidRPr="006D7E09">
        <w:t>Upon receipt of district or diocesan approval to contact the sample public or Cath</w:t>
      </w:r>
      <w:r>
        <w:t>o</w:t>
      </w:r>
      <w:r w:rsidRPr="006D7E09">
        <w:t xml:space="preserve">lic schools, respectively, </w:t>
      </w:r>
      <w:r>
        <w:t>an</w:t>
      </w:r>
      <w:r w:rsidRPr="00EB1A21">
        <w:t xml:space="preserve"> introductory information packet </w:t>
      </w:r>
      <w:r>
        <w:t xml:space="preserve">is sent </w:t>
      </w:r>
      <w:r w:rsidRPr="00EB1A21">
        <w:t xml:space="preserve">via </w:t>
      </w:r>
      <w:r>
        <w:t>overnight express courier</w:t>
      </w:r>
      <w:r w:rsidRPr="00EB1A21">
        <w:t xml:space="preserve"> that includes a cover letter (</w:t>
      </w:r>
      <w:r>
        <w:t>a</w:t>
      </w:r>
      <w:r w:rsidRPr="00EB1A21">
        <w:t xml:space="preserve">ppendix </w:t>
      </w:r>
      <w:r>
        <w:t>MS</w:t>
      </w:r>
      <w:r w:rsidR="007F132C">
        <w:t>2B-I</w:t>
      </w:r>
      <w:r w:rsidRPr="00EB1A21">
        <w:t>)</w:t>
      </w:r>
      <w:r>
        <w:t xml:space="preserve"> and the same</w:t>
      </w:r>
      <w:r w:rsidRPr="00EB1A21">
        <w:t xml:space="preserve"> colorful recruitment</w:t>
      </w:r>
      <w:r>
        <w:t>-</w:t>
      </w:r>
      <w:r w:rsidRPr="00EB1A21">
        <w:t>oriented brochure (</w:t>
      </w:r>
      <w:r>
        <w:t>a</w:t>
      </w:r>
      <w:r w:rsidRPr="00EB1A21">
        <w:t xml:space="preserve">ppendix </w:t>
      </w:r>
      <w:r>
        <w:t>MS1-H</w:t>
      </w:r>
      <w:r w:rsidRPr="00EB1A21">
        <w:t>) and sheet of Frequently Asked Questions (FAQs) about the study (</w:t>
      </w:r>
      <w:r>
        <w:t>a</w:t>
      </w:r>
      <w:r w:rsidRPr="00EB1A21">
        <w:t xml:space="preserve">ppendix </w:t>
      </w:r>
      <w:r>
        <w:t>MS</w:t>
      </w:r>
      <w:r w:rsidR="007F132C">
        <w:t>2B-K</w:t>
      </w:r>
      <w:r>
        <w:t>)</w:t>
      </w:r>
      <w:r w:rsidRPr="00EB1A21">
        <w:t xml:space="preserve"> </w:t>
      </w:r>
      <w:r>
        <w:t>that were sent to school districts and dioceses with</w:t>
      </w:r>
      <w:r w:rsidRPr="00EB1A21">
        <w:t xml:space="preserve"> </w:t>
      </w:r>
      <w:r>
        <w:t>links</w:t>
      </w:r>
      <w:r w:rsidRPr="00EB1A21">
        <w:t xml:space="preserve"> for </w:t>
      </w:r>
      <w:r>
        <w:t xml:space="preserve">accessing the </w:t>
      </w:r>
      <w:r w:rsidRPr="00EB1A21">
        <w:t>MGLS:2017 recruitment website</w:t>
      </w:r>
      <w:r>
        <w:t xml:space="preserve">. Three </w:t>
      </w:r>
      <w:r w:rsidRPr="00996251">
        <w:t>business days</w:t>
      </w:r>
      <w:r>
        <w:t xml:space="preserve"> after</w:t>
      </w:r>
      <w:r w:rsidRPr="00996251">
        <w:t xml:space="preserve"> the information packet deliver</w:t>
      </w:r>
      <w:r>
        <w:t>y</w:t>
      </w:r>
      <w:r w:rsidRPr="00996251">
        <w:t xml:space="preserve"> (confirmed via </w:t>
      </w:r>
      <w:r>
        <w:t>package tracking</w:t>
      </w:r>
      <w:r w:rsidRPr="00996251">
        <w:t xml:space="preserve">), </w:t>
      </w:r>
      <w:r>
        <w:t xml:space="preserve">a school recruiter follows up with a phone call to secure the school’s cooperation and answer any questions the school may have. During this </w:t>
      </w:r>
      <w:r w:rsidRPr="00996251">
        <w:t>call, the recruiter establish</w:t>
      </w:r>
      <w:r>
        <w:t>es</w:t>
      </w:r>
      <w:r w:rsidRPr="00996251">
        <w:t xml:space="preserve"> </w:t>
      </w:r>
      <w:r>
        <w:t>who from the school’s staff will serve as the</w:t>
      </w:r>
      <w:r w:rsidRPr="00996251">
        <w:t xml:space="preserve"> school coordinator for the</w:t>
      </w:r>
      <w:r>
        <w:t xml:space="preserve"> study.</w:t>
      </w:r>
      <w:r w:rsidR="007F132C">
        <w:t xml:space="preserve"> If schools do not respond by phone or email to recruitment efforts within one month, in-person recruitment will be considered for the school.</w:t>
      </w:r>
    </w:p>
    <w:p w14:paraId="193C5D3A" w14:textId="15BC5EDA" w:rsidR="00DF2B9D" w:rsidRDefault="00DF2B9D" w:rsidP="00DF2B9D">
      <w:pPr>
        <w:pStyle w:val="ListParagraph"/>
        <w:widowControl w:val="0"/>
        <w:spacing w:after="120" w:line="21" w:lineRule="atLeast"/>
        <w:ind w:left="0"/>
        <w:contextualSpacing w:val="0"/>
      </w:pPr>
      <w:r>
        <w:lastRenderedPageBreak/>
        <w:t>In the fall of 2019, the MGLS:2017 study team will work with the school coordinator to schedule MS2 activities at the school, including gathering student rosters, distributing consent materials to parents of sample students, and arranging the onsite assessments. In early communications, the recruiter will also gather information about what type of parental consent procedures need to be followed at the school;</w:t>
      </w:r>
      <w:r w:rsidRPr="00996251">
        <w:t xml:space="preserve"> </w:t>
      </w:r>
      <w:r>
        <w:t>any</w:t>
      </w:r>
      <w:r w:rsidRPr="00996251">
        <w:t xml:space="preserve"> requirements for </w:t>
      </w:r>
      <w:r w:rsidRPr="00E9511B">
        <w:t xml:space="preserve">collecting </w:t>
      </w:r>
      <w:r w:rsidRPr="00996251">
        <w:t xml:space="preserve">data on </w:t>
      </w:r>
      <w:r>
        <w:t xml:space="preserve">the </w:t>
      </w:r>
      <w:r w:rsidRPr="00996251">
        <w:t>IEP status</w:t>
      </w:r>
      <w:r>
        <w:t xml:space="preserve"> of students </w:t>
      </w:r>
      <w:r w:rsidRPr="00996251">
        <w:t xml:space="preserve">and </w:t>
      </w:r>
      <w:r>
        <w:t>student’s teacher and math course information; hours of operation, including early dismissal days, school closures/vacations, and dates for standardized testing; and any other considerations that may impact the scheduling of student assessments (e.g., planned construction periods, school reconfiguration, or planned changes in leadership). The study recruitment team will meet regularly to discuss recruitment issues and develop strategies for refusal conversion on a school-by-school basis.</w:t>
      </w:r>
    </w:p>
    <w:p w14:paraId="3BD1277A" w14:textId="77777777" w:rsidR="00DF2B9D" w:rsidRDefault="00DF2B9D" w:rsidP="00DF2B9D">
      <w:pPr>
        <w:pStyle w:val="ListParagraph"/>
        <w:widowControl w:val="0"/>
        <w:spacing w:after="120" w:line="21" w:lineRule="atLeast"/>
        <w:ind w:left="0"/>
        <w:contextualSpacing w:val="0"/>
      </w:pPr>
      <w:r w:rsidRPr="00D44B4A">
        <w:rPr>
          <w:b/>
        </w:rPr>
        <w:t>Private and Charter School Recruitment</w:t>
      </w:r>
      <w:r w:rsidRPr="00412F93">
        <w:t xml:space="preserve">. </w:t>
      </w:r>
      <w:r w:rsidRPr="005A454A">
        <w:t xml:space="preserve">If </w:t>
      </w:r>
      <w:r>
        <w:t>a</w:t>
      </w:r>
      <w:r w:rsidRPr="005A454A">
        <w:t xml:space="preserve"> private </w:t>
      </w:r>
      <w:r>
        <w:t xml:space="preserve">or charter </w:t>
      </w:r>
      <w:r w:rsidRPr="005A454A">
        <w:t xml:space="preserve">school selected for </w:t>
      </w:r>
      <w:r>
        <w:t xml:space="preserve">MS2 </w:t>
      </w:r>
      <w:r w:rsidRPr="005A454A">
        <w:t>operate</w:t>
      </w:r>
      <w:r>
        <w:t>s</w:t>
      </w:r>
      <w:r w:rsidRPr="005A454A">
        <w:t xml:space="preserve"> under </w:t>
      </w:r>
      <w:r w:rsidRPr="009D0D22">
        <w:t>a higher</w:t>
      </w:r>
      <w:r>
        <w:t>-</w:t>
      </w:r>
      <w:r w:rsidRPr="009D0D22">
        <w:t xml:space="preserve">level </w:t>
      </w:r>
      <w:r w:rsidRPr="005A454A">
        <w:t>governing body such as a diocese</w:t>
      </w:r>
      <w:r>
        <w:t>,</w:t>
      </w:r>
      <w:r w:rsidRPr="005A454A">
        <w:t xml:space="preserve"> a consortium</w:t>
      </w:r>
      <w:r w:rsidRPr="009D0D22">
        <w:t xml:space="preserve"> of private schools, </w:t>
      </w:r>
      <w:r>
        <w:t xml:space="preserve">or a charter school district, </w:t>
      </w:r>
      <w:r w:rsidRPr="009D0D22">
        <w:t xml:space="preserve">we will use </w:t>
      </w:r>
      <w:r>
        <w:t>the district-level recruitment</w:t>
      </w:r>
      <w:r w:rsidRPr="009D0D22">
        <w:t xml:space="preserve"> approach</w:t>
      </w:r>
      <w:r>
        <w:t xml:space="preserve"> with the</w:t>
      </w:r>
      <w:r w:rsidRPr="009D0D22">
        <w:t xml:space="preserve"> </w:t>
      </w:r>
      <w:r>
        <w:t xml:space="preserve">appropriate </w:t>
      </w:r>
      <w:r w:rsidRPr="009D0D22">
        <w:t>higher</w:t>
      </w:r>
      <w:r>
        <w:t>-</w:t>
      </w:r>
      <w:r w:rsidRPr="009D0D22">
        <w:t xml:space="preserve">level </w:t>
      </w:r>
      <w:r>
        <w:t>governing body</w:t>
      </w:r>
      <w:r w:rsidRPr="009D0D22">
        <w:t xml:space="preserve">. </w:t>
      </w:r>
      <w:r w:rsidRPr="005A454A">
        <w:t xml:space="preserve">If </w:t>
      </w:r>
      <w:r>
        <w:t>a</w:t>
      </w:r>
      <w:r w:rsidRPr="005A454A">
        <w:t xml:space="preserve"> private </w:t>
      </w:r>
      <w:r>
        <w:t xml:space="preserve">or charter </w:t>
      </w:r>
      <w:r w:rsidRPr="005A454A">
        <w:t xml:space="preserve">school selected for </w:t>
      </w:r>
      <w:r>
        <w:t>MS2 does</w:t>
      </w:r>
      <w:r w:rsidRPr="009D0D22">
        <w:t xml:space="preserve"> not have a higher</w:t>
      </w:r>
      <w:r>
        <w:t>-</w:t>
      </w:r>
      <w:r w:rsidRPr="009D0D22">
        <w:t>level governing body</w:t>
      </w:r>
      <w:r>
        <w:t>, the s</w:t>
      </w:r>
      <w:r w:rsidRPr="009D0D22">
        <w:t>chool recruitment approach</w:t>
      </w:r>
      <w:r>
        <w:t xml:space="preserve"> outlined above will be used.</w:t>
      </w:r>
    </w:p>
    <w:p w14:paraId="61E45001" w14:textId="3361BBCD" w:rsidR="00DF2B9D" w:rsidRDefault="00DF2B9D" w:rsidP="00DF2B9D">
      <w:pPr>
        <w:pStyle w:val="ListParagraph"/>
        <w:widowControl w:val="0"/>
        <w:spacing w:after="120" w:line="21" w:lineRule="atLeast"/>
        <w:ind w:left="0"/>
        <w:contextualSpacing w:val="0"/>
      </w:pPr>
      <w:r>
        <w:rPr>
          <w:b/>
        </w:rPr>
        <w:t>Recruitment of Schools for Out</w:t>
      </w:r>
      <w:r w:rsidR="000E4CD4">
        <w:rPr>
          <w:b/>
        </w:rPr>
        <w:t>-</w:t>
      </w:r>
      <w:r>
        <w:rPr>
          <w:b/>
        </w:rPr>
        <w:t>of</w:t>
      </w:r>
      <w:r w:rsidR="000E4CD4">
        <w:rPr>
          <w:b/>
        </w:rPr>
        <w:t>-s</w:t>
      </w:r>
      <w:r>
        <w:rPr>
          <w:b/>
        </w:rPr>
        <w:t xml:space="preserve">chool Student Data Collection. </w:t>
      </w:r>
      <w:r>
        <w:t xml:space="preserve">As a </w:t>
      </w:r>
      <w:r w:rsidR="000E4CD4">
        <w:t xml:space="preserve">final </w:t>
      </w:r>
      <w:r>
        <w:t>effort to secure the participation of schools and their students, we will offer the possibility of collecting student data outside of school. This option will be offered to schools that are unable to otherwise schedule study participation into the school calendar. Schools allowing an out-of-school student data collection will be asked to provide a student roster to select students into the sample along with contact information to invite the parent and student to participate via Web and teacher information in order to invite teachers to participate in the teacher surveys. Student data collection will be conducted using the out-of-school data collection procedures described below.</w:t>
      </w:r>
    </w:p>
    <w:p w14:paraId="0EDE2AA8" w14:textId="013A4802" w:rsidR="00DF2B9D" w:rsidRDefault="00DF2B9D" w:rsidP="00DF2B9D">
      <w:pPr>
        <w:pStyle w:val="ListParagraph"/>
        <w:widowControl w:val="0"/>
        <w:spacing w:after="120" w:line="21" w:lineRule="atLeast"/>
        <w:ind w:left="0"/>
        <w:contextualSpacing w:val="0"/>
      </w:pPr>
      <w:r w:rsidRPr="00D44B4A">
        <w:rPr>
          <w:b/>
        </w:rPr>
        <w:t>Collection of Student Rosters</w:t>
      </w:r>
      <w:r>
        <w:t>. Beginning in the fall of 201</w:t>
      </w:r>
      <w:r w:rsidR="000E4CD4">
        <w:t>9</w:t>
      </w:r>
      <w:r>
        <w:t>, data collection staff</w:t>
      </w:r>
      <w:r w:rsidRPr="00083DE4">
        <w:t xml:space="preserve"> will gather student rosters </w:t>
      </w:r>
      <w:r>
        <w:t xml:space="preserve">for schools that have agreed to participate in the study. These rosters will be collected from the district or directly from the school </w:t>
      </w:r>
      <w:r w:rsidRPr="00083DE4">
        <w:t>with the assistance of the school coordinator</w:t>
      </w:r>
      <w:r>
        <w:t xml:space="preserve"> from the school. A</w:t>
      </w:r>
      <w:r w:rsidRPr="00083DE4">
        <w:t xml:space="preserve"> complete roster of all students eligible for sampling</w:t>
      </w:r>
      <w:r>
        <w:t xml:space="preserve"> will be </w:t>
      </w:r>
      <w:r w:rsidRPr="00083DE4">
        <w:t>request</w:t>
      </w:r>
      <w:r>
        <w:t xml:space="preserve">ed, and information will be requested for each student on </w:t>
      </w:r>
      <w:r w:rsidRPr="00083DE4">
        <w:t xml:space="preserve">key </w:t>
      </w:r>
      <w:r>
        <w:t xml:space="preserve">student </w:t>
      </w:r>
      <w:r w:rsidRPr="00083DE4">
        <w:t xml:space="preserve">characteristics, such as: name; </w:t>
      </w:r>
      <w:r>
        <w:t xml:space="preserve">school or district </w:t>
      </w:r>
      <w:r w:rsidRPr="00120B7F">
        <w:t>ID number</w:t>
      </w:r>
      <w:r>
        <w:t xml:space="preserve">; month and year </w:t>
      </w:r>
      <w:r w:rsidRPr="00083DE4">
        <w:t xml:space="preserve">of birth; grade level; </w:t>
      </w:r>
      <w:r>
        <w:t xml:space="preserve">gender; </w:t>
      </w:r>
      <w:r w:rsidR="00B73DC6">
        <w:t xml:space="preserve">and </w:t>
      </w:r>
      <w:r w:rsidRPr="00083DE4">
        <w:t>race/ethnicity</w:t>
      </w:r>
      <w:r w:rsidR="00D770CF">
        <w:rPr>
          <w:rStyle w:val="FootnoteReference"/>
        </w:rPr>
        <w:footnoteReference w:id="16"/>
      </w:r>
      <w:r w:rsidRPr="00083DE4">
        <w:t>.</w:t>
      </w:r>
      <w:r>
        <w:t xml:space="preserve"> Each of these characteristics is important for sampling purposes, but we will work with schools that are unable to provide all of the information to obtain the key information available. </w:t>
      </w:r>
      <w:r w:rsidRPr="00083DE4">
        <w:t xml:space="preserve">Based on this information </w:t>
      </w:r>
      <w:r>
        <w:t>the student</w:t>
      </w:r>
      <w:r w:rsidRPr="00083DE4">
        <w:t xml:space="preserve"> sample </w:t>
      </w:r>
      <w:r>
        <w:t>will be drawn</w:t>
      </w:r>
      <w:r w:rsidRPr="00083DE4">
        <w:t>.</w:t>
      </w:r>
      <w:r>
        <w:t xml:space="preserve"> As part of the roster collection, the study will also request from</w:t>
      </w:r>
      <w:r w:rsidRPr="00083DE4">
        <w:t xml:space="preserve"> the school coordinator or designated district personnel the following information for </w:t>
      </w:r>
      <w:r>
        <w:t xml:space="preserve">each </w:t>
      </w:r>
      <w:r w:rsidRPr="00083DE4">
        <w:t xml:space="preserve">student </w:t>
      </w:r>
      <w:r>
        <w:t>eligible for sampling</w:t>
      </w:r>
      <w:r w:rsidRPr="00083DE4">
        <w:t>: student</w:t>
      </w:r>
      <w:r>
        <w:t>’</w:t>
      </w:r>
      <w:r w:rsidRPr="00083DE4">
        <w:t>s parent and/or guardian contact information (e.g., mailing address; landline phone number; cell phone number; e-mail address); student</w:t>
      </w:r>
      <w:r>
        <w:t>’</w:t>
      </w:r>
      <w:r w:rsidRPr="00083DE4">
        <w:t>s math teacher</w:t>
      </w:r>
      <w:r>
        <w:t xml:space="preserve"> (including course name and period or section number)</w:t>
      </w:r>
      <w:r w:rsidRPr="00083DE4">
        <w:t>; and student</w:t>
      </w:r>
      <w:r>
        <w:t>’</w:t>
      </w:r>
      <w:r w:rsidRPr="00083DE4">
        <w:t xml:space="preserve">s special education teacher, </w:t>
      </w:r>
      <w:r>
        <w:t>when</w:t>
      </w:r>
      <w:r w:rsidRPr="00083DE4">
        <w:t xml:space="preserve"> applicable.</w:t>
      </w:r>
      <w:r>
        <w:t xml:space="preserve"> Schools and districts usually find it easiest, and therefore most efficient, to supply all of the desired information one time for all of their students. However, should it be problematic for any school or district to provide the parent and teacher information on the complete roster, the data collection team will gather that information as a second step for the sampled students only. If the school and/or district is unwilling to provide parent contact information for the sampled students, the team will work with the school and/or district to determine the best way to contact parents (e.g., the school coordinator or designated district personnel would facilitate contacting parents and/or mail the required materials to parents using the contact information they have on file).</w:t>
      </w:r>
    </w:p>
    <w:p w14:paraId="7C171EE8" w14:textId="2355FE2F" w:rsidR="00DF2B9D" w:rsidRDefault="00DF2B9D" w:rsidP="00DF2B9D">
      <w:pPr>
        <w:pStyle w:val="ListParagraph"/>
        <w:widowControl w:val="0"/>
        <w:spacing w:after="120" w:line="21" w:lineRule="atLeast"/>
        <w:ind w:left="0"/>
        <w:contextualSpacing w:val="0"/>
      </w:pPr>
      <w:r>
        <w:t>Schools and districts will be</w:t>
      </w:r>
      <w:r w:rsidRPr="00954B32">
        <w:t xml:space="preserve"> provide</w:t>
      </w:r>
      <w:r>
        <w:t>d</w:t>
      </w:r>
      <w:r w:rsidRPr="00954B32">
        <w:t xml:space="preserve"> </w:t>
      </w:r>
      <w:r>
        <w:t xml:space="preserve">with </w:t>
      </w:r>
      <w:r w:rsidRPr="00954B32">
        <w:t xml:space="preserve">a template and secure transfer options to </w:t>
      </w:r>
      <w:r>
        <w:t>deliver</w:t>
      </w:r>
      <w:r w:rsidRPr="00954B32">
        <w:t xml:space="preserve"> the rosters</w:t>
      </w:r>
      <w:r>
        <w:t xml:space="preserve"> (see appendix MS</w:t>
      </w:r>
      <w:r w:rsidR="00643097">
        <w:t>2B</w:t>
      </w:r>
      <w:r>
        <w:t>-</w:t>
      </w:r>
      <w:r w:rsidR="00643097">
        <w:t>J</w:t>
      </w:r>
      <w:r>
        <w:t xml:space="preserve"> for student rostering materials)</w:t>
      </w:r>
      <w:r w:rsidRPr="00954B32">
        <w:t xml:space="preserve">. </w:t>
      </w:r>
      <w:r w:rsidR="00643097">
        <w:t>Unlike the enrollment status update that is completed directly on the website, most schools will upload their roster to the study website in a process similar to attaching a file to an email. Once received, t</w:t>
      </w:r>
      <w:r>
        <w:t>he data quality of the student rosters will be then evaluated by:</w:t>
      </w:r>
    </w:p>
    <w:p w14:paraId="1E09AD1C" w14:textId="77777777" w:rsidR="00DF2B9D" w:rsidRDefault="00DF2B9D" w:rsidP="00DF2B9D">
      <w:pPr>
        <w:pStyle w:val="ListParagraph"/>
        <w:widowControl w:val="0"/>
        <w:numPr>
          <w:ilvl w:val="0"/>
          <w:numId w:val="6"/>
        </w:numPr>
        <w:spacing w:after="60" w:line="240" w:lineRule="auto"/>
        <w:ind w:left="360" w:hanging="274"/>
        <w:contextualSpacing w:val="0"/>
      </w:pPr>
      <w:r>
        <w:t>reviewing and assessing the quality and robustness of student and parent information available at each school, including contact information for parents;</w:t>
      </w:r>
    </w:p>
    <w:p w14:paraId="7442C457" w14:textId="77777777" w:rsidR="00DF2B9D" w:rsidRDefault="00DF2B9D" w:rsidP="00DF2B9D">
      <w:pPr>
        <w:pStyle w:val="ListParagraph"/>
        <w:widowControl w:val="0"/>
        <w:numPr>
          <w:ilvl w:val="0"/>
          <w:numId w:val="6"/>
        </w:numPr>
        <w:spacing w:after="60" w:line="240" w:lineRule="auto"/>
        <w:ind w:left="360" w:hanging="274"/>
        <w:contextualSpacing w:val="0"/>
      </w:pPr>
      <w:r>
        <w:t>reviewing and assessing the quality of the data on student-teacher linkages;</w:t>
      </w:r>
    </w:p>
    <w:p w14:paraId="40732E26" w14:textId="77777777" w:rsidR="00DF2B9D" w:rsidRDefault="00DF2B9D" w:rsidP="00DF2B9D">
      <w:pPr>
        <w:pStyle w:val="ListParagraph"/>
        <w:widowControl w:val="0"/>
        <w:numPr>
          <w:ilvl w:val="0"/>
          <w:numId w:val="6"/>
        </w:numPr>
        <w:spacing w:after="60" w:line="240" w:lineRule="auto"/>
        <w:ind w:left="360" w:hanging="274"/>
        <w:contextualSpacing w:val="0"/>
      </w:pPr>
      <w:r>
        <w:t>reviewing and assessing the quality of the data on IEP status;</w:t>
      </w:r>
    </w:p>
    <w:p w14:paraId="1DBE3B0D" w14:textId="77777777" w:rsidR="00DF2B9D" w:rsidRPr="00954B32" w:rsidRDefault="00DF2B9D" w:rsidP="00DF2B9D">
      <w:pPr>
        <w:pStyle w:val="ListParagraph"/>
        <w:widowControl w:val="0"/>
        <w:numPr>
          <w:ilvl w:val="0"/>
          <w:numId w:val="6"/>
        </w:numPr>
        <w:spacing w:after="60" w:line="240" w:lineRule="auto"/>
        <w:ind w:left="360" w:hanging="274"/>
        <w:contextualSpacing w:val="0"/>
      </w:pPr>
      <w:r>
        <w:t>a</w:t>
      </w:r>
      <w:r w:rsidRPr="00954B32">
        <w:t>ddress</w:t>
      </w:r>
      <w:r>
        <w:t>ing</w:t>
      </w:r>
      <w:r w:rsidRPr="00954B32">
        <w:t xml:space="preserve"> any incompleteness or irregularities in the roster file;</w:t>
      </w:r>
    </w:p>
    <w:p w14:paraId="25EC33FF" w14:textId="77777777" w:rsidR="00DF2B9D" w:rsidRDefault="00DF2B9D" w:rsidP="00DF2B9D">
      <w:pPr>
        <w:pStyle w:val="ListParagraph"/>
        <w:widowControl w:val="0"/>
        <w:numPr>
          <w:ilvl w:val="0"/>
          <w:numId w:val="6"/>
        </w:numPr>
        <w:spacing w:after="60" w:line="240" w:lineRule="auto"/>
        <w:ind w:left="360" w:hanging="274"/>
        <w:contextualSpacing w:val="0"/>
      </w:pPr>
      <w:r>
        <w:lastRenderedPageBreak/>
        <w:t>r</w:t>
      </w:r>
      <w:r w:rsidRPr="00954B32">
        <w:t>equest</w:t>
      </w:r>
      <w:r>
        <w:t>ing</w:t>
      </w:r>
      <w:r w:rsidRPr="00954B32">
        <w:t xml:space="preserve"> additional information as needed from the school coordinator</w:t>
      </w:r>
      <w:r>
        <w:t xml:space="preserve"> or designated district personnel</w:t>
      </w:r>
      <w:r w:rsidRPr="00954B32">
        <w:t>; and</w:t>
      </w:r>
    </w:p>
    <w:p w14:paraId="7193820B" w14:textId="77777777" w:rsidR="00DF2B9D" w:rsidRDefault="00DF2B9D" w:rsidP="00DF2B9D">
      <w:pPr>
        <w:pStyle w:val="ListParagraph"/>
        <w:widowControl w:val="0"/>
        <w:numPr>
          <w:ilvl w:val="0"/>
          <w:numId w:val="6"/>
        </w:numPr>
        <w:spacing w:after="120" w:line="240" w:lineRule="auto"/>
        <w:ind w:left="360" w:hanging="274"/>
        <w:contextualSpacing w:val="0"/>
      </w:pPr>
      <w:r>
        <w:t xml:space="preserve">(re)verifying that the sampled </w:t>
      </w:r>
      <w:r w:rsidRPr="00954B32">
        <w:t>students</w:t>
      </w:r>
      <w:r>
        <w:t xml:space="preserve"> are</w:t>
      </w:r>
      <w:r w:rsidRPr="00954B32">
        <w:t xml:space="preserve"> currently in attendance</w:t>
      </w:r>
      <w:r>
        <w:t xml:space="preserve"> in the school</w:t>
      </w:r>
      <w:r w:rsidRPr="00954B32">
        <w:t>.</w:t>
      </w:r>
    </w:p>
    <w:p w14:paraId="42F0D9FB" w14:textId="36587876" w:rsidR="00DF2B9D" w:rsidRPr="00954B32" w:rsidRDefault="00DF2B9D" w:rsidP="00DF2B9D">
      <w:pPr>
        <w:widowControl w:val="0"/>
        <w:spacing w:after="120" w:line="21" w:lineRule="atLeast"/>
      </w:pPr>
      <w:r w:rsidRPr="00D44B4A">
        <w:rPr>
          <w:b/>
        </w:rPr>
        <w:t>Parent Recruitment</w:t>
      </w:r>
      <w:r>
        <w:rPr>
          <w:b/>
        </w:rPr>
        <w:t xml:space="preserve">. </w:t>
      </w:r>
      <w:r>
        <w:t>I</w:t>
      </w:r>
      <w:r w:rsidRPr="00954B32">
        <w:t xml:space="preserve">nformation about </w:t>
      </w:r>
      <w:r>
        <w:t xml:space="preserve">schools’ </w:t>
      </w:r>
      <w:r w:rsidRPr="00954B32">
        <w:t xml:space="preserve">procedures for </w:t>
      </w:r>
      <w:r>
        <w:t xml:space="preserve">obtaining consent for </w:t>
      </w:r>
      <w:r w:rsidRPr="00954B32">
        <w:t xml:space="preserve">students </w:t>
      </w:r>
      <w:r>
        <w:t xml:space="preserve">to participate in </w:t>
      </w:r>
      <w:r w:rsidRPr="00954B32">
        <w:t>the study</w:t>
      </w:r>
      <w:r w:rsidRPr="004B46E0">
        <w:t xml:space="preserve"> </w:t>
      </w:r>
      <w:r w:rsidRPr="00954B32">
        <w:t xml:space="preserve">will have </w:t>
      </w:r>
      <w:r>
        <w:t>been gathered</w:t>
      </w:r>
      <w:r w:rsidRPr="00954B32">
        <w:t xml:space="preserve"> </w:t>
      </w:r>
      <w:r>
        <w:t>d</w:t>
      </w:r>
      <w:r w:rsidRPr="00954B32">
        <w:t xml:space="preserve">uring school recruitment. </w:t>
      </w:r>
      <w:r>
        <w:t>Schools generally require one of two types of consent: implicit or explicit (appendix MS</w:t>
      </w:r>
      <w:r w:rsidR="00643097">
        <w:t>2B-Q1 and MS2B-Q2</w:t>
      </w:r>
      <w:r>
        <w:t xml:space="preserve">). Both types of consent require that parents be notified that their children have been selected for the study. With implicit consent, the school does not require verbal or written consent for a student to participate in the </w:t>
      </w:r>
      <w:r w:rsidRPr="0021170D">
        <w:t xml:space="preserve">study </w:t>
      </w:r>
      <w:r>
        <w:t>– parents are asked only to notify the appropriate person if they do not want their child to participate</w:t>
      </w:r>
      <w:r w:rsidRPr="0021170D">
        <w:t>. With explicit consent, children may participate only if their parents provide written or oral consent for their children to do so.</w:t>
      </w:r>
      <w:r>
        <w:t xml:space="preserve"> </w:t>
      </w:r>
      <w:r w:rsidR="00EB547C">
        <w:t>In MS2, a</w:t>
      </w:r>
      <w:r>
        <w:t xml:space="preserve">s in MS1, proactive parent recruitment will be focused on maximizing the number of parents </w:t>
      </w:r>
      <w:r w:rsidRPr="00954B32">
        <w:t xml:space="preserve">(1) </w:t>
      </w:r>
      <w:r>
        <w:t xml:space="preserve">returning signed </w:t>
      </w:r>
      <w:r w:rsidRPr="00954B32">
        <w:t xml:space="preserve">explicit consent </w:t>
      </w:r>
      <w:r>
        <w:t>forms</w:t>
      </w:r>
      <w:r w:rsidRPr="00954B32">
        <w:t xml:space="preserve"> and (2) </w:t>
      </w:r>
      <w:r>
        <w:t>completing</w:t>
      </w:r>
      <w:r w:rsidRPr="00954B32">
        <w:t xml:space="preserve"> the parent survey.</w:t>
      </w:r>
      <w:r>
        <w:t xml:space="preserve"> Because implicit consent does not require a verbal or written response from parents, these parents will not be contacted about consent forms.</w:t>
      </w:r>
    </w:p>
    <w:p w14:paraId="2CE740EF" w14:textId="31326010" w:rsidR="00DF2B9D" w:rsidRDefault="00DF2B9D" w:rsidP="00DF2B9D">
      <w:pPr>
        <w:widowControl w:val="0"/>
        <w:spacing w:after="120" w:line="21" w:lineRule="atLeast"/>
      </w:pPr>
      <w:r w:rsidRPr="00954B32">
        <w:t>After the student</w:t>
      </w:r>
      <w:r>
        <w:t xml:space="preserve"> </w:t>
      </w:r>
      <w:r w:rsidRPr="00954B32">
        <w:t>s</w:t>
      </w:r>
      <w:r>
        <w:t xml:space="preserve">ample is drawn </w:t>
      </w:r>
      <w:r w:rsidRPr="00954B32">
        <w:t xml:space="preserve">within </w:t>
      </w:r>
      <w:r>
        <w:t xml:space="preserve">a </w:t>
      </w:r>
      <w:r w:rsidRPr="00954B32">
        <w:t xml:space="preserve">school, </w:t>
      </w:r>
      <w:r>
        <w:t>t</w:t>
      </w:r>
      <w:r w:rsidRPr="0034135C">
        <w:t xml:space="preserve">he initial communication with parents </w:t>
      </w:r>
      <w:r>
        <w:t xml:space="preserve">consisting of introductory and consent materials </w:t>
      </w:r>
      <w:r w:rsidRPr="0034135C">
        <w:t xml:space="preserve">will be distributed to parents in a way each school believes to be most appropriate and effective (e.g., sending </w:t>
      </w:r>
      <w:r>
        <w:t xml:space="preserve">the </w:t>
      </w:r>
      <w:r w:rsidRPr="0034135C">
        <w:t xml:space="preserve">materials home with students; the school or district sending </w:t>
      </w:r>
      <w:r>
        <w:t xml:space="preserve">the </w:t>
      </w:r>
      <w:r w:rsidRPr="0034135C">
        <w:t>materials directly to parents; and/or trained MGLS</w:t>
      </w:r>
      <w:r>
        <w:t>:2017</w:t>
      </w:r>
      <w:r w:rsidRPr="0034135C">
        <w:t xml:space="preserve"> recruitment staff contacting parents directly by mail, email, and/or phone). </w:t>
      </w:r>
      <w:r>
        <w:t xml:space="preserve">The initial materials </w:t>
      </w:r>
      <w:r w:rsidRPr="00954B32">
        <w:t xml:space="preserve">will introduce the </w:t>
      </w:r>
      <w:r>
        <w:t>study</w:t>
      </w:r>
      <w:r w:rsidRPr="00954B32">
        <w:t xml:space="preserve">, explain </w:t>
      </w:r>
      <w:r>
        <w:t>the study’s</w:t>
      </w:r>
      <w:r w:rsidRPr="00954B32">
        <w:t xml:space="preserve"> purpose and the importance of </w:t>
      </w:r>
      <w:r>
        <w:t>student and parent participation, describe what is involved in participation</w:t>
      </w:r>
      <w:r w:rsidRPr="005A454A">
        <w:t>, and specify the consent procedure tha</w:t>
      </w:r>
      <w:r>
        <w:t>t is being used by their school</w:t>
      </w:r>
      <w:r w:rsidRPr="000731D9">
        <w:t>.</w:t>
      </w:r>
      <w:r>
        <w:t xml:space="preserve"> The materials will include </w:t>
      </w:r>
      <w:r w:rsidRPr="00EB1A21">
        <w:t>a co</w:t>
      </w:r>
      <w:r>
        <w:t>nsent</w:t>
      </w:r>
      <w:r w:rsidRPr="00EB1A21">
        <w:t xml:space="preserve"> </w:t>
      </w:r>
      <w:r>
        <w:t xml:space="preserve">seeking </w:t>
      </w:r>
      <w:r w:rsidRPr="00EB1A21">
        <w:t xml:space="preserve">letter </w:t>
      </w:r>
      <w:r>
        <w:t xml:space="preserve">to all parents plus a consent form of the type specified by the school </w:t>
      </w:r>
      <w:r w:rsidRPr="00EB1A21">
        <w:t>(</w:t>
      </w:r>
      <w:r>
        <w:t>a</w:t>
      </w:r>
      <w:r w:rsidRPr="00EB1A21">
        <w:t>ppendi</w:t>
      </w:r>
      <w:r>
        <w:t>x MS</w:t>
      </w:r>
      <w:r w:rsidR="00643097">
        <w:t>2B-Q1 and MS2B-Q2</w:t>
      </w:r>
      <w:r>
        <w:t>)</w:t>
      </w:r>
      <w:r w:rsidRPr="00EB1A21">
        <w:t>, a colorful recruitment</w:t>
      </w:r>
      <w:r>
        <w:t>-</w:t>
      </w:r>
      <w:r w:rsidRPr="00EB1A21">
        <w:t>oriented brochure (</w:t>
      </w:r>
      <w:r>
        <w:t>a</w:t>
      </w:r>
      <w:r w:rsidRPr="00EB1A21">
        <w:t xml:space="preserve">ppendix </w:t>
      </w:r>
      <w:r>
        <w:t>MS1-H</w:t>
      </w:r>
      <w:r w:rsidRPr="00EB1A21">
        <w:t>), and a sheet of FAQs about the study (</w:t>
      </w:r>
      <w:r>
        <w:t>a</w:t>
      </w:r>
      <w:r w:rsidRPr="00EB1A21">
        <w:t xml:space="preserve">ppendix </w:t>
      </w:r>
      <w:r>
        <w:t>MS</w:t>
      </w:r>
      <w:r w:rsidR="00643097">
        <w:t>2B-K</w:t>
      </w:r>
      <w:r>
        <w:t>)</w:t>
      </w:r>
      <w:r w:rsidRPr="00EB1A21">
        <w:t xml:space="preserve"> </w:t>
      </w:r>
      <w:r>
        <w:t>with</w:t>
      </w:r>
      <w:r w:rsidRPr="00EB1A21">
        <w:t xml:space="preserve"> </w:t>
      </w:r>
      <w:r>
        <w:t>links</w:t>
      </w:r>
      <w:r w:rsidRPr="00EB1A21">
        <w:t xml:space="preserve"> for </w:t>
      </w:r>
      <w:r>
        <w:t xml:space="preserve">accessing the </w:t>
      </w:r>
      <w:r w:rsidRPr="00EB1A21">
        <w:t>MGLS:2017 recruitment website</w:t>
      </w:r>
      <w:r>
        <w:t xml:space="preserve"> (website text in appendix MS1-J). Additionally, in schools using explicit </w:t>
      </w:r>
      <w:r w:rsidRPr="0034135C">
        <w:t>consent</w:t>
      </w:r>
      <w:r>
        <w:t>, the parental consent</w:t>
      </w:r>
      <w:r w:rsidRPr="0034135C">
        <w:t xml:space="preserve"> form for </w:t>
      </w:r>
      <w:r>
        <w:t>student’s</w:t>
      </w:r>
      <w:r w:rsidRPr="0034135C">
        <w:t xml:space="preserve"> participation, which will be included in the initial communication materials, will ask parents to provide their contact information.</w:t>
      </w:r>
    </w:p>
    <w:p w14:paraId="609BB8CD" w14:textId="7D147A9C" w:rsidR="0004276B" w:rsidRPr="0004276B" w:rsidRDefault="0004276B" w:rsidP="00DF2B9D">
      <w:pPr>
        <w:widowControl w:val="0"/>
        <w:spacing w:after="120" w:line="21" w:lineRule="atLeast"/>
        <w:rPr>
          <w:b/>
          <w:i/>
        </w:rPr>
      </w:pPr>
      <w:bookmarkStart w:id="22" w:name="_Hlk526340188"/>
      <w:r w:rsidRPr="0004276B">
        <w:rPr>
          <w:b/>
          <w:i/>
        </w:rPr>
        <w:t xml:space="preserve">MS2 </w:t>
      </w:r>
      <w:r w:rsidR="00AB79A1" w:rsidRPr="0004276B">
        <w:rPr>
          <w:b/>
          <w:i/>
        </w:rPr>
        <w:t xml:space="preserve">Recruitment </w:t>
      </w:r>
      <w:r w:rsidR="00AB79A1">
        <w:rPr>
          <w:b/>
          <w:i/>
        </w:rPr>
        <w:t>of Base Year Nonresponding Schools</w:t>
      </w:r>
    </w:p>
    <w:p w14:paraId="1245B79F" w14:textId="0E7027A1" w:rsidR="00C97A1F" w:rsidRDefault="0004276B" w:rsidP="00485433">
      <w:pPr>
        <w:widowControl w:val="0"/>
        <w:spacing w:after="120" w:line="21" w:lineRule="atLeast"/>
      </w:pPr>
      <w:r>
        <w:t>Some school districts and schools that were unable to participate in the 2017-18 data collection had told us that they would be willing to participate if it wasn’t during that particular year.</w:t>
      </w:r>
      <w:r w:rsidR="00C97A1F">
        <w:t xml:space="preserve"> </w:t>
      </w:r>
      <w:r>
        <w:t>We will contact school districts and schools that did not participate in the base year to recruit them for the follow-up study.</w:t>
      </w:r>
      <w:r w:rsidR="00C97A1F">
        <w:t xml:space="preserve"> </w:t>
      </w:r>
      <w:r>
        <w:t xml:space="preserve">The recruitment and collection of student rosters will occur as described for the augmentation schools, with </w:t>
      </w:r>
      <w:r w:rsidR="00341DA3">
        <w:t>the</w:t>
      </w:r>
      <w:r>
        <w:t xml:space="preserve"> correspondence </w:t>
      </w:r>
      <w:r w:rsidR="00341DA3">
        <w:t xml:space="preserve">that will be used provided </w:t>
      </w:r>
      <w:r>
        <w:t xml:space="preserve">in Appendix </w:t>
      </w:r>
      <w:r w:rsidR="009D1DDE">
        <w:t>MS2B-H2 and MS2B-I2</w:t>
      </w:r>
      <w:r>
        <w:t>.</w:t>
      </w:r>
    </w:p>
    <w:p w14:paraId="56FDEF30" w14:textId="36C081F0" w:rsidR="00286884" w:rsidRDefault="00A36DA5" w:rsidP="00BC5CC5">
      <w:pPr>
        <w:pStyle w:val="Heading2"/>
        <w:keepLines w:val="0"/>
        <w:widowControl w:val="0"/>
        <w:spacing w:before="0" w:after="120" w:line="21" w:lineRule="atLeast"/>
      </w:pPr>
      <w:bookmarkStart w:id="23" w:name="_Toc409593369"/>
      <w:bookmarkStart w:id="24" w:name="_Toc528658762"/>
      <w:bookmarkEnd w:id="22"/>
      <w:r>
        <w:t>B</w:t>
      </w:r>
      <w:r w:rsidR="005D3A1E">
        <w:t>.</w:t>
      </w:r>
      <w:r w:rsidR="00286884">
        <w:t>3</w:t>
      </w:r>
      <w:r w:rsidR="006B7709">
        <w:t xml:space="preserve"> </w:t>
      </w:r>
      <w:r w:rsidR="00C72F2F" w:rsidRPr="00C72F2F">
        <w:t>Methods to Secure Cooperation, Maximize Response Rates, and Deal with Nonresponse</w:t>
      </w:r>
      <w:bookmarkEnd w:id="23"/>
      <w:bookmarkEnd w:id="24"/>
    </w:p>
    <w:p w14:paraId="48F6C724" w14:textId="749C1E13" w:rsidR="00CB1D76" w:rsidRPr="00DC3867" w:rsidRDefault="00585CA5" w:rsidP="00BC5CC5">
      <w:pPr>
        <w:keepNext/>
        <w:widowControl w:val="0"/>
        <w:spacing w:after="120" w:line="21" w:lineRule="atLeast"/>
        <w:rPr>
          <w:b/>
          <w:i/>
        </w:rPr>
      </w:pPr>
      <w:r>
        <w:rPr>
          <w:b/>
          <w:i/>
        </w:rPr>
        <w:t>MS</w:t>
      </w:r>
      <w:r w:rsidR="004D5DA5">
        <w:rPr>
          <w:b/>
          <w:i/>
        </w:rPr>
        <w:t>2</w:t>
      </w:r>
      <w:r w:rsidR="00CB1D76" w:rsidRPr="00DC3867">
        <w:rPr>
          <w:b/>
          <w:i/>
        </w:rPr>
        <w:t xml:space="preserve"> Recruitment</w:t>
      </w:r>
    </w:p>
    <w:p w14:paraId="40E5C5AC" w14:textId="77777777" w:rsidR="00C97A1F" w:rsidRDefault="006F338D" w:rsidP="00485433">
      <w:pPr>
        <w:widowControl w:val="0"/>
        <w:spacing w:after="120" w:line="21" w:lineRule="atLeast"/>
      </w:pPr>
      <w:r>
        <w:t xml:space="preserve">Methods to secure cooperation, maximize response rates, and deal with response for MS1 recruitment have been described and approved in previous submissions (OMB# </w:t>
      </w:r>
      <w:r w:rsidRPr="00A40A71">
        <w:t>1850-0911 v.</w:t>
      </w:r>
      <w:r w:rsidRPr="0087399A">
        <w:t xml:space="preserve"> </w:t>
      </w:r>
      <w:r>
        <w:t>11-15). They are reiterated here because they inform these activities for OFT</w:t>
      </w:r>
      <w:r w:rsidR="000E4CD4">
        <w:t>3</w:t>
      </w:r>
      <w:r>
        <w:t xml:space="preserve"> tracking, as well as MS2 recruitment and tracking.</w:t>
      </w:r>
      <w:r w:rsidR="00F47E5D">
        <w:t xml:space="preserve"> Recruitment is necessary for the augmentation sample, but also for the 570 schools that participated in MS1 to secure their cooperation in the follow-up and </w:t>
      </w:r>
      <w:r w:rsidR="00414700">
        <w:t xml:space="preserve">for the </w:t>
      </w:r>
      <w:r w:rsidR="00F47E5D">
        <w:t>destination schools for students who may have moved to another school after sixth</w:t>
      </w:r>
      <w:r w:rsidR="00414700">
        <w:t xml:space="preserve"> or seventh</w:t>
      </w:r>
      <w:r w:rsidR="00F47E5D">
        <w:t xml:space="preserve"> grade.</w:t>
      </w:r>
    </w:p>
    <w:p w14:paraId="734AF49C" w14:textId="17A21AAB" w:rsidR="003F502D" w:rsidRDefault="00F036C8" w:rsidP="003F502D">
      <w:pPr>
        <w:widowControl w:val="0"/>
        <w:spacing w:after="120" w:line="21" w:lineRule="atLeast"/>
      </w:pPr>
      <w:r w:rsidRPr="00DC3867">
        <w:rPr>
          <w:b/>
          <w:i/>
        </w:rPr>
        <w:t>Maximizing School Participation</w:t>
      </w:r>
      <w:r w:rsidR="00CB1D76" w:rsidRPr="00DC3867">
        <w:rPr>
          <w:b/>
          <w:i/>
        </w:rPr>
        <w:t>.</w:t>
      </w:r>
      <w:r w:rsidR="0095620F" w:rsidRPr="00DC3867">
        <w:rPr>
          <w:b/>
          <w:i/>
        </w:rPr>
        <w:t xml:space="preserve"> </w:t>
      </w:r>
      <w:r w:rsidR="005F3F0B" w:rsidRPr="009934B1">
        <w:t>District- and school- participation rates in school-based studies ha</w:t>
      </w:r>
      <w:r w:rsidR="00EB41FF" w:rsidRPr="009934B1">
        <w:t>ve</w:t>
      </w:r>
      <w:r w:rsidR="005F3F0B" w:rsidRPr="009934B1">
        <w:t xml:space="preserve"> been declining steadily over time. District and school personnel understand the value of the research but have many reasons for refusing participation in these voluntary studies, which require considerable burden on their part.</w:t>
      </w:r>
      <w:r w:rsidR="005F3F0B" w:rsidRPr="00DC3867">
        <w:rPr>
          <w:rFonts w:ascii="Times New Roman" w:hAnsi="Times New Roman"/>
        </w:rPr>
        <w:t xml:space="preserve"> </w:t>
      </w:r>
      <w:r w:rsidR="00DD65C6" w:rsidRPr="00DC3867">
        <w:t>Studies increasingly experience c</w:t>
      </w:r>
      <w:r w:rsidR="002A0C3B" w:rsidRPr="00DC3867">
        <w:t xml:space="preserve">hallenges </w:t>
      </w:r>
      <w:r w:rsidR="00A068EE" w:rsidRPr="00DC3867">
        <w:t>in obtaining the cooperation of districts and schools. Loss of instructional time</w:t>
      </w:r>
      <w:r w:rsidR="00676713" w:rsidRPr="00DC3867">
        <w:t>,</w:t>
      </w:r>
      <w:r w:rsidR="00A068EE" w:rsidRPr="00DC3867">
        <w:t xml:space="preserve"> competing demands </w:t>
      </w:r>
      <w:r w:rsidR="00676713" w:rsidRPr="00DC3867">
        <w:t>(</w:t>
      </w:r>
      <w:r w:rsidR="00A068EE" w:rsidRPr="00DC3867">
        <w:t>such as district and state testing requirements</w:t>
      </w:r>
      <w:r w:rsidR="00676713" w:rsidRPr="00DC3867">
        <w:t>),</w:t>
      </w:r>
      <w:r w:rsidR="00A068EE" w:rsidRPr="00DC3867">
        <w:t xml:space="preserve"> lack of teacher and parent support</w:t>
      </w:r>
      <w:r w:rsidR="00676713" w:rsidRPr="00DC3867">
        <w:t>,</w:t>
      </w:r>
      <w:r w:rsidR="00A068EE" w:rsidRPr="00DC3867">
        <w:t xml:space="preserve"> and increased demands on principals impede gaining permission to conduct research in schools. </w:t>
      </w:r>
      <w:r w:rsidR="00AB560A" w:rsidRPr="00DC3867">
        <w:t>MGLS:2017</w:t>
      </w:r>
      <w:r w:rsidR="00A068EE" w:rsidRPr="00DC3867">
        <w:t xml:space="preserve"> recruitment teams will be trained to communicate clearly to districts, dioceses, private school organizations, schools, </w:t>
      </w:r>
      <w:r w:rsidR="00745542" w:rsidRPr="00DC3867">
        <w:t xml:space="preserve">teachers, </w:t>
      </w:r>
      <w:r w:rsidR="00A068EE" w:rsidRPr="00DC3867">
        <w:t>parents</w:t>
      </w:r>
      <w:r w:rsidR="00745542" w:rsidRPr="00DC3867">
        <w:t>, and students</w:t>
      </w:r>
      <w:r w:rsidR="00A068EE" w:rsidRPr="00DC3867">
        <w:t xml:space="preserve"> the benefits of participating in </w:t>
      </w:r>
      <w:r w:rsidR="00323896">
        <w:t>MS</w:t>
      </w:r>
      <w:r w:rsidR="000E4CD4">
        <w:t>2</w:t>
      </w:r>
      <w:r w:rsidR="00A068EE" w:rsidRPr="00DC3867">
        <w:t xml:space="preserve"> and what participation will require in terms of student and </w:t>
      </w:r>
      <w:r w:rsidR="00745542" w:rsidRPr="00DC3867">
        <w:t xml:space="preserve">school personnel </w:t>
      </w:r>
      <w:r w:rsidR="00A068EE" w:rsidRPr="00DC3867">
        <w:t>time.</w:t>
      </w:r>
      <w:r w:rsidR="003F502D">
        <w:t xml:space="preserve"> The following strategies will be utilized </w:t>
      </w:r>
      <w:r w:rsidR="001E4FE7">
        <w:t>to maximize response rates among school districts and schools during the recruitment process</w:t>
      </w:r>
      <w:r w:rsidR="003F502D">
        <w:t>:</w:t>
      </w:r>
    </w:p>
    <w:p w14:paraId="70C612F6" w14:textId="3E65BC05" w:rsidR="00F53549" w:rsidRDefault="003F502D" w:rsidP="00A7099D">
      <w:pPr>
        <w:pStyle w:val="ListParagraph"/>
        <w:numPr>
          <w:ilvl w:val="0"/>
          <w:numId w:val="46"/>
        </w:numPr>
      </w:pPr>
      <w:r>
        <w:t>W</w:t>
      </w:r>
      <w:r w:rsidR="00DC3867">
        <w:t>e have</w:t>
      </w:r>
      <w:r w:rsidR="001E4FE7">
        <w:t xml:space="preserve"> established partnerships with organizations such as the Association for Middle Level Education (AMLE)</w:t>
      </w:r>
      <w:r w:rsidR="00AE33E6">
        <w:t>,</w:t>
      </w:r>
      <w:r w:rsidR="001E4FE7">
        <w:t xml:space="preserve"> the National Forum to Accelerate Middle-Grades Reform (the Forum)</w:t>
      </w:r>
      <w:r w:rsidR="00AE33E6">
        <w:t xml:space="preserve">, the National Center for </w:t>
      </w:r>
      <w:r w:rsidR="00AE33E6">
        <w:lastRenderedPageBreak/>
        <w:t>Education, Research and Technology (NCERT), and the School Superintendents Association</w:t>
      </w:r>
      <w:r w:rsidR="00DC3867">
        <w:t xml:space="preserve"> (AASA</w:t>
      </w:r>
      <w:r w:rsidR="00AE33E6">
        <w:t>)</w:t>
      </w:r>
      <w:r w:rsidR="001E4FE7">
        <w:t>. These organizations will actively promote the value of the study to their constituencies</w:t>
      </w:r>
      <w:r w:rsidR="00D65B04">
        <w:t>,</w:t>
      </w:r>
      <w:r w:rsidR="001E4FE7">
        <w:t xml:space="preserve"> as will a number of middle-grades education researchers who will participate in the recruitment effort.</w:t>
      </w:r>
      <w:r>
        <w:t xml:space="preserve"> </w:t>
      </w:r>
      <w:r w:rsidR="00A80538">
        <w:t>Members of the study team have attended conferences for these organizations and spoken to many schools about the value of the study. Once the augmentation sample is selected, it will be cross referenced with the list of school districts and schools we have spoken with at these conferences and, where there is a match, we will reach out directly to the person we spoke with at the conference to pave the way for the district’s or school’s participation.</w:t>
      </w:r>
      <w:r w:rsidR="00C97A1F">
        <w:t xml:space="preserve"> </w:t>
      </w:r>
      <w:r w:rsidR="00A80538">
        <w:t>In addition, r</w:t>
      </w:r>
      <w:r w:rsidR="004D7230">
        <w:t xml:space="preserve">epresentatives from these organizations have committed to provide outreach to </w:t>
      </w:r>
      <w:r w:rsidR="001E4FE7">
        <w:t>the middle grades community in general via information in newsletters and related communications.</w:t>
      </w:r>
      <w:r w:rsidR="00385E86">
        <w:t xml:space="preserve"> </w:t>
      </w:r>
      <w:r w:rsidR="001E4FE7">
        <w:t>These communications will include information about the importance of the study, what study participation entails, and the benefits of the study to the middle grades community.</w:t>
      </w:r>
    </w:p>
    <w:p w14:paraId="458C10E5" w14:textId="77777777" w:rsidR="00C97A1F" w:rsidRDefault="003F502D" w:rsidP="0000630C">
      <w:pPr>
        <w:pStyle w:val="ListParagraph"/>
        <w:numPr>
          <w:ilvl w:val="0"/>
          <w:numId w:val="46"/>
        </w:numPr>
      </w:pPr>
      <w:r>
        <w:t>School staff are extremely busy and reaching them to discuss the study is sometimes challenging. Schools that do not respond to our communications within one month will be considered for an in-person recruitment attempt. During this in-person visit, our staff will be able to collect roster or enrollment status information as needed.</w:t>
      </w:r>
    </w:p>
    <w:p w14:paraId="6CAC06F9" w14:textId="77777777" w:rsidR="00C97A1F" w:rsidRDefault="006351A1" w:rsidP="0000630C">
      <w:pPr>
        <w:pStyle w:val="ListParagraph"/>
        <w:numPr>
          <w:ilvl w:val="0"/>
          <w:numId w:val="46"/>
        </w:numPr>
      </w:pPr>
      <w:r>
        <w:t>In-person recruitment will also be used for refusal conversion conversations as appropriate. Conference calls with senior staff at NCES and RTI may also be utilized for refusal conversion conversations.</w:t>
      </w:r>
    </w:p>
    <w:p w14:paraId="52C74887" w14:textId="2970EFCB" w:rsidR="005F3F0B" w:rsidRPr="00C85B5A" w:rsidRDefault="003F502D" w:rsidP="005560EE">
      <w:pPr>
        <w:pStyle w:val="ListParagraph"/>
        <w:widowControl w:val="0"/>
        <w:numPr>
          <w:ilvl w:val="0"/>
          <w:numId w:val="46"/>
        </w:numPr>
        <w:spacing w:after="60" w:line="240" w:lineRule="auto"/>
        <w:contextualSpacing w:val="0"/>
      </w:pPr>
      <w:r>
        <w:t>We have learned that many schools prefer to participate as early as possible</w:t>
      </w:r>
      <w:r w:rsidR="0000630C">
        <w:t xml:space="preserve"> in the calendar year</w:t>
      </w:r>
      <w:r>
        <w:t>, especially in January and February, to minimize overlap with school testing preparations.</w:t>
      </w:r>
      <w:r w:rsidR="00C97A1F">
        <w:t xml:space="preserve"> </w:t>
      </w:r>
      <w:r w:rsidR="0000630C">
        <w:t xml:space="preserve">Data collection will begin as early as possible to enable schools to find a date that fits in their schedule. </w:t>
      </w:r>
      <w:r>
        <w:t>T</w:t>
      </w:r>
      <w:r w:rsidR="005F3F0B" w:rsidRPr="00C85B5A">
        <w:t xml:space="preserve">he in-school data collection </w:t>
      </w:r>
      <w:r w:rsidR="005B0C21">
        <w:t>will begin on</w:t>
      </w:r>
      <w:r w:rsidR="005F3F0B" w:rsidRPr="00C85B5A">
        <w:t xml:space="preserve"> January </w:t>
      </w:r>
      <w:r>
        <w:t>7</w:t>
      </w:r>
      <w:r w:rsidR="005F3F0B" w:rsidRPr="00C85B5A">
        <w:t>, 20</w:t>
      </w:r>
      <w:r>
        <w:t>20</w:t>
      </w:r>
      <w:r w:rsidR="005F3F0B" w:rsidRPr="00C85B5A">
        <w:t xml:space="preserve"> for schools using implicit permission and January 1</w:t>
      </w:r>
      <w:r>
        <w:t>4</w:t>
      </w:r>
      <w:r w:rsidR="005F3F0B" w:rsidRPr="00C85B5A">
        <w:t>, 20</w:t>
      </w:r>
      <w:r>
        <w:t>20</w:t>
      </w:r>
      <w:r w:rsidR="005F3F0B" w:rsidRPr="00C85B5A">
        <w:t xml:space="preserve"> for schools requiring written consent. </w:t>
      </w:r>
      <w:r w:rsidR="005B0C21">
        <w:t>I</w:t>
      </w:r>
      <w:r w:rsidR="005F3F0B" w:rsidRPr="00C85B5A">
        <w:t xml:space="preserve">n many schools/districts </w:t>
      </w:r>
      <w:r w:rsidR="005B0C21">
        <w:t>t</w:t>
      </w:r>
      <w:r w:rsidR="005B0C21" w:rsidRPr="00C85B5A">
        <w:t xml:space="preserve">he January dates </w:t>
      </w:r>
      <w:r w:rsidR="005F3F0B" w:rsidRPr="00C85B5A">
        <w:t>avoid mandatory testing, among other spring term activities</w:t>
      </w:r>
      <w:r w:rsidR="00E84905" w:rsidRPr="00C85B5A">
        <w:t xml:space="preserve"> (</w:t>
      </w:r>
      <w:r>
        <w:t xml:space="preserve">more than </w:t>
      </w:r>
      <w:r w:rsidR="0000630C">
        <w:t>one-third of MS1</w:t>
      </w:r>
      <w:r w:rsidR="00E84905" w:rsidRPr="00C85B5A">
        <w:t xml:space="preserve"> participating schools </w:t>
      </w:r>
      <w:r w:rsidR="00866574">
        <w:t>participated in</w:t>
      </w:r>
      <w:r w:rsidR="00866574" w:rsidRPr="00C85B5A">
        <w:t xml:space="preserve"> </w:t>
      </w:r>
      <w:r w:rsidR="00E84905" w:rsidRPr="00C85B5A">
        <w:t xml:space="preserve">January </w:t>
      </w:r>
      <w:r w:rsidR="0000630C">
        <w:t>or February</w:t>
      </w:r>
      <w:r w:rsidR="00BC2C26" w:rsidRPr="00C85B5A">
        <w:t>,</w:t>
      </w:r>
      <w:r w:rsidR="00E84905" w:rsidRPr="00C85B5A">
        <w:t>)</w:t>
      </w:r>
      <w:r w:rsidR="005B0C21">
        <w:t>.</w:t>
      </w:r>
    </w:p>
    <w:p w14:paraId="42363F21" w14:textId="7E704404" w:rsidR="005F3F0B" w:rsidRDefault="00585CA5" w:rsidP="0000630C">
      <w:pPr>
        <w:pStyle w:val="ListParagraph"/>
        <w:widowControl w:val="0"/>
        <w:numPr>
          <w:ilvl w:val="0"/>
          <w:numId w:val="29"/>
        </w:numPr>
        <w:spacing w:after="60" w:line="240" w:lineRule="auto"/>
        <w:ind w:hanging="270"/>
        <w:contextualSpacing w:val="0"/>
      </w:pPr>
      <w:r>
        <w:t>MS</w:t>
      </w:r>
      <w:r w:rsidR="0000630C">
        <w:t>2</w:t>
      </w:r>
      <w:r w:rsidR="00E84905" w:rsidRPr="00C85B5A">
        <w:t xml:space="preserve"> data collection will be conducted from January through Ju</w:t>
      </w:r>
      <w:r w:rsidR="00EA397C">
        <w:t>ly</w:t>
      </w:r>
      <w:r w:rsidR="00E84905" w:rsidRPr="00C85B5A">
        <w:t xml:space="preserve"> 20</w:t>
      </w:r>
      <w:r w:rsidR="0000630C">
        <w:t>20</w:t>
      </w:r>
      <w:r w:rsidR="00CA60BD">
        <w:t xml:space="preserve">. In-school student data collection will </w:t>
      </w:r>
      <w:r w:rsidR="00C02F18">
        <w:t>take place</w:t>
      </w:r>
      <w:r w:rsidR="00CA60BD">
        <w:t xml:space="preserve"> from January through June 20</w:t>
      </w:r>
      <w:r w:rsidR="0000630C">
        <w:t>20</w:t>
      </w:r>
      <w:r w:rsidR="00C02F18">
        <w:t>, and</w:t>
      </w:r>
      <w:r w:rsidR="00CA60BD">
        <w:t xml:space="preserve"> staff and parent survey collection from January through July 20</w:t>
      </w:r>
      <w:r w:rsidR="0000630C">
        <w:t>20</w:t>
      </w:r>
      <w:r w:rsidR="00CA60BD">
        <w:t>.</w:t>
      </w:r>
      <w:r w:rsidR="00E84905" w:rsidRPr="00C85B5A">
        <w:t xml:space="preserve"> </w:t>
      </w:r>
      <w:r w:rsidR="005B0C21">
        <w:t>The i</w:t>
      </w:r>
      <w:r w:rsidR="005F3F0B" w:rsidRPr="00C85B5A">
        <w:t>nclu</w:t>
      </w:r>
      <w:r w:rsidR="005B0C21">
        <w:t>sion of</w:t>
      </w:r>
      <w:r w:rsidR="005F3F0B" w:rsidRPr="00C85B5A">
        <w:t xml:space="preserve"> June 20</w:t>
      </w:r>
      <w:r w:rsidR="0000630C">
        <w:t>20</w:t>
      </w:r>
      <w:r w:rsidR="005F3F0B" w:rsidRPr="00C85B5A">
        <w:t xml:space="preserve"> as part of the available dates for in-school sessions will enable some schools to participate after their high-stakes testing is finished</w:t>
      </w:r>
      <w:r w:rsidR="00CA60BD">
        <w:t>. S</w:t>
      </w:r>
      <w:r w:rsidR="00EA397C">
        <w:t xml:space="preserve">taff and parent surveys will continue </w:t>
      </w:r>
      <w:r w:rsidR="00CA60BD">
        <w:t>through</w:t>
      </w:r>
      <w:r w:rsidR="00EA397C">
        <w:t xml:space="preserve"> July 20</w:t>
      </w:r>
      <w:r w:rsidR="0000630C">
        <w:t>20</w:t>
      </w:r>
      <w:r w:rsidR="00B2554C">
        <w:t xml:space="preserve"> </w:t>
      </w:r>
      <w:r w:rsidR="00C02F18" w:rsidRPr="00C02F18">
        <w:t>to allow them sufficient time to respond, given that teacher and parent lists are submitted on a flow basis throughout the in-school data collection period</w:t>
      </w:r>
      <w:r w:rsidR="00B2554C">
        <w:t>.</w:t>
      </w:r>
    </w:p>
    <w:p w14:paraId="3DE0216D" w14:textId="10BD9E5B" w:rsidR="005F3F0B" w:rsidRDefault="006351A1" w:rsidP="005560EE">
      <w:pPr>
        <w:pStyle w:val="ListParagraph"/>
        <w:widowControl w:val="0"/>
        <w:numPr>
          <w:ilvl w:val="0"/>
          <w:numId w:val="29"/>
        </w:numPr>
        <w:spacing w:after="60" w:line="240" w:lineRule="auto"/>
        <w:ind w:hanging="270"/>
        <w:contextualSpacing w:val="0"/>
      </w:pPr>
      <w:r>
        <w:t>Each school will be offered $</w:t>
      </w:r>
      <w:r w:rsidR="00F0168B">
        <w:t>4</w:t>
      </w:r>
      <w:r>
        <w:t>00 in a check or a $</w:t>
      </w:r>
      <w:r w:rsidR="00F0168B">
        <w:t>4</w:t>
      </w:r>
      <w:r>
        <w:t xml:space="preserve">00 equivalent in goods/services. </w:t>
      </w:r>
      <w:r w:rsidR="00A774E9">
        <w:t>To p</w:t>
      </w:r>
      <w:r w:rsidR="00A774E9" w:rsidRPr="00C85B5A">
        <w:t>rovid</w:t>
      </w:r>
      <w:r w:rsidR="00A774E9">
        <w:t>e a</w:t>
      </w:r>
      <w:r w:rsidR="00A774E9" w:rsidRPr="00C85B5A">
        <w:t xml:space="preserve"> tangible connection </w:t>
      </w:r>
      <w:r w:rsidR="00A774E9">
        <w:t>between</w:t>
      </w:r>
      <w:r w:rsidR="00A774E9" w:rsidRPr="00C85B5A">
        <w:t xml:space="preserve"> the school’s participation </w:t>
      </w:r>
      <w:r w:rsidR="00A774E9">
        <w:t>and</w:t>
      </w:r>
      <w:r w:rsidR="00A774E9" w:rsidRPr="00C85B5A">
        <w:t xml:space="preserve"> study findings and </w:t>
      </w:r>
      <w:r w:rsidR="00A774E9">
        <w:t xml:space="preserve">to </w:t>
      </w:r>
      <w:r w:rsidR="00A774E9" w:rsidRPr="00C85B5A">
        <w:t>respond to districts’/schools’ desire for data</w:t>
      </w:r>
      <w:r w:rsidR="00A774E9">
        <w:t>, w</w:t>
      </w:r>
      <w:r w:rsidR="005F3F0B" w:rsidRPr="00C85B5A">
        <w:t xml:space="preserve">e </w:t>
      </w:r>
      <w:r w:rsidR="00A774E9">
        <w:t>will also offer each school a</w:t>
      </w:r>
      <w:r w:rsidR="005F3F0B" w:rsidRPr="00C85B5A">
        <w:t xml:space="preserve"> report reflecting </w:t>
      </w:r>
      <w:r w:rsidR="00A774E9">
        <w:t xml:space="preserve">its </w:t>
      </w:r>
      <w:r w:rsidR="005F3F0B" w:rsidRPr="00C85B5A">
        <w:t xml:space="preserve">aggregated </w:t>
      </w:r>
      <w:r w:rsidR="00A774E9">
        <w:t xml:space="preserve">MGLS:2017 </w:t>
      </w:r>
      <w:r w:rsidR="005F3F0B" w:rsidRPr="00C85B5A">
        <w:t xml:space="preserve">assessment results </w:t>
      </w:r>
      <w:r w:rsidR="00A774E9">
        <w:t xml:space="preserve">as </w:t>
      </w:r>
      <w:r w:rsidR="005F3F0B" w:rsidRPr="00C85B5A">
        <w:t>compar</w:t>
      </w:r>
      <w:r w:rsidR="00A774E9">
        <w:t>ed</w:t>
      </w:r>
      <w:r w:rsidR="005F3F0B" w:rsidRPr="00C85B5A">
        <w:t xml:space="preserve"> to national and sub-national results</w:t>
      </w:r>
      <w:r w:rsidR="00A774E9">
        <w:t xml:space="preserve"> (</w:t>
      </w:r>
      <w:r w:rsidR="005F3F0B" w:rsidRPr="00C85B5A">
        <w:t>whe</w:t>
      </w:r>
      <w:r w:rsidR="00A774E9">
        <w:t>re</w:t>
      </w:r>
      <w:r w:rsidR="005F3F0B" w:rsidRPr="00C85B5A">
        <w:t xml:space="preserve"> possible</w:t>
      </w:r>
      <w:r w:rsidR="00A774E9">
        <w:t>)</w:t>
      </w:r>
      <w:r w:rsidR="005F3F0B" w:rsidRPr="00C85B5A">
        <w:t>.</w:t>
      </w:r>
    </w:p>
    <w:p w14:paraId="5A6F1EF3" w14:textId="775C62E2" w:rsidR="005F3F0B" w:rsidRPr="00C85B5A" w:rsidRDefault="00A774E9" w:rsidP="005560EE">
      <w:pPr>
        <w:pStyle w:val="ListParagraph"/>
        <w:widowControl w:val="0"/>
        <w:numPr>
          <w:ilvl w:val="0"/>
          <w:numId w:val="29"/>
        </w:numPr>
        <w:spacing w:after="60" w:line="240" w:lineRule="auto"/>
        <w:ind w:hanging="270"/>
        <w:contextualSpacing w:val="0"/>
      </w:pPr>
      <w:r>
        <w:t xml:space="preserve">We will offer </w:t>
      </w:r>
      <w:r w:rsidR="008C31D9">
        <w:t xml:space="preserve">to </w:t>
      </w:r>
      <w:r w:rsidR="008C31D9" w:rsidRPr="00C85B5A">
        <w:t>personnel</w:t>
      </w:r>
      <w:r w:rsidR="008C31D9">
        <w:t xml:space="preserve"> of participating </w:t>
      </w:r>
      <w:r w:rsidR="008C31D9" w:rsidRPr="00C85B5A">
        <w:t>school</w:t>
      </w:r>
      <w:r w:rsidR="008C31D9">
        <w:t>s</w:t>
      </w:r>
      <w:r w:rsidR="008C31D9" w:rsidRPr="00C85B5A">
        <w:t xml:space="preserve"> and district</w:t>
      </w:r>
      <w:r w:rsidR="008C31D9">
        <w:t>s</w:t>
      </w:r>
      <w:r w:rsidR="008C31D9" w:rsidRPr="00C85B5A">
        <w:t xml:space="preserve"> training </w:t>
      </w:r>
      <w:r w:rsidR="008C31D9">
        <w:t xml:space="preserve">for analyzing and learning from </w:t>
      </w:r>
      <w:r w:rsidR="008C31D9" w:rsidRPr="00C85B5A">
        <w:t>MGLS:2</w:t>
      </w:r>
      <w:r w:rsidR="008C31D9">
        <w:t xml:space="preserve">017 data (to take place after data collections ends) as a </w:t>
      </w:r>
      <w:r>
        <w:t>p</w:t>
      </w:r>
      <w:r w:rsidRPr="00C85B5A">
        <w:t>rofessional development and continuing education opportunit</w:t>
      </w:r>
      <w:r w:rsidR="008C31D9">
        <w:t>y incentive</w:t>
      </w:r>
      <w:r w:rsidR="005F3F0B" w:rsidRPr="00C85B5A">
        <w:t>.</w:t>
      </w:r>
    </w:p>
    <w:p w14:paraId="38FAAC7E" w14:textId="11471618" w:rsidR="005F3F0B" w:rsidRPr="00C85B5A" w:rsidRDefault="005F3F0B" w:rsidP="005560EE">
      <w:pPr>
        <w:pStyle w:val="ListParagraph"/>
        <w:widowControl w:val="0"/>
        <w:numPr>
          <w:ilvl w:val="0"/>
          <w:numId w:val="29"/>
        </w:numPr>
        <w:spacing w:after="60" w:line="240" w:lineRule="auto"/>
        <w:ind w:hanging="270"/>
        <w:contextualSpacing w:val="0"/>
      </w:pPr>
      <w:r w:rsidRPr="00C85B5A">
        <w:t xml:space="preserve">We have included in this submission minor </w:t>
      </w:r>
      <w:r w:rsidR="008C31D9">
        <w:t>revisions</w:t>
      </w:r>
      <w:r w:rsidRPr="00C85B5A">
        <w:t xml:space="preserve"> </w:t>
      </w:r>
      <w:r w:rsidR="008C31D9">
        <w:t xml:space="preserve">to our communication materials to </w:t>
      </w:r>
      <w:r w:rsidRPr="00C85B5A">
        <w:t>emphasize more explicitly the value and uniqueness of this middle-grades study and what may be learned as a result. We also make reference to what we give back to districts and schools (e.g., school-level reports).</w:t>
      </w:r>
    </w:p>
    <w:p w14:paraId="23E38BC9" w14:textId="7E760882" w:rsidR="00EB41FF" w:rsidRPr="00C85B5A" w:rsidRDefault="00EB41FF" w:rsidP="005560EE">
      <w:pPr>
        <w:pStyle w:val="ListParagraph"/>
        <w:widowControl w:val="0"/>
        <w:numPr>
          <w:ilvl w:val="0"/>
          <w:numId w:val="29"/>
        </w:numPr>
        <w:spacing w:after="60" w:line="240" w:lineRule="auto"/>
        <w:ind w:hanging="270"/>
        <w:contextualSpacing w:val="0"/>
      </w:pPr>
      <w:r w:rsidRPr="00C85B5A">
        <w:t xml:space="preserve">To encourage submission of </w:t>
      </w:r>
      <w:r w:rsidR="008C31D9">
        <w:t>parental</w:t>
      </w:r>
      <w:r w:rsidRPr="00C85B5A">
        <w:t xml:space="preserve"> consent forms</w:t>
      </w:r>
      <w:r w:rsidR="008C31D9">
        <w:t xml:space="preserve"> in</w:t>
      </w:r>
      <w:r w:rsidRPr="00C85B5A">
        <w:t xml:space="preserve"> </w:t>
      </w:r>
      <w:r w:rsidR="008C31D9">
        <w:t>s</w:t>
      </w:r>
      <w:r w:rsidR="008C31D9" w:rsidRPr="00C85B5A">
        <w:t xml:space="preserve">chools requiring explicit consent for student participation </w:t>
      </w:r>
      <w:r w:rsidRPr="00C85B5A">
        <w:t xml:space="preserve">and to engender goodwill and enthusiasm with the school, we </w:t>
      </w:r>
      <w:r w:rsidR="008C31D9">
        <w:t>will</w:t>
      </w:r>
      <w:r w:rsidRPr="00C85B5A">
        <w:t xml:space="preserve"> offer the students an in-school pizza party (or other food provision</w:t>
      </w:r>
      <w:r w:rsidR="008C31D9">
        <w:t xml:space="preserve"> per school’s preference</w:t>
      </w:r>
      <w:r w:rsidRPr="00C85B5A">
        <w:t xml:space="preserve">) to motivate returning the consent forms. Such an offer has the potential to reduce burden on the school staff while increasing student participation. </w:t>
      </w:r>
      <w:r w:rsidR="008C31D9">
        <w:t xml:space="preserve">We found that </w:t>
      </w:r>
      <w:r w:rsidRPr="00C85B5A">
        <w:t xml:space="preserve">districts and schools </w:t>
      </w:r>
      <w:r w:rsidR="008C31D9">
        <w:t xml:space="preserve">with </w:t>
      </w:r>
      <w:r w:rsidR="008C31D9" w:rsidRPr="00C85B5A">
        <w:t xml:space="preserve">explicit consent </w:t>
      </w:r>
      <w:r w:rsidR="008C31D9">
        <w:t>requirements are</w:t>
      </w:r>
      <w:r w:rsidRPr="00C85B5A">
        <w:t xml:space="preserve"> </w:t>
      </w:r>
      <w:r w:rsidR="008C31D9">
        <w:t xml:space="preserve">sometimes </w:t>
      </w:r>
      <w:r w:rsidRPr="00C85B5A">
        <w:t xml:space="preserve">hesitant to participate, anticipating </w:t>
      </w:r>
      <w:r w:rsidR="008C31D9">
        <w:t>low</w:t>
      </w:r>
      <w:r w:rsidRPr="00C85B5A">
        <w:t xml:space="preserve"> student participation</w:t>
      </w:r>
      <w:r w:rsidR="008C31D9">
        <w:t>,</w:t>
      </w:r>
      <w:r w:rsidRPr="00C85B5A">
        <w:t xml:space="preserve"> </w:t>
      </w:r>
      <w:r w:rsidR="008C31D9">
        <w:t xml:space="preserve">and that </w:t>
      </w:r>
      <w:r w:rsidR="006B55FD">
        <w:t>an incentive to students for returning the form can boost participation and alleviate those concerns</w:t>
      </w:r>
      <w:r w:rsidR="008C31D9">
        <w:t>.</w:t>
      </w:r>
    </w:p>
    <w:p w14:paraId="4261646B" w14:textId="77777777" w:rsidR="00C97A1F" w:rsidRDefault="006B55FD" w:rsidP="006351A1">
      <w:pPr>
        <w:pStyle w:val="ListParagraph"/>
        <w:widowControl w:val="0"/>
        <w:numPr>
          <w:ilvl w:val="0"/>
          <w:numId w:val="29"/>
        </w:numPr>
        <w:spacing w:after="60" w:line="240" w:lineRule="auto"/>
        <w:ind w:hanging="270"/>
        <w:contextualSpacing w:val="0"/>
      </w:pPr>
      <w:r w:rsidRPr="006B55FD">
        <w:t xml:space="preserve">Students </w:t>
      </w:r>
      <w:r w:rsidR="006351A1">
        <w:t xml:space="preserve">participating in school </w:t>
      </w:r>
      <w:r w:rsidRPr="006B55FD">
        <w:t xml:space="preserve">will be using earbuds to complete the audio portion of the student assessment. </w:t>
      </w:r>
      <w:r>
        <w:t>S</w:t>
      </w:r>
      <w:r w:rsidRPr="006B55FD">
        <w:t>tudents will be allowed to keep the earbuds after participation</w:t>
      </w:r>
      <w:r w:rsidR="006351A1">
        <w:t>.</w:t>
      </w:r>
    </w:p>
    <w:p w14:paraId="3753F048" w14:textId="1E94828F" w:rsidR="006351A1" w:rsidRDefault="006351A1" w:rsidP="006351A1">
      <w:pPr>
        <w:pStyle w:val="ListParagraph"/>
        <w:widowControl w:val="0"/>
        <w:numPr>
          <w:ilvl w:val="0"/>
          <w:numId w:val="29"/>
        </w:numPr>
        <w:spacing w:after="60" w:line="240" w:lineRule="auto"/>
        <w:ind w:hanging="270"/>
        <w:contextualSpacing w:val="0"/>
      </w:pPr>
      <w:r>
        <w:t>Students participating outside of school will be offered $20 for completing the session on their own time.</w:t>
      </w:r>
    </w:p>
    <w:p w14:paraId="7074EB1B" w14:textId="1A83A085" w:rsidR="006351A1" w:rsidRPr="00C85B5A" w:rsidRDefault="006351A1" w:rsidP="006351A1">
      <w:pPr>
        <w:pStyle w:val="ListParagraph"/>
        <w:widowControl w:val="0"/>
        <w:numPr>
          <w:ilvl w:val="0"/>
          <w:numId w:val="29"/>
        </w:numPr>
        <w:spacing w:after="60" w:line="240" w:lineRule="auto"/>
        <w:ind w:hanging="270"/>
        <w:contextualSpacing w:val="0"/>
      </w:pPr>
      <w:r>
        <w:lastRenderedPageBreak/>
        <w:t xml:space="preserve">Each student who participates will also receive a </w:t>
      </w:r>
      <w:r w:rsidR="00DE4AB0">
        <w:t xml:space="preserve">2 hour </w:t>
      </w:r>
      <w:r>
        <w:t>community service certificate regardless of whether they participate in school or outside of school.</w:t>
      </w:r>
    </w:p>
    <w:p w14:paraId="5D197156" w14:textId="77777777" w:rsidR="00C97A1F" w:rsidRDefault="00627B43" w:rsidP="00483EDF">
      <w:pPr>
        <w:pStyle w:val="ListParagraph"/>
        <w:widowControl w:val="0"/>
        <w:numPr>
          <w:ilvl w:val="0"/>
          <w:numId w:val="29"/>
        </w:numPr>
        <w:spacing w:after="120" w:line="240" w:lineRule="auto"/>
        <w:contextualSpacing w:val="0"/>
      </w:pPr>
      <w:bookmarkStart w:id="25" w:name="_Hlk511119574"/>
      <w:r>
        <w:t>We will o</w:t>
      </w:r>
      <w:r w:rsidR="00234DEA">
        <w:t xml:space="preserve">ffer </w:t>
      </w:r>
      <w:r>
        <w:t xml:space="preserve">an </w:t>
      </w:r>
      <w:r w:rsidR="00234DEA">
        <w:t>out-of-school student data collection to schools unwilling or unable to fit MGLS:2017 into the school schedule.</w:t>
      </w:r>
      <w:r w:rsidR="006351A1">
        <w:t xml:space="preserve"> To maximize student response, we will also contact students who miss the in-school session to participate outside of school.</w:t>
      </w:r>
    </w:p>
    <w:bookmarkEnd w:id="25"/>
    <w:p w14:paraId="05C079D8" w14:textId="2D5626C0" w:rsidR="00A068EE" w:rsidRDefault="00A068EE" w:rsidP="00485433">
      <w:pPr>
        <w:widowControl w:val="0"/>
        <w:spacing w:after="120" w:line="21" w:lineRule="atLeast"/>
      </w:pPr>
      <w:r w:rsidRPr="00A068EE">
        <w:t xml:space="preserve">Recruiters will be trained to address concerns that districts and schools may have about participation, while simultaneously communicating the value of the study and </w:t>
      </w:r>
      <w:r w:rsidR="00054C2E">
        <w:t>the school’s</w:t>
      </w:r>
      <w:r w:rsidR="00054C2E" w:rsidRPr="00A068EE">
        <w:t xml:space="preserve"> </w:t>
      </w:r>
      <w:r w:rsidRPr="00A068EE">
        <w:t xml:space="preserve">key role in </w:t>
      </w:r>
      <w:r w:rsidR="00895F63">
        <w:t>contributing</w:t>
      </w:r>
      <w:r w:rsidRPr="00A068EE">
        <w:t xml:space="preserve"> high</w:t>
      </w:r>
      <w:r w:rsidR="002B6E8C">
        <w:t>-</w:t>
      </w:r>
      <w:r w:rsidRPr="00A068EE">
        <w:t>quality data focusing on middle</w:t>
      </w:r>
      <w:r w:rsidR="002B6E8C">
        <w:t>-</w:t>
      </w:r>
      <w:r w:rsidRPr="00A068EE">
        <w:t xml:space="preserve">grade students. Early engagement of districts and school administrators will be </w:t>
      </w:r>
      <w:r w:rsidR="00533D15">
        <w:t>important</w:t>
      </w:r>
      <w:r w:rsidRPr="00A068EE">
        <w:t xml:space="preserve">. </w:t>
      </w:r>
      <w:r w:rsidR="00676713" w:rsidRPr="00501FDE">
        <w:t>A</w:t>
      </w:r>
      <w:r w:rsidRPr="00501FDE">
        <w:t xml:space="preserve">long with </w:t>
      </w:r>
      <w:r w:rsidR="00BC2C26">
        <w:t>what is described above</w:t>
      </w:r>
      <w:r w:rsidRPr="00501FDE">
        <w:t>, our plan for maximizing district</w:t>
      </w:r>
      <w:r w:rsidR="0012265C">
        <w:t>,</w:t>
      </w:r>
      <w:r w:rsidRPr="00501FDE">
        <w:t xml:space="preserve"> school administrator</w:t>
      </w:r>
      <w:r w:rsidR="0012265C">
        <w:t>, and parent</w:t>
      </w:r>
      <w:r w:rsidRPr="00501FDE">
        <w:t xml:space="preserve"> engagement includes</w:t>
      </w:r>
      <w:r w:rsidRPr="00A068EE">
        <w:t xml:space="preserve"> the following:</w:t>
      </w:r>
    </w:p>
    <w:p w14:paraId="0FE07FB6" w14:textId="5487E363" w:rsidR="003D3654" w:rsidRPr="00954B32" w:rsidRDefault="003D3654" w:rsidP="00485433">
      <w:pPr>
        <w:widowControl w:val="0"/>
        <w:spacing w:after="120" w:line="252" w:lineRule="auto"/>
        <w:rPr>
          <w:b/>
        </w:rPr>
      </w:pPr>
      <w:r w:rsidRPr="00501DE7">
        <w:rPr>
          <w:b/>
        </w:rPr>
        <w:t>Experienced recruiters</w:t>
      </w:r>
      <w:r w:rsidRPr="00A068EE">
        <w:t xml:space="preserve">. The recruiting team will include staff with established records of successfully recruiting 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 </w:t>
      </w:r>
      <w:r w:rsidR="004A75FE">
        <w:t xml:space="preserve">overcome </w:t>
      </w:r>
      <w:r w:rsidR="00AB7175">
        <w:t xml:space="preserve">the </w:t>
      </w:r>
      <w:r w:rsidRPr="00A068EE">
        <w:t xml:space="preserve">many </w:t>
      </w:r>
      <w:r w:rsidR="00507B58">
        <w:t>obstacles</w:t>
      </w:r>
      <w:r w:rsidRPr="00A068EE">
        <w:t xml:space="preserve"> associated with student assessments, including </w:t>
      </w:r>
      <w:r w:rsidR="00507B58" w:rsidRPr="00A068EE">
        <w:t xml:space="preserve">conflicts </w:t>
      </w:r>
      <w:r w:rsidR="00507B58">
        <w:t xml:space="preserve">related to </w:t>
      </w:r>
      <w:r w:rsidRPr="00A068EE">
        <w:t xml:space="preserve">scheduling and </w:t>
      </w:r>
      <w:r w:rsidR="00507B58">
        <w:t xml:space="preserve">assessment </w:t>
      </w:r>
      <w:r w:rsidRPr="00A068EE">
        <w:t xml:space="preserve">space, minimizing interruption </w:t>
      </w:r>
      <w:r w:rsidR="00507B58">
        <w:t>to</w:t>
      </w:r>
      <w:r w:rsidRPr="00A068EE">
        <w:t xml:space="preserve"> instructional time, and obtaining teacher and parent </w:t>
      </w:r>
      <w:r w:rsidRPr="00954B32">
        <w:t>buy-in.</w:t>
      </w:r>
    </w:p>
    <w:p w14:paraId="3290139A" w14:textId="7BFF27CB" w:rsidR="00A068EE" w:rsidRPr="00954B32" w:rsidRDefault="00A068EE" w:rsidP="00485433">
      <w:pPr>
        <w:widowControl w:val="0"/>
        <w:spacing w:after="120" w:line="252" w:lineRule="auto"/>
        <w:rPr>
          <w:b/>
        </w:rPr>
      </w:pPr>
      <w:r w:rsidRPr="00501DE7">
        <w:rPr>
          <w:b/>
        </w:rPr>
        <w:t>Persuasive written materials</w:t>
      </w:r>
      <w:r w:rsidRPr="00954B32">
        <w:t xml:space="preserve">. Key to the plan for maximizing </w:t>
      </w:r>
      <w:r w:rsidR="00C174DB">
        <w:t>participation is</w:t>
      </w:r>
      <w:r w:rsidRPr="00954B32">
        <w:t xml:space="preserve"> developing informative materials</w:t>
      </w:r>
      <w:r w:rsidRPr="005A454A">
        <w:t xml:space="preserve"> and</w:t>
      </w:r>
      <w:r w:rsidRPr="00954B32">
        <w:t xml:space="preserve"> </w:t>
      </w:r>
      <w:r w:rsidR="00C174DB" w:rsidRPr="00954B32">
        <w:t xml:space="preserve">professional and persuasive </w:t>
      </w:r>
      <w:r w:rsidRPr="00954B32">
        <w:t xml:space="preserve">requests </w:t>
      </w:r>
      <w:r w:rsidR="00C174DB">
        <w:t>for participation</w:t>
      </w:r>
      <w:r w:rsidRPr="00954B32">
        <w:t xml:space="preserve">. The importance of the study will be reflected in the initial invitations from </w:t>
      </w:r>
      <w:r w:rsidRPr="007D5165">
        <w:t>NCES (</w:t>
      </w:r>
      <w:r w:rsidR="006113CE" w:rsidRPr="007D5165">
        <w:t>a</w:t>
      </w:r>
      <w:r w:rsidRPr="007D5165">
        <w:t xml:space="preserve">ppendices </w:t>
      </w:r>
      <w:r w:rsidR="00BF5ABD">
        <w:t>MS</w:t>
      </w:r>
      <w:r w:rsidR="009503EE">
        <w:t>2A</w:t>
      </w:r>
      <w:r w:rsidR="00BF5ABD">
        <w:t>-</w:t>
      </w:r>
      <w:r w:rsidR="00636F54">
        <w:t>B</w:t>
      </w:r>
      <w:r w:rsidR="009503EE">
        <w:t>2, MS2A-F to H,</w:t>
      </w:r>
      <w:r w:rsidR="00C97A1F">
        <w:t xml:space="preserve"> </w:t>
      </w:r>
      <w:r w:rsidR="006928B9">
        <w:t xml:space="preserve">and </w:t>
      </w:r>
      <w:r w:rsidR="009503EE">
        <w:t xml:space="preserve">MS2B-E </w:t>
      </w:r>
      <w:r w:rsidR="004F1FBD">
        <w:t xml:space="preserve">to </w:t>
      </w:r>
      <w:r w:rsidR="009503EE">
        <w:t>J</w:t>
      </w:r>
      <w:r w:rsidR="00BF5ABD">
        <w:t xml:space="preserve">) </w:t>
      </w:r>
      <w:r w:rsidRPr="007D5165">
        <w:t xml:space="preserve">sent with a comprehensive set of </w:t>
      </w:r>
      <w:r w:rsidR="00C174DB">
        <w:t>FAQs</w:t>
      </w:r>
      <w:r w:rsidRPr="007D5165">
        <w:t xml:space="preserve"> (</w:t>
      </w:r>
      <w:r w:rsidR="006113CE" w:rsidRPr="007D5165">
        <w:t>a</w:t>
      </w:r>
      <w:r w:rsidRPr="007D5165">
        <w:t xml:space="preserve">ppendix </w:t>
      </w:r>
      <w:r w:rsidR="00BF5ABD">
        <w:t>MS</w:t>
      </w:r>
      <w:r w:rsidR="009503EE">
        <w:t>2B-K</w:t>
      </w:r>
      <w:r w:rsidRPr="007D5165">
        <w:t>)</w:t>
      </w:r>
      <w:r w:rsidR="00FF0DE9">
        <w:t xml:space="preserve">, </w:t>
      </w:r>
      <w:r w:rsidR="00533D15" w:rsidRPr="007D5165">
        <w:t>a colorful recruitment</w:t>
      </w:r>
      <w:r w:rsidR="006113CE" w:rsidRPr="007D5165">
        <w:t>-</w:t>
      </w:r>
      <w:r w:rsidR="00533D15" w:rsidRPr="007D5165">
        <w:t xml:space="preserve">oriented brochure describing the study </w:t>
      </w:r>
      <w:r w:rsidRPr="007D5165">
        <w:t>(</w:t>
      </w:r>
      <w:r w:rsidR="006113CE" w:rsidRPr="007D5165">
        <w:t>a</w:t>
      </w:r>
      <w:r w:rsidRPr="007D5165">
        <w:t xml:space="preserve">ppendix </w:t>
      </w:r>
      <w:r w:rsidR="00957EB9">
        <w:t>MS</w:t>
      </w:r>
      <w:r w:rsidR="00F0168B">
        <w:t>2</w:t>
      </w:r>
      <w:r w:rsidR="00957EB9">
        <w:t>-</w:t>
      </w:r>
      <w:r w:rsidR="00F0168B">
        <w:t>A1</w:t>
      </w:r>
      <w:r w:rsidRPr="007D5165">
        <w:t>)</w:t>
      </w:r>
      <w:r w:rsidR="00FF0DE9">
        <w:t xml:space="preserve">, and a brief one-page flyer </w:t>
      </w:r>
      <w:r w:rsidR="00456A3C">
        <w:t xml:space="preserve">providing quick facts about the study which also </w:t>
      </w:r>
      <w:r w:rsidR="00FF0DE9">
        <w:t>explain</w:t>
      </w:r>
      <w:r w:rsidR="00456A3C">
        <w:t>s that</w:t>
      </w:r>
      <w:r w:rsidR="00FF0DE9">
        <w:t xml:space="preserve"> MGLS:2017 is different from other assessments (appendix </w:t>
      </w:r>
      <w:r w:rsidR="00BF5ABD" w:rsidRPr="00340617">
        <w:t>MS-</w:t>
      </w:r>
      <w:r w:rsidR="00F0168B">
        <w:t>A2</w:t>
      </w:r>
      <w:r w:rsidR="00FF0DE9">
        <w:t>)</w:t>
      </w:r>
      <w:r w:rsidRPr="007D5165">
        <w:t xml:space="preserve">. </w:t>
      </w:r>
      <w:r w:rsidR="00054C2E" w:rsidRPr="007D5165">
        <w:t xml:space="preserve">Reviewing these </w:t>
      </w:r>
      <w:r w:rsidRPr="007D5165">
        <w:t>study materials</w:t>
      </w:r>
      <w:r w:rsidR="00054C2E" w:rsidRPr="007D5165">
        <w:t xml:space="preserve"> </w:t>
      </w:r>
      <w:r w:rsidR="00AB560A">
        <w:t>should</w:t>
      </w:r>
      <w:r w:rsidR="00054C2E" w:rsidRPr="007D5165">
        <w:t xml:space="preserve"> provide districts and school administrators</w:t>
      </w:r>
      <w:r w:rsidRPr="00954B32">
        <w:t xml:space="preserve"> </w:t>
      </w:r>
      <w:r w:rsidR="006113CE">
        <w:t xml:space="preserve">with </w:t>
      </w:r>
      <w:r w:rsidRPr="00954B32">
        <w:t xml:space="preserve">a </w:t>
      </w:r>
      <w:r w:rsidR="00AB560A">
        <w:t>good</w:t>
      </w:r>
      <w:r w:rsidRPr="00954B32">
        <w:t xml:space="preserve"> understanding of the study’s value, the importance of </w:t>
      </w:r>
      <w:r w:rsidR="00BC2C26">
        <w:t>MGLS:2017</w:t>
      </w:r>
      <w:r w:rsidRPr="00954B32">
        <w:t xml:space="preserve">, and the data collection activities required </w:t>
      </w:r>
      <w:r w:rsidR="00AB560A">
        <w:t>as part of the study</w:t>
      </w:r>
      <w:r w:rsidRPr="00954B32">
        <w:t xml:space="preserve">. A full understanding of these factors will be important both to obtain cooperation and </w:t>
      </w:r>
      <w:r w:rsidR="0040649B">
        <w:t xml:space="preserve">to </w:t>
      </w:r>
      <w:r w:rsidRPr="00954B32">
        <w:t xml:space="preserve">ensure that schools and districts </w:t>
      </w:r>
      <w:r w:rsidR="00054C2E" w:rsidRPr="00954B32">
        <w:t xml:space="preserve">accept </w:t>
      </w:r>
      <w:r w:rsidRPr="00954B32">
        <w:t>the data collection requests that follow.</w:t>
      </w:r>
    </w:p>
    <w:p w14:paraId="3BFEBF1F" w14:textId="4B30B090" w:rsidR="0095620F" w:rsidRDefault="00A068EE" w:rsidP="00485433">
      <w:pPr>
        <w:widowControl w:val="0"/>
        <w:spacing w:after="120" w:line="252" w:lineRule="auto"/>
      </w:pPr>
      <w:r w:rsidRPr="005C4E63">
        <w:rPr>
          <w:b/>
        </w:rPr>
        <w:t>Persuasive electronically accessible materials</w:t>
      </w:r>
      <w:r w:rsidRPr="00954B32">
        <w:t xml:space="preserve">. </w:t>
      </w:r>
      <w:r w:rsidR="00991899">
        <w:t xml:space="preserve">In </w:t>
      </w:r>
      <w:r w:rsidRPr="00954B32">
        <w:t xml:space="preserve">addition to written materials, </w:t>
      </w:r>
      <w:r w:rsidR="005C4E63">
        <w:t>information about the study will be available on the study website (</w:t>
      </w:r>
      <w:r w:rsidR="00820269">
        <w:t xml:space="preserve">text in </w:t>
      </w:r>
      <w:r w:rsidR="005C4E63">
        <w:t xml:space="preserve">appendix </w:t>
      </w:r>
      <w:r w:rsidR="005B49A2">
        <w:t>MS</w:t>
      </w:r>
      <w:r w:rsidR="00F0168B">
        <w:t>2</w:t>
      </w:r>
      <w:r w:rsidR="005B49A2">
        <w:t>-</w:t>
      </w:r>
      <w:r w:rsidR="00F0168B">
        <w:t>B1</w:t>
      </w:r>
      <w:r w:rsidR="005C4E63">
        <w:t xml:space="preserve">). The website will </w:t>
      </w:r>
      <w:r w:rsidRPr="00954B32">
        <w:t>draw heavily on the written materials</w:t>
      </w:r>
      <w:r w:rsidR="003D3654" w:rsidRPr="00954B32">
        <w:t xml:space="preserve">, </w:t>
      </w:r>
      <w:r w:rsidR="00894BE2">
        <w:t xml:space="preserve">will </w:t>
      </w:r>
      <w:r w:rsidR="003D3654" w:rsidRPr="00954B32">
        <w:t>present clear and concise information about the study</w:t>
      </w:r>
      <w:r w:rsidR="000D02EF">
        <w:t>,</w:t>
      </w:r>
      <w:r w:rsidR="003D3654" w:rsidRPr="00954B32">
        <w:t xml:space="preserve"> and </w:t>
      </w:r>
      <w:r w:rsidR="000D02EF">
        <w:t xml:space="preserve">will </w:t>
      </w:r>
      <w:r w:rsidR="00894BE2">
        <w:t xml:space="preserve">convey </w:t>
      </w:r>
      <w:r w:rsidR="003D3654" w:rsidRPr="00954B32">
        <w:t xml:space="preserve">the critical importance </w:t>
      </w:r>
      <w:r w:rsidR="002B62A0" w:rsidRPr="00954B32">
        <w:t>o</w:t>
      </w:r>
      <w:r w:rsidR="00954B32">
        <w:t xml:space="preserve">f </w:t>
      </w:r>
      <w:r w:rsidR="00820269">
        <w:t>taking part in the study</w:t>
      </w:r>
      <w:r w:rsidR="00954B32">
        <w:t>.</w:t>
      </w:r>
    </w:p>
    <w:p w14:paraId="5C4CD469" w14:textId="104ADFE9" w:rsidR="00A068EE" w:rsidRPr="005C4E63" w:rsidRDefault="005C4E63" w:rsidP="00485433">
      <w:pPr>
        <w:widowControl w:val="0"/>
        <w:spacing w:after="120" w:line="252" w:lineRule="auto"/>
        <w:rPr>
          <w:b/>
        </w:rPr>
      </w:pPr>
      <w:r>
        <w:rPr>
          <w:b/>
        </w:rPr>
        <w:t>Outreach</w:t>
      </w:r>
      <w:r w:rsidRPr="005C4E63">
        <w:t>.</w:t>
      </w:r>
      <w:r>
        <w:t xml:space="preserve"> </w:t>
      </w:r>
      <w:r w:rsidR="00BC2C26">
        <w:t xml:space="preserve">As mentioned briefly above, </w:t>
      </w:r>
      <w:r w:rsidR="00F03679">
        <w:t>AMLE and the Forum</w:t>
      </w:r>
      <w:r w:rsidR="00954B32" w:rsidRPr="00EB1A21">
        <w:t xml:space="preserve"> will provide an outreach service, </w:t>
      </w:r>
      <w:r w:rsidR="00F03679">
        <w:t xml:space="preserve">asking for support of the study, </w:t>
      </w:r>
      <w:r w:rsidR="00954B32" w:rsidRPr="00EB1A21">
        <w:t xml:space="preserve">offering updates </w:t>
      </w:r>
      <w:r w:rsidR="00F03679">
        <w:t xml:space="preserve">to their constituencies </w:t>
      </w:r>
      <w:r w:rsidR="00954B32" w:rsidRPr="00EB1A21">
        <w:t>on the progress of the study</w:t>
      </w:r>
      <w:r w:rsidR="00F03679">
        <w:t>,</w:t>
      </w:r>
      <w:r w:rsidR="00401FD1">
        <w:t xml:space="preserve"> and</w:t>
      </w:r>
      <w:r w:rsidR="00954B32" w:rsidRPr="00EB1A21">
        <w:t xml:space="preserve"> </w:t>
      </w:r>
      <w:r w:rsidR="00F03679">
        <w:t>making available</w:t>
      </w:r>
      <w:r w:rsidR="00F03679" w:rsidRPr="00EB1A21">
        <w:t xml:space="preserve"> </w:t>
      </w:r>
      <w:r w:rsidR="00954B32" w:rsidRPr="00EB1A21">
        <w:t xml:space="preserve">information on recent articles </w:t>
      </w:r>
      <w:r w:rsidR="00894BE2">
        <w:t>and</w:t>
      </w:r>
      <w:r w:rsidR="00954B32" w:rsidRPr="00EB1A21">
        <w:t xml:space="preserve"> other material relevant to education </w:t>
      </w:r>
      <w:r w:rsidR="00954B32" w:rsidRPr="00913461">
        <w:t>in the</w:t>
      </w:r>
      <w:r w:rsidR="00954B32" w:rsidRPr="00EB1A21">
        <w:t xml:space="preserve"> middle grades.</w:t>
      </w:r>
      <w:r w:rsidR="00AD5C97">
        <w:t xml:space="preserve"> In addition, project staff will </w:t>
      </w:r>
      <w:r w:rsidR="009503EE">
        <w:t>reach out to contacts made at various conferences attended</w:t>
      </w:r>
      <w:r w:rsidR="00AD5C97">
        <w:t xml:space="preserve"> to promote the study</w:t>
      </w:r>
      <w:r w:rsidR="00C324EE">
        <w:t>.</w:t>
      </w:r>
    </w:p>
    <w:p w14:paraId="0A7D9557" w14:textId="759E2911" w:rsidR="00A068EE" w:rsidRPr="00954B32" w:rsidRDefault="00A068EE" w:rsidP="00485433">
      <w:pPr>
        <w:widowControl w:val="0"/>
        <w:spacing w:after="120" w:line="252" w:lineRule="auto"/>
        <w:rPr>
          <w:b/>
        </w:rPr>
      </w:pPr>
      <w:r w:rsidRPr="00501DE7">
        <w:rPr>
          <w:b/>
        </w:rPr>
        <w:t>Buy-in and support at each level</w:t>
      </w:r>
      <w:r w:rsidRPr="00954B32">
        <w:t xml:space="preserve">. During district recruitment, the study team will seek not just permission to contact schools </w:t>
      </w:r>
      <w:r w:rsidR="00A7335B">
        <w:t xml:space="preserve">and obtain student rosters </w:t>
      </w:r>
      <w:r w:rsidRPr="00954B32">
        <w:t>but</w:t>
      </w:r>
      <w:r w:rsidR="00A7335B">
        <w:t xml:space="preserve"> also to obtain</w:t>
      </w:r>
      <w:r w:rsidRPr="00954B32">
        <w:t xml:space="preserve"> support from the district. This may take the form of approval of a research application </w:t>
      </w:r>
      <w:r w:rsidR="004F3750">
        <w:t>and</w:t>
      </w:r>
      <w:r w:rsidRPr="00954B32">
        <w:t xml:space="preserve"> a letter from the district</w:t>
      </w:r>
      <w:r w:rsidR="004F3750">
        <w:t>’s</w:t>
      </w:r>
      <w:r w:rsidRPr="00954B32">
        <w:t xml:space="preserve"> superintendent encouraging schools to participate. Active support </w:t>
      </w:r>
      <w:r w:rsidR="004F3750">
        <w:t xml:space="preserve">from a higher governing body or organization, such as a district or </w:t>
      </w:r>
      <w:r w:rsidR="00E639B8">
        <w:t xml:space="preserve">a </w:t>
      </w:r>
      <w:r w:rsidR="004F3750">
        <w:t xml:space="preserve">diocese, </w:t>
      </w:r>
      <w:r w:rsidRPr="00954B32">
        <w:t>encourages cooperation</w:t>
      </w:r>
      <w:r w:rsidR="004F3750">
        <w:t xml:space="preserve"> of schools</w:t>
      </w:r>
      <w:r w:rsidRPr="00954B32">
        <w:t xml:space="preserve">. Similarly, when principals are interested in the research activity, they are more likely to encourage teacher </w:t>
      </w:r>
      <w:r w:rsidRPr="00913461">
        <w:t xml:space="preserve">participation and </w:t>
      </w:r>
      <w:r w:rsidR="007D5165">
        <w:t>provide</w:t>
      </w:r>
      <w:r w:rsidRPr="00913461">
        <w:t xml:space="preserve"> an effective school coordinator.</w:t>
      </w:r>
    </w:p>
    <w:p w14:paraId="73A42CDF" w14:textId="305AFEFE" w:rsidR="00F036C8" w:rsidRPr="000C17BE" w:rsidRDefault="00A068EE" w:rsidP="00485433">
      <w:pPr>
        <w:widowControl w:val="0"/>
        <w:spacing w:after="120" w:line="252" w:lineRule="auto"/>
        <w:rPr>
          <w:b/>
        </w:rPr>
      </w:pPr>
      <w:r w:rsidRPr="00501DE7">
        <w:rPr>
          <w:b/>
        </w:rPr>
        <w:t>Avoiding refusals</w:t>
      </w:r>
      <w:r w:rsidRPr="00A068EE">
        <w:t xml:space="preserve">. </w:t>
      </w:r>
      <w:r w:rsidR="00E639B8">
        <w:t>MGLS</w:t>
      </w:r>
      <w:r w:rsidR="00FF0DE9">
        <w:t>:2017</w:t>
      </w:r>
      <w:r w:rsidR="00E639B8">
        <w:t xml:space="preserve"> r</w:t>
      </w:r>
      <w:r w:rsidRPr="00A068EE">
        <w:t xml:space="preserve">ecruiters will work to avoid direct refusals by </w:t>
      </w:r>
      <w:r w:rsidR="00533D15">
        <w:t>focusing</w:t>
      </w:r>
      <w:r w:rsidRPr="00A068EE">
        <w:t xml:space="preserve"> on strategies to solve problems or meet </w:t>
      </w:r>
      <w:r w:rsidR="00E639B8">
        <w:t>obstacles</w:t>
      </w:r>
      <w:r w:rsidR="00A66F83">
        <w:t xml:space="preserve"> to participation</w:t>
      </w:r>
      <w:r w:rsidRPr="00A068EE">
        <w:t xml:space="preserve"> faced by district or school administrator</w:t>
      </w:r>
      <w:r w:rsidR="00E639B8">
        <w:t>s</w:t>
      </w:r>
      <w:r w:rsidRPr="00A068EE">
        <w:t xml:space="preserve">. </w:t>
      </w:r>
      <w:r w:rsidR="00E639B8">
        <w:t>They</w:t>
      </w:r>
      <w:r w:rsidR="00E639B8" w:rsidRPr="00A068EE">
        <w:t xml:space="preserve"> </w:t>
      </w:r>
      <w:r w:rsidRPr="00A068EE">
        <w:t xml:space="preserve">will endeavor to keep the door open while providing additional </w:t>
      </w:r>
      <w:r w:rsidRPr="00DD0329">
        <w:t xml:space="preserve">information </w:t>
      </w:r>
      <w:r w:rsidR="00E639B8">
        <w:t>and</w:t>
      </w:r>
      <w:r w:rsidRPr="00DD0329">
        <w:t xml:space="preserve"> seeking other </w:t>
      </w:r>
      <w:r w:rsidR="008D6AE7">
        <w:t xml:space="preserve">ways to persuade school </w:t>
      </w:r>
      <w:r w:rsidR="00961CAF">
        <w:t xml:space="preserve">districts </w:t>
      </w:r>
      <w:r w:rsidR="008D6AE7">
        <w:t>and schools to participate.</w:t>
      </w:r>
      <w:bookmarkStart w:id="26" w:name="_Toc409593370"/>
    </w:p>
    <w:p w14:paraId="422A07A2" w14:textId="5E9CE98C" w:rsidR="00004242" w:rsidRPr="0082512F" w:rsidRDefault="004D5DA5" w:rsidP="0082512F">
      <w:pPr>
        <w:widowControl w:val="0"/>
        <w:spacing w:after="120" w:line="21" w:lineRule="atLeast"/>
        <w:rPr>
          <w:b/>
          <w:i/>
        </w:rPr>
      </w:pPr>
      <w:r w:rsidRPr="0082512F">
        <w:rPr>
          <w:b/>
          <w:i/>
        </w:rPr>
        <w:t xml:space="preserve">OFT3 and </w:t>
      </w:r>
      <w:r w:rsidR="00004242" w:rsidRPr="0082512F">
        <w:rPr>
          <w:b/>
          <w:i/>
        </w:rPr>
        <w:t>MS2 Tracking</w:t>
      </w:r>
    </w:p>
    <w:p w14:paraId="751DC1F6" w14:textId="307A81FA" w:rsidR="00C97A1F" w:rsidRDefault="0040236A" w:rsidP="005870DE">
      <w:pPr>
        <w:pStyle w:val="BodyText"/>
        <w:widowControl w:val="0"/>
        <w:spacing w:line="22" w:lineRule="atLeast"/>
      </w:pPr>
      <w:r>
        <w:t>T</w:t>
      </w:r>
      <w:r w:rsidR="00021BC7">
        <w:t>he success of t</w:t>
      </w:r>
      <w:r>
        <w:t>racking the</w:t>
      </w:r>
      <w:r w:rsidR="00345650">
        <w:t xml:space="preserve"> </w:t>
      </w:r>
      <w:r w:rsidR="00536BC1">
        <w:t>student</w:t>
      </w:r>
      <w:r>
        <w:t xml:space="preserve"> sample</w:t>
      </w:r>
      <w:r w:rsidR="00345650">
        <w:t xml:space="preserve"> f</w:t>
      </w:r>
      <w:r w:rsidR="00536BC1">
        <w:t>or</w:t>
      </w:r>
      <w:r w:rsidR="004D17C2">
        <w:t xml:space="preserve"> MS2 </w:t>
      </w:r>
      <w:r w:rsidR="00536BC1">
        <w:t xml:space="preserve">and OFT3 </w:t>
      </w:r>
      <w:bookmarkStart w:id="27" w:name="_Hlk525633876"/>
      <w:r w:rsidR="00021BC7">
        <w:t>will be driven by the success of the school recruitment strategies described above</w:t>
      </w:r>
      <w:r w:rsidR="004D17C2">
        <w:t>.</w:t>
      </w:r>
      <w:bookmarkEnd w:id="27"/>
    </w:p>
    <w:p w14:paraId="1926B0F4" w14:textId="341DC510" w:rsidR="00286884" w:rsidRPr="00024F71" w:rsidRDefault="00A36DA5" w:rsidP="007E20EC">
      <w:pPr>
        <w:pStyle w:val="Heading2"/>
        <w:keepLines w:val="0"/>
        <w:widowControl w:val="0"/>
        <w:spacing w:before="0" w:after="120" w:line="21" w:lineRule="atLeast"/>
      </w:pPr>
      <w:bookmarkStart w:id="28" w:name="_Toc528658763"/>
      <w:r>
        <w:lastRenderedPageBreak/>
        <w:t>B</w:t>
      </w:r>
      <w:r w:rsidR="005D3A1E">
        <w:t>.</w:t>
      </w:r>
      <w:r w:rsidR="00286884" w:rsidRPr="00024F71">
        <w:t>4</w:t>
      </w:r>
      <w:r w:rsidR="006B7709">
        <w:t xml:space="preserve"> </w:t>
      </w:r>
      <w:r w:rsidR="008D6AE7">
        <w:t>Test of Methods and Procedures</w:t>
      </w:r>
      <w:bookmarkEnd w:id="26"/>
      <w:bookmarkEnd w:id="28"/>
    </w:p>
    <w:p w14:paraId="58B91A56" w14:textId="35C5939D" w:rsidR="0095620F" w:rsidRDefault="00F56B96" w:rsidP="00485433">
      <w:pPr>
        <w:widowControl w:val="0"/>
        <w:spacing w:after="120" w:line="21" w:lineRule="atLeast"/>
      </w:pPr>
      <w:r>
        <w:t xml:space="preserve">Of the two </w:t>
      </w:r>
      <w:r w:rsidR="00D86BDF">
        <w:t>MGLS:2017 field tests</w:t>
      </w:r>
      <w:r>
        <w:t xml:space="preserve">, </w:t>
      </w:r>
      <w:r w:rsidR="00D86BDF">
        <w:t xml:space="preserve">IVFT was conducted in the winter/spring 2016 and </w:t>
      </w:r>
      <w:r w:rsidR="007352F6">
        <w:t>OFT</w:t>
      </w:r>
      <w:r w:rsidR="00585CA5">
        <w:t>1</w:t>
      </w:r>
      <w:r w:rsidR="00526A6B">
        <w:t xml:space="preserve"> in the winter/spring 2017. Together, they </w:t>
      </w:r>
      <w:r w:rsidR="00D770CF">
        <w:t>were</w:t>
      </w:r>
      <w:r w:rsidR="00D86BDF">
        <w:t xml:space="preserve"> the basis for informing decisions about the methods and procedures for </w:t>
      </w:r>
      <w:r w:rsidR="00323896">
        <w:t>MS1</w:t>
      </w:r>
      <w:r w:rsidR="00D86BDF">
        <w:t>.</w:t>
      </w:r>
      <w:r>
        <w:t xml:space="preserve"> </w:t>
      </w:r>
      <w:r w:rsidR="008E2486">
        <w:t>One of the main goals of the IVFT</w:t>
      </w:r>
      <w:r w:rsidR="00526A6B">
        <w:t>/OFT</w:t>
      </w:r>
      <w:r w:rsidR="00585CA5">
        <w:t>1</w:t>
      </w:r>
      <w:r w:rsidR="008E2486">
        <w:t xml:space="preserve"> effort was to provide data needed to evaluate a battery of student assessments (in the areas of mathematics and reading achievement, </w:t>
      </w:r>
      <w:r w:rsidR="00B457FD">
        <w:t xml:space="preserve">and </w:t>
      </w:r>
      <w:r w:rsidR="008E2486">
        <w:t xml:space="preserve">executive functions) and </w:t>
      </w:r>
      <w:r>
        <w:t xml:space="preserve">to evaluate </w:t>
      </w:r>
      <w:r w:rsidR="008E2486">
        <w:t xml:space="preserve">survey instruments for use in </w:t>
      </w:r>
      <w:r w:rsidR="00323896">
        <w:t>MS1</w:t>
      </w:r>
      <w:r w:rsidR="008E2486">
        <w:t>. To that end, a number of analyses were performed on the IVFT</w:t>
      </w:r>
      <w:r w:rsidR="00526A6B">
        <w:t xml:space="preserve"> and OFT</w:t>
      </w:r>
      <w:r w:rsidR="00585CA5">
        <w:t>1</w:t>
      </w:r>
      <w:r w:rsidR="008E2486">
        <w:t xml:space="preserve"> data in order to determine </w:t>
      </w:r>
      <w:r>
        <w:t>whether assessment and questionnaire</w:t>
      </w:r>
      <w:r w:rsidR="008E2486">
        <w:t xml:space="preserve"> items needed revision or removal.</w:t>
      </w:r>
    </w:p>
    <w:p w14:paraId="56D228B5" w14:textId="07AED1F3" w:rsidR="00601E10" w:rsidRDefault="00C4261C" w:rsidP="00485433">
      <w:pPr>
        <w:widowControl w:val="0"/>
        <w:spacing w:after="120" w:line="21" w:lineRule="atLeast"/>
      </w:pPr>
      <w:r w:rsidRPr="0027164E">
        <w:t>The properties of the s</w:t>
      </w:r>
      <w:r w:rsidR="00140258" w:rsidRPr="0027164E">
        <w:t>urvey items</w:t>
      </w:r>
      <w:r w:rsidR="008E2486" w:rsidRPr="0027164E">
        <w:t xml:space="preserve"> were examined using frequencies, mean, median, mode, standard deviation, skew, kurtosis, and histograms. </w:t>
      </w:r>
      <w:r w:rsidR="00140258" w:rsidRPr="0056297C">
        <w:t xml:space="preserve">Differences in response patterns </w:t>
      </w:r>
      <w:r w:rsidR="008E2486" w:rsidRPr="0056297C">
        <w:t xml:space="preserve">were examined overall and by grade level. </w:t>
      </w:r>
      <w:r w:rsidR="00140258" w:rsidRPr="0056297C">
        <w:t>If the survey items were intended to be part of a scale,</w:t>
      </w:r>
      <w:r w:rsidR="003A126E" w:rsidRPr="0056297C">
        <w:t xml:space="preserve"> </w:t>
      </w:r>
      <w:r w:rsidR="00140258" w:rsidRPr="0056297C">
        <w:t>reliability, dimensionality, and item-to-total correlations were examined. Additionally, bivariate correlations with preliminary mathematics assessment, reading asse</w:t>
      </w:r>
      <w:r w:rsidR="003A126E" w:rsidRPr="0027164E">
        <w:t>ss</w:t>
      </w:r>
      <w:r w:rsidR="00140258" w:rsidRPr="0027164E">
        <w:t xml:space="preserve">ment, and executive function information </w:t>
      </w:r>
      <w:r w:rsidR="003A126E" w:rsidRPr="0027164E">
        <w:t xml:space="preserve">were </w:t>
      </w:r>
      <w:r w:rsidR="00140258" w:rsidRPr="0027164E">
        <w:t>examined.</w:t>
      </w:r>
      <w:r w:rsidR="0095620F">
        <w:t xml:space="preserve"> </w:t>
      </w:r>
      <w:r w:rsidR="008E2486" w:rsidRPr="0027164E">
        <w:t xml:space="preserve">Finally, the timing required to answer items was reviewed to remove or revise any items that needed an inordinate amount of time to complete. Based on these findings, </w:t>
      </w:r>
      <w:r w:rsidR="00601E10" w:rsidRPr="0027164E">
        <w:t xml:space="preserve">in combination with consideration of construct importance, </w:t>
      </w:r>
      <w:r w:rsidRPr="0027164E">
        <w:t xml:space="preserve">decisions </w:t>
      </w:r>
      <w:r w:rsidR="008E2486" w:rsidRPr="0027164E">
        <w:t xml:space="preserve">were made </w:t>
      </w:r>
      <w:r w:rsidRPr="0027164E">
        <w:t>to</w:t>
      </w:r>
      <w:r w:rsidR="008E2486" w:rsidRPr="0027164E">
        <w:t xml:space="preserve"> revis</w:t>
      </w:r>
      <w:r w:rsidRPr="0027164E">
        <w:t xml:space="preserve">e some items and to </w:t>
      </w:r>
      <w:r w:rsidR="008E2486" w:rsidRPr="0027164E">
        <w:t>remov</w:t>
      </w:r>
      <w:r w:rsidRPr="0027164E">
        <w:t>e others</w:t>
      </w:r>
      <w:r w:rsidR="00601E10" w:rsidRPr="0027164E">
        <w:t>.</w:t>
      </w:r>
    </w:p>
    <w:p w14:paraId="297506F8" w14:textId="7A7A3A41" w:rsidR="008E2486" w:rsidRDefault="00601E10" w:rsidP="00485433">
      <w:pPr>
        <w:widowControl w:val="0"/>
        <w:spacing w:after="120" w:line="21" w:lineRule="atLeast"/>
      </w:pPr>
      <w:r>
        <w:t>The purpose of the IVFT was also to provide data to establish the psychometric properties and item performance of the items in the mathematics item pool. These data w</w:t>
      </w:r>
      <w:r w:rsidR="00526A6B">
        <w:t>ere</w:t>
      </w:r>
      <w:r>
        <w:t xml:space="preserve"> used to construct a two-stage mathematics assessment that </w:t>
      </w:r>
      <w:r w:rsidR="00526A6B">
        <w:t>was</w:t>
      </w:r>
      <w:r>
        <w:t xml:space="preserve"> fielded in </w:t>
      </w:r>
      <w:r w:rsidR="007352F6">
        <w:t>OFT</w:t>
      </w:r>
      <w:r w:rsidR="00585CA5">
        <w:t>1</w:t>
      </w:r>
      <w:r w:rsidR="00526A6B">
        <w:t xml:space="preserve"> and </w:t>
      </w:r>
      <w:r w:rsidR="000E0262">
        <w:t>was</w:t>
      </w:r>
      <w:r w:rsidR="00526A6B">
        <w:t xml:space="preserve"> refined for </w:t>
      </w:r>
      <w:r w:rsidR="00323896">
        <w:t>MS1</w:t>
      </w:r>
      <w:r>
        <w:t>. In addition, the IVFT</w:t>
      </w:r>
      <w:r w:rsidR="00526A6B">
        <w:t xml:space="preserve"> and OFT</w:t>
      </w:r>
      <w:r w:rsidR="00585CA5">
        <w:t>1</w:t>
      </w:r>
      <w:r>
        <w:t xml:space="preserve"> provided data on the performance of the reading assessment and the executive function tasks.</w:t>
      </w:r>
      <w:r w:rsidR="0095620F">
        <w:t xml:space="preserve"> </w:t>
      </w:r>
      <w:r w:rsidR="003A126E">
        <w:t xml:space="preserve">These data </w:t>
      </w:r>
      <w:r w:rsidR="00526A6B">
        <w:t>were</w:t>
      </w:r>
      <w:r w:rsidR="003A126E">
        <w:t xml:space="preserve"> used to </w:t>
      </w:r>
      <w:r w:rsidR="00526A6B">
        <w:t>refine</w:t>
      </w:r>
      <w:r w:rsidR="003A126E">
        <w:t xml:space="preserve"> the reading assessment</w:t>
      </w:r>
      <w:r w:rsidR="00526A6B">
        <w:t xml:space="preserve"> and </w:t>
      </w:r>
      <w:r w:rsidR="003A126E">
        <w:t xml:space="preserve">to select </w:t>
      </w:r>
      <w:r w:rsidR="00526A6B">
        <w:t xml:space="preserve">and refine </w:t>
      </w:r>
      <w:r w:rsidR="003A126E">
        <w:t xml:space="preserve">executive function tasks </w:t>
      </w:r>
      <w:r w:rsidR="000E0262">
        <w:t>that were</w:t>
      </w:r>
      <w:r w:rsidR="003A126E">
        <w:t xml:space="preserve"> fielded in </w:t>
      </w:r>
      <w:r w:rsidR="00323896">
        <w:t>MS1</w:t>
      </w:r>
      <w:r w:rsidR="00585CA5">
        <w:t>.</w:t>
      </w:r>
    </w:p>
    <w:p w14:paraId="004384AC" w14:textId="441C4CFA" w:rsidR="0095620F" w:rsidRDefault="008E2486" w:rsidP="00485433">
      <w:pPr>
        <w:widowControl w:val="0"/>
        <w:spacing w:after="120" w:line="21" w:lineRule="atLeast"/>
      </w:pPr>
      <w:r>
        <w:t xml:space="preserve">The IVFT also </w:t>
      </w:r>
      <w:r w:rsidR="00DD3A45">
        <w:t>provided an opportunity to</w:t>
      </w:r>
      <w:r w:rsidR="00D86BDF">
        <w:t xml:space="preserve"> develop study policies and procedures </w:t>
      </w:r>
      <w:r w:rsidR="00DD3A45">
        <w:t>that could be further tested in</w:t>
      </w:r>
      <w:r w:rsidR="00D86BDF">
        <w:t xml:space="preserve"> </w:t>
      </w:r>
      <w:r w:rsidR="007352F6">
        <w:t>OFT</w:t>
      </w:r>
      <w:r w:rsidR="00585CA5">
        <w:t>1</w:t>
      </w:r>
      <w:r w:rsidR="00D86BDF">
        <w:t xml:space="preserve"> </w:t>
      </w:r>
      <w:r w:rsidR="00DD3A45">
        <w:t xml:space="preserve">for use in </w:t>
      </w:r>
      <w:r w:rsidR="00323896">
        <w:t>MS1</w:t>
      </w:r>
      <w:r w:rsidR="00D86BDF">
        <w:t xml:space="preserve">. However, the two field tests </w:t>
      </w:r>
      <w:r w:rsidR="008D3165">
        <w:t xml:space="preserve">are </w:t>
      </w:r>
      <w:r w:rsidR="00D86BDF">
        <w:t>quite different. The IVFT included students in multiple grades, though not necessarily from a representative sample, and tested a large number of items to determine the item pool for the longitudinal study.</w:t>
      </w:r>
      <w:r w:rsidR="0095620F">
        <w:t xml:space="preserve"> </w:t>
      </w:r>
      <w:r w:rsidR="00067971" w:rsidRPr="00EE5B8A">
        <w:t xml:space="preserve">A main goal of </w:t>
      </w:r>
      <w:r w:rsidR="007352F6">
        <w:t>OFT</w:t>
      </w:r>
      <w:r w:rsidR="00585CA5">
        <w:t>1</w:t>
      </w:r>
      <w:r w:rsidR="00067971" w:rsidRPr="00EE5B8A">
        <w:t xml:space="preserve"> </w:t>
      </w:r>
      <w:r w:rsidR="00526A6B">
        <w:t>was</w:t>
      </w:r>
      <w:r w:rsidR="00067971" w:rsidRPr="00EE5B8A">
        <w:t xml:space="preserve"> to better understand the recruitment strategies necessary for a large-scale nationally representative </w:t>
      </w:r>
      <w:r w:rsidR="00E0661E">
        <w:t>study</w:t>
      </w:r>
      <w:r w:rsidR="00E0661E" w:rsidRPr="00EE5B8A">
        <w:t xml:space="preserve"> </w:t>
      </w:r>
      <w:r w:rsidR="00067971" w:rsidRPr="00EE5B8A">
        <w:t xml:space="preserve">to obtain the targeted sample yield of grade </w:t>
      </w:r>
      <w:r w:rsidR="00181D8E">
        <w:t xml:space="preserve">6 </w:t>
      </w:r>
      <w:r w:rsidR="00067971" w:rsidRPr="00EE5B8A">
        <w:t xml:space="preserve">general education students and students with disabilities, and the subsequent tracing and tracking strategies necessary to maintain the student sample from the </w:t>
      </w:r>
      <w:r w:rsidR="00004FF1">
        <w:t>base year</w:t>
      </w:r>
      <w:r w:rsidR="00067971" w:rsidRPr="00EE5B8A">
        <w:t xml:space="preserve"> (when sample students </w:t>
      </w:r>
      <w:r w:rsidR="00895F63">
        <w:t>would</w:t>
      </w:r>
      <w:r w:rsidR="00895F63" w:rsidRPr="00EE5B8A">
        <w:t xml:space="preserve"> </w:t>
      </w:r>
      <w:r w:rsidR="00067971" w:rsidRPr="00EE5B8A">
        <w:t>be in grade</w:t>
      </w:r>
      <w:r w:rsidR="00181D8E">
        <w:t xml:space="preserve"> 6</w:t>
      </w:r>
      <w:r w:rsidR="00067971" w:rsidRPr="00EE5B8A">
        <w:t xml:space="preserve">) </w:t>
      </w:r>
      <w:r w:rsidR="00895F63">
        <w:t xml:space="preserve">through the middle grade years, to </w:t>
      </w:r>
      <w:r w:rsidR="00067971" w:rsidRPr="00EE5B8A">
        <w:t xml:space="preserve">when most of the students </w:t>
      </w:r>
      <w:r w:rsidR="00895F63">
        <w:t>would</w:t>
      </w:r>
      <w:r w:rsidR="00895F63" w:rsidRPr="00EE5B8A">
        <w:t xml:space="preserve"> </w:t>
      </w:r>
      <w:r w:rsidR="00067971" w:rsidRPr="00EE5B8A">
        <w:t>be in</w:t>
      </w:r>
      <w:r w:rsidR="00AA4F51">
        <w:t xml:space="preserve"> </w:t>
      </w:r>
      <w:r w:rsidR="00067971" w:rsidRPr="00EE5B8A">
        <w:t>grade</w:t>
      </w:r>
      <w:r w:rsidR="00181D8E">
        <w:t xml:space="preserve"> 8</w:t>
      </w:r>
      <w:r w:rsidR="00067971" w:rsidRPr="00EE5B8A">
        <w:t>.</w:t>
      </w:r>
      <w:r w:rsidR="0095620F">
        <w:t xml:space="preserve"> </w:t>
      </w:r>
      <w:r w:rsidR="007352F6">
        <w:t>OFT</w:t>
      </w:r>
      <w:r w:rsidR="00585CA5">
        <w:t>1</w:t>
      </w:r>
      <w:r w:rsidR="00D86BDF">
        <w:t xml:space="preserve"> provide</w:t>
      </w:r>
      <w:r w:rsidR="00526A6B">
        <w:t>d</w:t>
      </w:r>
      <w:r w:rsidR="00D86BDF">
        <w:t xml:space="preserve"> an opportunity to further test the procedures that worked effectively in the IVFT and </w:t>
      </w:r>
      <w:r w:rsidR="001110C7">
        <w:t xml:space="preserve">subsequently </w:t>
      </w:r>
      <w:r w:rsidR="00D86BDF">
        <w:t xml:space="preserve">learn from </w:t>
      </w:r>
      <w:r w:rsidR="007352F6">
        <w:t>OFT</w:t>
      </w:r>
      <w:r w:rsidR="00585CA5">
        <w:t>1</w:t>
      </w:r>
      <w:r w:rsidR="00D86BDF">
        <w:t xml:space="preserve"> </w:t>
      </w:r>
      <w:r w:rsidR="002B5DDE">
        <w:t xml:space="preserve">how </w:t>
      </w:r>
      <w:r w:rsidR="00D86BDF">
        <w:t xml:space="preserve">to best implement </w:t>
      </w:r>
      <w:r w:rsidR="003302BF">
        <w:t xml:space="preserve">them in </w:t>
      </w:r>
      <w:r w:rsidR="00323896">
        <w:t>MS1</w:t>
      </w:r>
      <w:r w:rsidR="00D86BDF">
        <w:t>.</w:t>
      </w:r>
    </w:p>
    <w:p w14:paraId="3608BA05" w14:textId="7F655D72" w:rsidR="0095620F" w:rsidRDefault="00BA7358" w:rsidP="00485433">
      <w:pPr>
        <w:widowControl w:val="0"/>
        <w:spacing w:after="120" w:line="21" w:lineRule="atLeast"/>
      </w:pPr>
      <w:r>
        <w:t xml:space="preserve">Two incentive experiments </w:t>
      </w:r>
      <w:r w:rsidRPr="0056297C">
        <w:t xml:space="preserve">were conducted in </w:t>
      </w:r>
      <w:r w:rsidR="007352F6">
        <w:t>OFT</w:t>
      </w:r>
      <w:r w:rsidR="00585CA5">
        <w:t>1</w:t>
      </w:r>
      <w:r w:rsidR="00526A6B" w:rsidRPr="0056297C">
        <w:t xml:space="preserve"> </w:t>
      </w:r>
      <w:r w:rsidRPr="0056297C">
        <w:t xml:space="preserve">to </w:t>
      </w:r>
      <w:r w:rsidR="00DC0CC3" w:rsidRPr="0056297C">
        <w:t>inform decisions about</w:t>
      </w:r>
      <w:r w:rsidRPr="0056297C">
        <w:t xml:space="preserve"> the optimal baseline incentive offer for </w:t>
      </w:r>
      <w:r w:rsidR="00323896">
        <w:t>MS1</w:t>
      </w:r>
      <w:r w:rsidRPr="0056297C">
        <w:t>. These experiments were a school-level incentive experiment and a parent-level incentive experiment.</w:t>
      </w:r>
    </w:p>
    <w:p w14:paraId="0A7225F3" w14:textId="084FDC11" w:rsidR="00A00D52" w:rsidRPr="00A00D52" w:rsidRDefault="004301BC" w:rsidP="00485433">
      <w:pPr>
        <w:widowControl w:val="0"/>
        <w:spacing w:after="120" w:line="21" w:lineRule="atLeast"/>
      </w:pPr>
      <w:r w:rsidRPr="00963173">
        <w:rPr>
          <w:b/>
          <w:i/>
        </w:rPr>
        <w:t>School-level Incentive Experiment</w:t>
      </w:r>
      <w:r w:rsidR="00FC51EC">
        <w:rPr>
          <w:b/>
          <w:i/>
        </w:rPr>
        <w:t xml:space="preserve">. </w:t>
      </w:r>
      <w:r w:rsidR="00A00D52" w:rsidRPr="00A00D52">
        <w:t xml:space="preserve">School participation has been increasingly difficult to secure. Given the many demands and outside pressures that schools already face, it is essential that schools see that MGLS:2017 staff understand the additional burden being placed on school staff when requesting their participation. The study asks for many kinds of information and cooperation from schools, including a student roster with basic demographic information (e.g., date of birth, sex, and race/ethnicity); information on students’ IEP status, math and special education teachers, and parent contact information; permission for field staff to be in the school for up to a week; space for administering student sessions (assessments and surveys); permission for students to leave their normal classes for the duration of the sessions; and information about the students’ teachers and parents. Sample students with disabilities </w:t>
      </w:r>
      <w:r w:rsidR="0029028A">
        <w:t>sometimes</w:t>
      </w:r>
      <w:r w:rsidR="00A00D52" w:rsidRPr="00A00D52">
        <w:t xml:space="preserve"> require accommodations and different session settings, such as individual administration and smaller group sessions, which add to the time the study spends in schools and </w:t>
      </w:r>
      <w:r w:rsidR="0029028A">
        <w:t>sometimes</w:t>
      </w:r>
      <w:r w:rsidR="00A00D52" w:rsidRPr="00A00D52">
        <w:t xml:space="preserve"> require additional assistance from school staff to assure that these students are accommodated appropriately.</w:t>
      </w:r>
    </w:p>
    <w:p w14:paraId="58268084" w14:textId="77BCCCD1" w:rsidR="00A00D52" w:rsidRPr="00A00D52" w:rsidRDefault="0029028A" w:rsidP="00485433">
      <w:pPr>
        <w:widowControl w:val="0"/>
        <w:spacing w:after="120" w:line="21" w:lineRule="atLeast"/>
      </w:pPr>
      <w:r w:rsidRPr="00A00D52">
        <w:t xml:space="preserve">IVFT </w:t>
      </w:r>
      <w:r>
        <w:t xml:space="preserve">and </w:t>
      </w:r>
      <w:r w:rsidR="00A00D52" w:rsidRPr="00A00D52">
        <w:t>OFT</w:t>
      </w:r>
      <w:r w:rsidR="00585CA5">
        <w:t xml:space="preserve">1 </w:t>
      </w:r>
      <w:r w:rsidR="00A00D52" w:rsidRPr="00A00D52">
        <w:t>included a sc</w:t>
      </w:r>
      <w:r>
        <w:t>hool-level incentive experiment</w:t>
      </w:r>
      <w:r w:rsidR="00A00D52" w:rsidRPr="00A00D52">
        <w:t xml:space="preserve"> (</w:t>
      </w:r>
      <w:r>
        <w:t xml:space="preserve">see Supporting Statement Part A of </w:t>
      </w:r>
      <w:r w:rsidR="00A00D52" w:rsidRPr="00A00D52">
        <w:t>OMB# 1850-0911 v.</w:t>
      </w:r>
      <w:r>
        <w:t>9 and v.</w:t>
      </w:r>
      <w:r w:rsidR="00A00D52" w:rsidRPr="00A00D52">
        <w:t>1</w:t>
      </w:r>
      <w:r>
        <w:t>5 for details</w:t>
      </w:r>
      <w:r w:rsidR="00A00D52" w:rsidRPr="00A00D52">
        <w:t>). Schools were randomly assigned to one of three incentive conditions: Condition 1 - $200, Condition 2 - $400, or Condition 3 - $400 in materials or services for the school (</w:t>
      </w:r>
      <w:r>
        <w:t>s</w:t>
      </w:r>
      <w:r w:rsidR="00A00D52" w:rsidRPr="00A00D52">
        <w:t>chool coordinators also received $150, consist</w:t>
      </w:r>
      <w:r>
        <w:t>ent across all three conditions</w:t>
      </w:r>
      <w:r w:rsidR="00A00D52" w:rsidRPr="00A00D52">
        <w:t>)</w:t>
      </w:r>
      <w:r>
        <w:t>.</w:t>
      </w:r>
      <w:r w:rsidR="00A00D52" w:rsidRPr="00A00D52">
        <w:t xml:space="preserve"> </w:t>
      </w:r>
      <w:r w:rsidR="00A00D52">
        <w:t xml:space="preserve">Table </w:t>
      </w:r>
      <w:r w:rsidR="00536BC1">
        <w:t>11</w:t>
      </w:r>
      <w:r w:rsidR="00A00D52" w:rsidRPr="00A00D52">
        <w:t xml:space="preserve"> displays information on the types of non-monetary materials or services offered in Condition 3.</w:t>
      </w:r>
    </w:p>
    <w:p w14:paraId="581D2C5B" w14:textId="210A6583" w:rsidR="00A00D52" w:rsidRPr="00A00D52" w:rsidRDefault="00A00D52" w:rsidP="00F22F7B">
      <w:pPr>
        <w:keepNext/>
        <w:spacing w:before="240" w:after="60" w:line="240" w:lineRule="auto"/>
        <w:rPr>
          <w:b/>
        </w:rPr>
      </w:pPr>
      <w:r>
        <w:rPr>
          <w:b/>
        </w:rPr>
        <w:lastRenderedPageBreak/>
        <w:t xml:space="preserve">Table </w:t>
      </w:r>
      <w:r w:rsidR="00536BC1">
        <w:rPr>
          <w:b/>
        </w:rPr>
        <w:t>11</w:t>
      </w:r>
      <w:r w:rsidRPr="00A00D52">
        <w:rPr>
          <w:b/>
        </w:rPr>
        <w:t>. Non-Monetary Incentive Choices for Schools in Experimental Condition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99"/>
      </w:tblGrid>
      <w:tr w:rsidR="00A00D52" w:rsidRPr="00A00D52" w14:paraId="70E446D7" w14:textId="77777777" w:rsidTr="00601DD3">
        <w:trPr>
          <w:cantSplit/>
          <w:tblHeader/>
        </w:trPr>
        <w:tc>
          <w:tcPr>
            <w:tcW w:w="5000" w:type="pct"/>
            <w:shd w:val="clear" w:color="auto" w:fill="F2F2F2" w:themeFill="background1" w:themeFillShade="F2"/>
            <w:tcMar>
              <w:top w:w="14" w:type="dxa"/>
              <w:left w:w="29" w:type="dxa"/>
              <w:bottom w:w="14" w:type="dxa"/>
              <w:right w:w="14" w:type="dxa"/>
            </w:tcMar>
            <w:vAlign w:val="center"/>
            <w:hideMark/>
          </w:tcPr>
          <w:p w14:paraId="723B882E" w14:textId="77777777" w:rsidR="00A00D52" w:rsidRPr="00A00D52" w:rsidRDefault="00A00D52" w:rsidP="00F22F7B">
            <w:pPr>
              <w:keepNext/>
              <w:widowControl w:val="0"/>
              <w:spacing w:after="0" w:line="240" w:lineRule="auto"/>
              <w:rPr>
                <w:b/>
              </w:rPr>
            </w:pPr>
            <w:r w:rsidRPr="00A00D52">
              <w:rPr>
                <w:b/>
              </w:rPr>
              <w:t>Incentive (Approximate Value = $400)</w:t>
            </w:r>
          </w:p>
        </w:tc>
      </w:tr>
      <w:tr w:rsidR="00A00D52" w:rsidRPr="00A00D52" w14:paraId="1631F147" w14:textId="77777777" w:rsidTr="001F3310">
        <w:trPr>
          <w:cantSplit/>
          <w:tblHeader/>
        </w:trPr>
        <w:tc>
          <w:tcPr>
            <w:tcW w:w="5000" w:type="pct"/>
            <w:tcMar>
              <w:top w:w="14" w:type="dxa"/>
              <w:left w:w="29" w:type="dxa"/>
              <w:bottom w:w="14" w:type="dxa"/>
              <w:right w:w="14" w:type="dxa"/>
            </w:tcMar>
            <w:vAlign w:val="center"/>
            <w:hideMark/>
          </w:tcPr>
          <w:p w14:paraId="007EA94F" w14:textId="77777777" w:rsidR="00A00D52" w:rsidRPr="00A00D52" w:rsidRDefault="00A00D52" w:rsidP="00F22F7B">
            <w:pPr>
              <w:keepNext/>
              <w:widowControl w:val="0"/>
              <w:spacing w:after="0" w:line="240" w:lineRule="auto"/>
            </w:pPr>
            <w:r w:rsidRPr="00A00D52">
              <w:t xml:space="preserve">Registration for Association for Middle Level Education (AMLE) </w:t>
            </w:r>
            <w:r w:rsidRPr="00A00D52">
              <w:rPr>
                <w:u w:val="single"/>
              </w:rPr>
              <w:t>or</w:t>
            </w:r>
            <w:r w:rsidRPr="00A00D52">
              <w:t xml:space="preserve"> Regional Annual Meeting</w:t>
            </w:r>
          </w:p>
        </w:tc>
      </w:tr>
      <w:tr w:rsidR="00A00D52" w:rsidRPr="00A00D52" w14:paraId="03E430A6" w14:textId="77777777" w:rsidTr="001F3310">
        <w:trPr>
          <w:cantSplit/>
          <w:tblHeader/>
        </w:trPr>
        <w:tc>
          <w:tcPr>
            <w:tcW w:w="5000" w:type="pct"/>
            <w:tcMar>
              <w:top w:w="14" w:type="dxa"/>
              <w:left w:w="29" w:type="dxa"/>
              <w:bottom w:w="14" w:type="dxa"/>
              <w:right w:w="14" w:type="dxa"/>
            </w:tcMar>
            <w:vAlign w:val="center"/>
            <w:hideMark/>
          </w:tcPr>
          <w:p w14:paraId="1501DF67" w14:textId="77777777" w:rsidR="00A00D52" w:rsidRPr="00A00D52" w:rsidRDefault="00A00D52" w:rsidP="004510C4">
            <w:pPr>
              <w:widowControl w:val="0"/>
              <w:spacing w:after="0" w:line="240" w:lineRule="auto"/>
            </w:pPr>
            <w:r w:rsidRPr="00A00D52">
              <w:t>Two-Year School Membership in AMLE</w:t>
            </w:r>
          </w:p>
        </w:tc>
      </w:tr>
      <w:tr w:rsidR="00A00D52" w:rsidRPr="00A00D52" w14:paraId="6343B9FC" w14:textId="77777777" w:rsidTr="001F3310">
        <w:trPr>
          <w:cantSplit/>
          <w:tblHeader/>
        </w:trPr>
        <w:tc>
          <w:tcPr>
            <w:tcW w:w="5000" w:type="pct"/>
            <w:tcMar>
              <w:top w:w="14" w:type="dxa"/>
              <w:left w:w="29" w:type="dxa"/>
              <w:bottom w:w="14" w:type="dxa"/>
              <w:right w:w="14" w:type="dxa"/>
            </w:tcMar>
            <w:vAlign w:val="center"/>
            <w:hideMark/>
          </w:tcPr>
          <w:p w14:paraId="642B114E" w14:textId="77777777" w:rsidR="00A00D52" w:rsidRPr="00A00D52" w:rsidRDefault="00A00D52" w:rsidP="004510C4">
            <w:pPr>
              <w:widowControl w:val="0"/>
              <w:spacing w:after="0" w:line="240" w:lineRule="auto"/>
            </w:pPr>
            <w:r w:rsidRPr="00A00D52">
              <w:t>Membership in Regional ML Organization plus Subscriptions to Professional Journals</w:t>
            </w:r>
          </w:p>
        </w:tc>
      </w:tr>
      <w:tr w:rsidR="00A00D52" w:rsidRPr="00A00D52" w14:paraId="77208B0A" w14:textId="77777777" w:rsidTr="001F3310">
        <w:trPr>
          <w:cantSplit/>
          <w:tblHeader/>
        </w:trPr>
        <w:tc>
          <w:tcPr>
            <w:tcW w:w="5000" w:type="pct"/>
            <w:tcMar>
              <w:top w:w="14" w:type="dxa"/>
              <w:left w:w="29" w:type="dxa"/>
              <w:bottom w:w="14" w:type="dxa"/>
              <w:right w:w="14" w:type="dxa"/>
            </w:tcMar>
            <w:vAlign w:val="center"/>
            <w:hideMark/>
          </w:tcPr>
          <w:p w14:paraId="3842D635" w14:textId="77777777" w:rsidR="00A00D52" w:rsidRPr="00A00D52" w:rsidRDefault="00A00D52" w:rsidP="004510C4">
            <w:pPr>
              <w:widowControl w:val="0"/>
              <w:spacing w:after="0" w:line="240" w:lineRule="auto"/>
            </w:pPr>
            <w:r w:rsidRPr="00A00D52">
              <w:t>Professional Development Webinar</w:t>
            </w:r>
          </w:p>
        </w:tc>
      </w:tr>
      <w:tr w:rsidR="00A00D52" w:rsidRPr="00A00D52" w14:paraId="57A5A9E0" w14:textId="77777777" w:rsidTr="001F3310">
        <w:trPr>
          <w:cantSplit/>
          <w:tblHeader/>
        </w:trPr>
        <w:tc>
          <w:tcPr>
            <w:tcW w:w="5000" w:type="pct"/>
            <w:tcMar>
              <w:top w:w="14" w:type="dxa"/>
              <w:left w:w="29" w:type="dxa"/>
              <w:bottom w:w="14" w:type="dxa"/>
              <w:right w:w="14" w:type="dxa"/>
            </w:tcMar>
            <w:vAlign w:val="center"/>
          </w:tcPr>
          <w:p w14:paraId="3682EC07" w14:textId="77777777" w:rsidR="00A00D52" w:rsidRPr="00A00D52" w:rsidRDefault="00A00D52" w:rsidP="004510C4">
            <w:pPr>
              <w:widowControl w:val="0"/>
              <w:spacing w:after="0" w:line="240" w:lineRule="auto"/>
            </w:pPr>
            <w:r w:rsidRPr="00A00D52">
              <w:t xml:space="preserve">School Supplies </w:t>
            </w:r>
          </w:p>
        </w:tc>
      </w:tr>
      <w:tr w:rsidR="00A00D52" w:rsidRPr="00A00D52" w14:paraId="1462C2E3" w14:textId="77777777" w:rsidTr="001F3310">
        <w:trPr>
          <w:cantSplit/>
          <w:tblHeader/>
        </w:trPr>
        <w:tc>
          <w:tcPr>
            <w:tcW w:w="5000" w:type="pct"/>
            <w:tcMar>
              <w:top w:w="14" w:type="dxa"/>
              <w:left w:w="29" w:type="dxa"/>
              <w:bottom w:w="14" w:type="dxa"/>
              <w:right w:w="14" w:type="dxa"/>
            </w:tcMar>
            <w:vAlign w:val="center"/>
          </w:tcPr>
          <w:p w14:paraId="0972CE58" w14:textId="77777777" w:rsidR="00A00D52" w:rsidRPr="00A00D52" w:rsidRDefault="00A00D52" w:rsidP="004510C4">
            <w:pPr>
              <w:widowControl w:val="0"/>
              <w:spacing w:after="0" w:line="240" w:lineRule="auto"/>
            </w:pPr>
            <w:r w:rsidRPr="00A00D52">
              <w:t>Library of Middle Level Publications</w:t>
            </w:r>
          </w:p>
        </w:tc>
      </w:tr>
    </w:tbl>
    <w:p w14:paraId="2BDB4BCB" w14:textId="77777777" w:rsidR="00A00D52" w:rsidRPr="00A00D52" w:rsidRDefault="00A00D52" w:rsidP="004510C4">
      <w:pPr>
        <w:widowControl w:val="0"/>
        <w:spacing w:after="0" w:line="240" w:lineRule="auto"/>
      </w:pPr>
    </w:p>
    <w:p w14:paraId="16F76F9C" w14:textId="775622EC" w:rsidR="00A00D52" w:rsidRPr="00A00D52" w:rsidRDefault="00A00D52" w:rsidP="00A00D52">
      <w:pPr>
        <w:widowControl w:val="0"/>
        <w:spacing w:after="120" w:line="21" w:lineRule="atLeast"/>
      </w:pPr>
      <w:r w:rsidRPr="00A00D52">
        <w:t>The original analytic plans for th</w:t>
      </w:r>
      <w:r w:rsidR="0029028A">
        <w:t>is</w:t>
      </w:r>
      <w:r w:rsidRPr="00A00D52">
        <w:t xml:space="preserve"> incentive experiment called for combining results </w:t>
      </w:r>
      <w:r w:rsidR="0029028A">
        <w:t>from</w:t>
      </w:r>
      <w:r w:rsidRPr="00A00D52">
        <w:t xml:space="preserve"> the IVFT and OFT</w:t>
      </w:r>
      <w:r w:rsidR="00585CA5">
        <w:t>1</w:t>
      </w:r>
      <w:r w:rsidRPr="00A00D52">
        <w:t xml:space="preserve"> schools to increase the possibility of detecting differences with statistical significance. While we have provided an analysis that uses the combined results </w:t>
      </w:r>
      <w:r w:rsidR="0029028A">
        <w:t>from</w:t>
      </w:r>
      <w:r w:rsidRPr="00A00D52">
        <w:t xml:space="preserve"> the IVFT and OFT</w:t>
      </w:r>
      <w:r w:rsidR="00585CA5">
        <w:t>1</w:t>
      </w:r>
      <w:r w:rsidRPr="00A00D52">
        <w:t xml:space="preserve">, </w:t>
      </w:r>
      <w:r w:rsidR="00BF132E" w:rsidRPr="00A00D52">
        <w:t xml:space="preserve">given differences between those groups that affect their predictive value regarding </w:t>
      </w:r>
      <w:r w:rsidR="00323896">
        <w:t>MS1</w:t>
      </w:r>
      <w:r w:rsidR="00BF132E">
        <w:t>,</w:t>
      </w:r>
      <w:r w:rsidR="00BF132E" w:rsidRPr="00A00D52">
        <w:t xml:space="preserve"> </w:t>
      </w:r>
      <w:r w:rsidRPr="00A00D52">
        <w:t>we have also provided individual analyses for IVFT and OFT</w:t>
      </w:r>
      <w:r w:rsidR="00585CA5">
        <w:t>1</w:t>
      </w:r>
      <w:r w:rsidR="00BF132E">
        <w:t>.</w:t>
      </w:r>
      <w:r w:rsidRPr="00A00D52">
        <w:t xml:space="preserve"> T</w:t>
      </w:r>
      <w:r>
        <w:t>he IVFT set of schools was</w:t>
      </w:r>
      <w:r w:rsidRPr="00A00D52">
        <w:t xml:space="preserve"> purposively selected while the OFT</w:t>
      </w:r>
      <w:r w:rsidR="00585CA5">
        <w:t>1</w:t>
      </w:r>
      <w:r w:rsidRPr="00A00D52">
        <w:t xml:space="preserve"> schools were selected using a probability proportional to size sampling method that mimics the</w:t>
      </w:r>
      <w:r>
        <w:t xml:space="preserve"> method employed </w:t>
      </w:r>
      <w:r w:rsidR="0029028A">
        <w:t>in</w:t>
      </w:r>
      <w:r>
        <w:t xml:space="preserve"> </w:t>
      </w:r>
      <w:r w:rsidR="00323896">
        <w:t>MS1</w:t>
      </w:r>
      <w:r w:rsidRPr="00A00D52">
        <w:t xml:space="preserve">. Also, the IVFT was fielded with a shortened school recruitment window, making it likely that recruitment results were </w:t>
      </w:r>
      <w:r w:rsidR="0029028A">
        <w:t>less than we expect</w:t>
      </w:r>
      <w:r w:rsidR="003302BF">
        <w:t>ed</w:t>
      </w:r>
      <w:r w:rsidR="0029028A">
        <w:t xml:space="preserve"> in MS1</w:t>
      </w:r>
      <w:r w:rsidRPr="00A00D52">
        <w:t xml:space="preserve">. In addition, many districts refused to allow their sampled schools to be contacted for the study. This meant that sampled schools in those districts never actually received an incentive offer. To assess the degree to which the level of school incentive impacted participation rates, we analyzed results both including and excluding schools in districts that refused. </w:t>
      </w:r>
      <w:r>
        <w:t xml:space="preserve">Table </w:t>
      </w:r>
      <w:r w:rsidR="004076A2">
        <w:t>12</w:t>
      </w:r>
      <w:r w:rsidRPr="00A00D52">
        <w:t xml:space="preserve"> presents results for schools in all districts.</w:t>
      </w:r>
      <w:r w:rsidR="0078577C">
        <w:t xml:space="preserve"> </w:t>
      </w:r>
      <w:r w:rsidR="00FC7502">
        <w:t xml:space="preserve">Due to small sample sizes of schools, tests of statistical significance may not be particularly informative because of a lack of power. However, it would appear that, for example, in </w:t>
      </w:r>
      <w:r w:rsidR="007352F6">
        <w:t>OFT</w:t>
      </w:r>
      <w:r w:rsidR="00D356C1">
        <w:t>1</w:t>
      </w:r>
      <w:r w:rsidR="00FC7502">
        <w:t xml:space="preserve"> the $400 condition </w:t>
      </w:r>
      <w:r w:rsidR="0029028A">
        <w:t>resulted in</w:t>
      </w:r>
      <w:r w:rsidR="00FC7502">
        <w:t xml:space="preserve"> a higher participation rate than the $200 condition (Table </w:t>
      </w:r>
      <w:r w:rsidR="004076A2">
        <w:t>12</w:t>
      </w:r>
      <w:r w:rsidR="00FC7502">
        <w:t>, far right column).</w:t>
      </w:r>
    </w:p>
    <w:p w14:paraId="2D816460" w14:textId="3E86BF35" w:rsidR="00A00D52" w:rsidRPr="00A00D52" w:rsidRDefault="00A00D52" w:rsidP="0029028A">
      <w:pPr>
        <w:keepNext/>
        <w:spacing w:after="0" w:line="240" w:lineRule="auto"/>
        <w:rPr>
          <w:b/>
        </w:rPr>
      </w:pPr>
      <w:r>
        <w:rPr>
          <w:b/>
        </w:rPr>
        <w:t xml:space="preserve">Table </w:t>
      </w:r>
      <w:r w:rsidR="00536BC1">
        <w:rPr>
          <w:b/>
        </w:rPr>
        <w:t>12</w:t>
      </w:r>
      <w:r w:rsidRPr="00A00D52">
        <w:rPr>
          <w:b/>
        </w:rPr>
        <w:t>. School Participation Rates by Experimental Condition (All Districts)</w:t>
      </w:r>
    </w:p>
    <w:tbl>
      <w:tblPr>
        <w:tblW w:w="0" w:type="auto"/>
        <w:tblLayout w:type="fixed"/>
        <w:tblCellMar>
          <w:left w:w="0" w:type="dxa"/>
          <w:right w:w="0" w:type="dxa"/>
        </w:tblCellMar>
        <w:tblLook w:val="04A0" w:firstRow="1" w:lastRow="0" w:firstColumn="1" w:lastColumn="0" w:noHBand="0" w:noVBand="1"/>
      </w:tblPr>
      <w:tblGrid>
        <w:gridCol w:w="261"/>
        <w:gridCol w:w="3240"/>
        <w:gridCol w:w="2343"/>
        <w:gridCol w:w="2344"/>
        <w:gridCol w:w="2344"/>
      </w:tblGrid>
      <w:tr w:rsidR="00A00D52" w:rsidRPr="00A00D52" w14:paraId="2C3D7CCE" w14:textId="77777777" w:rsidTr="00601DD3">
        <w:trPr>
          <w:trHeight w:val="144"/>
        </w:trPr>
        <w:tc>
          <w:tcPr>
            <w:tcW w:w="35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7F49343" w14:textId="77777777" w:rsidR="00A00D52" w:rsidRPr="00A00D52" w:rsidRDefault="00A00D52" w:rsidP="0029028A">
            <w:pPr>
              <w:keepNext/>
              <w:widowControl w:val="0"/>
              <w:spacing w:after="0" w:line="240" w:lineRule="auto"/>
              <w:rPr>
                <w:b/>
              </w:rPr>
            </w:pPr>
            <w:r w:rsidRPr="00A00D52">
              <w:rPr>
                <w:b/>
              </w:rPr>
              <w:t>Experimental Condition</w:t>
            </w:r>
          </w:p>
        </w:tc>
        <w:tc>
          <w:tcPr>
            <w:tcW w:w="2343"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5CC249C1" w14:textId="70F29B3A" w:rsidR="00A00D52" w:rsidRPr="00A00D52" w:rsidRDefault="00A00D52" w:rsidP="0029028A">
            <w:pPr>
              <w:keepNext/>
              <w:widowControl w:val="0"/>
              <w:spacing w:after="0" w:line="240" w:lineRule="auto"/>
              <w:rPr>
                <w:b/>
              </w:rPr>
            </w:pPr>
            <w:r w:rsidRPr="00A00D52">
              <w:rPr>
                <w:b/>
              </w:rPr>
              <w:t>IVFT and OFT</w:t>
            </w:r>
            <w:r w:rsidR="00585CA5">
              <w:rPr>
                <w:b/>
              </w:rPr>
              <w:t>1</w:t>
            </w:r>
            <w:r w:rsidRPr="00A00D52">
              <w:rPr>
                <w:b/>
              </w:rPr>
              <w:t xml:space="preserve"> Combined Participation Rate</w:t>
            </w:r>
          </w:p>
          <w:p w14:paraId="249457D8" w14:textId="77777777" w:rsidR="00A00D52" w:rsidRPr="00A00D52" w:rsidRDefault="00A00D52" w:rsidP="0029028A">
            <w:pPr>
              <w:keepNext/>
              <w:widowControl w:val="0"/>
              <w:spacing w:after="0" w:line="240" w:lineRule="auto"/>
              <w:rPr>
                <w:b/>
              </w:rPr>
            </w:pPr>
            <w:r w:rsidRPr="00A00D52">
              <w:rPr>
                <w:b/>
              </w:rPr>
              <w:t>(Number of Schools)</w:t>
            </w:r>
          </w:p>
        </w:tc>
        <w:tc>
          <w:tcPr>
            <w:tcW w:w="2344"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69FAAE11" w14:textId="77777777" w:rsidR="00A00D52" w:rsidRPr="00A00D52" w:rsidRDefault="00A00D52" w:rsidP="0029028A">
            <w:pPr>
              <w:keepNext/>
              <w:widowControl w:val="0"/>
              <w:spacing w:after="0" w:line="240" w:lineRule="auto"/>
              <w:rPr>
                <w:b/>
              </w:rPr>
            </w:pPr>
            <w:r w:rsidRPr="00A00D52">
              <w:rPr>
                <w:b/>
              </w:rPr>
              <w:t>IVFT Participation Rate</w:t>
            </w:r>
          </w:p>
          <w:p w14:paraId="50F4AFA5" w14:textId="77777777" w:rsidR="00A00D52" w:rsidRPr="00A00D52" w:rsidRDefault="00A00D52" w:rsidP="0029028A">
            <w:pPr>
              <w:keepNext/>
              <w:widowControl w:val="0"/>
              <w:spacing w:after="0" w:line="240" w:lineRule="auto"/>
              <w:rPr>
                <w:b/>
              </w:rPr>
            </w:pPr>
            <w:r w:rsidRPr="00A00D52">
              <w:rPr>
                <w:b/>
              </w:rPr>
              <w:t>(Number of Schools)</w:t>
            </w:r>
          </w:p>
        </w:tc>
        <w:tc>
          <w:tcPr>
            <w:tcW w:w="2344"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5603353E" w14:textId="6DC263C2" w:rsidR="00A00D52" w:rsidRPr="00A00D52" w:rsidRDefault="00585CA5" w:rsidP="0029028A">
            <w:pPr>
              <w:keepNext/>
              <w:widowControl w:val="0"/>
              <w:spacing w:after="0" w:line="240" w:lineRule="auto"/>
              <w:rPr>
                <w:b/>
              </w:rPr>
            </w:pPr>
            <w:r>
              <w:rPr>
                <w:b/>
              </w:rPr>
              <w:t xml:space="preserve">OFT1 </w:t>
            </w:r>
            <w:r w:rsidR="00A00D52" w:rsidRPr="00A00D52">
              <w:rPr>
                <w:b/>
              </w:rPr>
              <w:t>Participation Rate</w:t>
            </w:r>
          </w:p>
          <w:p w14:paraId="541E5F5E" w14:textId="77777777" w:rsidR="00A00D52" w:rsidRPr="00A00D52" w:rsidRDefault="00A00D52" w:rsidP="0029028A">
            <w:pPr>
              <w:keepNext/>
              <w:widowControl w:val="0"/>
              <w:spacing w:after="0" w:line="240" w:lineRule="auto"/>
              <w:rPr>
                <w:b/>
              </w:rPr>
            </w:pPr>
            <w:r w:rsidRPr="00A00D52">
              <w:rPr>
                <w:b/>
              </w:rPr>
              <w:t>(Number of Schools)</w:t>
            </w:r>
          </w:p>
        </w:tc>
      </w:tr>
      <w:tr w:rsidR="00A00D52" w:rsidRPr="00A00D52" w14:paraId="40502743" w14:textId="77777777" w:rsidTr="00485433">
        <w:trPr>
          <w:trHeight w:val="144"/>
        </w:trPr>
        <w:tc>
          <w:tcPr>
            <w:tcW w:w="261" w:type="dxa"/>
            <w:tcBorders>
              <w:top w:val="nil"/>
              <w:left w:val="single" w:sz="8" w:space="0" w:color="auto"/>
              <w:bottom w:val="single" w:sz="8" w:space="0" w:color="auto"/>
              <w:right w:val="single" w:sz="8" w:space="0" w:color="auto"/>
            </w:tcBorders>
            <w:vAlign w:val="center"/>
          </w:tcPr>
          <w:p w14:paraId="4DE9B4A4" w14:textId="77777777" w:rsidR="00A00D52" w:rsidRPr="00A00D52" w:rsidRDefault="00A00D52" w:rsidP="0029028A">
            <w:pPr>
              <w:keepNext/>
              <w:widowControl w:val="0"/>
              <w:spacing w:after="0" w:line="240" w:lineRule="auto"/>
            </w:pPr>
            <w:r w:rsidRPr="00A00D52">
              <w:t>1</w:t>
            </w:r>
          </w:p>
        </w:tc>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C3CE33" w14:textId="77777777" w:rsidR="00A00D52" w:rsidRPr="00A00D52" w:rsidRDefault="00A00D52" w:rsidP="0029028A">
            <w:pPr>
              <w:keepNext/>
              <w:widowControl w:val="0"/>
              <w:spacing w:after="0" w:line="240" w:lineRule="auto"/>
            </w:pPr>
            <w:r w:rsidRPr="00A00D52">
              <w:t xml:space="preserve">$200 </w:t>
            </w:r>
          </w:p>
        </w:tc>
        <w:tc>
          <w:tcPr>
            <w:tcW w:w="2343" w:type="dxa"/>
            <w:tcBorders>
              <w:top w:val="nil"/>
              <w:left w:val="nil"/>
              <w:bottom w:val="single" w:sz="8" w:space="0" w:color="auto"/>
              <w:right w:val="single" w:sz="4" w:space="0" w:color="auto"/>
            </w:tcBorders>
            <w:vAlign w:val="center"/>
          </w:tcPr>
          <w:p w14:paraId="07CA2D1C" w14:textId="77777777" w:rsidR="00A00D52" w:rsidRPr="00A00D52" w:rsidRDefault="00A00D52" w:rsidP="0029028A">
            <w:pPr>
              <w:keepNext/>
              <w:widowControl w:val="0"/>
              <w:spacing w:after="0" w:line="240" w:lineRule="auto"/>
            </w:pPr>
            <w:r w:rsidRPr="00A00D52">
              <w:t xml:space="preserve"> 23.1% (30 of 130)</w:t>
            </w:r>
          </w:p>
        </w:tc>
        <w:tc>
          <w:tcPr>
            <w:tcW w:w="2344" w:type="dxa"/>
            <w:tcBorders>
              <w:top w:val="nil"/>
              <w:left w:val="single" w:sz="4" w:space="0" w:color="auto"/>
              <w:bottom w:val="single" w:sz="8" w:space="0" w:color="auto"/>
              <w:right w:val="single" w:sz="4" w:space="0" w:color="auto"/>
            </w:tcBorders>
            <w:vAlign w:val="center"/>
          </w:tcPr>
          <w:p w14:paraId="72312F96" w14:textId="77777777" w:rsidR="00A00D52" w:rsidRPr="00A00D52" w:rsidRDefault="00A00D52" w:rsidP="0029028A">
            <w:pPr>
              <w:keepNext/>
              <w:widowControl w:val="0"/>
              <w:spacing w:after="0" w:line="240" w:lineRule="auto"/>
            </w:pPr>
            <w:r w:rsidRPr="00A00D52">
              <w:t xml:space="preserve"> 22.9% (20 of 87)</w:t>
            </w:r>
          </w:p>
        </w:tc>
        <w:tc>
          <w:tcPr>
            <w:tcW w:w="234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63FB71F8" w14:textId="77777777" w:rsidR="00A00D52" w:rsidRPr="00A00D52" w:rsidRDefault="00A00D52" w:rsidP="0029028A">
            <w:pPr>
              <w:keepNext/>
              <w:widowControl w:val="0"/>
              <w:spacing w:after="0" w:line="240" w:lineRule="auto"/>
            </w:pPr>
            <w:r w:rsidRPr="00A00D52">
              <w:t>23.3% (10 of 43)</w:t>
            </w:r>
          </w:p>
        </w:tc>
      </w:tr>
      <w:tr w:rsidR="00A00D52" w:rsidRPr="00A00D52" w14:paraId="07B98D9E" w14:textId="77777777" w:rsidTr="00485433">
        <w:trPr>
          <w:trHeight w:val="144"/>
        </w:trPr>
        <w:tc>
          <w:tcPr>
            <w:tcW w:w="261" w:type="dxa"/>
            <w:tcBorders>
              <w:top w:val="nil"/>
              <w:left w:val="single" w:sz="8" w:space="0" w:color="auto"/>
              <w:bottom w:val="single" w:sz="8" w:space="0" w:color="auto"/>
              <w:right w:val="single" w:sz="8" w:space="0" w:color="auto"/>
            </w:tcBorders>
            <w:vAlign w:val="center"/>
          </w:tcPr>
          <w:p w14:paraId="5DFF0BF5" w14:textId="77777777" w:rsidR="00A00D52" w:rsidRPr="00A00D52" w:rsidRDefault="00A00D52" w:rsidP="00013995">
            <w:pPr>
              <w:widowControl w:val="0"/>
              <w:spacing w:after="0" w:line="240" w:lineRule="auto"/>
            </w:pPr>
            <w:r w:rsidRPr="00A00D52">
              <w:t>2</w:t>
            </w:r>
          </w:p>
        </w:tc>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7A8EF2" w14:textId="77777777" w:rsidR="00A00D52" w:rsidRPr="00A00D52" w:rsidRDefault="00A00D52" w:rsidP="00013995">
            <w:pPr>
              <w:widowControl w:val="0"/>
              <w:spacing w:after="0" w:line="240" w:lineRule="auto"/>
            </w:pPr>
            <w:r w:rsidRPr="00A00D52">
              <w:t xml:space="preserve">$400 </w:t>
            </w:r>
          </w:p>
        </w:tc>
        <w:tc>
          <w:tcPr>
            <w:tcW w:w="2343" w:type="dxa"/>
            <w:tcBorders>
              <w:top w:val="nil"/>
              <w:left w:val="nil"/>
              <w:bottom w:val="single" w:sz="8" w:space="0" w:color="auto"/>
              <w:right w:val="single" w:sz="4" w:space="0" w:color="auto"/>
            </w:tcBorders>
            <w:vAlign w:val="center"/>
          </w:tcPr>
          <w:p w14:paraId="24CAA4B2" w14:textId="77777777" w:rsidR="00A00D52" w:rsidRPr="00A00D52" w:rsidRDefault="00A00D52" w:rsidP="00013995">
            <w:pPr>
              <w:widowControl w:val="0"/>
              <w:spacing w:after="0" w:line="240" w:lineRule="auto"/>
            </w:pPr>
            <w:r w:rsidRPr="00A00D52">
              <w:t xml:space="preserve"> 27.3% (35 of 128)</w:t>
            </w:r>
          </w:p>
        </w:tc>
        <w:tc>
          <w:tcPr>
            <w:tcW w:w="2344" w:type="dxa"/>
            <w:tcBorders>
              <w:top w:val="nil"/>
              <w:left w:val="single" w:sz="4" w:space="0" w:color="auto"/>
              <w:bottom w:val="single" w:sz="8" w:space="0" w:color="auto"/>
              <w:right w:val="single" w:sz="4" w:space="0" w:color="auto"/>
            </w:tcBorders>
            <w:vAlign w:val="center"/>
          </w:tcPr>
          <w:p w14:paraId="0D1CFEC8" w14:textId="77777777" w:rsidR="00A00D52" w:rsidRPr="00A00D52" w:rsidRDefault="00A00D52" w:rsidP="00013995">
            <w:pPr>
              <w:widowControl w:val="0"/>
              <w:spacing w:after="0" w:line="240" w:lineRule="auto"/>
            </w:pPr>
            <w:r w:rsidRPr="00A00D52">
              <w:t xml:space="preserve"> 22.1% (17 of 77)</w:t>
            </w:r>
          </w:p>
        </w:tc>
        <w:tc>
          <w:tcPr>
            <w:tcW w:w="234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2C670863" w14:textId="77777777" w:rsidR="00A00D52" w:rsidRPr="00A00D52" w:rsidRDefault="00A00D52" w:rsidP="00013995">
            <w:pPr>
              <w:widowControl w:val="0"/>
              <w:spacing w:after="0" w:line="240" w:lineRule="auto"/>
            </w:pPr>
            <w:r w:rsidRPr="00A00D52">
              <w:t>35.3% (18 of 51)</w:t>
            </w:r>
          </w:p>
        </w:tc>
      </w:tr>
      <w:tr w:rsidR="00A00D52" w:rsidRPr="00A00D52" w14:paraId="5E968206" w14:textId="77777777" w:rsidTr="00485433">
        <w:trPr>
          <w:trHeight w:val="144"/>
        </w:trPr>
        <w:tc>
          <w:tcPr>
            <w:tcW w:w="261" w:type="dxa"/>
            <w:tcBorders>
              <w:top w:val="nil"/>
              <w:left w:val="single" w:sz="8" w:space="0" w:color="auto"/>
              <w:bottom w:val="single" w:sz="8" w:space="0" w:color="auto"/>
              <w:right w:val="single" w:sz="8" w:space="0" w:color="auto"/>
            </w:tcBorders>
            <w:vAlign w:val="center"/>
          </w:tcPr>
          <w:p w14:paraId="747A9D18" w14:textId="77777777" w:rsidR="00A00D52" w:rsidRPr="00A00D52" w:rsidRDefault="00A00D52" w:rsidP="00013995">
            <w:pPr>
              <w:widowControl w:val="0"/>
              <w:spacing w:after="0" w:line="240" w:lineRule="auto"/>
            </w:pPr>
            <w:r w:rsidRPr="00A00D52">
              <w:t>3</w:t>
            </w:r>
          </w:p>
        </w:tc>
        <w:tc>
          <w:tcPr>
            <w:tcW w:w="3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E9927D" w14:textId="77777777" w:rsidR="00A00D52" w:rsidRPr="00A00D52" w:rsidRDefault="00A00D52" w:rsidP="00013995">
            <w:pPr>
              <w:widowControl w:val="0"/>
              <w:spacing w:after="0" w:line="240" w:lineRule="auto"/>
            </w:pPr>
            <w:r w:rsidRPr="00A00D52">
              <w:t>$400 non-monetary equivalent</w:t>
            </w:r>
          </w:p>
        </w:tc>
        <w:tc>
          <w:tcPr>
            <w:tcW w:w="2343" w:type="dxa"/>
            <w:tcBorders>
              <w:top w:val="single" w:sz="8" w:space="0" w:color="auto"/>
              <w:left w:val="nil"/>
              <w:bottom w:val="single" w:sz="8" w:space="0" w:color="auto"/>
              <w:right w:val="single" w:sz="4" w:space="0" w:color="auto"/>
            </w:tcBorders>
            <w:vAlign w:val="center"/>
          </w:tcPr>
          <w:p w14:paraId="01A58720" w14:textId="77777777" w:rsidR="00A00D52" w:rsidRPr="00A00D52" w:rsidRDefault="00A00D52" w:rsidP="00013995">
            <w:pPr>
              <w:widowControl w:val="0"/>
              <w:spacing w:after="0" w:line="240" w:lineRule="auto"/>
            </w:pPr>
            <w:r w:rsidRPr="00A00D52">
              <w:t xml:space="preserve"> 29.0% (36 of 124)</w:t>
            </w:r>
          </w:p>
        </w:tc>
        <w:tc>
          <w:tcPr>
            <w:tcW w:w="2344" w:type="dxa"/>
            <w:tcBorders>
              <w:top w:val="single" w:sz="8" w:space="0" w:color="auto"/>
              <w:left w:val="single" w:sz="4" w:space="0" w:color="auto"/>
              <w:bottom w:val="single" w:sz="8" w:space="0" w:color="auto"/>
              <w:right w:val="single" w:sz="4" w:space="0" w:color="auto"/>
            </w:tcBorders>
            <w:vAlign w:val="center"/>
          </w:tcPr>
          <w:p w14:paraId="463D9591" w14:textId="77777777" w:rsidR="00A00D52" w:rsidRPr="00A00D52" w:rsidRDefault="00A00D52" w:rsidP="00013995">
            <w:pPr>
              <w:widowControl w:val="0"/>
              <w:spacing w:after="0" w:line="240" w:lineRule="auto"/>
            </w:pPr>
            <w:r w:rsidRPr="00A00D52">
              <w:t xml:space="preserve"> 25.0% (21 of 84)</w:t>
            </w:r>
          </w:p>
        </w:tc>
        <w:tc>
          <w:tcPr>
            <w:tcW w:w="2344"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439FA555" w14:textId="77777777" w:rsidR="00A00D52" w:rsidRPr="00A00D52" w:rsidRDefault="00A00D52" w:rsidP="00013995">
            <w:pPr>
              <w:widowControl w:val="0"/>
              <w:spacing w:after="0" w:line="240" w:lineRule="auto"/>
            </w:pPr>
            <w:r w:rsidRPr="00A00D52">
              <w:t>37.5% (15 of 40)</w:t>
            </w:r>
          </w:p>
        </w:tc>
      </w:tr>
    </w:tbl>
    <w:p w14:paraId="4F06F958" w14:textId="77777777" w:rsidR="00A00D52" w:rsidRPr="00A00D52" w:rsidRDefault="00A00D52" w:rsidP="004510C4">
      <w:pPr>
        <w:widowControl w:val="0"/>
        <w:spacing w:after="0" w:line="240" w:lineRule="auto"/>
      </w:pPr>
    </w:p>
    <w:p w14:paraId="41A27270" w14:textId="75408140" w:rsidR="00FC0F64" w:rsidRDefault="00A00D52" w:rsidP="00FC0F64">
      <w:pPr>
        <w:widowControl w:val="0"/>
        <w:spacing w:after="120" w:line="21" w:lineRule="atLeast"/>
      </w:pPr>
      <w:r w:rsidRPr="00381175">
        <w:t xml:space="preserve">Table </w:t>
      </w:r>
      <w:r w:rsidR="00E10B57" w:rsidRPr="00381175">
        <w:t>1</w:t>
      </w:r>
      <w:r w:rsidR="004076A2">
        <w:t>3</w:t>
      </w:r>
      <w:r w:rsidR="009E3D53">
        <w:t xml:space="preserve"> </w:t>
      </w:r>
      <w:r w:rsidRPr="00A00D52">
        <w:t>presents participation rates among schools in cooperating districts.</w:t>
      </w:r>
    </w:p>
    <w:p w14:paraId="4B25D2C9" w14:textId="693CB6F4" w:rsidR="00A00D52" w:rsidRPr="00A00D52" w:rsidRDefault="00A00D52" w:rsidP="004510C4">
      <w:pPr>
        <w:spacing w:before="240" w:after="60" w:line="240" w:lineRule="auto"/>
        <w:rPr>
          <w:b/>
        </w:rPr>
      </w:pPr>
      <w:r>
        <w:rPr>
          <w:b/>
        </w:rPr>
        <w:t xml:space="preserve">Table </w:t>
      </w:r>
      <w:r w:rsidR="00536BC1">
        <w:rPr>
          <w:b/>
        </w:rPr>
        <w:t>13</w:t>
      </w:r>
      <w:r w:rsidRPr="00A00D52">
        <w:rPr>
          <w:b/>
        </w:rPr>
        <w:t>. School Participation Rates by Experimental Condition (Participating Districts)</w:t>
      </w:r>
    </w:p>
    <w:tbl>
      <w:tblPr>
        <w:tblW w:w="0" w:type="auto"/>
        <w:tblLayout w:type="fixed"/>
        <w:tblCellMar>
          <w:left w:w="0" w:type="dxa"/>
          <w:right w:w="0" w:type="dxa"/>
        </w:tblCellMar>
        <w:tblLook w:val="04A0" w:firstRow="1" w:lastRow="0" w:firstColumn="1" w:lastColumn="0" w:noHBand="0" w:noVBand="1"/>
      </w:tblPr>
      <w:tblGrid>
        <w:gridCol w:w="351"/>
        <w:gridCol w:w="3169"/>
        <w:gridCol w:w="2337"/>
        <w:gridCol w:w="2337"/>
        <w:gridCol w:w="2338"/>
      </w:tblGrid>
      <w:tr w:rsidR="00A00D52" w:rsidRPr="00A00D52" w14:paraId="0882810C" w14:textId="77777777" w:rsidTr="00601DD3">
        <w:trPr>
          <w:trHeight w:val="144"/>
        </w:trPr>
        <w:tc>
          <w:tcPr>
            <w:tcW w:w="35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51433E0" w14:textId="77777777" w:rsidR="00A00D52" w:rsidRPr="00A00D52" w:rsidRDefault="00A00D52" w:rsidP="00013995">
            <w:pPr>
              <w:widowControl w:val="0"/>
              <w:spacing w:after="0" w:line="240" w:lineRule="auto"/>
              <w:rPr>
                <w:b/>
              </w:rPr>
            </w:pPr>
            <w:r w:rsidRPr="00A00D52">
              <w:rPr>
                <w:b/>
              </w:rPr>
              <w:t>Experimental Condition</w:t>
            </w:r>
          </w:p>
        </w:tc>
        <w:tc>
          <w:tcPr>
            <w:tcW w:w="233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7316DD75" w14:textId="40540AEF" w:rsidR="00A00D52" w:rsidRPr="00A00D52" w:rsidRDefault="00A00D52" w:rsidP="00013995">
            <w:pPr>
              <w:widowControl w:val="0"/>
              <w:spacing w:after="0" w:line="240" w:lineRule="auto"/>
              <w:rPr>
                <w:b/>
              </w:rPr>
            </w:pPr>
            <w:r w:rsidRPr="00A00D52">
              <w:rPr>
                <w:b/>
              </w:rPr>
              <w:t>IVFT and OFT</w:t>
            </w:r>
            <w:r w:rsidR="00585CA5">
              <w:rPr>
                <w:b/>
              </w:rPr>
              <w:t>1</w:t>
            </w:r>
            <w:r w:rsidRPr="00A00D52">
              <w:rPr>
                <w:b/>
              </w:rPr>
              <w:t xml:space="preserve"> Combined Participation Rate (Number of Schools)</w:t>
            </w:r>
          </w:p>
        </w:tc>
        <w:tc>
          <w:tcPr>
            <w:tcW w:w="2337"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tcPr>
          <w:p w14:paraId="4F3ABD7A" w14:textId="77777777" w:rsidR="00A00D52" w:rsidRPr="00A00D52" w:rsidRDefault="00A00D52" w:rsidP="00013995">
            <w:pPr>
              <w:widowControl w:val="0"/>
              <w:spacing w:after="0" w:line="240" w:lineRule="auto"/>
              <w:rPr>
                <w:b/>
              </w:rPr>
            </w:pPr>
            <w:r w:rsidRPr="00A00D52">
              <w:rPr>
                <w:b/>
              </w:rPr>
              <w:t>IVFT Participation Rate</w:t>
            </w:r>
          </w:p>
          <w:p w14:paraId="1B83C16C" w14:textId="77777777" w:rsidR="00A00D52" w:rsidRPr="00A00D52" w:rsidRDefault="00A00D52" w:rsidP="00013995">
            <w:pPr>
              <w:widowControl w:val="0"/>
              <w:spacing w:after="0" w:line="240" w:lineRule="auto"/>
              <w:rPr>
                <w:b/>
              </w:rPr>
            </w:pPr>
            <w:r w:rsidRPr="00A00D52">
              <w:rPr>
                <w:b/>
              </w:rPr>
              <w:t>(Number of Schools)</w:t>
            </w:r>
          </w:p>
        </w:tc>
        <w:tc>
          <w:tcPr>
            <w:tcW w:w="2338"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28A00661" w14:textId="69534668" w:rsidR="00A00D52" w:rsidRPr="00A00D52" w:rsidRDefault="00A00D52" w:rsidP="00013995">
            <w:pPr>
              <w:widowControl w:val="0"/>
              <w:spacing w:after="0" w:line="240" w:lineRule="auto"/>
              <w:rPr>
                <w:b/>
              </w:rPr>
            </w:pPr>
            <w:r w:rsidRPr="00A00D52">
              <w:rPr>
                <w:b/>
              </w:rPr>
              <w:t>OFT</w:t>
            </w:r>
            <w:r w:rsidR="00585CA5">
              <w:rPr>
                <w:b/>
              </w:rPr>
              <w:t>1</w:t>
            </w:r>
            <w:r w:rsidRPr="00A00D52">
              <w:rPr>
                <w:b/>
              </w:rPr>
              <w:t xml:space="preserve"> Participation Rate</w:t>
            </w:r>
          </w:p>
          <w:p w14:paraId="1E218F48" w14:textId="77777777" w:rsidR="00A00D52" w:rsidRPr="00A00D52" w:rsidRDefault="00A00D52" w:rsidP="00013995">
            <w:pPr>
              <w:widowControl w:val="0"/>
              <w:spacing w:after="0" w:line="240" w:lineRule="auto"/>
              <w:rPr>
                <w:b/>
              </w:rPr>
            </w:pPr>
            <w:r w:rsidRPr="00A00D52">
              <w:rPr>
                <w:b/>
              </w:rPr>
              <w:t>(Number of Schools)</w:t>
            </w:r>
          </w:p>
        </w:tc>
      </w:tr>
      <w:tr w:rsidR="00A00D52" w:rsidRPr="00A00D52" w14:paraId="62FE09E4" w14:textId="77777777" w:rsidTr="00485433">
        <w:trPr>
          <w:trHeight w:val="144"/>
        </w:trPr>
        <w:tc>
          <w:tcPr>
            <w:tcW w:w="351" w:type="dxa"/>
            <w:tcBorders>
              <w:top w:val="nil"/>
              <w:left w:val="single" w:sz="8" w:space="0" w:color="auto"/>
              <w:bottom w:val="single" w:sz="8" w:space="0" w:color="auto"/>
              <w:right w:val="single" w:sz="8" w:space="0" w:color="auto"/>
            </w:tcBorders>
            <w:vAlign w:val="center"/>
          </w:tcPr>
          <w:p w14:paraId="119D4C34" w14:textId="77777777" w:rsidR="00A00D52" w:rsidRPr="00A00D52" w:rsidRDefault="00A00D52" w:rsidP="00013995">
            <w:pPr>
              <w:widowControl w:val="0"/>
              <w:spacing w:after="0" w:line="240" w:lineRule="auto"/>
            </w:pPr>
            <w:r w:rsidRPr="00A00D52">
              <w:t>1</w:t>
            </w:r>
          </w:p>
        </w:tc>
        <w:tc>
          <w:tcPr>
            <w:tcW w:w="3169" w:type="dxa"/>
            <w:tcBorders>
              <w:top w:val="nil"/>
              <w:left w:val="single" w:sz="8" w:space="0" w:color="auto"/>
              <w:bottom w:val="single" w:sz="8" w:space="0" w:color="auto"/>
              <w:right w:val="single" w:sz="8" w:space="0" w:color="auto"/>
            </w:tcBorders>
            <w:vAlign w:val="center"/>
          </w:tcPr>
          <w:p w14:paraId="5A812C20" w14:textId="77777777" w:rsidR="00A00D52" w:rsidRPr="00A00D52" w:rsidRDefault="00A00D52" w:rsidP="00013995">
            <w:pPr>
              <w:widowControl w:val="0"/>
              <w:spacing w:after="0" w:line="240" w:lineRule="auto"/>
            </w:pPr>
            <w:r w:rsidRPr="00A00D52">
              <w:t xml:space="preserve">$200 </w:t>
            </w:r>
          </w:p>
        </w:tc>
        <w:tc>
          <w:tcPr>
            <w:tcW w:w="2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8869B2C" w14:textId="77777777" w:rsidR="00A00D52" w:rsidRPr="00A00D52" w:rsidRDefault="00A00D52" w:rsidP="00013995">
            <w:pPr>
              <w:widowControl w:val="0"/>
              <w:spacing w:after="0" w:line="240" w:lineRule="auto"/>
            </w:pPr>
            <w:r w:rsidRPr="00A00D52">
              <w:t>39.5% (30 of 76)</w:t>
            </w:r>
          </w:p>
        </w:tc>
        <w:tc>
          <w:tcPr>
            <w:tcW w:w="2337" w:type="dxa"/>
            <w:tcBorders>
              <w:top w:val="nil"/>
              <w:left w:val="nil"/>
              <w:bottom w:val="single" w:sz="8" w:space="0" w:color="auto"/>
              <w:right w:val="single" w:sz="4" w:space="0" w:color="auto"/>
            </w:tcBorders>
            <w:vAlign w:val="center"/>
          </w:tcPr>
          <w:p w14:paraId="4EFBAEC4" w14:textId="77777777" w:rsidR="00A00D52" w:rsidRPr="00A00D52" w:rsidRDefault="00A00D52" w:rsidP="00013995">
            <w:pPr>
              <w:widowControl w:val="0"/>
              <w:spacing w:after="0" w:line="240" w:lineRule="auto"/>
            </w:pPr>
            <w:r w:rsidRPr="00A00D52">
              <w:t xml:space="preserve"> 37.7% (20 of 53)</w:t>
            </w:r>
          </w:p>
        </w:tc>
        <w:tc>
          <w:tcPr>
            <w:tcW w:w="2338"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286C6F7E" w14:textId="77777777" w:rsidR="00A00D52" w:rsidRPr="00A00D52" w:rsidRDefault="00A00D52" w:rsidP="00013995">
            <w:pPr>
              <w:widowControl w:val="0"/>
              <w:spacing w:after="0" w:line="240" w:lineRule="auto"/>
            </w:pPr>
            <w:r w:rsidRPr="00A00D52">
              <w:t>43.5% (10 of 23)</w:t>
            </w:r>
          </w:p>
        </w:tc>
      </w:tr>
      <w:tr w:rsidR="00A00D52" w:rsidRPr="00A00D52" w14:paraId="1A3E25BD" w14:textId="77777777" w:rsidTr="00485433">
        <w:trPr>
          <w:trHeight w:val="144"/>
        </w:trPr>
        <w:tc>
          <w:tcPr>
            <w:tcW w:w="351" w:type="dxa"/>
            <w:tcBorders>
              <w:top w:val="nil"/>
              <w:left w:val="single" w:sz="8" w:space="0" w:color="auto"/>
              <w:bottom w:val="single" w:sz="8" w:space="0" w:color="auto"/>
              <w:right w:val="single" w:sz="8" w:space="0" w:color="auto"/>
            </w:tcBorders>
            <w:vAlign w:val="center"/>
          </w:tcPr>
          <w:p w14:paraId="46CE56DB" w14:textId="77777777" w:rsidR="00A00D52" w:rsidRPr="00A00D52" w:rsidRDefault="00A00D52" w:rsidP="00013995">
            <w:pPr>
              <w:widowControl w:val="0"/>
              <w:spacing w:after="0" w:line="240" w:lineRule="auto"/>
            </w:pPr>
            <w:r w:rsidRPr="00A00D52">
              <w:t>2</w:t>
            </w:r>
          </w:p>
        </w:tc>
        <w:tc>
          <w:tcPr>
            <w:tcW w:w="3169" w:type="dxa"/>
            <w:tcBorders>
              <w:top w:val="nil"/>
              <w:left w:val="single" w:sz="8" w:space="0" w:color="auto"/>
              <w:bottom w:val="single" w:sz="8" w:space="0" w:color="auto"/>
              <w:right w:val="single" w:sz="8" w:space="0" w:color="auto"/>
            </w:tcBorders>
            <w:vAlign w:val="center"/>
          </w:tcPr>
          <w:p w14:paraId="74E6E007" w14:textId="77777777" w:rsidR="00A00D52" w:rsidRPr="00A00D52" w:rsidRDefault="00A00D52" w:rsidP="00013995">
            <w:pPr>
              <w:widowControl w:val="0"/>
              <w:spacing w:after="0" w:line="240" w:lineRule="auto"/>
            </w:pPr>
            <w:r w:rsidRPr="00A00D52">
              <w:t xml:space="preserve">$400 </w:t>
            </w:r>
          </w:p>
        </w:tc>
        <w:tc>
          <w:tcPr>
            <w:tcW w:w="2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82D6FE4" w14:textId="77777777" w:rsidR="00A00D52" w:rsidRPr="00A00D52" w:rsidRDefault="00A00D52" w:rsidP="00013995">
            <w:pPr>
              <w:widowControl w:val="0"/>
              <w:spacing w:after="0" w:line="240" w:lineRule="auto"/>
            </w:pPr>
            <w:r w:rsidRPr="00A00D52">
              <w:t>49.3% (35 of 71)</w:t>
            </w:r>
          </w:p>
        </w:tc>
        <w:tc>
          <w:tcPr>
            <w:tcW w:w="2337" w:type="dxa"/>
            <w:tcBorders>
              <w:top w:val="nil"/>
              <w:left w:val="nil"/>
              <w:bottom w:val="single" w:sz="8" w:space="0" w:color="auto"/>
              <w:right w:val="single" w:sz="4" w:space="0" w:color="auto"/>
            </w:tcBorders>
            <w:vAlign w:val="center"/>
          </w:tcPr>
          <w:p w14:paraId="622A67B3" w14:textId="77777777" w:rsidR="00A00D52" w:rsidRPr="00A00D52" w:rsidRDefault="00A00D52" w:rsidP="00013995">
            <w:pPr>
              <w:widowControl w:val="0"/>
              <w:spacing w:after="0" w:line="240" w:lineRule="auto"/>
            </w:pPr>
            <w:r w:rsidRPr="00A00D52">
              <w:t xml:space="preserve"> 37.8% (17 of 45)</w:t>
            </w:r>
          </w:p>
        </w:tc>
        <w:tc>
          <w:tcPr>
            <w:tcW w:w="2338"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0FD9311F" w14:textId="77777777" w:rsidR="00A00D52" w:rsidRPr="00A00D52" w:rsidRDefault="00A00D52" w:rsidP="00013995">
            <w:pPr>
              <w:widowControl w:val="0"/>
              <w:spacing w:after="0" w:line="240" w:lineRule="auto"/>
            </w:pPr>
            <w:r w:rsidRPr="00A00D52">
              <w:t>69.2% (18 of 26)</w:t>
            </w:r>
          </w:p>
        </w:tc>
      </w:tr>
      <w:tr w:rsidR="00A00D52" w:rsidRPr="00A00D52" w14:paraId="71BF47B3" w14:textId="77777777" w:rsidTr="00485433">
        <w:trPr>
          <w:trHeight w:val="144"/>
        </w:trPr>
        <w:tc>
          <w:tcPr>
            <w:tcW w:w="351" w:type="dxa"/>
            <w:tcBorders>
              <w:top w:val="nil"/>
              <w:left w:val="single" w:sz="8" w:space="0" w:color="auto"/>
              <w:bottom w:val="single" w:sz="8" w:space="0" w:color="auto"/>
              <w:right w:val="single" w:sz="8" w:space="0" w:color="auto"/>
            </w:tcBorders>
            <w:vAlign w:val="center"/>
          </w:tcPr>
          <w:p w14:paraId="5D3A9555" w14:textId="77777777" w:rsidR="00A00D52" w:rsidRPr="00A00D52" w:rsidRDefault="00A00D52" w:rsidP="00013995">
            <w:pPr>
              <w:widowControl w:val="0"/>
              <w:spacing w:after="0" w:line="240" w:lineRule="auto"/>
            </w:pPr>
            <w:r w:rsidRPr="00A00D52">
              <w:t>3</w:t>
            </w:r>
          </w:p>
        </w:tc>
        <w:tc>
          <w:tcPr>
            <w:tcW w:w="3169" w:type="dxa"/>
            <w:tcBorders>
              <w:top w:val="nil"/>
              <w:left w:val="single" w:sz="8" w:space="0" w:color="auto"/>
              <w:bottom w:val="single" w:sz="8" w:space="0" w:color="auto"/>
              <w:right w:val="single" w:sz="8" w:space="0" w:color="auto"/>
            </w:tcBorders>
            <w:vAlign w:val="center"/>
          </w:tcPr>
          <w:p w14:paraId="2B7FB745" w14:textId="77777777" w:rsidR="00A00D52" w:rsidRPr="00A00D52" w:rsidRDefault="00A00D52" w:rsidP="00013995">
            <w:pPr>
              <w:widowControl w:val="0"/>
              <w:spacing w:after="0" w:line="240" w:lineRule="auto"/>
            </w:pPr>
            <w:r w:rsidRPr="00A00D52">
              <w:t>$400 non-monetary equivalent</w:t>
            </w:r>
          </w:p>
        </w:tc>
        <w:tc>
          <w:tcPr>
            <w:tcW w:w="2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A6A04A" w14:textId="77777777" w:rsidR="00A00D52" w:rsidRPr="00A00D52" w:rsidRDefault="00A00D52" w:rsidP="00013995">
            <w:pPr>
              <w:widowControl w:val="0"/>
              <w:spacing w:after="0" w:line="240" w:lineRule="auto"/>
            </w:pPr>
            <w:r w:rsidRPr="00A00D52">
              <w:t>42.9% (36 of 84)</w:t>
            </w:r>
          </w:p>
        </w:tc>
        <w:tc>
          <w:tcPr>
            <w:tcW w:w="2337" w:type="dxa"/>
            <w:tcBorders>
              <w:top w:val="single" w:sz="8" w:space="0" w:color="auto"/>
              <w:left w:val="nil"/>
              <w:bottom w:val="single" w:sz="8" w:space="0" w:color="auto"/>
              <w:right w:val="single" w:sz="4" w:space="0" w:color="auto"/>
            </w:tcBorders>
            <w:vAlign w:val="center"/>
          </w:tcPr>
          <w:p w14:paraId="5C6028FF" w14:textId="77777777" w:rsidR="00A00D52" w:rsidRPr="00A00D52" w:rsidRDefault="00A00D52" w:rsidP="00013995">
            <w:pPr>
              <w:widowControl w:val="0"/>
              <w:spacing w:after="0" w:line="240" w:lineRule="auto"/>
            </w:pPr>
            <w:r w:rsidRPr="00A00D52">
              <w:t xml:space="preserve"> 34.4% (21 of 61)</w:t>
            </w:r>
          </w:p>
        </w:tc>
        <w:tc>
          <w:tcPr>
            <w:tcW w:w="2338"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7011B0FA" w14:textId="77777777" w:rsidR="00A00D52" w:rsidRPr="00A00D52" w:rsidRDefault="00A00D52" w:rsidP="00013995">
            <w:pPr>
              <w:widowControl w:val="0"/>
              <w:spacing w:after="0" w:line="240" w:lineRule="auto"/>
            </w:pPr>
            <w:r w:rsidRPr="00A00D52">
              <w:t>65.2% (15 of 23)</w:t>
            </w:r>
          </w:p>
        </w:tc>
      </w:tr>
    </w:tbl>
    <w:p w14:paraId="522E98FC" w14:textId="77777777" w:rsidR="00A00D52" w:rsidRPr="00A00D52" w:rsidRDefault="00A00D52" w:rsidP="004510C4">
      <w:pPr>
        <w:widowControl w:val="0"/>
        <w:spacing w:after="0" w:line="240" w:lineRule="auto"/>
      </w:pPr>
    </w:p>
    <w:p w14:paraId="60AFD83B" w14:textId="5943A46D" w:rsidR="00A00D52" w:rsidRPr="00A00D52" w:rsidRDefault="00A00D52" w:rsidP="00A00D52">
      <w:pPr>
        <w:widowControl w:val="0"/>
        <w:spacing w:after="120" w:line="21" w:lineRule="atLeast"/>
      </w:pPr>
      <w:r w:rsidRPr="00381175">
        <w:t xml:space="preserve">Table </w:t>
      </w:r>
      <w:r w:rsidR="004076A2">
        <w:t>14</w:t>
      </w:r>
      <w:r w:rsidR="00E10B57" w:rsidRPr="00A00D52">
        <w:t xml:space="preserve"> </w:t>
      </w:r>
      <w:r w:rsidRPr="00A00D52">
        <w:t xml:space="preserve">presents participation rates for schools in all districts, when the two higher incentive level conditions are combined. </w:t>
      </w:r>
      <w:r w:rsidR="00FC7502">
        <w:t xml:space="preserve">In keeping with the information presented in Table </w:t>
      </w:r>
      <w:r w:rsidR="00E10B57">
        <w:t>9</w:t>
      </w:r>
      <w:r w:rsidR="00FC7502">
        <w:t>, due to small sample sizes of schools, tests of statistical significance may not be particularly informative because of a lack of power. However, similar to the earlier results</w:t>
      </w:r>
      <w:r w:rsidR="00DA5F24">
        <w:t>,</w:t>
      </w:r>
      <w:r w:rsidR="00FC7502">
        <w:t xml:space="preserve"> it would appear that, for example, in </w:t>
      </w:r>
      <w:r w:rsidR="007352F6">
        <w:t>OFT</w:t>
      </w:r>
      <w:r w:rsidR="00D356C1">
        <w:t>1</w:t>
      </w:r>
      <w:r w:rsidR="00FC7502">
        <w:t xml:space="preserve"> the $400 condition (regardless of whether it was monetary or non-monetary) was connected to a higher participation rate than the $200 condition (Table </w:t>
      </w:r>
      <w:r w:rsidR="00E10B57">
        <w:t>11</w:t>
      </w:r>
      <w:r w:rsidR="00FC7502">
        <w:t>).</w:t>
      </w:r>
    </w:p>
    <w:p w14:paraId="550743B9" w14:textId="1307D81F" w:rsidR="00A00D52" w:rsidRPr="00A00D52" w:rsidRDefault="00A00D52" w:rsidP="00E91A94">
      <w:pPr>
        <w:keepNext/>
        <w:spacing w:before="240" w:after="60" w:line="240" w:lineRule="auto"/>
        <w:rPr>
          <w:b/>
        </w:rPr>
      </w:pPr>
      <w:r>
        <w:rPr>
          <w:b/>
        </w:rPr>
        <w:lastRenderedPageBreak/>
        <w:t xml:space="preserve">Table </w:t>
      </w:r>
      <w:r w:rsidR="00536BC1">
        <w:rPr>
          <w:b/>
        </w:rPr>
        <w:t>14</w:t>
      </w:r>
      <w:r w:rsidRPr="00A00D52">
        <w:rPr>
          <w:b/>
        </w:rPr>
        <w:t>. School Participation Rates by Combined Experimental Condition (All Districts)</w:t>
      </w:r>
    </w:p>
    <w:tbl>
      <w:tblPr>
        <w:tblW w:w="5000" w:type="pct"/>
        <w:tblLayout w:type="fixed"/>
        <w:tblCellMar>
          <w:left w:w="0" w:type="dxa"/>
          <w:right w:w="0" w:type="dxa"/>
        </w:tblCellMar>
        <w:tblLook w:val="04A0" w:firstRow="1" w:lastRow="0" w:firstColumn="1" w:lastColumn="0" w:noHBand="0" w:noVBand="1"/>
      </w:tblPr>
      <w:tblGrid>
        <w:gridCol w:w="1089"/>
        <w:gridCol w:w="2387"/>
        <w:gridCol w:w="2400"/>
        <w:gridCol w:w="2400"/>
        <w:gridCol w:w="2400"/>
      </w:tblGrid>
      <w:tr w:rsidR="001F3310" w:rsidRPr="00A00D52" w14:paraId="2748B9C5" w14:textId="77777777" w:rsidTr="00601DD3">
        <w:trPr>
          <w:trHeight w:val="300"/>
        </w:trPr>
        <w:tc>
          <w:tcPr>
            <w:tcW w:w="1628"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BDE674" w14:textId="5C00DE10" w:rsidR="00A00D52" w:rsidRPr="00A00D52" w:rsidRDefault="00FC0F64" w:rsidP="00E91A94">
            <w:pPr>
              <w:keepNext/>
              <w:widowControl w:val="0"/>
              <w:spacing w:after="0" w:line="240" w:lineRule="auto"/>
              <w:rPr>
                <w:b/>
              </w:rPr>
            </w:pPr>
            <w:r>
              <w:rPr>
                <w:b/>
              </w:rPr>
              <w:t xml:space="preserve"> </w:t>
            </w:r>
            <w:r w:rsidR="00A00D52" w:rsidRPr="00A00D52">
              <w:rPr>
                <w:b/>
              </w:rPr>
              <w:t>Experimental Condition</w:t>
            </w:r>
          </w:p>
        </w:tc>
        <w:tc>
          <w:tcPr>
            <w:tcW w:w="1124" w:type="pct"/>
            <w:tcBorders>
              <w:top w:val="single" w:sz="8" w:space="0" w:color="auto"/>
              <w:left w:val="nil"/>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1A3EA63E" w14:textId="0B6D4D7B" w:rsidR="00A00D52" w:rsidRPr="00A00D52" w:rsidRDefault="00A00D52" w:rsidP="00E91A94">
            <w:pPr>
              <w:keepNext/>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p>
          <w:p w14:paraId="707C518B" w14:textId="77777777" w:rsidR="00A00D52" w:rsidRPr="00A00D52" w:rsidRDefault="00A00D52" w:rsidP="00E91A94">
            <w:pPr>
              <w:keepNext/>
              <w:widowControl w:val="0"/>
              <w:spacing w:after="0" w:line="240" w:lineRule="auto"/>
              <w:rPr>
                <w:b/>
              </w:rPr>
            </w:pPr>
            <w:r w:rsidRPr="00A00D52">
              <w:rPr>
                <w:b/>
              </w:rPr>
              <w:t>Participation Rate</w:t>
            </w:r>
          </w:p>
          <w:p w14:paraId="6C512419" w14:textId="77777777" w:rsidR="00A00D52" w:rsidRPr="00A00D52" w:rsidRDefault="00A00D52" w:rsidP="00E91A94">
            <w:pPr>
              <w:keepNext/>
              <w:widowControl w:val="0"/>
              <w:spacing w:after="0" w:line="240" w:lineRule="auto"/>
              <w:rPr>
                <w:b/>
              </w:rPr>
            </w:pPr>
            <w:r w:rsidRPr="00A00D52">
              <w:rPr>
                <w:b/>
              </w:rPr>
              <w:t>(Number of Schools)</w:t>
            </w:r>
          </w:p>
        </w:tc>
        <w:tc>
          <w:tcPr>
            <w:tcW w:w="1124"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7FE2D4C8" w14:textId="77777777" w:rsidR="00A00D52" w:rsidRPr="00A00D52" w:rsidRDefault="00A00D52" w:rsidP="00E91A94">
            <w:pPr>
              <w:keepNext/>
              <w:widowControl w:val="0"/>
              <w:spacing w:after="0" w:line="240" w:lineRule="auto"/>
              <w:rPr>
                <w:b/>
              </w:rPr>
            </w:pPr>
            <w:r w:rsidRPr="00A00D52">
              <w:rPr>
                <w:b/>
              </w:rPr>
              <w:t>IVFT Participation Rate</w:t>
            </w:r>
          </w:p>
          <w:p w14:paraId="3C09E6AE" w14:textId="77777777" w:rsidR="00A00D52" w:rsidRPr="00A00D52" w:rsidRDefault="00A00D52" w:rsidP="00E91A94">
            <w:pPr>
              <w:keepNext/>
              <w:widowControl w:val="0"/>
              <w:spacing w:after="0" w:line="240" w:lineRule="auto"/>
              <w:rPr>
                <w:b/>
              </w:rPr>
            </w:pPr>
            <w:r w:rsidRPr="00A00D52">
              <w:rPr>
                <w:b/>
              </w:rPr>
              <w:t>(Number of Schools)</w:t>
            </w:r>
          </w:p>
        </w:tc>
        <w:tc>
          <w:tcPr>
            <w:tcW w:w="1124"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62E37BF3" w14:textId="3A1AB137" w:rsidR="00A00D52" w:rsidRPr="00A00D52" w:rsidRDefault="00585CA5" w:rsidP="00E91A94">
            <w:pPr>
              <w:keepNext/>
              <w:widowControl w:val="0"/>
              <w:spacing w:after="0" w:line="240" w:lineRule="auto"/>
              <w:rPr>
                <w:b/>
              </w:rPr>
            </w:pPr>
            <w:r>
              <w:rPr>
                <w:b/>
              </w:rPr>
              <w:t xml:space="preserve">OFT1 </w:t>
            </w:r>
            <w:r w:rsidR="00A00D52" w:rsidRPr="00A00D52">
              <w:rPr>
                <w:b/>
              </w:rPr>
              <w:t>Participation Rate</w:t>
            </w:r>
          </w:p>
          <w:p w14:paraId="4C16F1D8" w14:textId="77777777" w:rsidR="00A00D52" w:rsidRPr="00A00D52" w:rsidRDefault="00A00D52" w:rsidP="00E91A94">
            <w:pPr>
              <w:keepNext/>
              <w:widowControl w:val="0"/>
              <w:spacing w:after="0" w:line="240" w:lineRule="auto"/>
              <w:rPr>
                <w:b/>
              </w:rPr>
            </w:pPr>
            <w:r w:rsidRPr="00A00D52">
              <w:rPr>
                <w:b/>
              </w:rPr>
              <w:t>(Number of Schools)</w:t>
            </w:r>
          </w:p>
        </w:tc>
      </w:tr>
      <w:tr w:rsidR="001F3310" w:rsidRPr="00A00D52" w14:paraId="0DCDE52D" w14:textId="77777777" w:rsidTr="001F3310">
        <w:trPr>
          <w:trHeight w:val="300"/>
        </w:trPr>
        <w:tc>
          <w:tcPr>
            <w:tcW w:w="510" w:type="pct"/>
            <w:tcBorders>
              <w:top w:val="nil"/>
              <w:left w:val="single" w:sz="8" w:space="0" w:color="auto"/>
              <w:bottom w:val="single" w:sz="8" w:space="0" w:color="auto"/>
              <w:right w:val="single" w:sz="8" w:space="0" w:color="auto"/>
            </w:tcBorders>
            <w:vAlign w:val="center"/>
          </w:tcPr>
          <w:p w14:paraId="2C0B8D4A" w14:textId="47106F0C" w:rsidR="00A00D52" w:rsidRPr="00A00D52" w:rsidRDefault="00FC0F64" w:rsidP="00013995">
            <w:pPr>
              <w:widowControl w:val="0"/>
              <w:spacing w:after="0" w:line="240" w:lineRule="auto"/>
            </w:pPr>
            <w:r>
              <w:t xml:space="preserve"> </w:t>
            </w:r>
            <w:r w:rsidR="00A00D52" w:rsidRPr="00A00D52">
              <w:t>1</w:t>
            </w:r>
          </w:p>
        </w:tc>
        <w:tc>
          <w:tcPr>
            <w:tcW w:w="11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3817BD" w14:textId="77777777" w:rsidR="00A00D52" w:rsidRPr="00A00D52" w:rsidRDefault="00A00D52" w:rsidP="00013995">
            <w:pPr>
              <w:widowControl w:val="0"/>
              <w:spacing w:after="0" w:line="240" w:lineRule="auto"/>
            </w:pPr>
            <w:r w:rsidRPr="00A00D52">
              <w:t xml:space="preserve">$200 </w:t>
            </w:r>
          </w:p>
        </w:tc>
        <w:tc>
          <w:tcPr>
            <w:tcW w:w="1124" w:type="pct"/>
            <w:tcBorders>
              <w:top w:val="nil"/>
              <w:left w:val="nil"/>
              <w:bottom w:val="single" w:sz="8" w:space="0" w:color="auto"/>
              <w:right w:val="single" w:sz="4" w:space="0" w:color="auto"/>
            </w:tcBorders>
            <w:vAlign w:val="center"/>
          </w:tcPr>
          <w:p w14:paraId="4CF38EEB" w14:textId="77777777" w:rsidR="00A00D52" w:rsidRPr="00A00D52" w:rsidRDefault="00A00D52" w:rsidP="00013995">
            <w:pPr>
              <w:widowControl w:val="0"/>
              <w:spacing w:after="0" w:line="240" w:lineRule="auto"/>
            </w:pPr>
            <w:r w:rsidRPr="00A00D52">
              <w:t xml:space="preserve"> 23.1% (30 of 130)</w:t>
            </w:r>
          </w:p>
        </w:tc>
        <w:tc>
          <w:tcPr>
            <w:tcW w:w="1124"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36BE9E5F" w14:textId="77777777" w:rsidR="00A00D52" w:rsidRPr="00A00D52" w:rsidRDefault="00A00D52" w:rsidP="00013995">
            <w:pPr>
              <w:widowControl w:val="0"/>
              <w:spacing w:after="0" w:line="240" w:lineRule="auto"/>
            </w:pPr>
            <w:r w:rsidRPr="00A00D52">
              <w:t>22.9% (20 of 87)</w:t>
            </w:r>
          </w:p>
        </w:tc>
        <w:tc>
          <w:tcPr>
            <w:tcW w:w="1124" w:type="pct"/>
            <w:tcBorders>
              <w:top w:val="nil"/>
              <w:left w:val="single" w:sz="4" w:space="0" w:color="auto"/>
              <w:bottom w:val="single" w:sz="8" w:space="0" w:color="auto"/>
              <w:right w:val="single" w:sz="8" w:space="0" w:color="auto"/>
            </w:tcBorders>
            <w:vAlign w:val="center"/>
          </w:tcPr>
          <w:p w14:paraId="49CE638D" w14:textId="77777777" w:rsidR="00A00D52" w:rsidRPr="00A00D52" w:rsidRDefault="00A00D52" w:rsidP="00013995">
            <w:pPr>
              <w:widowControl w:val="0"/>
              <w:spacing w:after="0" w:line="240" w:lineRule="auto"/>
            </w:pPr>
            <w:r w:rsidRPr="00A00D52">
              <w:t xml:space="preserve"> 23.3% (10 of 43)</w:t>
            </w:r>
          </w:p>
        </w:tc>
      </w:tr>
      <w:tr w:rsidR="001F3310" w:rsidRPr="00A00D52" w14:paraId="29FB913E" w14:textId="77777777" w:rsidTr="001F3310">
        <w:trPr>
          <w:trHeight w:val="300"/>
        </w:trPr>
        <w:tc>
          <w:tcPr>
            <w:tcW w:w="510" w:type="pct"/>
            <w:tcBorders>
              <w:top w:val="nil"/>
              <w:left w:val="single" w:sz="8" w:space="0" w:color="auto"/>
              <w:bottom w:val="single" w:sz="8" w:space="0" w:color="auto"/>
              <w:right w:val="single" w:sz="8" w:space="0" w:color="auto"/>
            </w:tcBorders>
            <w:vAlign w:val="center"/>
          </w:tcPr>
          <w:p w14:paraId="2EDDB7BB" w14:textId="02916015" w:rsidR="00A00D52" w:rsidRPr="00A00D52" w:rsidRDefault="00FC0F64" w:rsidP="00013995">
            <w:pPr>
              <w:widowControl w:val="0"/>
              <w:spacing w:after="0" w:line="240" w:lineRule="auto"/>
            </w:pPr>
            <w:r>
              <w:t xml:space="preserve"> </w:t>
            </w:r>
            <w:r w:rsidR="00A00D52" w:rsidRPr="00A00D52">
              <w:t>2</w:t>
            </w:r>
            <w:r>
              <w:t xml:space="preserve"> </w:t>
            </w:r>
            <w:r w:rsidR="00A00D52" w:rsidRPr="00A00D52">
              <w:t>and 3</w:t>
            </w:r>
          </w:p>
        </w:tc>
        <w:tc>
          <w:tcPr>
            <w:tcW w:w="11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DE463F" w14:textId="77777777" w:rsidR="00A00D52" w:rsidRPr="00A00D52" w:rsidRDefault="00A00D52" w:rsidP="00013995">
            <w:pPr>
              <w:widowControl w:val="0"/>
              <w:spacing w:after="0" w:line="240" w:lineRule="auto"/>
            </w:pPr>
            <w:r w:rsidRPr="00A00D52">
              <w:t>$400 or $400 non-monetary equivalent</w:t>
            </w:r>
          </w:p>
        </w:tc>
        <w:tc>
          <w:tcPr>
            <w:tcW w:w="1124" w:type="pct"/>
            <w:tcBorders>
              <w:top w:val="nil"/>
              <w:left w:val="nil"/>
              <w:bottom w:val="single" w:sz="8" w:space="0" w:color="auto"/>
              <w:right w:val="single" w:sz="4" w:space="0" w:color="auto"/>
            </w:tcBorders>
            <w:vAlign w:val="center"/>
          </w:tcPr>
          <w:p w14:paraId="0C39930A" w14:textId="77777777" w:rsidR="00A00D52" w:rsidRPr="00A00D52" w:rsidRDefault="00A00D52" w:rsidP="00013995">
            <w:pPr>
              <w:widowControl w:val="0"/>
              <w:spacing w:after="0" w:line="240" w:lineRule="auto"/>
            </w:pPr>
            <w:r w:rsidRPr="00A00D52">
              <w:t xml:space="preserve"> 28.2% (71 of 252)</w:t>
            </w:r>
          </w:p>
        </w:tc>
        <w:tc>
          <w:tcPr>
            <w:tcW w:w="1124"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17CAAA4C" w14:textId="77777777" w:rsidR="00A00D52" w:rsidRPr="00A00D52" w:rsidRDefault="00A00D52" w:rsidP="00013995">
            <w:pPr>
              <w:widowControl w:val="0"/>
              <w:spacing w:after="0" w:line="240" w:lineRule="auto"/>
            </w:pPr>
            <w:r w:rsidRPr="00A00D52">
              <w:t>23.6% (38 of 161)</w:t>
            </w:r>
          </w:p>
        </w:tc>
        <w:tc>
          <w:tcPr>
            <w:tcW w:w="1124" w:type="pct"/>
            <w:tcBorders>
              <w:top w:val="nil"/>
              <w:left w:val="single" w:sz="4" w:space="0" w:color="auto"/>
              <w:bottom w:val="single" w:sz="8" w:space="0" w:color="auto"/>
              <w:right w:val="single" w:sz="8" w:space="0" w:color="auto"/>
            </w:tcBorders>
            <w:vAlign w:val="center"/>
          </w:tcPr>
          <w:p w14:paraId="54F3D9E9" w14:textId="77777777" w:rsidR="00A00D52" w:rsidRPr="00A00D52" w:rsidRDefault="00A00D52" w:rsidP="00013995">
            <w:pPr>
              <w:widowControl w:val="0"/>
              <w:spacing w:after="0" w:line="240" w:lineRule="auto"/>
            </w:pPr>
            <w:r w:rsidRPr="00A00D52">
              <w:t xml:space="preserve"> 36.3% (33 of 91)</w:t>
            </w:r>
          </w:p>
        </w:tc>
      </w:tr>
    </w:tbl>
    <w:p w14:paraId="32FFC9F2" w14:textId="77777777" w:rsidR="00A00D52" w:rsidRPr="00A00D52" w:rsidRDefault="00A00D52" w:rsidP="004510C4">
      <w:pPr>
        <w:widowControl w:val="0"/>
        <w:spacing w:after="0" w:line="240" w:lineRule="auto"/>
        <w:rPr>
          <w:b/>
          <w:i/>
        </w:rPr>
      </w:pPr>
    </w:p>
    <w:p w14:paraId="4F8BD144" w14:textId="2EFACDAB" w:rsidR="0078577C" w:rsidRDefault="00A00D52" w:rsidP="00A00D52">
      <w:pPr>
        <w:widowControl w:val="0"/>
        <w:spacing w:after="120" w:line="21" w:lineRule="atLeast"/>
      </w:pPr>
      <w:r w:rsidRPr="00381175">
        <w:t xml:space="preserve">Table </w:t>
      </w:r>
      <w:r w:rsidR="004076A2">
        <w:t>15</w:t>
      </w:r>
      <w:r w:rsidR="00E10B57" w:rsidRPr="00A00D52">
        <w:t xml:space="preserve"> </w:t>
      </w:r>
      <w:r w:rsidRPr="00A00D52">
        <w:t>presents participation rates among schools in cooperating districts, when the two higher incentive level conditions are combined.</w:t>
      </w:r>
    </w:p>
    <w:p w14:paraId="1E69A4B8" w14:textId="66B0D9A2" w:rsidR="00A00D52" w:rsidRPr="00A00D52" w:rsidRDefault="00A00D52" w:rsidP="004510C4">
      <w:pPr>
        <w:spacing w:before="240" w:after="60" w:line="240" w:lineRule="auto"/>
        <w:rPr>
          <w:b/>
        </w:rPr>
      </w:pPr>
      <w:r>
        <w:rPr>
          <w:b/>
        </w:rPr>
        <w:t xml:space="preserve">Table </w:t>
      </w:r>
      <w:r w:rsidR="00536BC1">
        <w:rPr>
          <w:b/>
        </w:rPr>
        <w:t>15</w:t>
      </w:r>
      <w:r w:rsidRPr="00A00D52">
        <w:rPr>
          <w:b/>
        </w:rPr>
        <w:t>. School Participation Rates by Combined Experimental Condition (Participating Districts)</w:t>
      </w:r>
    </w:p>
    <w:tbl>
      <w:tblPr>
        <w:tblW w:w="5000" w:type="pct"/>
        <w:tblLayout w:type="fixed"/>
        <w:tblCellMar>
          <w:left w:w="0" w:type="dxa"/>
          <w:right w:w="0" w:type="dxa"/>
        </w:tblCellMar>
        <w:tblLook w:val="04A0" w:firstRow="1" w:lastRow="0" w:firstColumn="1" w:lastColumn="0" w:noHBand="0" w:noVBand="1"/>
      </w:tblPr>
      <w:tblGrid>
        <w:gridCol w:w="922"/>
        <w:gridCol w:w="2283"/>
        <w:gridCol w:w="2915"/>
        <w:gridCol w:w="2278"/>
        <w:gridCol w:w="2278"/>
      </w:tblGrid>
      <w:tr w:rsidR="001F3310" w:rsidRPr="00A00D52" w14:paraId="14E5DA42" w14:textId="77777777" w:rsidTr="00601DD3">
        <w:trPr>
          <w:trHeight w:val="300"/>
        </w:trPr>
        <w:tc>
          <w:tcPr>
            <w:tcW w:w="1500"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5E0F657" w14:textId="2F50F5F9" w:rsidR="00A00D52" w:rsidRPr="00A00D52" w:rsidRDefault="00FC0F64" w:rsidP="00013995">
            <w:pPr>
              <w:widowControl w:val="0"/>
              <w:spacing w:after="0" w:line="240" w:lineRule="auto"/>
              <w:rPr>
                <w:b/>
              </w:rPr>
            </w:pPr>
            <w:r>
              <w:rPr>
                <w:b/>
              </w:rPr>
              <w:t xml:space="preserve"> </w:t>
            </w:r>
            <w:r w:rsidR="00A00D52" w:rsidRPr="00A00D52">
              <w:rPr>
                <w:b/>
              </w:rPr>
              <w:t>Experimental Condition</w:t>
            </w:r>
          </w:p>
        </w:tc>
        <w:tc>
          <w:tcPr>
            <w:tcW w:w="1365" w:type="pct"/>
            <w:tcBorders>
              <w:top w:val="single" w:sz="8" w:space="0" w:color="auto"/>
              <w:left w:val="nil"/>
              <w:bottom w:val="single" w:sz="8"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4934BB09" w14:textId="6754BA7B" w:rsidR="00A00D52" w:rsidRPr="00A00D52" w:rsidRDefault="00A00D52" w:rsidP="004A2480">
            <w:pPr>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r w:rsidR="004A2480">
              <w:rPr>
                <w:b/>
              </w:rPr>
              <w:t xml:space="preserve"> </w:t>
            </w:r>
            <w:r w:rsidRPr="00A00D52">
              <w:rPr>
                <w:b/>
              </w:rPr>
              <w:t>Participation Rate</w:t>
            </w:r>
            <w:r w:rsidR="004A2480">
              <w:rPr>
                <w:b/>
              </w:rPr>
              <w:t xml:space="preserve"> </w:t>
            </w:r>
            <w:r w:rsidRPr="00A00D52">
              <w:rPr>
                <w:b/>
              </w:rPr>
              <w:t>(Number of Schools)</w:t>
            </w:r>
          </w:p>
        </w:tc>
        <w:tc>
          <w:tcPr>
            <w:tcW w:w="1067"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06F82DA7" w14:textId="77777777" w:rsidR="00A00D52" w:rsidRPr="00A00D52" w:rsidRDefault="00A00D52" w:rsidP="00013995">
            <w:pPr>
              <w:widowControl w:val="0"/>
              <w:spacing w:after="0" w:line="240" w:lineRule="auto"/>
              <w:rPr>
                <w:b/>
              </w:rPr>
            </w:pPr>
            <w:r w:rsidRPr="00A00D52">
              <w:rPr>
                <w:b/>
              </w:rPr>
              <w:t>IVFT Participation Rate</w:t>
            </w:r>
          </w:p>
          <w:p w14:paraId="79FC09ED" w14:textId="77777777" w:rsidR="00A00D52" w:rsidRPr="00A00D52" w:rsidRDefault="00A00D52" w:rsidP="00013995">
            <w:pPr>
              <w:widowControl w:val="0"/>
              <w:spacing w:after="0" w:line="240" w:lineRule="auto"/>
              <w:rPr>
                <w:b/>
              </w:rPr>
            </w:pPr>
            <w:r w:rsidRPr="00A00D52">
              <w:rPr>
                <w:b/>
              </w:rPr>
              <w:t>(Number of Schools)</w:t>
            </w:r>
          </w:p>
        </w:tc>
        <w:tc>
          <w:tcPr>
            <w:tcW w:w="1067"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5515B405" w14:textId="13980D00" w:rsidR="00A00D52" w:rsidRPr="00A00D52" w:rsidRDefault="00A00D52" w:rsidP="00013995">
            <w:pPr>
              <w:widowControl w:val="0"/>
              <w:spacing w:after="0" w:line="240" w:lineRule="auto"/>
              <w:rPr>
                <w:b/>
              </w:rPr>
            </w:pPr>
            <w:r w:rsidRPr="00A00D52">
              <w:rPr>
                <w:b/>
              </w:rPr>
              <w:t>OFT</w:t>
            </w:r>
            <w:r w:rsidR="00585CA5">
              <w:rPr>
                <w:b/>
              </w:rPr>
              <w:t>1</w:t>
            </w:r>
            <w:r w:rsidRPr="00A00D52">
              <w:rPr>
                <w:b/>
              </w:rPr>
              <w:t xml:space="preserve"> Participation Rate</w:t>
            </w:r>
          </w:p>
          <w:p w14:paraId="3CA80573" w14:textId="77777777" w:rsidR="00A00D52" w:rsidRPr="00A00D52" w:rsidRDefault="00A00D52" w:rsidP="00013995">
            <w:pPr>
              <w:widowControl w:val="0"/>
              <w:spacing w:after="0" w:line="240" w:lineRule="auto"/>
              <w:rPr>
                <w:b/>
              </w:rPr>
            </w:pPr>
            <w:r w:rsidRPr="00A00D52">
              <w:rPr>
                <w:b/>
              </w:rPr>
              <w:t>(Number of Schools)</w:t>
            </w:r>
          </w:p>
        </w:tc>
      </w:tr>
      <w:tr w:rsidR="001F3310" w:rsidRPr="00A00D52" w14:paraId="655D1430" w14:textId="77777777" w:rsidTr="001F3310">
        <w:trPr>
          <w:trHeight w:val="300"/>
        </w:trPr>
        <w:tc>
          <w:tcPr>
            <w:tcW w:w="432" w:type="pct"/>
            <w:tcBorders>
              <w:top w:val="nil"/>
              <w:left w:val="single" w:sz="8" w:space="0" w:color="auto"/>
              <w:bottom w:val="single" w:sz="8" w:space="0" w:color="auto"/>
              <w:right w:val="single" w:sz="8" w:space="0" w:color="auto"/>
            </w:tcBorders>
            <w:vAlign w:val="center"/>
          </w:tcPr>
          <w:p w14:paraId="50F2C269" w14:textId="2084A2C0" w:rsidR="00A00D52" w:rsidRPr="00A00D52" w:rsidRDefault="00FC0F64" w:rsidP="00013995">
            <w:pPr>
              <w:widowControl w:val="0"/>
              <w:spacing w:after="0" w:line="240" w:lineRule="auto"/>
            </w:pPr>
            <w:r>
              <w:t xml:space="preserve"> </w:t>
            </w:r>
            <w:r w:rsidR="00A00D52" w:rsidRPr="00A00D52">
              <w:t>1</w:t>
            </w:r>
          </w:p>
        </w:tc>
        <w:tc>
          <w:tcPr>
            <w:tcW w:w="1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1904F9" w14:textId="77777777" w:rsidR="00A00D52" w:rsidRPr="00A00D52" w:rsidRDefault="00A00D52" w:rsidP="00013995">
            <w:pPr>
              <w:widowControl w:val="0"/>
              <w:spacing w:after="0" w:line="240" w:lineRule="auto"/>
            </w:pPr>
            <w:r w:rsidRPr="00A00D52">
              <w:t xml:space="preserve">$200 </w:t>
            </w:r>
          </w:p>
        </w:tc>
        <w:tc>
          <w:tcPr>
            <w:tcW w:w="1365" w:type="pct"/>
            <w:tcBorders>
              <w:top w:val="nil"/>
              <w:left w:val="nil"/>
              <w:bottom w:val="single" w:sz="8" w:space="0" w:color="auto"/>
              <w:right w:val="single" w:sz="4" w:space="0" w:color="auto"/>
            </w:tcBorders>
            <w:vAlign w:val="center"/>
          </w:tcPr>
          <w:p w14:paraId="36E07B3B" w14:textId="77777777" w:rsidR="00A00D52" w:rsidRPr="00A00D52" w:rsidRDefault="00A00D52" w:rsidP="00013995">
            <w:pPr>
              <w:widowControl w:val="0"/>
              <w:spacing w:after="0" w:line="240" w:lineRule="auto"/>
            </w:pPr>
            <w:r w:rsidRPr="00A00D52">
              <w:t xml:space="preserve"> 39.5% (30 of 76)</w:t>
            </w:r>
          </w:p>
        </w:tc>
        <w:tc>
          <w:tcPr>
            <w:tcW w:w="1067"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5CE457CE" w14:textId="77777777" w:rsidR="00A00D52" w:rsidRPr="00A00D52" w:rsidRDefault="00A00D52" w:rsidP="00013995">
            <w:pPr>
              <w:widowControl w:val="0"/>
              <w:spacing w:after="0" w:line="240" w:lineRule="auto"/>
            </w:pPr>
            <w:r w:rsidRPr="00A00D52">
              <w:t>37.7% (20 of 53)</w:t>
            </w:r>
          </w:p>
        </w:tc>
        <w:tc>
          <w:tcPr>
            <w:tcW w:w="1067" w:type="pct"/>
            <w:tcBorders>
              <w:top w:val="nil"/>
              <w:left w:val="single" w:sz="4" w:space="0" w:color="auto"/>
              <w:bottom w:val="single" w:sz="8" w:space="0" w:color="auto"/>
              <w:right w:val="single" w:sz="8" w:space="0" w:color="auto"/>
            </w:tcBorders>
            <w:vAlign w:val="center"/>
          </w:tcPr>
          <w:p w14:paraId="3F095DB7" w14:textId="77777777" w:rsidR="00A00D52" w:rsidRPr="00A00D52" w:rsidRDefault="00A00D52" w:rsidP="00013995">
            <w:pPr>
              <w:widowControl w:val="0"/>
              <w:spacing w:after="0" w:line="240" w:lineRule="auto"/>
            </w:pPr>
            <w:r w:rsidRPr="00A00D52">
              <w:t xml:space="preserve"> 43.5% (10 of 23)</w:t>
            </w:r>
          </w:p>
        </w:tc>
      </w:tr>
      <w:tr w:rsidR="001F3310" w:rsidRPr="00A00D52" w14:paraId="3C3AF14B" w14:textId="77777777" w:rsidTr="001F3310">
        <w:trPr>
          <w:trHeight w:val="300"/>
        </w:trPr>
        <w:tc>
          <w:tcPr>
            <w:tcW w:w="432" w:type="pct"/>
            <w:tcBorders>
              <w:top w:val="nil"/>
              <w:left w:val="single" w:sz="8" w:space="0" w:color="auto"/>
              <w:bottom w:val="single" w:sz="8" w:space="0" w:color="auto"/>
              <w:right w:val="single" w:sz="8" w:space="0" w:color="auto"/>
            </w:tcBorders>
            <w:vAlign w:val="center"/>
          </w:tcPr>
          <w:p w14:paraId="3EDC660E" w14:textId="6169C2F7" w:rsidR="00A00D52" w:rsidRPr="00A00D52" w:rsidRDefault="00FC0F64" w:rsidP="00013995">
            <w:pPr>
              <w:widowControl w:val="0"/>
              <w:spacing w:after="0" w:line="240" w:lineRule="auto"/>
            </w:pPr>
            <w:r>
              <w:t xml:space="preserve"> </w:t>
            </w:r>
            <w:r w:rsidR="00A00D52" w:rsidRPr="00A00D52">
              <w:t>2 and 3</w:t>
            </w:r>
          </w:p>
        </w:tc>
        <w:tc>
          <w:tcPr>
            <w:tcW w:w="1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440127" w14:textId="77777777" w:rsidR="00A00D52" w:rsidRPr="00A00D52" w:rsidRDefault="00A00D52" w:rsidP="00013995">
            <w:pPr>
              <w:widowControl w:val="0"/>
              <w:spacing w:after="0" w:line="240" w:lineRule="auto"/>
            </w:pPr>
            <w:r w:rsidRPr="00A00D52">
              <w:t>$400 or $400 non-monetary equivalent</w:t>
            </w:r>
          </w:p>
        </w:tc>
        <w:tc>
          <w:tcPr>
            <w:tcW w:w="1365" w:type="pct"/>
            <w:tcBorders>
              <w:top w:val="nil"/>
              <w:left w:val="nil"/>
              <w:bottom w:val="single" w:sz="8" w:space="0" w:color="auto"/>
              <w:right w:val="single" w:sz="4" w:space="0" w:color="auto"/>
            </w:tcBorders>
            <w:vAlign w:val="center"/>
          </w:tcPr>
          <w:p w14:paraId="53ECF561" w14:textId="77777777" w:rsidR="00A00D52" w:rsidRPr="00A00D52" w:rsidRDefault="00A00D52" w:rsidP="00013995">
            <w:pPr>
              <w:widowControl w:val="0"/>
              <w:spacing w:after="0" w:line="240" w:lineRule="auto"/>
            </w:pPr>
            <w:r w:rsidRPr="00A00D52">
              <w:t xml:space="preserve"> 45.8% (71 of 155)</w:t>
            </w:r>
          </w:p>
        </w:tc>
        <w:tc>
          <w:tcPr>
            <w:tcW w:w="1067"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448E7DA1" w14:textId="77777777" w:rsidR="00A00D52" w:rsidRPr="00A00D52" w:rsidRDefault="00A00D52" w:rsidP="00013995">
            <w:pPr>
              <w:widowControl w:val="0"/>
              <w:spacing w:after="0" w:line="240" w:lineRule="auto"/>
            </w:pPr>
            <w:r w:rsidRPr="00A00D52">
              <w:t>35.9% (38 of 106)</w:t>
            </w:r>
          </w:p>
        </w:tc>
        <w:tc>
          <w:tcPr>
            <w:tcW w:w="1067" w:type="pct"/>
            <w:tcBorders>
              <w:top w:val="nil"/>
              <w:left w:val="single" w:sz="4" w:space="0" w:color="auto"/>
              <w:bottom w:val="single" w:sz="8" w:space="0" w:color="auto"/>
              <w:right w:val="single" w:sz="8" w:space="0" w:color="auto"/>
            </w:tcBorders>
            <w:vAlign w:val="center"/>
          </w:tcPr>
          <w:p w14:paraId="297658D7" w14:textId="77777777" w:rsidR="00A00D52" w:rsidRPr="00A00D52" w:rsidRDefault="00A00D52" w:rsidP="00013995">
            <w:pPr>
              <w:widowControl w:val="0"/>
              <w:spacing w:after="0" w:line="240" w:lineRule="auto"/>
            </w:pPr>
            <w:r w:rsidRPr="00A00D52">
              <w:t xml:space="preserve"> 67.4% (33 of 49)</w:t>
            </w:r>
          </w:p>
        </w:tc>
      </w:tr>
    </w:tbl>
    <w:p w14:paraId="3C47A522" w14:textId="77777777" w:rsidR="00A00D52" w:rsidRPr="00A00D52" w:rsidRDefault="00A00D52" w:rsidP="004510C4">
      <w:pPr>
        <w:widowControl w:val="0"/>
        <w:spacing w:after="0" w:line="240" w:lineRule="auto"/>
        <w:rPr>
          <w:b/>
          <w:i/>
        </w:rPr>
      </w:pPr>
    </w:p>
    <w:p w14:paraId="143B5724" w14:textId="2795399F" w:rsidR="003C0FF9" w:rsidRDefault="00ED7AEA" w:rsidP="00D72052">
      <w:pPr>
        <w:spacing w:after="120" w:line="240" w:lineRule="auto"/>
      </w:pPr>
      <w:r>
        <w:t>Based on these results, we offer</w:t>
      </w:r>
      <w:r w:rsidR="00E66DC6">
        <w:t>ed</w:t>
      </w:r>
      <w:r>
        <w:t xml:space="preserve"> MS1 schools $400 in the form of a check or non-monetary equivalent </w:t>
      </w:r>
      <w:r w:rsidR="00D72052">
        <w:t xml:space="preserve">(approved in </w:t>
      </w:r>
      <w:r w:rsidR="00433F79">
        <w:t>OMB#</w:t>
      </w:r>
      <w:r w:rsidR="00CF78EC">
        <w:t xml:space="preserve"> </w:t>
      </w:r>
      <w:r w:rsidR="00D72052">
        <w:t>1850-0911 v.13)</w:t>
      </w:r>
      <w:r w:rsidR="0075711F">
        <w:t xml:space="preserve"> and, starting in June 2017, we began offering a</w:t>
      </w:r>
      <w:r w:rsidR="00D72052">
        <w:rPr>
          <w:rFonts w:ascii="Cambria" w:hAnsi="Cambria"/>
        </w:rPr>
        <w:t>n additional $200 (for a total of $600) to schools associated with districts that initially decline to participate and that ha</w:t>
      </w:r>
      <w:r w:rsidR="0075711F">
        <w:rPr>
          <w:rFonts w:ascii="Cambria" w:hAnsi="Cambria"/>
        </w:rPr>
        <w:t>d</w:t>
      </w:r>
      <w:r w:rsidR="00D72052">
        <w:rPr>
          <w:rFonts w:ascii="Cambria" w:hAnsi="Cambria"/>
        </w:rPr>
        <w:t xml:space="preserve"> one or more </w:t>
      </w:r>
      <w:r w:rsidR="0075711F">
        <w:rPr>
          <w:rFonts w:ascii="Cambria" w:hAnsi="Cambria"/>
        </w:rPr>
        <w:t xml:space="preserve">sample </w:t>
      </w:r>
      <w:r w:rsidR="00D72052">
        <w:rPr>
          <w:rFonts w:ascii="Cambria" w:hAnsi="Cambria"/>
        </w:rPr>
        <w:t xml:space="preserve">schools that </w:t>
      </w:r>
      <w:r w:rsidR="0075711F">
        <w:rPr>
          <w:rFonts w:ascii="Cambria" w:hAnsi="Cambria"/>
        </w:rPr>
        <w:t>we</w:t>
      </w:r>
      <w:r w:rsidR="00D72052">
        <w:rPr>
          <w:rFonts w:ascii="Cambria" w:hAnsi="Cambria"/>
        </w:rPr>
        <w:t xml:space="preserve">re designated as having “higher” counts of students in the focal disability </w:t>
      </w:r>
      <w:r w:rsidR="00D72052" w:rsidRPr="00C03DAA">
        <w:rPr>
          <w:rFonts w:ascii="Cambria" w:hAnsi="Cambria"/>
        </w:rPr>
        <w:t>groups (</w:t>
      </w:r>
      <w:r w:rsidR="00CF78EC">
        <w:t xml:space="preserve">OMB# </w:t>
      </w:r>
      <w:r w:rsidR="00D72052" w:rsidRPr="00C03DAA">
        <w:rPr>
          <w:rFonts w:ascii="Cambria" w:hAnsi="Cambria"/>
        </w:rPr>
        <w:t>1850-0911 v.15).</w:t>
      </w:r>
      <w:r w:rsidR="00D72052">
        <w:rPr>
          <w:rFonts w:ascii="Cambria" w:hAnsi="Cambria"/>
        </w:rPr>
        <w:t xml:space="preserve"> </w:t>
      </w:r>
      <w:r>
        <w:t xml:space="preserve">Despite </w:t>
      </w:r>
      <w:r w:rsidR="00E66DC6">
        <w:t>this approach</w:t>
      </w:r>
      <w:r>
        <w:t>, MS1 did not reach its target participation</w:t>
      </w:r>
      <w:r w:rsidR="00D72052">
        <w:t xml:space="preserve">. School officials reported </w:t>
      </w:r>
      <w:r w:rsidR="00E3408F">
        <w:t xml:space="preserve">different </w:t>
      </w:r>
      <w:r w:rsidR="00D72052">
        <w:t>reasons for not participating</w:t>
      </w:r>
      <w:r w:rsidR="00E3408F">
        <w:t>, such</w:t>
      </w:r>
      <w:r w:rsidR="00D72052">
        <w:t xml:space="preserve"> as</w:t>
      </w:r>
      <w:r w:rsidR="00E3408F">
        <w:t>:</w:t>
      </w:r>
      <w:r w:rsidR="00D72052">
        <w:t xml:space="preserve"> the study burden; too many other assessments, research studies, or initiatives; loss of instructional time; no direct benefit to the school, staff, or students; and lack of resources at the school. While some schools appreciated the incentive offer, most that did not participate said their decision would not be impacted by a </w:t>
      </w:r>
      <w:r w:rsidR="00347B8C">
        <w:t xml:space="preserve">higher </w:t>
      </w:r>
      <w:r w:rsidR="00D72052">
        <w:t xml:space="preserve">monetary incentive. </w:t>
      </w:r>
      <w:r w:rsidR="00761374">
        <w:t xml:space="preserve">The $600 incentive was specifically used to help boost participation among the schools that had higher counts of students in the focal disability groups. Since the </w:t>
      </w:r>
      <w:r w:rsidR="002D79F3">
        <w:t xml:space="preserve">study is no longer trying to achieve a representative sample of students in </w:t>
      </w:r>
      <w:r w:rsidR="00761374">
        <w:t>focal disability group</w:t>
      </w:r>
      <w:r w:rsidR="002D79F3">
        <w:t>s for the follow-up, the $600 incentive is not requested for MS2.</w:t>
      </w:r>
      <w:r w:rsidR="00723B86">
        <w:t xml:space="preserve"> </w:t>
      </w:r>
      <w:r w:rsidR="00A1767D">
        <w:t>In-person recruitment attempts were extremely successful for schools reluctant to participate or who were difficult to reach by phone or email. Of the 239 schools receiving an in-person recruitment visit, 78 schools participated in MS1 (33 percent). We plan to use this approach more proactively for MS2.</w:t>
      </w:r>
      <w:r w:rsidR="00723B86">
        <w:t xml:space="preserve"> </w:t>
      </w:r>
      <w:r w:rsidR="00A1767D">
        <w:t xml:space="preserve">We also found that participating schools in the base year are likely to participate again in the follow-up study.  Each of the 45 participating OFT1 schools participated in OFT2. Fewer students participated in OFT2 than OFT1, which likely </w:t>
      </w:r>
      <w:r w:rsidR="00C80DAC">
        <w:t>resulted from the fact that not all students were still attending the</w:t>
      </w:r>
      <w:r w:rsidR="001351D1">
        <w:t>ir</w:t>
      </w:r>
      <w:r w:rsidR="00C80DAC">
        <w:t xml:space="preserve"> OFT1 school</w:t>
      </w:r>
      <w:r w:rsidR="00D875BE">
        <w:t>s</w:t>
      </w:r>
      <w:r w:rsidR="00C80DAC">
        <w:t xml:space="preserve"> and were contacted to participate outside of school. </w:t>
      </w:r>
      <w:r w:rsidR="00D875BE">
        <w:t>Student participation in o</w:t>
      </w:r>
      <w:r w:rsidR="00C80DAC">
        <w:t xml:space="preserve">ut-of-school data collection is lower </w:t>
      </w:r>
      <w:r w:rsidR="00D875BE">
        <w:t xml:space="preserve">than in school, </w:t>
      </w:r>
      <w:r w:rsidR="00C80DAC">
        <w:t xml:space="preserve">which resulted in fewer </w:t>
      </w:r>
      <w:r w:rsidR="00D875BE">
        <w:t xml:space="preserve">student </w:t>
      </w:r>
      <w:r w:rsidR="00C80DAC">
        <w:t xml:space="preserve">participants in the </w:t>
      </w:r>
      <w:r w:rsidR="00D875BE">
        <w:t>OFT2</w:t>
      </w:r>
      <w:r w:rsidR="00C80DAC">
        <w:t>.  For MS2, we will follow 100 percent of the students who participated in MS1 to maximize the number of participants in MS2.</w:t>
      </w:r>
    </w:p>
    <w:p w14:paraId="6C321AC0" w14:textId="059BC888" w:rsidR="00723B86" w:rsidRDefault="00723B86" w:rsidP="00D72052">
      <w:pPr>
        <w:spacing w:after="120" w:line="240" w:lineRule="auto"/>
      </w:pPr>
      <w:r w:rsidRPr="00723B86">
        <w:t>We are still analyzing results from MS1 and OFT2. We will provide additional details about MS1 and OFT2 recruitment and school debriefing survey results in the MS2 data collection request in 2019.</w:t>
      </w:r>
    </w:p>
    <w:p w14:paraId="7C80509C" w14:textId="512BB13D" w:rsidR="0078577C" w:rsidRDefault="004301BC" w:rsidP="0095620F">
      <w:pPr>
        <w:widowControl w:val="0"/>
        <w:spacing w:after="120" w:line="21" w:lineRule="atLeast"/>
      </w:pPr>
      <w:proofErr w:type="gramStart"/>
      <w:r w:rsidRPr="00963173">
        <w:rPr>
          <w:b/>
          <w:i/>
        </w:rPr>
        <w:t>Parent-level Incentive Experiment</w:t>
      </w:r>
      <w:r w:rsidR="00A00D52">
        <w:rPr>
          <w:b/>
          <w:i/>
        </w:rPr>
        <w:t>.</w:t>
      </w:r>
      <w:proofErr w:type="gramEnd"/>
      <w:r w:rsidR="00FC51EC">
        <w:rPr>
          <w:b/>
          <w:i/>
        </w:rPr>
        <w:t xml:space="preserve"> </w:t>
      </w:r>
      <w:r w:rsidR="007352F6">
        <w:t>OFT</w:t>
      </w:r>
      <w:r w:rsidR="00585CA5">
        <w:t>1</w:t>
      </w:r>
      <w:r w:rsidR="007A67C1">
        <w:t xml:space="preserve"> evaluated baseline incentive amounts and incentive boosts differentiated between parents of students with EMN and all other parents. </w:t>
      </w:r>
      <w:r w:rsidR="007352F6">
        <w:t>OFT</w:t>
      </w:r>
      <w:r w:rsidR="00585CA5">
        <w:t>1</w:t>
      </w:r>
      <w:r w:rsidR="007A67C1">
        <w:t xml:space="preserve"> entailed randomized parent assignment </w:t>
      </w:r>
      <w:r w:rsidR="0013200D">
        <w:t>such that</w:t>
      </w:r>
      <w:r w:rsidR="007A67C1">
        <w:t xml:space="preserve"> parent incentive amounts</w:t>
      </w:r>
      <w:r w:rsidR="0013200D">
        <w:t xml:space="preserve"> differed between schools but not within schools (with the exception of incentive amounts for parents of students with EMN)</w:t>
      </w:r>
      <w:r w:rsidR="007A67C1">
        <w:t>.</w:t>
      </w:r>
    </w:p>
    <w:p w14:paraId="0AD2C359" w14:textId="001ABEF2" w:rsidR="0078577C" w:rsidRDefault="007A67C1" w:rsidP="00517708">
      <w:pPr>
        <w:pStyle w:val="ListParagraph"/>
        <w:widowControl w:val="0"/>
        <w:numPr>
          <w:ilvl w:val="0"/>
          <w:numId w:val="41"/>
        </w:numPr>
        <w:spacing w:after="120" w:line="21" w:lineRule="atLeast"/>
      </w:pPr>
      <w:r>
        <w:t>For the baseline incentive, parents of students with EMN were offered either $20 or $30.</w:t>
      </w:r>
    </w:p>
    <w:p w14:paraId="67C8129A" w14:textId="1D1BF84C" w:rsidR="0078577C" w:rsidRDefault="00C515E6" w:rsidP="00517708">
      <w:pPr>
        <w:pStyle w:val="ListParagraph"/>
        <w:widowControl w:val="0"/>
        <w:numPr>
          <w:ilvl w:val="0"/>
          <w:numId w:val="41"/>
        </w:numPr>
        <w:spacing w:after="120" w:line="21" w:lineRule="atLeast"/>
      </w:pPr>
      <w:r>
        <w:t>Parents of non-EMN students</w:t>
      </w:r>
      <w:r w:rsidR="007A67C1">
        <w:t xml:space="preserve"> were offered $0, $10, or $20</w:t>
      </w:r>
      <w:r w:rsidR="00413050">
        <w:t xml:space="preserve"> at baseline.</w:t>
      </w:r>
    </w:p>
    <w:p w14:paraId="6E52AE55" w14:textId="55113FCB" w:rsidR="0078577C" w:rsidRDefault="00413050" w:rsidP="00517708">
      <w:pPr>
        <w:pStyle w:val="ListParagraph"/>
        <w:widowControl w:val="0"/>
        <w:numPr>
          <w:ilvl w:val="0"/>
          <w:numId w:val="41"/>
        </w:numPr>
        <w:spacing w:after="120" w:line="21" w:lineRule="atLeast"/>
      </w:pPr>
      <w:r>
        <w:t>In early March, phase 2 entailed an incentive boost offer of an additional $10 for parents of students with EMN</w:t>
      </w:r>
      <w:r w:rsidR="00C515E6">
        <w:t xml:space="preserve">. Parents of non-EMN students </w:t>
      </w:r>
      <w:r>
        <w:t>were offered an additional $0 or $10 to the baseline amount.</w:t>
      </w:r>
    </w:p>
    <w:p w14:paraId="3E90C418" w14:textId="11C94237" w:rsidR="0078577C" w:rsidRDefault="00413050" w:rsidP="00517708">
      <w:pPr>
        <w:pStyle w:val="ListParagraph"/>
        <w:widowControl w:val="0"/>
        <w:numPr>
          <w:ilvl w:val="0"/>
          <w:numId w:val="41"/>
        </w:numPr>
        <w:spacing w:after="120" w:line="21" w:lineRule="atLeast"/>
      </w:pPr>
      <w:r>
        <w:t>In early April, phase 3 commenced in which parents of students with EMN were offered $10 more</w:t>
      </w:r>
      <w:r w:rsidR="004C08C3">
        <w:t xml:space="preserve">. Parents of non-EMN students </w:t>
      </w:r>
      <w:r>
        <w:t>were offered either no additional boost or a cumulative offer of $40.</w:t>
      </w:r>
    </w:p>
    <w:p w14:paraId="3C4D3CAF" w14:textId="3DBC7B37" w:rsidR="0095620F" w:rsidRDefault="00F57BAB" w:rsidP="0095620F">
      <w:pPr>
        <w:widowControl w:val="0"/>
        <w:spacing w:after="120" w:line="21" w:lineRule="atLeast"/>
      </w:pPr>
      <w:r>
        <w:lastRenderedPageBreak/>
        <w:t>Parent contact information was received from schools on a flow basis and invitations to complete the parent survey were sent as the contact information became available.</w:t>
      </w:r>
      <w:r w:rsidR="0095620F">
        <w:t xml:space="preserve"> </w:t>
      </w:r>
      <w:r w:rsidR="00413050">
        <w:t xml:space="preserve">This meant that some cases had an abbreviated phase 1; some cases never reached phase 2; and some cases never reached phase 3. </w:t>
      </w:r>
      <w:r>
        <w:t xml:space="preserve">The parent data collection took place between </w:t>
      </w:r>
      <w:r w:rsidR="00413050">
        <w:t xml:space="preserve">February 1 </w:t>
      </w:r>
      <w:r>
        <w:t>and May 31, 201</w:t>
      </w:r>
      <w:r w:rsidR="00413050">
        <w:t>7</w:t>
      </w:r>
      <w:r>
        <w:t>.</w:t>
      </w:r>
      <w:r w:rsidR="0095620F">
        <w:t xml:space="preserve"> </w:t>
      </w:r>
      <w:r w:rsidR="00883698">
        <w:t xml:space="preserve">This field period was abbreviated compared to what </w:t>
      </w:r>
      <w:r w:rsidR="003302BF">
        <w:t>was</w:t>
      </w:r>
      <w:r w:rsidR="00883698">
        <w:t xml:space="preserve"> </w:t>
      </w:r>
      <w:r w:rsidR="0013200D">
        <w:t>used</w:t>
      </w:r>
      <w:r w:rsidR="00883698">
        <w:t xml:space="preserve"> in </w:t>
      </w:r>
      <w:r w:rsidR="00323896">
        <w:t>MS1</w:t>
      </w:r>
      <w:r w:rsidR="00883698">
        <w:t xml:space="preserve">, </w:t>
      </w:r>
      <w:r w:rsidR="0013200D">
        <w:t xml:space="preserve">for </w:t>
      </w:r>
      <w:r w:rsidR="00883698">
        <w:t xml:space="preserve">which data collection </w:t>
      </w:r>
      <w:r w:rsidR="003302BF">
        <w:t>began</w:t>
      </w:r>
      <w:r w:rsidR="0013200D">
        <w:t xml:space="preserve"> </w:t>
      </w:r>
      <w:r w:rsidR="00883698">
        <w:t xml:space="preserve">in </w:t>
      </w:r>
      <w:r w:rsidR="00413050">
        <w:t>J</w:t>
      </w:r>
      <w:r w:rsidR="00883698">
        <w:t>anuary and continue</w:t>
      </w:r>
      <w:r w:rsidR="003302BF">
        <w:t>d</w:t>
      </w:r>
      <w:r w:rsidR="00883698">
        <w:t xml:space="preserve"> through </w:t>
      </w:r>
      <w:r w:rsidR="00FD6A93">
        <w:t>August</w:t>
      </w:r>
      <w:r w:rsidR="00883698">
        <w:t xml:space="preserve"> </w:t>
      </w:r>
      <w:r w:rsidR="00413050">
        <w:t>2018</w:t>
      </w:r>
      <w:r w:rsidR="00883698">
        <w:t>.</w:t>
      </w:r>
    </w:p>
    <w:p w14:paraId="4EF8986D" w14:textId="35141100" w:rsidR="00C97A1F" w:rsidRDefault="00F57BAB" w:rsidP="0095620F">
      <w:pPr>
        <w:widowControl w:val="0"/>
        <w:spacing w:after="120" w:line="21" w:lineRule="atLeast"/>
      </w:pPr>
      <w:r>
        <w:t xml:space="preserve">Table </w:t>
      </w:r>
      <w:r w:rsidR="00536BC1">
        <w:t>16</w:t>
      </w:r>
      <w:r w:rsidR="00E10B57">
        <w:t xml:space="preserve"> </w:t>
      </w:r>
      <w:r>
        <w:t xml:space="preserve">shows </w:t>
      </w:r>
      <w:r w:rsidR="00937000">
        <w:t>OFT</w:t>
      </w:r>
      <w:r w:rsidR="00585CA5">
        <w:t>1</w:t>
      </w:r>
      <w:r w:rsidR="00937000">
        <w:t xml:space="preserve"> </w:t>
      </w:r>
      <w:r>
        <w:t xml:space="preserve">parent participation by </w:t>
      </w:r>
      <w:r w:rsidR="00937000">
        <w:t xml:space="preserve">baseline </w:t>
      </w:r>
      <w:r>
        <w:t>incentive offer</w:t>
      </w:r>
      <w:r w:rsidR="00937000">
        <w:t xml:space="preserve"> for non-EMN cases</w:t>
      </w:r>
      <w:r>
        <w:t>.</w:t>
      </w:r>
      <w:r w:rsidR="007A165D">
        <w:t xml:space="preserve"> </w:t>
      </w:r>
      <w:r w:rsidR="005C40EB">
        <w:t xml:space="preserve">In </w:t>
      </w:r>
      <w:r w:rsidR="007352F6">
        <w:t>OFT</w:t>
      </w:r>
      <w:r w:rsidR="00585CA5">
        <w:t>1</w:t>
      </w:r>
      <w:r w:rsidR="005C40EB">
        <w:t>, p</w:t>
      </w:r>
      <w:r w:rsidR="002D7D9A">
        <w:t xml:space="preserve">arents offered $20 at baseline had a higher </w:t>
      </w:r>
      <w:r w:rsidR="005C40EB">
        <w:t xml:space="preserve">participation </w:t>
      </w:r>
      <w:r w:rsidR="002D7D9A">
        <w:t xml:space="preserve">rate. </w:t>
      </w:r>
      <w:r w:rsidR="005C40EB">
        <w:t>Therefore</w:t>
      </w:r>
      <w:r w:rsidR="00FC0F64">
        <w:t>,</w:t>
      </w:r>
      <w:r w:rsidR="005C40EB">
        <w:t xml:space="preserve"> </w:t>
      </w:r>
      <w:r w:rsidR="00851BEF">
        <w:t>in</w:t>
      </w:r>
      <w:r w:rsidR="005C40EB">
        <w:t xml:space="preserve"> </w:t>
      </w:r>
      <w:r w:rsidR="00323896">
        <w:t>MS1</w:t>
      </w:r>
      <w:r w:rsidR="005C40EB">
        <w:t xml:space="preserve">, </w:t>
      </w:r>
      <w:r w:rsidR="002D7D9A">
        <w:t xml:space="preserve">parents of students not having an EMN IEP designation </w:t>
      </w:r>
      <w:r w:rsidR="00FD6A93">
        <w:t>were</w:t>
      </w:r>
      <w:r w:rsidR="002D7D9A">
        <w:t xml:space="preserve"> offered $20 at baseline.</w:t>
      </w:r>
    </w:p>
    <w:p w14:paraId="23021FB5" w14:textId="11A701B1" w:rsidR="00C81EA1" w:rsidRPr="008E2486" w:rsidRDefault="00F57BAB" w:rsidP="0013200D">
      <w:pPr>
        <w:keepNext/>
        <w:spacing w:before="240" w:after="60" w:line="240" w:lineRule="auto"/>
        <w:ind w:left="994" w:hanging="994"/>
        <w:rPr>
          <w:b/>
        </w:rPr>
      </w:pPr>
      <w:r w:rsidRPr="008E2486">
        <w:rPr>
          <w:b/>
        </w:rPr>
        <w:t xml:space="preserve">Table </w:t>
      </w:r>
      <w:r w:rsidR="00536BC1">
        <w:rPr>
          <w:b/>
        </w:rPr>
        <w:t>16</w:t>
      </w:r>
      <w:r w:rsidRPr="008E2486">
        <w:rPr>
          <w:b/>
        </w:rPr>
        <w:t xml:space="preserve">. </w:t>
      </w:r>
      <w:r w:rsidR="00937000">
        <w:rPr>
          <w:b/>
        </w:rPr>
        <w:t>OFT</w:t>
      </w:r>
      <w:r w:rsidR="00585CA5">
        <w:rPr>
          <w:b/>
        </w:rPr>
        <w:t>1</w:t>
      </w:r>
      <w:r w:rsidR="00937000">
        <w:rPr>
          <w:b/>
        </w:rPr>
        <w:t xml:space="preserve"> </w:t>
      </w:r>
      <w:r w:rsidRPr="008E2486">
        <w:rPr>
          <w:b/>
        </w:rPr>
        <w:t xml:space="preserve">Parent Participation by </w:t>
      </w:r>
      <w:r w:rsidR="002C080C">
        <w:rPr>
          <w:b/>
        </w:rPr>
        <w:t xml:space="preserve">Baseline </w:t>
      </w:r>
      <w:r w:rsidRPr="008E2486">
        <w:rPr>
          <w:b/>
        </w:rPr>
        <w:t>Incentive Offer</w:t>
      </w:r>
      <w:r w:rsidR="002D7D9A">
        <w:rPr>
          <w:b/>
        </w:rPr>
        <w:t>: parents of students not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14"/>
        <w:gridCol w:w="2601"/>
        <w:gridCol w:w="2583"/>
      </w:tblGrid>
      <w:tr w:rsidR="00937000" w:rsidRPr="00013995" w14:paraId="1F736F95" w14:textId="77777777" w:rsidTr="00FD6A93">
        <w:trPr>
          <w:trHeight w:val="255"/>
        </w:trPr>
        <w:tc>
          <w:tcPr>
            <w:tcW w:w="1138" w:type="pct"/>
            <w:vMerge w:val="restart"/>
            <w:shd w:val="clear" w:color="auto" w:fill="F2F2F2" w:themeFill="background1" w:themeFillShade="F2"/>
            <w:vAlign w:val="center"/>
          </w:tcPr>
          <w:p w14:paraId="7A212A1C" w14:textId="4E6651D4" w:rsidR="00937000" w:rsidRPr="00013995" w:rsidRDefault="002C080C" w:rsidP="004A2480">
            <w:pPr>
              <w:keepNext/>
              <w:spacing w:after="0" w:line="240" w:lineRule="auto"/>
              <w:jc w:val="center"/>
              <w:rPr>
                <w:rFonts w:asciiTheme="minorHAnsi" w:eastAsia="Times New Roman" w:hAnsiTheme="minorHAnsi" w:cs="Arial"/>
                <w:b/>
                <w:color w:val="000000"/>
                <w:sz w:val="20"/>
                <w:szCs w:val="20"/>
              </w:rPr>
            </w:pPr>
            <w:r w:rsidRPr="00013995">
              <w:rPr>
                <w:rFonts w:asciiTheme="minorHAnsi" w:eastAsia="Times New Roman" w:hAnsiTheme="minorHAnsi" w:cs="Arial"/>
                <w:b/>
                <w:color w:val="000000"/>
                <w:sz w:val="20"/>
                <w:szCs w:val="20"/>
              </w:rPr>
              <w:t xml:space="preserve">Baseline </w:t>
            </w:r>
            <w:r w:rsidR="00937000" w:rsidRPr="00013995">
              <w:rPr>
                <w:rFonts w:asciiTheme="minorHAnsi" w:eastAsia="Times New Roman" w:hAnsiTheme="minorHAnsi" w:cs="Arial"/>
                <w:b/>
                <w:color w:val="000000"/>
                <w:sz w:val="20"/>
                <w:szCs w:val="20"/>
              </w:rPr>
              <w:t>Incentive</w:t>
            </w:r>
          </w:p>
        </w:tc>
        <w:tc>
          <w:tcPr>
            <w:tcW w:w="1478" w:type="pct"/>
            <w:vMerge w:val="restart"/>
            <w:shd w:val="clear" w:color="auto" w:fill="F2F2F2" w:themeFill="background1" w:themeFillShade="F2"/>
            <w:vAlign w:val="center"/>
          </w:tcPr>
          <w:p w14:paraId="65595AE6" w14:textId="111420B0" w:rsidR="00937000" w:rsidRPr="00013995" w:rsidRDefault="00937000" w:rsidP="004A2480">
            <w:pPr>
              <w:keepNext/>
              <w:spacing w:after="0" w:line="240" w:lineRule="auto"/>
              <w:jc w:val="center"/>
              <w:rPr>
                <w:rFonts w:asciiTheme="minorHAnsi" w:eastAsia="Times New Roman" w:hAnsiTheme="minorHAnsi" w:cs="Arial"/>
                <w:b/>
                <w:color w:val="000000"/>
                <w:sz w:val="20"/>
                <w:szCs w:val="20"/>
              </w:rPr>
            </w:pPr>
            <w:r w:rsidRPr="00013995">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013995">
              <w:rPr>
                <w:rFonts w:asciiTheme="minorHAnsi" w:eastAsia="Times New Roman" w:hAnsiTheme="minorHAnsi" w:cs="Arial"/>
                <w:b/>
                <w:color w:val="000000"/>
                <w:sz w:val="20"/>
                <w:szCs w:val="20"/>
              </w:rPr>
              <w:t>N</w:t>
            </w:r>
          </w:p>
        </w:tc>
        <w:tc>
          <w:tcPr>
            <w:tcW w:w="2384" w:type="pct"/>
            <w:gridSpan w:val="2"/>
            <w:shd w:val="clear" w:color="auto" w:fill="F2F2F2" w:themeFill="background1" w:themeFillShade="F2"/>
            <w:vAlign w:val="center"/>
          </w:tcPr>
          <w:p w14:paraId="2BE3666D" w14:textId="5B081300" w:rsidR="00937000" w:rsidRPr="00013995" w:rsidRDefault="00937000" w:rsidP="004A2480">
            <w:pPr>
              <w:keepNext/>
              <w:spacing w:after="0" w:line="240" w:lineRule="auto"/>
              <w:jc w:val="center"/>
              <w:rPr>
                <w:rFonts w:asciiTheme="minorHAnsi" w:eastAsia="Times New Roman" w:hAnsiTheme="minorHAnsi" w:cs="Arial"/>
                <w:b/>
                <w:color w:val="000000"/>
                <w:sz w:val="20"/>
                <w:szCs w:val="20"/>
              </w:rPr>
            </w:pPr>
            <w:r w:rsidRPr="00013995">
              <w:rPr>
                <w:rFonts w:asciiTheme="minorHAnsi" w:eastAsia="Times New Roman" w:hAnsiTheme="minorHAnsi" w:cs="Arial"/>
                <w:b/>
                <w:color w:val="000000"/>
                <w:sz w:val="20"/>
                <w:szCs w:val="20"/>
              </w:rPr>
              <w:t>Completes</w:t>
            </w:r>
          </w:p>
        </w:tc>
      </w:tr>
      <w:tr w:rsidR="00937000" w:rsidRPr="00F03647" w14:paraId="339E16C2" w14:textId="77777777" w:rsidTr="00796ADE">
        <w:trPr>
          <w:trHeight w:val="255"/>
        </w:trPr>
        <w:tc>
          <w:tcPr>
            <w:tcW w:w="1138" w:type="pct"/>
            <w:vMerge/>
            <w:shd w:val="clear" w:color="auto" w:fill="auto"/>
            <w:vAlign w:val="center"/>
          </w:tcPr>
          <w:p w14:paraId="3EFCC9C7" w14:textId="6CF0C647"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p>
        </w:tc>
        <w:tc>
          <w:tcPr>
            <w:tcW w:w="1478" w:type="pct"/>
            <w:vMerge/>
            <w:shd w:val="clear" w:color="auto" w:fill="auto"/>
            <w:vAlign w:val="center"/>
          </w:tcPr>
          <w:p w14:paraId="02D5A78C" w14:textId="77777777"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p>
        </w:tc>
        <w:tc>
          <w:tcPr>
            <w:tcW w:w="1196" w:type="pct"/>
            <w:shd w:val="clear" w:color="auto" w:fill="F2F2F2" w:themeFill="background1" w:themeFillShade="F2"/>
            <w:vAlign w:val="center"/>
          </w:tcPr>
          <w:p w14:paraId="028BC892" w14:textId="2A8C6E76"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87" w:type="pct"/>
            <w:shd w:val="clear" w:color="auto" w:fill="F2F2F2" w:themeFill="background1" w:themeFillShade="F2"/>
            <w:vAlign w:val="center"/>
          </w:tcPr>
          <w:p w14:paraId="479A3E50" w14:textId="68767BB5" w:rsidR="00937000" w:rsidRPr="00F03647" w:rsidRDefault="00937000" w:rsidP="004A2480">
            <w:pPr>
              <w:keepNext/>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937000" w:rsidRPr="00F03647" w14:paraId="5D577B49" w14:textId="77777777" w:rsidTr="001F3310">
        <w:trPr>
          <w:trHeight w:val="255"/>
        </w:trPr>
        <w:tc>
          <w:tcPr>
            <w:tcW w:w="1138" w:type="pct"/>
            <w:shd w:val="clear" w:color="auto" w:fill="auto"/>
            <w:vAlign w:val="center"/>
            <w:hideMark/>
          </w:tcPr>
          <w:p w14:paraId="70B59BE6" w14:textId="69E49CC9" w:rsidR="00937000" w:rsidRPr="00F03647" w:rsidRDefault="00937000"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$0</w:t>
            </w:r>
          </w:p>
        </w:tc>
        <w:tc>
          <w:tcPr>
            <w:tcW w:w="1478" w:type="pct"/>
            <w:shd w:val="clear" w:color="auto" w:fill="auto"/>
            <w:hideMark/>
          </w:tcPr>
          <w:p w14:paraId="022AAA37" w14:textId="4C7AA2B8"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320</w:t>
            </w:r>
          </w:p>
        </w:tc>
        <w:tc>
          <w:tcPr>
            <w:tcW w:w="1196" w:type="pct"/>
            <w:shd w:val="clear" w:color="auto" w:fill="auto"/>
            <w:hideMark/>
          </w:tcPr>
          <w:p w14:paraId="39D0A392" w14:textId="17C146D6"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105</w:t>
            </w:r>
          </w:p>
        </w:tc>
        <w:tc>
          <w:tcPr>
            <w:tcW w:w="1187" w:type="pct"/>
            <w:shd w:val="clear" w:color="auto" w:fill="auto"/>
            <w:hideMark/>
          </w:tcPr>
          <w:p w14:paraId="141FFC99" w14:textId="6CC738FC" w:rsidR="00937000" w:rsidRPr="00F03647" w:rsidRDefault="002D7D9A" w:rsidP="0013200D">
            <w:pPr>
              <w:spacing w:after="0" w:line="240" w:lineRule="auto"/>
              <w:ind w:left="1001"/>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32.81</w:t>
            </w:r>
          </w:p>
        </w:tc>
      </w:tr>
      <w:tr w:rsidR="00937000" w:rsidRPr="00F03647" w14:paraId="10A57DCE" w14:textId="77777777" w:rsidTr="001F3310">
        <w:trPr>
          <w:trHeight w:val="255"/>
        </w:trPr>
        <w:tc>
          <w:tcPr>
            <w:tcW w:w="1138" w:type="pct"/>
            <w:shd w:val="clear" w:color="auto" w:fill="auto"/>
            <w:vAlign w:val="center"/>
            <w:hideMark/>
          </w:tcPr>
          <w:p w14:paraId="0021776A" w14:textId="025FACBB" w:rsidR="00937000" w:rsidRPr="00F03647" w:rsidRDefault="00937000"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sidR="002D7D9A">
              <w:rPr>
                <w:rFonts w:asciiTheme="minorHAnsi" w:eastAsia="Times New Roman" w:hAnsiTheme="minorHAnsi" w:cs="Arial"/>
                <w:color w:val="000000"/>
                <w:sz w:val="20"/>
                <w:szCs w:val="20"/>
              </w:rPr>
              <w:t>1</w:t>
            </w:r>
            <w:r w:rsidRPr="00F03647">
              <w:rPr>
                <w:rFonts w:asciiTheme="minorHAnsi" w:eastAsia="Times New Roman" w:hAnsiTheme="minorHAnsi" w:cs="Arial"/>
                <w:color w:val="000000"/>
                <w:sz w:val="20"/>
                <w:szCs w:val="20"/>
              </w:rPr>
              <w:t>0</w:t>
            </w:r>
          </w:p>
        </w:tc>
        <w:tc>
          <w:tcPr>
            <w:tcW w:w="1478" w:type="pct"/>
            <w:shd w:val="clear" w:color="auto" w:fill="auto"/>
            <w:hideMark/>
          </w:tcPr>
          <w:p w14:paraId="1EEED375" w14:textId="4901F580"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653</w:t>
            </w:r>
          </w:p>
        </w:tc>
        <w:tc>
          <w:tcPr>
            <w:tcW w:w="1196" w:type="pct"/>
            <w:shd w:val="clear" w:color="auto" w:fill="auto"/>
            <w:hideMark/>
          </w:tcPr>
          <w:p w14:paraId="4B3300F4" w14:textId="6B33FB2D"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245</w:t>
            </w:r>
          </w:p>
        </w:tc>
        <w:tc>
          <w:tcPr>
            <w:tcW w:w="1187" w:type="pct"/>
            <w:shd w:val="clear" w:color="auto" w:fill="auto"/>
            <w:hideMark/>
          </w:tcPr>
          <w:p w14:paraId="7EB86382" w14:textId="4437D8B8" w:rsidR="00937000" w:rsidRPr="00F03647" w:rsidRDefault="002D7D9A" w:rsidP="0013200D">
            <w:pPr>
              <w:spacing w:after="0" w:line="240" w:lineRule="auto"/>
              <w:ind w:left="1001"/>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37.52</w:t>
            </w:r>
          </w:p>
        </w:tc>
      </w:tr>
      <w:tr w:rsidR="00937000" w:rsidRPr="00F03647" w14:paraId="3F2299B2" w14:textId="77777777" w:rsidTr="001F3310">
        <w:trPr>
          <w:trHeight w:val="255"/>
        </w:trPr>
        <w:tc>
          <w:tcPr>
            <w:tcW w:w="1138" w:type="pct"/>
            <w:shd w:val="clear" w:color="auto" w:fill="auto"/>
            <w:vAlign w:val="center"/>
            <w:hideMark/>
          </w:tcPr>
          <w:p w14:paraId="37D80F05" w14:textId="2B723004" w:rsidR="00937000" w:rsidRPr="00F03647" w:rsidRDefault="00937000"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sidR="002D7D9A">
              <w:rPr>
                <w:rFonts w:asciiTheme="minorHAnsi" w:eastAsia="Times New Roman" w:hAnsiTheme="minorHAnsi" w:cs="Arial"/>
                <w:color w:val="000000"/>
                <w:sz w:val="20"/>
                <w:szCs w:val="20"/>
              </w:rPr>
              <w:t>2</w:t>
            </w:r>
            <w:r w:rsidRPr="00F03647">
              <w:rPr>
                <w:rFonts w:asciiTheme="minorHAnsi" w:eastAsia="Times New Roman" w:hAnsiTheme="minorHAnsi" w:cs="Arial"/>
                <w:color w:val="000000"/>
                <w:sz w:val="20"/>
                <w:szCs w:val="20"/>
              </w:rPr>
              <w:t>0</w:t>
            </w:r>
          </w:p>
        </w:tc>
        <w:tc>
          <w:tcPr>
            <w:tcW w:w="1478" w:type="pct"/>
            <w:shd w:val="clear" w:color="auto" w:fill="auto"/>
            <w:hideMark/>
          </w:tcPr>
          <w:p w14:paraId="76C4FBB8" w14:textId="6CDE0BD8"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660</w:t>
            </w:r>
          </w:p>
        </w:tc>
        <w:tc>
          <w:tcPr>
            <w:tcW w:w="1196" w:type="pct"/>
            <w:shd w:val="clear" w:color="auto" w:fill="auto"/>
            <w:hideMark/>
          </w:tcPr>
          <w:p w14:paraId="7DF9B7ED" w14:textId="1D7958E1" w:rsidR="00937000"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287</w:t>
            </w:r>
          </w:p>
        </w:tc>
        <w:tc>
          <w:tcPr>
            <w:tcW w:w="1187" w:type="pct"/>
            <w:shd w:val="clear" w:color="auto" w:fill="auto"/>
            <w:hideMark/>
          </w:tcPr>
          <w:p w14:paraId="7012097D" w14:textId="31C23A1B" w:rsidR="00937000" w:rsidRPr="00715D23" w:rsidRDefault="002D7D9A" w:rsidP="0013200D">
            <w:pPr>
              <w:spacing w:after="0" w:line="240" w:lineRule="auto"/>
              <w:ind w:left="1001"/>
              <w:rPr>
                <w:rFonts w:asciiTheme="minorHAnsi" w:eastAsia="Times New Roman" w:hAnsiTheme="minorHAnsi" w:cs="Arial"/>
                <w:color w:val="000000"/>
                <w:sz w:val="20"/>
                <w:szCs w:val="20"/>
                <w:vertAlign w:val="superscript"/>
              </w:rPr>
            </w:pPr>
            <w:r>
              <w:rPr>
                <w:rFonts w:asciiTheme="minorHAnsi" w:eastAsia="Times New Roman" w:hAnsiTheme="minorHAnsi" w:cs="Arial"/>
                <w:color w:val="000000"/>
                <w:sz w:val="20"/>
                <w:szCs w:val="20"/>
              </w:rPr>
              <w:t>43.48</w:t>
            </w:r>
            <w:r w:rsidR="004A051B">
              <w:rPr>
                <w:rFonts w:asciiTheme="minorHAnsi" w:eastAsia="Times New Roman" w:hAnsiTheme="minorHAnsi" w:cs="Arial"/>
                <w:color w:val="000000"/>
                <w:sz w:val="20"/>
                <w:szCs w:val="20"/>
                <w:vertAlign w:val="superscript"/>
              </w:rPr>
              <w:t>*</w:t>
            </w:r>
          </w:p>
        </w:tc>
      </w:tr>
    </w:tbl>
    <w:p w14:paraId="00BBEC02" w14:textId="1B8AD7BC" w:rsidR="003B19FE" w:rsidRPr="00715D23" w:rsidRDefault="004A051B" w:rsidP="0095620F">
      <w:pPr>
        <w:spacing w:after="120" w:line="240" w:lineRule="auto"/>
        <w:rPr>
          <w:sz w:val="18"/>
          <w:szCs w:val="18"/>
        </w:rPr>
      </w:pPr>
      <w:r w:rsidRPr="00715D23">
        <w:rPr>
          <w:sz w:val="18"/>
          <w:szCs w:val="18"/>
        </w:rPr>
        <w:t>* Significantly higher than $0 (p&lt;0.05).</w:t>
      </w:r>
    </w:p>
    <w:p w14:paraId="0360DB73" w14:textId="54DDFAEA" w:rsidR="002D7D9A" w:rsidRDefault="002D7D9A" w:rsidP="002D7D9A">
      <w:pPr>
        <w:widowControl w:val="0"/>
        <w:spacing w:after="120" w:line="21" w:lineRule="atLeast"/>
      </w:pPr>
      <w:r>
        <w:t xml:space="preserve">Table </w:t>
      </w:r>
      <w:r w:rsidR="00536BC1">
        <w:t>17</w:t>
      </w:r>
      <w:r w:rsidR="00E10B57">
        <w:t xml:space="preserve"> </w:t>
      </w:r>
      <w:r>
        <w:t>shows OFT</w:t>
      </w:r>
      <w:r w:rsidR="00585CA5">
        <w:t>1</w:t>
      </w:r>
      <w:r>
        <w:t xml:space="preserve"> parent participation by baseline incentive offer for EMN cases. </w:t>
      </w:r>
      <w:r w:rsidR="005C40EB" w:rsidRPr="005C40EB">
        <w:t>Due to small sample sizes, tests of statistical significance may not be particularly informative because of a lack of power.</w:t>
      </w:r>
      <w:r w:rsidR="005C40EB">
        <w:t xml:space="preserve"> In </w:t>
      </w:r>
      <w:r w:rsidR="007352F6">
        <w:t>OFT</w:t>
      </w:r>
      <w:r w:rsidR="00585CA5">
        <w:t>1</w:t>
      </w:r>
      <w:r w:rsidR="005C40EB">
        <w:t xml:space="preserve">, parents of EMN students offered $30 at baseline had a </w:t>
      </w:r>
      <w:r w:rsidR="00240922">
        <w:t xml:space="preserve">substantively </w:t>
      </w:r>
      <w:r w:rsidR="005C40EB">
        <w:t>higher participation rate. Therefore</w:t>
      </w:r>
      <w:r w:rsidR="00517708">
        <w:t>,</w:t>
      </w:r>
      <w:r w:rsidR="005C40EB">
        <w:t xml:space="preserve"> </w:t>
      </w:r>
      <w:r w:rsidR="00851BEF">
        <w:t>in</w:t>
      </w:r>
      <w:r w:rsidR="005C40EB">
        <w:t xml:space="preserve"> </w:t>
      </w:r>
      <w:r w:rsidR="00323896">
        <w:t>MS1</w:t>
      </w:r>
      <w:r w:rsidR="005C40EB">
        <w:t xml:space="preserve">, parents </w:t>
      </w:r>
      <w:r w:rsidR="00517708">
        <w:t xml:space="preserve">of </w:t>
      </w:r>
      <w:r w:rsidR="005C40EB">
        <w:t xml:space="preserve">EMN students </w:t>
      </w:r>
      <w:r w:rsidR="00851BEF">
        <w:t>were</w:t>
      </w:r>
      <w:r w:rsidR="005C40EB">
        <w:t xml:space="preserve"> offered $30 at baseline.</w:t>
      </w:r>
    </w:p>
    <w:p w14:paraId="35CF720A" w14:textId="6E9E8468" w:rsidR="002D7D9A" w:rsidRPr="008E2486" w:rsidRDefault="002D7D9A" w:rsidP="0013200D">
      <w:pPr>
        <w:keepNext/>
        <w:spacing w:before="240" w:after="60" w:line="240" w:lineRule="auto"/>
        <w:ind w:left="994" w:hanging="994"/>
        <w:rPr>
          <w:b/>
        </w:rPr>
      </w:pPr>
      <w:r w:rsidRPr="008E2486">
        <w:rPr>
          <w:b/>
        </w:rPr>
        <w:t xml:space="preserve">Table </w:t>
      </w:r>
      <w:r w:rsidR="00536BC1">
        <w:rPr>
          <w:b/>
        </w:rPr>
        <w:t>17</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Baseline </w:t>
      </w:r>
      <w:r w:rsidRPr="008E2486">
        <w:rPr>
          <w:b/>
        </w:rPr>
        <w:t>Incentive Offer</w:t>
      </w:r>
      <w:r>
        <w:rPr>
          <w:b/>
        </w:rPr>
        <w:t>: parents of students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214"/>
        <w:gridCol w:w="2583"/>
        <w:gridCol w:w="2588"/>
      </w:tblGrid>
      <w:tr w:rsidR="002D7D9A" w:rsidRPr="00F03647" w14:paraId="23C9CD5D" w14:textId="77777777" w:rsidTr="00796ADE">
        <w:trPr>
          <w:trHeight w:val="255"/>
        </w:trPr>
        <w:tc>
          <w:tcPr>
            <w:tcW w:w="1144" w:type="pct"/>
            <w:vMerge w:val="restart"/>
            <w:shd w:val="clear" w:color="auto" w:fill="F2F2F2" w:themeFill="background1" w:themeFillShade="F2"/>
            <w:vAlign w:val="center"/>
          </w:tcPr>
          <w:p w14:paraId="7256CA5D" w14:textId="593EF2D1" w:rsidR="002D7D9A" w:rsidRPr="00F03647" w:rsidRDefault="002C080C" w:rsidP="004A2480">
            <w:pPr>
              <w:spacing w:after="0" w:line="240" w:lineRule="auto"/>
              <w:jc w:val="center"/>
              <w:rPr>
                <w:rFonts w:asciiTheme="minorHAnsi" w:eastAsia="Times New Roman" w:hAnsiTheme="minorHAnsi" w:cs="Arial"/>
                <w:b/>
                <w:color w:val="000000"/>
                <w:sz w:val="20"/>
                <w:szCs w:val="20"/>
              </w:rPr>
            </w:pPr>
            <w:r>
              <w:rPr>
                <w:rFonts w:asciiTheme="minorHAnsi" w:eastAsia="Times New Roman" w:hAnsiTheme="minorHAnsi" w:cs="Arial"/>
                <w:b/>
                <w:color w:val="000000"/>
                <w:sz w:val="20"/>
                <w:szCs w:val="20"/>
              </w:rPr>
              <w:t xml:space="preserve">Baseline </w:t>
            </w:r>
            <w:r w:rsidR="002D7D9A" w:rsidRPr="00F03647">
              <w:rPr>
                <w:rFonts w:asciiTheme="minorHAnsi" w:eastAsia="Times New Roman" w:hAnsiTheme="minorHAnsi" w:cs="Arial"/>
                <w:b/>
                <w:color w:val="000000"/>
                <w:sz w:val="20"/>
                <w:szCs w:val="20"/>
              </w:rPr>
              <w:t>Incentive</w:t>
            </w:r>
          </w:p>
        </w:tc>
        <w:tc>
          <w:tcPr>
            <w:tcW w:w="1478" w:type="pct"/>
            <w:vMerge w:val="restart"/>
            <w:shd w:val="clear" w:color="auto" w:fill="F2F2F2" w:themeFill="background1" w:themeFillShade="F2"/>
            <w:vAlign w:val="center"/>
          </w:tcPr>
          <w:p w14:paraId="7FD969F7" w14:textId="005FC96F"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F03647">
              <w:rPr>
                <w:rFonts w:asciiTheme="minorHAnsi" w:eastAsia="Times New Roman" w:hAnsiTheme="minorHAnsi" w:cs="Arial"/>
                <w:b/>
                <w:color w:val="000000"/>
                <w:sz w:val="20"/>
                <w:szCs w:val="20"/>
              </w:rPr>
              <w:t>N</w:t>
            </w:r>
          </w:p>
        </w:tc>
        <w:tc>
          <w:tcPr>
            <w:tcW w:w="2378" w:type="pct"/>
            <w:gridSpan w:val="2"/>
            <w:shd w:val="clear" w:color="auto" w:fill="F2F2F2" w:themeFill="background1" w:themeFillShade="F2"/>
            <w:vAlign w:val="center"/>
          </w:tcPr>
          <w:p w14:paraId="52C3275C"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r>
      <w:tr w:rsidR="002D7D9A" w:rsidRPr="00F03647" w14:paraId="0267FA29" w14:textId="77777777" w:rsidTr="00796ADE">
        <w:trPr>
          <w:trHeight w:val="255"/>
        </w:trPr>
        <w:tc>
          <w:tcPr>
            <w:tcW w:w="1144" w:type="pct"/>
            <w:vMerge/>
            <w:shd w:val="clear" w:color="auto" w:fill="F2F2F2" w:themeFill="background1" w:themeFillShade="F2"/>
            <w:vAlign w:val="center"/>
          </w:tcPr>
          <w:p w14:paraId="0FD83391"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p>
        </w:tc>
        <w:tc>
          <w:tcPr>
            <w:tcW w:w="1478" w:type="pct"/>
            <w:vMerge/>
            <w:shd w:val="clear" w:color="auto" w:fill="F2F2F2" w:themeFill="background1" w:themeFillShade="F2"/>
            <w:vAlign w:val="center"/>
          </w:tcPr>
          <w:p w14:paraId="743EFFCA"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p>
        </w:tc>
        <w:tc>
          <w:tcPr>
            <w:tcW w:w="1188" w:type="pct"/>
            <w:shd w:val="clear" w:color="auto" w:fill="F2F2F2" w:themeFill="background1" w:themeFillShade="F2"/>
            <w:vAlign w:val="center"/>
          </w:tcPr>
          <w:p w14:paraId="2FE7D87A"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90" w:type="pct"/>
            <w:shd w:val="clear" w:color="auto" w:fill="F2F2F2" w:themeFill="background1" w:themeFillShade="F2"/>
            <w:vAlign w:val="center"/>
          </w:tcPr>
          <w:p w14:paraId="6C688FF7" w14:textId="77777777" w:rsidR="002D7D9A" w:rsidRPr="00F03647" w:rsidRDefault="002D7D9A"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2D7D9A" w:rsidRPr="00F03647" w14:paraId="6404ABBF" w14:textId="77777777" w:rsidTr="001F3310">
        <w:trPr>
          <w:trHeight w:val="255"/>
        </w:trPr>
        <w:tc>
          <w:tcPr>
            <w:tcW w:w="1144" w:type="pct"/>
            <w:shd w:val="clear" w:color="auto" w:fill="auto"/>
            <w:vAlign w:val="center"/>
            <w:hideMark/>
          </w:tcPr>
          <w:p w14:paraId="5094504A" w14:textId="56A8D821" w:rsidR="002D7D9A" w:rsidRPr="00F03647" w:rsidRDefault="002D7D9A"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Pr>
                <w:rFonts w:asciiTheme="minorHAnsi" w:eastAsia="Times New Roman" w:hAnsiTheme="minorHAnsi" w:cs="Arial"/>
                <w:color w:val="000000"/>
                <w:sz w:val="20"/>
                <w:szCs w:val="20"/>
              </w:rPr>
              <w:t>2</w:t>
            </w:r>
            <w:r w:rsidRPr="00F03647">
              <w:rPr>
                <w:rFonts w:asciiTheme="minorHAnsi" w:eastAsia="Times New Roman" w:hAnsiTheme="minorHAnsi" w:cs="Arial"/>
                <w:color w:val="000000"/>
                <w:sz w:val="20"/>
                <w:szCs w:val="20"/>
              </w:rPr>
              <w:t>0</w:t>
            </w:r>
          </w:p>
        </w:tc>
        <w:tc>
          <w:tcPr>
            <w:tcW w:w="1478" w:type="pct"/>
            <w:shd w:val="clear" w:color="auto" w:fill="auto"/>
            <w:hideMark/>
          </w:tcPr>
          <w:p w14:paraId="64D9025E" w14:textId="70D54E87"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32</w:t>
            </w:r>
          </w:p>
        </w:tc>
        <w:tc>
          <w:tcPr>
            <w:tcW w:w="1188" w:type="pct"/>
            <w:shd w:val="clear" w:color="auto" w:fill="auto"/>
            <w:hideMark/>
          </w:tcPr>
          <w:p w14:paraId="743CC808" w14:textId="75C0BA3D"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7</w:t>
            </w:r>
          </w:p>
        </w:tc>
        <w:tc>
          <w:tcPr>
            <w:tcW w:w="1190" w:type="pct"/>
            <w:shd w:val="clear" w:color="auto" w:fill="auto"/>
            <w:hideMark/>
          </w:tcPr>
          <w:p w14:paraId="5AD2CCB9" w14:textId="3075DAEE"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21.88</w:t>
            </w:r>
          </w:p>
        </w:tc>
      </w:tr>
      <w:tr w:rsidR="002D7D9A" w:rsidRPr="00F03647" w14:paraId="7AD3533A" w14:textId="77777777" w:rsidTr="001F3310">
        <w:trPr>
          <w:trHeight w:val="255"/>
        </w:trPr>
        <w:tc>
          <w:tcPr>
            <w:tcW w:w="1144" w:type="pct"/>
            <w:shd w:val="clear" w:color="auto" w:fill="auto"/>
            <w:vAlign w:val="center"/>
            <w:hideMark/>
          </w:tcPr>
          <w:p w14:paraId="223DB6B9" w14:textId="26785031" w:rsidR="002D7D9A" w:rsidRPr="00F03647" w:rsidRDefault="002D7D9A"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Pr>
                <w:rFonts w:asciiTheme="minorHAnsi" w:eastAsia="Times New Roman" w:hAnsiTheme="minorHAnsi" w:cs="Arial"/>
                <w:color w:val="000000"/>
                <w:sz w:val="20"/>
                <w:szCs w:val="20"/>
              </w:rPr>
              <w:t>3</w:t>
            </w:r>
            <w:r w:rsidRPr="00F03647">
              <w:rPr>
                <w:rFonts w:asciiTheme="minorHAnsi" w:eastAsia="Times New Roman" w:hAnsiTheme="minorHAnsi" w:cs="Arial"/>
                <w:color w:val="000000"/>
                <w:sz w:val="20"/>
                <w:szCs w:val="20"/>
              </w:rPr>
              <w:t>0</w:t>
            </w:r>
          </w:p>
        </w:tc>
        <w:tc>
          <w:tcPr>
            <w:tcW w:w="1478" w:type="pct"/>
            <w:shd w:val="clear" w:color="auto" w:fill="auto"/>
            <w:hideMark/>
          </w:tcPr>
          <w:p w14:paraId="3497A61C" w14:textId="6D179AA1"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29</w:t>
            </w:r>
          </w:p>
        </w:tc>
        <w:tc>
          <w:tcPr>
            <w:tcW w:w="1188" w:type="pct"/>
            <w:shd w:val="clear" w:color="auto" w:fill="auto"/>
            <w:hideMark/>
          </w:tcPr>
          <w:p w14:paraId="38CC3DEA" w14:textId="5B59340B" w:rsidR="002D7D9A" w:rsidRPr="00F03647"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10</w:t>
            </w:r>
          </w:p>
        </w:tc>
        <w:tc>
          <w:tcPr>
            <w:tcW w:w="1190" w:type="pct"/>
            <w:shd w:val="clear" w:color="auto" w:fill="auto"/>
            <w:hideMark/>
          </w:tcPr>
          <w:p w14:paraId="0E700743" w14:textId="0DEBFFA7" w:rsidR="002D7D9A" w:rsidRPr="00A65712" w:rsidRDefault="002D7D9A"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34.48</w:t>
            </w:r>
          </w:p>
        </w:tc>
      </w:tr>
    </w:tbl>
    <w:p w14:paraId="5410E276" w14:textId="77777777" w:rsidR="00735839" w:rsidRDefault="00735839" w:rsidP="004510C4">
      <w:pPr>
        <w:widowControl w:val="0"/>
        <w:spacing w:after="0" w:line="240" w:lineRule="auto"/>
      </w:pPr>
    </w:p>
    <w:p w14:paraId="25200C55" w14:textId="1814E0E2" w:rsidR="004D17C2" w:rsidRDefault="005C40EB" w:rsidP="00FC0F64">
      <w:pPr>
        <w:widowControl w:val="0"/>
        <w:spacing w:after="120" w:line="21" w:lineRule="atLeast"/>
        <w:rPr>
          <w:b/>
        </w:rPr>
      </w:pPr>
      <w:r>
        <w:t xml:space="preserve">In terms of what amount of boost might relate to higher participation, </w:t>
      </w:r>
      <w:r w:rsidR="00735839">
        <w:t>t</w:t>
      </w:r>
      <w:r>
        <w:t xml:space="preserve">able </w:t>
      </w:r>
      <w:r w:rsidR="00E10B57">
        <w:t xml:space="preserve">15 </w:t>
      </w:r>
      <w:r>
        <w:t>show</w:t>
      </w:r>
      <w:r w:rsidR="002112B6">
        <w:t>s</w:t>
      </w:r>
      <w:r>
        <w:t xml:space="preserve"> that f</w:t>
      </w:r>
      <w:r w:rsidR="00A46321">
        <w:t xml:space="preserve">or non-EMN parent cases reaching phase 2, in which a $10 boost was compared with no boost, those offered the $10 boost had a </w:t>
      </w:r>
      <w:r w:rsidR="0013200D">
        <w:t xml:space="preserve">significantly </w:t>
      </w:r>
      <w:r w:rsidR="00A46321">
        <w:t>higher response rate than those not given the $10 boost offer</w:t>
      </w:r>
      <w:r w:rsidR="004076A2">
        <w:t xml:space="preserve"> (see Table 18)</w:t>
      </w:r>
      <w:r w:rsidR="00A46321">
        <w:t>.</w:t>
      </w:r>
    </w:p>
    <w:p w14:paraId="672F7CBF" w14:textId="524A7334" w:rsidR="00735839" w:rsidRPr="008E2486" w:rsidRDefault="00735839" w:rsidP="0013200D">
      <w:pPr>
        <w:keepNext/>
        <w:spacing w:before="240" w:after="60" w:line="240" w:lineRule="auto"/>
        <w:ind w:left="994" w:hanging="994"/>
        <w:rPr>
          <w:b/>
        </w:rPr>
      </w:pPr>
      <w:r w:rsidRPr="008E2486">
        <w:rPr>
          <w:b/>
        </w:rPr>
        <w:t xml:space="preserve">Table </w:t>
      </w:r>
      <w:r w:rsidR="00536BC1">
        <w:rPr>
          <w:b/>
        </w:rPr>
        <w:t>18</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First </w:t>
      </w:r>
      <w:r w:rsidRPr="008E2486">
        <w:rPr>
          <w:b/>
        </w:rPr>
        <w:t xml:space="preserve">Incentive </w:t>
      </w:r>
      <w:r>
        <w:rPr>
          <w:b/>
        </w:rPr>
        <w:t xml:space="preserve">Boost </w:t>
      </w:r>
      <w:r w:rsidRPr="008E2486">
        <w:rPr>
          <w:b/>
        </w:rPr>
        <w:t>Offer</w:t>
      </w:r>
      <w:r>
        <w:rPr>
          <w:b/>
        </w:rPr>
        <w:t>: parents of students not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212"/>
        <w:gridCol w:w="2585"/>
        <w:gridCol w:w="2588"/>
      </w:tblGrid>
      <w:tr w:rsidR="00735839" w:rsidRPr="00F03647" w14:paraId="78915956" w14:textId="77777777" w:rsidTr="00886A8F">
        <w:trPr>
          <w:trHeight w:val="255"/>
        </w:trPr>
        <w:tc>
          <w:tcPr>
            <w:tcW w:w="1144" w:type="pct"/>
            <w:vMerge w:val="restart"/>
            <w:shd w:val="clear" w:color="auto" w:fill="F2F2F2" w:themeFill="background1" w:themeFillShade="F2"/>
            <w:vAlign w:val="center"/>
          </w:tcPr>
          <w:p w14:paraId="23D18FA5" w14:textId="3477DE64"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Incentive</w:t>
            </w:r>
            <w:r w:rsidR="002C080C">
              <w:rPr>
                <w:rFonts w:asciiTheme="minorHAnsi" w:eastAsia="Times New Roman" w:hAnsiTheme="minorHAnsi" w:cs="Arial"/>
                <w:b/>
                <w:color w:val="000000"/>
                <w:sz w:val="20"/>
                <w:szCs w:val="20"/>
              </w:rPr>
              <w:t xml:space="preserve"> Boost</w:t>
            </w:r>
          </w:p>
        </w:tc>
        <w:tc>
          <w:tcPr>
            <w:tcW w:w="1477" w:type="pct"/>
            <w:vMerge w:val="restart"/>
            <w:shd w:val="clear" w:color="auto" w:fill="F2F2F2" w:themeFill="background1" w:themeFillShade="F2"/>
            <w:vAlign w:val="center"/>
          </w:tcPr>
          <w:p w14:paraId="0D337838" w14:textId="48DA5E58"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F03647">
              <w:rPr>
                <w:rFonts w:asciiTheme="minorHAnsi" w:eastAsia="Times New Roman" w:hAnsiTheme="minorHAnsi" w:cs="Arial"/>
                <w:b/>
                <w:color w:val="000000"/>
                <w:sz w:val="20"/>
                <w:szCs w:val="20"/>
              </w:rPr>
              <w:t>N</w:t>
            </w:r>
          </w:p>
        </w:tc>
        <w:tc>
          <w:tcPr>
            <w:tcW w:w="2379" w:type="pct"/>
            <w:gridSpan w:val="2"/>
            <w:shd w:val="clear" w:color="auto" w:fill="F2F2F2" w:themeFill="background1" w:themeFillShade="F2"/>
            <w:vAlign w:val="center"/>
          </w:tcPr>
          <w:p w14:paraId="0A97B1EC"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r>
      <w:tr w:rsidR="00735839" w:rsidRPr="00F03647" w14:paraId="0B6F922D" w14:textId="77777777" w:rsidTr="00886A8F">
        <w:trPr>
          <w:trHeight w:val="255"/>
        </w:trPr>
        <w:tc>
          <w:tcPr>
            <w:tcW w:w="1144" w:type="pct"/>
            <w:vMerge/>
            <w:shd w:val="clear" w:color="auto" w:fill="F2F2F2" w:themeFill="background1" w:themeFillShade="F2"/>
            <w:vAlign w:val="center"/>
          </w:tcPr>
          <w:p w14:paraId="7B1D37B1"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477" w:type="pct"/>
            <w:vMerge/>
            <w:shd w:val="clear" w:color="auto" w:fill="F2F2F2" w:themeFill="background1" w:themeFillShade="F2"/>
            <w:vAlign w:val="center"/>
          </w:tcPr>
          <w:p w14:paraId="2AEE8075"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189" w:type="pct"/>
            <w:shd w:val="clear" w:color="auto" w:fill="F2F2F2" w:themeFill="background1" w:themeFillShade="F2"/>
            <w:vAlign w:val="center"/>
          </w:tcPr>
          <w:p w14:paraId="1AC2C56C"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89" w:type="pct"/>
            <w:shd w:val="clear" w:color="auto" w:fill="F2F2F2" w:themeFill="background1" w:themeFillShade="F2"/>
            <w:vAlign w:val="center"/>
          </w:tcPr>
          <w:p w14:paraId="3D1C8D90"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735839" w:rsidRPr="00F03647" w14:paraId="46232A4F" w14:textId="77777777" w:rsidTr="001F3310">
        <w:trPr>
          <w:trHeight w:val="255"/>
        </w:trPr>
        <w:tc>
          <w:tcPr>
            <w:tcW w:w="1144" w:type="pct"/>
            <w:shd w:val="clear" w:color="auto" w:fill="auto"/>
            <w:vAlign w:val="center"/>
            <w:hideMark/>
          </w:tcPr>
          <w:p w14:paraId="5247790D" w14:textId="7ECFD700" w:rsidR="00735839" w:rsidRPr="00F03647" w:rsidRDefault="002C080C"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No boost</w:t>
            </w:r>
          </w:p>
        </w:tc>
        <w:tc>
          <w:tcPr>
            <w:tcW w:w="1477" w:type="pct"/>
            <w:shd w:val="clear" w:color="auto" w:fill="auto"/>
            <w:hideMark/>
          </w:tcPr>
          <w:p w14:paraId="1AFBC41D" w14:textId="771A380C"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633</w:t>
            </w:r>
          </w:p>
        </w:tc>
        <w:tc>
          <w:tcPr>
            <w:tcW w:w="1189" w:type="pct"/>
            <w:shd w:val="clear" w:color="auto" w:fill="auto"/>
            <w:hideMark/>
          </w:tcPr>
          <w:p w14:paraId="479F3E96" w14:textId="1CDF2BE6"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198</w:t>
            </w:r>
          </w:p>
        </w:tc>
        <w:tc>
          <w:tcPr>
            <w:tcW w:w="1189" w:type="pct"/>
            <w:shd w:val="clear" w:color="auto" w:fill="auto"/>
            <w:hideMark/>
          </w:tcPr>
          <w:p w14:paraId="4330E738" w14:textId="12BFF301" w:rsidR="00735839" w:rsidRPr="00F03647" w:rsidRDefault="00735839" w:rsidP="0013200D">
            <w:pPr>
              <w:spacing w:after="0" w:line="240" w:lineRule="auto"/>
              <w:ind w:left="915"/>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31.28</w:t>
            </w:r>
          </w:p>
        </w:tc>
      </w:tr>
      <w:tr w:rsidR="00735839" w:rsidRPr="00F03647" w14:paraId="491A64FC" w14:textId="77777777" w:rsidTr="001F3310">
        <w:trPr>
          <w:trHeight w:val="255"/>
        </w:trPr>
        <w:tc>
          <w:tcPr>
            <w:tcW w:w="1144" w:type="pct"/>
            <w:shd w:val="clear" w:color="auto" w:fill="auto"/>
            <w:vAlign w:val="center"/>
            <w:hideMark/>
          </w:tcPr>
          <w:p w14:paraId="4E1ADFCE" w14:textId="3D0B9216" w:rsidR="00735839" w:rsidRPr="00F03647" w:rsidRDefault="00735839" w:rsidP="0013200D">
            <w:pPr>
              <w:spacing w:after="0" w:line="240" w:lineRule="auto"/>
              <w:jc w:val="center"/>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w:t>
            </w:r>
            <w:r>
              <w:rPr>
                <w:rFonts w:asciiTheme="minorHAnsi" w:eastAsia="Times New Roman" w:hAnsiTheme="minorHAnsi" w:cs="Arial"/>
                <w:color w:val="000000"/>
                <w:sz w:val="20"/>
                <w:szCs w:val="20"/>
              </w:rPr>
              <w:t>1</w:t>
            </w:r>
            <w:r w:rsidRPr="00F03647">
              <w:rPr>
                <w:rFonts w:asciiTheme="minorHAnsi" w:eastAsia="Times New Roman" w:hAnsiTheme="minorHAnsi" w:cs="Arial"/>
                <w:color w:val="000000"/>
                <w:sz w:val="20"/>
                <w:szCs w:val="20"/>
              </w:rPr>
              <w:t xml:space="preserve">0 </w:t>
            </w:r>
            <w:r w:rsidR="002C080C">
              <w:rPr>
                <w:rFonts w:asciiTheme="minorHAnsi" w:eastAsia="Times New Roman" w:hAnsiTheme="minorHAnsi" w:cs="Arial"/>
                <w:color w:val="000000"/>
                <w:sz w:val="20"/>
                <w:szCs w:val="20"/>
              </w:rPr>
              <w:t>boost</w:t>
            </w:r>
          </w:p>
        </w:tc>
        <w:tc>
          <w:tcPr>
            <w:tcW w:w="1477" w:type="pct"/>
            <w:shd w:val="clear" w:color="auto" w:fill="auto"/>
            <w:hideMark/>
          </w:tcPr>
          <w:p w14:paraId="7808CA22" w14:textId="1BDBB52B"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415</w:t>
            </w:r>
          </w:p>
        </w:tc>
        <w:tc>
          <w:tcPr>
            <w:tcW w:w="1189" w:type="pct"/>
            <w:shd w:val="clear" w:color="auto" w:fill="auto"/>
            <w:hideMark/>
          </w:tcPr>
          <w:p w14:paraId="043F7490" w14:textId="35DB0A45" w:rsidR="00735839" w:rsidRPr="00F03647" w:rsidRDefault="00735839" w:rsidP="0013200D">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155</w:t>
            </w:r>
          </w:p>
        </w:tc>
        <w:tc>
          <w:tcPr>
            <w:tcW w:w="1189" w:type="pct"/>
            <w:shd w:val="clear" w:color="auto" w:fill="auto"/>
            <w:hideMark/>
          </w:tcPr>
          <w:p w14:paraId="116775AF" w14:textId="4E61E24A" w:rsidR="00735839" w:rsidRPr="00A65712" w:rsidRDefault="00735839" w:rsidP="0013200D">
            <w:pPr>
              <w:spacing w:after="0" w:line="240" w:lineRule="auto"/>
              <w:ind w:left="915"/>
              <w:rPr>
                <w:rFonts w:asciiTheme="minorHAnsi" w:eastAsia="Times New Roman" w:hAnsiTheme="minorHAnsi" w:cs="Arial"/>
                <w:color w:val="000000"/>
                <w:sz w:val="20"/>
                <w:szCs w:val="20"/>
                <w:vertAlign w:val="superscript"/>
              </w:rPr>
            </w:pPr>
            <w:r>
              <w:rPr>
                <w:rFonts w:asciiTheme="minorHAnsi" w:eastAsia="Times New Roman" w:hAnsiTheme="minorHAnsi" w:cs="Arial"/>
                <w:color w:val="000000"/>
                <w:sz w:val="20"/>
                <w:szCs w:val="20"/>
              </w:rPr>
              <w:t>37.35</w:t>
            </w:r>
            <w:r>
              <w:rPr>
                <w:rFonts w:asciiTheme="minorHAnsi" w:eastAsia="Times New Roman" w:hAnsiTheme="minorHAnsi" w:cs="Arial"/>
                <w:color w:val="000000"/>
                <w:sz w:val="20"/>
                <w:szCs w:val="20"/>
                <w:vertAlign w:val="superscript"/>
              </w:rPr>
              <w:t>*</w:t>
            </w:r>
          </w:p>
        </w:tc>
      </w:tr>
    </w:tbl>
    <w:p w14:paraId="68963092" w14:textId="5E56DDE7" w:rsidR="00735839" w:rsidRPr="006D61C2" w:rsidRDefault="00735839" w:rsidP="00735839">
      <w:pPr>
        <w:spacing w:after="120" w:line="240" w:lineRule="auto"/>
        <w:rPr>
          <w:sz w:val="18"/>
          <w:szCs w:val="18"/>
        </w:rPr>
      </w:pPr>
      <w:r w:rsidRPr="006D61C2">
        <w:rPr>
          <w:sz w:val="18"/>
          <w:szCs w:val="18"/>
        </w:rPr>
        <w:t xml:space="preserve">* Significantly higher than </w:t>
      </w:r>
      <w:r w:rsidR="00AD3FCB">
        <w:rPr>
          <w:sz w:val="18"/>
          <w:szCs w:val="18"/>
        </w:rPr>
        <w:t>no boost</w:t>
      </w:r>
      <w:r w:rsidRPr="006D61C2">
        <w:rPr>
          <w:sz w:val="18"/>
          <w:szCs w:val="18"/>
        </w:rPr>
        <w:t xml:space="preserve"> (p&lt;0.05).</w:t>
      </w:r>
    </w:p>
    <w:p w14:paraId="221C6B8C" w14:textId="3C9AC746" w:rsidR="00A46321" w:rsidRDefault="005C40EB" w:rsidP="0095620F">
      <w:pPr>
        <w:widowControl w:val="0"/>
        <w:spacing w:after="120" w:line="21" w:lineRule="atLeast"/>
      </w:pPr>
      <w:r>
        <w:t xml:space="preserve">Table </w:t>
      </w:r>
      <w:r w:rsidR="00536BC1">
        <w:t>19</w:t>
      </w:r>
      <w:r w:rsidR="00E10B57">
        <w:t xml:space="preserve"> </w:t>
      </w:r>
      <w:r>
        <w:t xml:space="preserve">shows </w:t>
      </w:r>
      <w:r w:rsidR="002C080C">
        <w:t>the results of a $10 first incentive boost</w:t>
      </w:r>
      <w:r>
        <w:t xml:space="preserve"> f</w:t>
      </w:r>
      <w:r w:rsidR="00A46321">
        <w:t xml:space="preserve">or </w:t>
      </w:r>
      <w:r w:rsidR="00735839">
        <w:t xml:space="preserve">parents of </w:t>
      </w:r>
      <w:r w:rsidR="00A46321">
        <w:t>EMN cases</w:t>
      </w:r>
      <w:r w:rsidR="002C080C">
        <w:t>.</w:t>
      </w:r>
      <w:r w:rsidR="00A46321">
        <w:t xml:space="preserve"> </w:t>
      </w:r>
      <w:r w:rsidR="002C080C">
        <w:t>T</w:t>
      </w:r>
      <w:r w:rsidR="00A46321">
        <w:t>here was no experimentation</w:t>
      </w:r>
      <w:r w:rsidR="00F525AB">
        <w:t>,</w:t>
      </w:r>
      <w:r w:rsidR="00A46321">
        <w:t xml:space="preserve"> </w:t>
      </w:r>
      <w:r w:rsidR="00F525AB">
        <w:t>given</w:t>
      </w:r>
      <w:r w:rsidR="00A46321">
        <w:t xml:space="preserve"> that all pending cases received a $10 boost offer at the start of phase 2 and another $10 boost offer at the start of phase 3.</w:t>
      </w:r>
      <w:r w:rsidR="00AD3FCB">
        <w:t xml:space="preserve"> </w:t>
      </w:r>
      <w:r w:rsidR="00AD3FCB" w:rsidRPr="005C40EB">
        <w:t>Due to small sample sizes, tests of statistical significance may not be particularly informative because of a lack of power.</w:t>
      </w:r>
      <w:r w:rsidR="00AD3FCB">
        <w:t xml:space="preserve"> In </w:t>
      </w:r>
      <w:r w:rsidR="007352F6">
        <w:t>OFT</w:t>
      </w:r>
      <w:r w:rsidR="00585CA5">
        <w:t>1</w:t>
      </w:r>
      <w:r w:rsidR="00AD3FCB">
        <w:t xml:space="preserve">, parents of EMN students who were offered a cumulative $40 incentive (including a $10 boost) had a substantively higher participation rate. Therefore, </w:t>
      </w:r>
      <w:r w:rsidR="000B03F3">
        <w:t>in</w:t>
      </w:r>
      <w:r w:rsidR="00AD3FCB">
        <w:t xml:space="preserve"> </w:t>
      </w:r>
      <w:r w:rsidR="00323896">
        <w:t>MS1</w:t>
      </w:r>
      <w:r w:rsidR="00AD3FCB">
        <w:t xml:space="preserve">, parents of EMN students </w:t>
      </w:r>
      <w:r w:rsidR="000B03F3">
        <w:t>were</w:t>
      </w:r>
      <w:r w:rsidR="00AD3FCB">
        <w:t xml:space="preserve"> offered $30 at baseline and a $10 boost.</w:t>
      </w:r>
    </w:p>
    <w:p w14:paraId="02BBAA2F" w14:textId="65A310D7" w:rsidR="00735839" w:rsidRPr="008E2486" w:rsidRDefault="00735839" w:rsidP="0013200D">
      <w:pPr>
        <w:keepNext/>
        <w:spacing w:before="240" w:after="60" w:line="240" w:lineRule="auto"/>
        <w:ind w:left="994" w:hanging="994"/>
        <w:rPr>
          <w:b/>
        </w:rPr>
      </w:pPr>
      <w:r w:rsidRPr="008E2486">
        <w:rPr>
          <w:b/>
        </w:rPr>
        <w:t xml:space="preserve">Table </w:t>
      </w:r>
      <w:r w:rsidR="00536BC1">
        <w:rPr>
          <w:b/>
        </w:rPr>
        <w:t>19</w:t>
      </w:r>
      <w:r w:rsidRPr="008E2486">
        <w:rPr>
          <w:b/>
        </w:rPr>
        <w:t xml:space="preserve">. </w:t>
      </w:r>
      <w:r>
        <w:rPr>
          <w:b/>
        </w:rPr>
        <w:t>OFT</w:t>
      </w:r>
      <w:r w:rsidR="00585CA5">
        <w:rPr>
          <w:b/>
        </w:rPr>
        <w:t>1</w:t>
      </w:r>
      <w:r>
        <w:rPr>
          <w:b/>
        </w:rPr>
        <w:t xml:space="preserve"> </w:t>
      </w:r>
      <w:r w:rsidRPr="008E2486">
        <w:rPr>
          <w:b/>
        </w:rPr>
        <w:t xml:space="preserve">Parent Participation by </w:t>
      </w:r>
      <w:r w:rsidR="00AD3FCB">
        <w:rPr>
          <w:b/>
        </w:rPr>
        <w:t xml:space="preserve">First </w:t>
      </w:r>
      <w:r w:rsidRPr="008E2486">
        <w:rPr>
          <w:b/>
        </w:rPr>
        <w:t xml:space="preserve">Incentive </w:t>
      </w:r>
      <w:r w:rsidR="002C080C">
        <w:rPr>
          <w:b/>
        </w:rPr>
        <w:t xml:space="preserve">Boost </w:t>
      </w:r>
      <w:r w:rsidRPr="008E2486">
        <w:rPr>
          <w:b/>
        </w:rPr>
        <w:t>Offer</w:t>
      </w:r>
      <w:r>
        <w:rPr>
          <w:b/>
        </w:rPr>
        <w:t>: parents of students having EMN IEP designation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14"/>
        <w:gridCol w:w="2601"/>
        <w:gridCol w:w="2583"/>
      </w:tblGrid>
      <w:tr w:rsidR="00AD3FCB" w:rsidRPr="00F03647" w14:paraId="53EAB571" w14:textId="77777777" w:rsidTr="000B03F3">
        <w:trPr>
          <w:trHeight w:val="255"/>
        </w:trPr>
        <w:tc>
          <w:tcPr>
            <w:tcW w:w="1138" w:type="pct"/>
            <w:vMerge w:val="restart"/>
            <w:shd w:val="clear" w:color="auto" w:fill="F2F2F2" w:themeFill="background1" w:themeFillShade="F2"/>
            <w:vAlign w:val="center"/>
          </w:tcPr>
          <w:p w14:paraId="747C796E" w14:textId="0D109EE9" w:rsidR="00735839" w:rsidRPr="00F03647" w:rsidRDefault="00AD3FCB" w:rsidP="004A2480">
            <w:pPr>
              <w:spacing w:after="0" w:line="240" w:lineRule="auto"/>
              <w:jc w:val="center"/>
              <w:rPr>
                <w:rFonts w:asciiTheme="minorHAnsi" w:eastAsia="Times New Roman" w:hAnsiTheme="minorHAnsi" w:cs="Arial"/>
                <w:b/>
                <w:color w:val="000000"/>
                <w:sz w:val="20"/>
                <w:szCs w:val="20"/>
              </w:rPr>
            </w:pPr>
            <w:r>
              <w:rPr>
                <w:rFonts w:asciiTheme="minorHAnsi" w:eastAsia="Times New Roman" w:hAnsiTheme="minorHAnsi" w:cs="Arial"/>
                <w:b/>
                <w:color w:val="000000"/>
                <w:sz w:val="20"/>
                <w:szCs w:val="20"/>
              </w:rPr>
              <w:t xml:space="preserve">Cumulative </w:t>
            </w:r>
            <w:r w:rsidR="00735839" w:rsidRPr="00F03647">
              <w:rPr>
                <w:rFonts w:asciiTheme="minorHAnsi" w:eastAsia="Times New Roman" w:hAnsiTheme="minorHAnsi" w:cs="Arial"/>
                <w:b/>
                <w:color w:val="000000"/>
                <w:sz w:val="20"/>
                <w:szCs w:val="20"/>
              </w:rPr>
              <w:t>Incentive</w:t>
            </w:r>
          </w:p>
        </w:tc>
        <w:tc>
          <w:tcPr>
            <w:tcW w:w="1478" w:type="pct"/>
            <w:vMerge w:val="restart"/>
            <w:shd w:val="clear" w:color="auto" w:fill="F2F2F2" w:themeFill="background1" w:themeFillShade="F2"/>
            <w:vAlign w:val="center"/>
          </w:tcPr>
          <w:p w14:paraId="748F5FF8" w14:textId="5EE4DD74"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r w:rsidR="004A2480">
              <w:rPr>
                <w:rFonts w:asciiTheme="minorHAnsi" w:eastAsia="Times New Roman" w:hAnsiTheme="minorHAnsi" w:cs="Arial"/>
                <w:b/>
                <w:color w:val="000000"/>
                <w:sz w:val="20"/>
                <w:szCs w:val="20"/>
              </w:rPr>
              <w:t xml:space="preserve"> </w:t>
            </w:r>
            <w:r w:rsidRPr="00F03647">
              <w:rPr>
                <w:rFonts w:asciiTheme="minorHAnsi" w:eastAsia="Times New Roman" w:hAnsiTheme="minorHAnsi" w:cs="Arial"/>
                <w:b/>
                <w:color w:val="000000"/>
                <w:sz w:val="20"/>
                <w:szCs w:val="20"/>
              </w:rPr>
              <w:t>N</w:t>
            </w:r>
          </w:p>
        </w:tc>
        <w:tc>
          <w:tcPr>
            <w:tcW w:w="2384" w:type="pct"/>
            <w:gridSpan w:val="2"/>
            <w:shd w:val="clear" w:color="auto" w:fill="F2F2F2" w:themeFill="background1" w:themeFillShade="F2"/>
            <w:vAlign w:val="center"/>
          </w:tcPr>
          <w:p w14:paraId="3B619B64"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r>
      <w:tr w:rsidR="00AD3FCB" w:rsidRPr="00F03647" w14:paraId="05474FC2" w14:textId="77777777" w:rsidTr="000B03F3">
        <w:trPr>
          <w:trHeight w:val="255"/>
        </w:trPr>
        <w:tc>
          <w:tcPr>
            <w:tcW w:w="1138" w:type="pct"/>
            <w:vMerge/>
            <w:shd w:val="clear" w:color="auto" w:fill="F2F2F2" w:themeFill="background1" w:themeFillShade="F2"/>
            <w:vAlign w:val="center"/>
          </w:tcPr>
          <w:p w14:paraId="666DDDAD"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478" w:type="pct"/>
            <w:vMerge/>
            <w:shd w:val="clear" w:color="auto" w:fill="F2F2F2" w:themeFill="background1" w:themeFillShade="F2"/>
            <w:vAlign w:val="center"/>
          </w:tcPr>
          <w:p w14:paraId="1FDE1DA0"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p>
        </w:tc>
        <w:tc>
          <w:tcPr>
            <w:tcW w:w="1196" w:type="pct"/>
            <w:shd w:val="clear" w:color="auto" w:fill="F2F2F2" w:themeFill="background1" w:themeFillShade="F2"/>
            <w:vAlign w:val="center"/>
          </w:tcPr>
          <w:p w14:paraId="27234C8E"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187" w:type="pct"/>
            <w:shd w:val="clear" w:color="auto" w:fill="F2F2F2" w:themeFill="background1" w:themeFillShade="F2"/>
            <w:vAlign w:val="center"/>
          </w:tcPr>
          <w:p w14:paraId="103CBDBA" w14:textId="77777777" w:rsidR="00735839" w:rsidRPr="00F03647" w:rsidRDefault="00735839" w:rsidP="004A2480">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AD3FCB" w:rsidRPr="00F03647" w14:paraId="4D9E1882" w14:textId="77777777" w:rsidTr="001F3310">
        <w:trPr>
          <w:trHeight w:val="255"/>
        </w:trPr>
        <w:tc>
          <w:tcPr>
            <w:tcW w:w="1138" w:type="pct"/>
            <w:shd w:val="clear" w:color="auto" w:fill="auto"/>
            <w:vAlign w:val="center"/>
            <w:hideMark/>
          </w:tcPr>
          <w:p w14:paraId="1BCB6805" w14:textId="6C70BD02"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$30 ($10 boost)</w:t>
            </w:r>
          </w:p>
        </w:tc>
        <w:tc>
          <w:tcPr>
            <w:tcW w:w="1478" w:type="pct"/>
            <w:shd w:val="clear" w:color="auto" w:fill="auto"/>
            <w:hideMark/>
          </w:tcPr>
          <w:p w14:paraId="6562578A" w14:textId="70B34057"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25</w:t>
            </w:r>
          </w:p>
        </w:tc>
        <w:tc>
          <w:tcPr>
            <w:tcW w:w="1196" w:type="pct"/>
            <w:shd w:val="clear" w:color="auto" w:fill="auto"/>
            <w:hideMark/>
          </w:tcPr>
          <w:p w14:paraId="08C52D2A" w14:textId="7AA3A12D"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6</w:t>
            </w:r>
          </w:p>
        </w:tc>
        <w:tc>
          <w:tcPr>
            <w:tcW w:w="1187" w:type="pct"/>
            <w:shd w:val="clear" w:color="auto" w:fill="auto"/>
            <w:hideMark/>
          </w:tcPr>
          <w:p w14:paraId="0F626A8B" w14:textId="40502EC1" w:rsidR="00735839" w:rsidRPr="00F03647" w:rsidRDefault="00735839"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w:t>
            </w:r>
            <w:r w:rsidR="00AD3FCB">
              <w:rPr>
                <w:rFonts w:asciiTheme="minorHAnsi" w:eastAsia="Times New Roman" w:hAnsiTheme="minorHAnsi" w:cs="Arial"/>
                <w:color w:val="000000"/>
                <w:sz w:val="20"/>
                <w:szCs w:val="20"/>
              </w:rPr>
              <w:t>4.00</w:t>
            </w:r>
          </w:p>
        </w:tc>
      </w:tr>
      <w:tr w:rsidR="00AD3FCB" w:rsidRPr="00F03647" w14:paraId="25BAC060" w14:textId="77777777" w:rsidTr="001F3310">
        <w:trPr>
          <w:trHeight w:val="255"/>
        </w:trPr>
        <w:tc>
          <w:tcPr>
            <w:tcW w:w="1138" w:type="pct"/>
            <w:shd w:val="clear" w:color="auto" w:fill="auto"/>
            <w:vAlign w:val="center"/>
            <w:hideMark/>
          </w:tcPr>
          <w:p w14:paraId="451F0E0A" w14:textId="2201118A"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$40 ($1</w:t>
            </w:r>
            <w:r w:rsidR="002C080C">
              <w:rPr>
                <w:rFonts w:asciiTheme="minorHAnsi" w:eastAsia="Times New Roman" w:hAnsiTheme="minorHAnsi" w:cs="Arial"/>
                <w:color w:val="000000"/>
                <w:sz w:val="20"/>
                <w:szCs w:val="20"/>
              </w:rPr>
              <w:t>0 boost</w:t>
            </w:r>
            <w:r>
              <w:rPr>
                <w:rFonts w:asciiTheme="minorHAnsi" w:eastAsia="Times New Roman" w:hAnsiTheme="minorHAnsi" w:cs="Arial"/>
                <w:color w:val="000000"/>
                <w:sz w:val="20"/>
                <w:szCs w:val="20"/>
              </w:rPr>
              <w:t>)</w:t>
            </w:r>
          </w:p>
        </w:tc>
        <w:tc>
          <w:tcPr>
            <w:tcW w:w="1478" w:type="pct"/>
            <w:shd w:val="clear" w:color="auto" w:fill="auto"/>
            <w:hideMark/>
          </w:tcPr>
          <w:p w14:paraId="536A752A" w14:textId="73BC8070"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21</w:t>
            </w:r>
          </w:p>
        </w:tc>
        <w:tc>
          <w:tcPr>
            <w:tcW w:w="1196" w:type="pct"/>
            <w:shd w:val="clear" w:color="auto" w:fill="auto"/>
            <w:hideMark/>
          </w:tcPr>
          <w:p w14:paraId="361DBCCD" w14:textId="5CC7C127" w:rsidR="00735839" w:rsidRPr="00F03647" w:rsidRDefault="00AD3FCB"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8</w:t>
            </w:r>
          </w:p>
        </w:tc>
        <w:tc>
          <w:tcPr>
            <w:tcW w:w="1187" w:type="pct"/>
            <w:shd w:val="clear" w:color="auto" w:fill="auto"/>
            <w:hideMark/>
          </w:tcPr>
          <w:p w14:paraId="2DE0D792" w14:textId="0873E561" w:rsidR="00735839" w:rsidRPr="00F03647" w:rsidRDefault="00735839" w:rsidP="00F525AB">
            <w:pPr>
              <w:spacing w:after="0" w:line="240" w:lineRule="auto"/>
              <w:jc w:val="cente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w:t>
            </w:r>
            <w:r w:rsidR="00AD3FCB">
              <w:rPr>
                <w:rFonts w:asciiTheme="minorHAnsi" w:eastAsia="Times New Roman" w:hAnsiTheme="minorHAnsi" w:cs="Arial"/>
                <w:color w:val="000000"/>
                <w:sz w:val="20"/>
                <w:szCs w:val="20"/>
              </w:rPr>
              <w:t>8.10</w:t>
            </w:r>
          </w:p>
        </w:tc>
      </w:tr>
    </w:tbl>
    <w:p w14:paraId="0872EF88" w14:textId="77777777" w:rsidR="00735839" w:rsidRDefault="00735839" w:rsidP="004510C4">
      <w:pPr>
        <w:widowControl w:val="0"/>
        <w:spacing w:after="0" w:line="240" w:lineRule="auto"/>
      </w:pPr>
    </w:p>
    <w:p w14:paraId="24BB3C78" w14:textId="1663F300" w:rsidR="0078577C" w:rsidRDefault="002C080C" w:rsidP="0095620F">
      <w:pPr>
        <w:widowControl w:val="0"/>
        <w:spacing w:after="120" w:line="21" w:lineRule="atLeast"/>
      </w:pPr>
      <w:r>
        <w:t>In analyzing the effectiveness of a second boost offer, the cumulative offer of $40 for non-EMN cases and $50 for EMN cases did not result in higher response.</w:t>
      </w:r>
    </w:p>
    <w:p w14:paraId="4A0FBA7D" w14:textId="658556CE" w:rsidR="00A46321" w:rsidRDefault="00A46321" w:rsidP="0095620F">
      <w:pPr>
        <w:widowControl w:val="0"/>
        <w:spacing w:after="120" w:line="21" w:lineRule="atLeast"/>
      </w:pPr>
      <w:r>
        <w:t>Given the OFT</w:t>
      </w:r>
      <w:r w:rsidR="00585CA5">
        <w:t>1</w:t>
      </w:r>
      <w:r>
        <w:t xml:space="preserve"> boost offer results, non-EMN </w:t>
      </w:r>
      <w:r w:rsidR="00E543B5">
        <w:t xml:space="preserve">pending nonresponding </w:t>
      </w:r>
      <w:r>
        <w:t xml:space="preserve">parent cases </w:t>
      </w:r>
      <w:r w:rsidR="00E543B5">
        <w:t xml:space="preserve">in </w:t>
      </w:r>
      <w:r w:rsidR="00323896">
        <w:t>MS1</w:t>
      </w:r>
      <w:r w:rsidR="00E543B5">
        <w:t xml:space="preserve"> </w:t>
      </w:r>
      <w:r>
        <w:t>receive</w:t>
      </w:r>
      <w:r w:rsidR="00AE75F7">
        <w:t>d</w:t>
      </w:r>
      <w:r>
        <w:t xml:space="preserve"> a single </w:t>
      </w:r>
      <w:r w:rsidR="00E543B5">
        <w:t>boost offer of $10 (for a cumulative offer of $30) six weeks after initial contact</w:t>
      </w:r>
      <w:r w:rsidR="00AE75F7">
        <w:t xml:space="preserve">, and </w:t>
      </w:r>
      <w:r w:rsidR="00E543B5">
        <w:t>EMN pending nonresponding parent cases also receive</w:t>
      </w:r>
      <w:r w:rsidR="00AE75F7">
        <w:t>d</w:t>
      </w:r>
      <w:r w:rsidR="00E543B5">
        <w:t xml:space="preserve"> a single $10 boost offer (for a cumulative offer of $40) six weeks after initial contact.</w:t>
      </w:r>
    </w:p>
    <w:p w14:paraId="39D9F3B7" w14:textId="40CEE0F4" w:rsidR="00C97A1F" w:rsidRDefault="00ED7AEA" w:rsidP="00ED7AEA">
      <w:pPr>
        <w:widowControl w:val="0"/>
        <w:spacing w:after="120" w:line="21" w:lineRule="atLeast"/>
      </w:pPr>
      <w:r>
        <w:t xml:space="preserve">Because we are not pursuing the IEP oversample in MS2, we are not </w:t>
      </w:r>
      <w:r w:rsidR="00257CBC">
        <w:t xml:space="preserve">currently </w:t>
      </w:r>
      <w:r>
        <w:t xml:space="preserve">requesting a differential incentive for MS2. </w:t>
      </w:r>
      <w:r w:rsidR="00210ABF">
        <w:t>In MS2, as</w:t>
      </w:r>
      <w:r w:rsidR="00210ABF" w:rsidRPr="00210ABF">
        <w:t xml:space="preserve"> </w:t>
      </w:r>
      <w:r w:rsidR="00210ABF">
        <w:t xml:space="preserve">in MS1, </w:t>
      </w:r>
      <w:r>
        <w:t xml:space="preserve">parents </w:t>
      </w:r>
      <w:r w:rsidR="00210ABF">
        <w:t>will receive $20</w:t>
      </w:r>
      <w:r>
        <w:t>.</w:t>
      </w:r>
    </w:p>
    <w:p w14:paraId="4D94CB7C" w14:textId="31FC5F1F" w:rsidR="00286884" w:rsidRDefault="00A36DA5" w:rsidP="0095620F">
      <w:pPr>
        <w:pStyle w:val="Heading2"/>
      </w:pPr>
      <w:bookmarkStart w:id="29" w:name="_Toc409593377"/>
      <w:bookmarkStart w:id="30" w:name="_Toc528658764"/>
      <w:r>
        <w:t>B</w:t>
      </w:r>
      <w:r w:rsidR="00CC4BCC">
        <w:t>.</w:t>
      </w:r>
      <w:r w:rsidR="00286884">
        <w:t>5</w:t>
      </w:r>
      <w:r w:rsidR="006B7709">
        <w:t xml:space="preserve"> </w:t>
      </w:r>
      <w:r w:rsidR="00286884">
        <w:t xml:space="preserve">Individuals </w:t>
      </w:r>
      <w:r w:rsidR="00DC603A">
        <w:t>Responsible for</w:t>
      </w:r>
      <w:r w:rsidR="00286884">
        <w:t xml:space="preserve"> Study Design</w:t>
      </w:r>
      <w:bookmarkEnd w:id="29"/>
      <w:r w:rsidR="00DC603A">
        <w:t xml:space="preserve"> and Performance</w:t>
      </w:r>
      <w:bookmarkEnd w:id="30"/>
    </w:p>
    <w:p w14:paraId="7BA51BD9" w14:textId="152355BA" w:rsidR="00735BB5" w:rsidRPr="00BA0ED1" w:rsidRDefault="004F273C" w:rsidP="0095620F">
      <w:pPr>
        <w:widowControl w:val="0"/>
        <w:spacing w:after="120" w:line="21" w:lineRule="atLeast"/>
      </w:pPr>
      <w:r w:rsidRPr="00BA0ED1">
        <w:t xml:space="preserve">The following individuals </w:t>
      </w:r>
      <w:r w:rsidR="00F03679">
        <w:t xml:space="preserve">at </w:t>
      </w:r>
      <w:r w:rsidR="00FC5882">
        <w:t>the National Center for Education Statistics (</w:t>
      </w:r>
      <w:r w:rsidR="00F03679">
        <w:t>NCES</w:t>
      </w:r>
      <w:r w:rsidR="00FC5882">
        <w:t>)</w:t>
      </w:r>
      <w:r w:rsidR="00F03679">
        <w:t xml:space="preserve"> </w:t>
      </w:r>
      <w:r w:rsidRPr="00BA0ED1">
        <w:t xml:space="preserve">are responsible for </w:t>
      </w:r>
      <w:r>
        <w:t>MGLS:2017:</w:t>
      </w:r>
      <w:r w:rsidR="001B5431">
        <w:t xml:space="preserve"> </w:t>
      </w:r>
      <w:r w:rsidRPr="00E66A2A">
        <w:t>Carolyn Fidelman</w:t>
      </w:r>
      <w:r w:rsidR="00F002DA">
        <w:t xml:space="preserve">, </w:t>
      </w:r>
      <w:r w:rsidR="00735BB5">
        <w:t>Gail Mulligan</w:t>
      </w:r>
      <w:r w:rsidR="00F002DA">
        <w:t xml:space="preserve">, </w:t>
      </w:r>
      <w:r w:rsidRPr="00BA0ED1">
        <w:t>Chris Chapman</w:t>
      </w:r>
      <w:r w:rsidR="00F002DA">
        <w:t xml:space="preserve">, and </w:t>
      </w:r>
      <w:r w:rsidR="001B5431">
        <w:t>Marilyn Seastrom</w:t>
      </w:r>
      <w:r w:rsidR="00F002DA">
        <w:t xml:space="preserve">. </w:t>
      </w:r>
      <w:r w:rsidR="001B5431">
        <w:t>The following</w:t>
      </w:r>
      <w:r w:rsidR="00385959">
        <w:t xml:space="preserve"> individuals </w:t>
      </w:r>
      <w:r w:rsidR="00F002DA">
        <w:t xml:space="preserve">at RTI </w:t>
      </w:r>
      <w:r w:rsidR="00385959" w:rsidRPr="00BA0ED1">
        <w:t xml:space="preserve">are responsible for the </w:t>
      </w:r>
      <w:r w:rsidR="00F002DA" w:rsidRPr="00F002DA">
        <w:t>study</w:t>
      </w:r>
      <w:r w:rsidR="001B5431">
        <w:t xml:space="preserve">: Dan Pratt, Debbie Herget, </w:t>
      </w:r>
      <w:r w:rsidR="00F002DA">
        <w:t xml:space="preserve">and David Wilson, along with subcontractor staff: </w:t>
      </w:r>
      <w:r w:rsidR="001B5431">
        <w:t>Sally Atkins-Burnett (Mathematica) and Michelle Najarian (ETS).</w:t>
      </w:r>
    </w:p>
    <w:sectPr w:rsidR="00735BB5" w:rsidRPr="00BA0ED1" w:rsidSect="004022A3">
      <w:footerReference w:type="default" r:id="rId9"/>
      <w:pgSz w:w="12240" w:h="15840" w:code="1"/>
      <w:pgMar w:top="720" w:right="792" w:bottom="720" w:left="792"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96017" w14:textId="77777777" w:rsidR="00B7249B" w:rsidRDefault="00B7249B" w:rsidP="000370C1">
      <w:pPr>
        <w:spacing w:after="0" w:line="240" w:lineRule="auto"/>
      </w:pPr>
      <w:r>
        <w:separator/>
      </w:r>
    </w:p>
  </w:endnote>
  <w:endnote w:type="continuationSeparator" w:id="0">
    <w:p w14:paraId="5127F4B4" w14:textId="77777777" w:rsidR="00B7249B" w:rsidRDefault="00B7249B" w:rsidP="000370C1">
      <w:pPr>
        <w:spacing w:after="0" w:line="240" w:lineRule="auto"/>
      </w:pPr>
      <w:r>
        <w:continuationSeparator/>
      </w:r>
    </w:p>
  </w:endnote>
  <w:endnote w:type="continuationNotice" w:id="1">
    <w:p w14:paraId="25002881" w14:textId="77777777" w:rsidR="00B7249B" w:rsidRDefault="00B72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87" w:usb1="00000001"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NimbusSanL-ReguIt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58477"/>
      <w:docPartObj>
        <w:docPartGallery w:val="Page Numbers (Bottom of Page)"/>
        <w:docPartUnique/>
      </w:docPartObj>
    </w:sdtPr>
    <w:sdtEndPr>
      <w:rPr>
        <w:noProof/>
        <w:sz w:val="20"/>
        <w:szCs w:val="20"/>
      </w:rPr>
    </w:sdtEndPr>
    <w:sdtContent>
      <w:p w14:paraId="2223F13F" w14:textId="1DBA84D1" w:rsidR="0075711F" w:rsidRPr="00C02B7B" w:rsidRDefault="0075711F"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sidR="00723B86">
          <w:rPr>
            <w:noProof/>
            <w:sz w:val="20"/>
            <w:szCs w:val="20"/>
          </w:rPr>
          <w:t>1</w:t>
        </w:r>
        <w:r w:rsidRPr="00C02B7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E7BDA" w14:textId="77777777" w:rsidR="00B7249B" w:rsidRDefault="00B7249B" w:rsidP="000370C1">
      <w:pPr>
        <w:spacing w:after="0" w:line="240" w:lineRule="auto"/>
      </w:pPr>
      <w:r>
        <w:separator/>
      </w:r>
    </w:p>
  </w:footnote>
  <w:footnote w:type="continuationSeparator" w:id="0">
    <w:p w14:paraId="4C429EDE" w14:textId="77777777" w:rsidR="00B7249B" w:rsidRDefault="00B7249B" w:rsidP="000370C1">
      <w:pPr>
        <w:spacing w:after="0" w:line="240" w:lineRule="auto"/>
      </w:pPr>
      <w:r>
        <w:continuationSeparator/>
      </w:r>
    </w:p>
  </w:footnote>
  <w:footnote w:type="continuationNotice" w:id="1">
    <w:p w14:paraId="42D891A3" w14:textId="77777777" w:rsidR="00B7249B" w:rsidRDefault="00B7249B">
      <w:pPr>
        <w:spacing w:after="0" w:line="240" w:lineRule="auto"/>
      </w:pPr>
    </w:p>
  </w:footnote>
  <w:footnote w:id="2">
    <w:p w14:paraId="2E63E550" w14:textId="64E555CE" w:rsidR="0075711F" w:rsidRPr="00F22F7B" w:rsidRDefault="0075711F"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special education school is a public elementary/secondary school that focuses on educating students with disabilities and adapts curriculum, materials, or instruction for the students served.</w:t>
      </w:r>
    </w:p>
  </w:footnote>
  <w:footnote w:id="3">
    <w:p w14:paraId="2E05C7A6" w14:textId="6C3358A5" w:rsidR="0075711F" w:rsidRPr="00F22F7B" w:rsidRDefault="0075711F" w:rsidP="00F22F7B">
      <w:pPr>
        <w:pStyle w:val="FootnoteText"/>
        <w:widowControl w:val="0"/>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Imputation was necessary in order to be able to include eligible schools in the sampling process, which helped ensure the sampling frame was more representative of the population of eligible schools. Imputation was used for grade 6 enrollment when grade 6 enrollment was missing. Imputation was used for focal disability counts when focal disability counts were missing. We note that schools in Wyoming and Iowa do not report to </w:t>
      </w:r>
      <w:r w:rsidRPr="00F22F7B">
        <w:rPr>
          <w:i/>
          <w:iCs/>
          <w:sz w:val="18"/>
          <w:szCs w:val="18"/>
        </w:rPr>
        <w:t>EDFacts</w:t>
      </w:r>
      <w:r w:rsidRPr="00F22F7B">
        <w:rPr>
          <w:sz w:val="18"/>
          <w:szCs w:val="18"/>
        </w:rPr>
        <w:t xml:space="preserve"> so they would not be able to be represented in the MS1 sample without imputing focal disability counts. If both grade 6 enrollment and focal disability counts were missing, imputation was not used and these schools were excluded from the frame.</w:t>
      </w:r>
    </w:p>
  </w:footnote>
  <w:footnote w:id="4">
    <w:p w14:paraId="0A839ED4" w14:textId="77777777" w:rsidR="0075711F" w:rsidRPr="00F22F7B" w:rsidRDefault="0075711F" w:rsidP="00F22F7B">
      <w:pPr>
        <w:pStyle w:val="FootnoteText"/>
        <w:spacing w:after="40"/>
        <w:rPr>
          <w:sz w:val="18"/>
          <w:szCs w:val="18"/>
        </w:rPr>
      </w:pPr>
      <w:r w:rsidRPr="00F22F7B">
        <w:rPr>
          <w:rStyle w:val="FootnoteReference"/>
          <w:sz w:val="18"/>
          <w:szCs w:val="18"/>
        </w:rPr>
        <w:footnoteRef/>
      </w:r>
      <w:r w:rsidRPr="00F22F7B">
        <w:rPr>
          <w:sz w:val="18"/>
          <w:szCs w:val="18"/>
        </w:rPr>
        <w:t xml:space="preserve"> Sixth-grade enrollment is reported as 0 or was not reported to the CCD 2013-14 or PS 2013-14.</w:t>
      </w:r>
    </w:p>
  </w:footnote>
  <w:footnote w:id="5">
    <w:p w14:paraId="3D7E35D8" w14:textId="62887C67" w:rsidR="0075711F" w:rsidRPr="00F22F7B" w:rsidRDefault="0075711F"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school reports zero students or does not report the number of students in any of the</w:t>
      </w:r>
      <w:r>
        <w:rPr>
          <w:sz w:val="18"/>
          <w:szCs w:val="18"/>
        </w:rPr>
        <w:t xml:space="preserve"> three focal disability groups.</w:t>
      </w:r>
    </w:p>
  </w:footnote>
  <w:footnote w:id="6">
    <w:p w14:paraId="2EC8EFDE" w14:textId="0CB28BE0" w:rsidR="0075711F" w:rsidRPr="00F22F7B" w:rsidRDefault="0075711F" w:rsidP="00F22F7B">
      <w:pPr>
        <w:pStyle w:val="FootnoteText"/>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For sampling purposes, all private schools were classified as low prevalence schools because private schools do not report to </w:t>
      </w:r>
      <w:r w:rsidRPr="00F22F7B">
        <w:rPr>
          <w:i/>
          <w:iCs/>
          <w:sz w:val="18"/>
          <w:szCs w:val="18"/>
        </w:rPr>
        <w:t>EDFacts</w:t>
      </w:r>
      <w:r w:rsidRPr="00F22F7B">
        <w:rPr>
          <w:sz w:val="18"/>
          <w:szCs w:val="18"/>
        </w:rPr>
        <w:t>.</w:t>
      </w:r>
    </w:p>
  </w:footnote>
  <w:footnote w:id="7">
    <w:p w14:paraId="2374B22E" w14:textId="038B0274" w:rsidR="0075711F" w:rsidRPr="00F22F7B" w:rsidRDefault="0075711F" w:rsidP="00F22F7B">
      <w:pPr>
        <w:pStyle w:val="FootnoteText"/>
        <w:spacing w:after="40"/>
        <w:rPr>
          <w:sz w:val="18"/>
          <w:szCs w:val="18"/>
        </w:rPr>
      </w:pPr>
      <w:r w:rsidRPr="00F22F7B">
        <w:rPr>
          <w:rStyle w:val="FootnoteReference"/>
          <w:sz w:val="18"/>
          <w:szCs w:val="18"/>
        </w:rPr>
        <w:footnoteRef/>
      </w:r>
      <w:r w:rsidRPr="00F22F7B">
        <w:rPr>
          <w:sz w:val="18"/>
          <w:szCs w:val="18"/>
        </w:rPr>
        <w:t xml:space="preserve"> See, for example, Kish (1965.) Survey Sampling, John Wiley &amp; Sons, Inc. p.56.</w:t>
      </w:r>
    </w:p>
  </w:footnote>
  <w:footnote w:id="8">
    <w:p w14:paraId="136D6F63" w14:textId="77777777" w:rsidR="0075711F" w:rsidRPr="00F22F7B" w:rsidRDefault="0075711F"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Folsom, R.E., Potter, F.J., and Williams, S.R. (1987). Notes on a Composite Size Measure for Self-Weighting Samples in Multiple Domains. Proceedings of the Section on Survey Research Methods of the American Statistical Association, 792-796.</w:t>
      </w:r>
    </w:p>
  </w:footnote>
  <w:footnote w:id="9">
    <w:p w14:paraId="6856E222" w14:textId="487E20E7" w:rsidR="0075711F" w:rsidRPr="00F22F7B" w:rsidRDefault="0075711F"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The seven student domains are as follows: Autism (AUT); Emotional Disturbance (EMN); Specific Learning Disability (SLD); Asian, non-Hispanic (non-SLD, non-EMN, non-AUT); Hispanic (non-SLD, non-EMN, non-AUT; Black, non-Hispanic (non-SLD, non-EMN, non-AUT); and Other race, non-Hispanic (non-SLD, non-EMN, non-AUT)</w:t>
      </w:r>
    </w:p>
  </w:footnote>
  <w:footnote w:id="10">
    <w:p w14:paraId="4E3714B8" w14:textId="77777777" w:rsidR="0075711F" w:rsidRPr="00F22F7B" w:rsidRDefault="0075711F" w:rsidP="00F22F7B">
      <w:pPr>
        <w:autoSpaceDE w:val="0"/>
        <w:autoSpaceDN w:val="0"/>
        <w:adjustRightInd w:val="0"/>
        <w:spacing w:after="40" w:line="240" w:lineRule="auto"/>
        <w:rPr>
          <w:rFonts w:ascii="Times New Roman" w:eastAsia="Times New Roman" w:hAnsi="Times New Roman" w:cs="Arial"/>
          <w:sz w:val="18"/>
          <w:szCs w:val="18"/>
        </w:rPr>
      </w:pPr>
      <w:r w:rsidRPr="00F22F7B">
        <w:rPr>
          <w:rStyle w:val="FootnoteReference"/>
          <w:rFonts w:asciiTheme="majorHAnsi" w:hAnsiTheme="majorHAnsi"/>
          <w:sz w:val="18"/>
          <w:szCs w:val="18"/>
        </w:rPr>
        <w:footnoteRef/>
      </w:r>
      <w:r w:rsidRPr="00F22F7B">
        <w:rPr>
          <w:sz w:val="18"/>
          <w:szCs w:val="18"/>
        </w:rPr>
        <w:t xml:space="preserve"> </w:t>
      </w:r>
      <w:r w:rsidRPr="00F22F7B">
        <w:rPr>
          <w:rFonts w:eastAsia="Times New Roman" w:cs="Arial"/>
          <w:sz w:val="18"/>
          <w:szCs w:val="18"/>
        </w:rPr>
        <w:t>SAS Institute Inc. 2008. SAS/STAT</w:t>
      </w:r>
      <w:r w:rsidRPr="00F22F7B">
        <w:rPr>
          <w:rFonts w:cs="NimbusSanL-ReguItal"/>
          <w:sz w:val="18"/>
          <w:szCs w:val="18"/>
        </w:rPr>
        <w:t xml:space="preserve">® </w:t>
      </w:r>
      <w:r w:rsidRPr="00F22F7B">
        <w:rPr>
          <w:rFonts w:eastAsia="Times New Roman" w:cs="Arial"/>
          <w:sz w:val="18"/>
          <w:szCs w:val="18"/>
        </w:rPr>
        <w:t>9.2 User’s Guide. Cary, NC: SAS Institute Inc.</w:t>
      </w:r>
    </w:p>
  </w:footnote>
  <w:footnote w:id="11">
    <w:p w14:paraId="5F061A74" w14:textId="77777777" w:rsidR="0075711F" w:rsidRPr="007F7ED6" w:rsidRDefault="0075711F" w:rsidP="007F7ED6">
      <w:pPr>
        <w:pStyle w:val="FootnoteText"/>
        <w:spacing w:after="40"/>
        <w:ind w:left="187" w:hanging="187"/>
        <w:rPr>
          <w:sz w:val="18"/>
          <w:szCs w:val="18"/>
        </w:rPr>
      </w:pPr>
      <w:r w:rsidRPr="007F7ED6">
        <w:rPr>
          <w:rStyle w:val="FootnoteReference"/>
          <w:sz w:val="18"/>
          <w:szCs w:val="18"/>
        </w:rPr>
        <w:footnoteRef/>
      </w:r>
      <w:r w:rsidRPr="007F7ED6">
        <w:rPr>
          <w:sz w:val="18"/>
          <w:szCs w:val="18"/>
        </w:rPr>
        <w:t xml:space="preserve"> A student was considered a participant if the student completed the student assessment or student survey or if a parent or teacher associated with the student completed their respective survey.</w:t>
      </w:r>
    </w:p>
  </w:footnote>
  <w:footnote w:id="12">
    <w:p w14:paraId="0831CC2E" w14:textId="77777777" w:rsidR="0075711F" w:rsidRPr="007F7ED6" w:rsidRDefault="0075711F" w:rsidP="007F7ED6">
      <w:pPr>
        <w:pStyle w:val="FootnoteText"/>
        <w:ind w:left="180" w:hanging="180"/>
        <w:rPr>
          <w:sz w:val="18"/>
          <w:szCs w:val="18"/>
        </w:rPr>
      </w:pPr>
      <w:r w:rsidRPr="007F7ED6">
        <w:rPr>
          <w:rStyle w:val="FootnoteReference"/>
          <w:sz w:val="18"/>
          <w:szCs w:val="18"/>
        </w:rPr>
        <w:footnoteRef/>
      </w:r>
      <w:r w:rsidRPr="007F7ED6">
        <w:rPr>
          <w:sz w:val="18"/>
          <w:szCs w:val="18"/>
        </w:rPr>
        <w:t xml:space="preserve"> Students participants classified as Hispanic for this table include students whose Hispanic status is currently indeterminate due to conflicting information collected from students, parents, and schools. Once the rules for processing the students with indeterminate status have been finalized and put into place, the total number of Hispanic student participants may be reduced. Also note that the counts reported for student sample sizes used Hispanic status as provided in school enrollment lists for classification. Some schools did not provide an indicator of Hispanic status so some students who are Hispanic would have been captured in the counts of Other race, non-Hispanic.</w:t>
      </w:r>
    </w:p>
  </w:footnote>
  <w:footnote w:id="13">
    <w:p w14:paraId="7EF00619" w14:textId="77777777" w:rsidR="0075711F" w:rsidRPr="00F22F7B" w:rsidRDefault="0075711F" w:rsidP="00DF2B9D">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Sorongon, A.G., Hagedorn, M.C., Daly, P., and Najarian, M. (2001). </w:t>
      </w:r>
      <w:r w:rsidRPr="00F22F7B">
        <w:rPr>
          <w:rFonts w:asciiTheme="majorHAnsi" w:hAnsiTheme="majorHAnsi"/>
          <w:i/>
          <w:iCs/>
          <w:sz w:val="18"/>
          <w:szCs w:val="18"/>
        </w:rPr>
        <w:t xml:space="preserve">Early Childhood Longitudinal Study, Kindergarten Class of 1998–99 (ECLS-K), User’s Manual for the ECLS-K Base Year Public-Use Data Files and Electronic Codebook </w:t>
      </w:r>
      <w:r w:rsidRPr="00F22F7B">
        <w:rPr>
          <w:rFonts w:asciiTheme="majorHAnsi" w:hAnsiTheme="majorHAnsi"/>
          <w:sz w:val="18"/>
          <w:szCs w:val="18"/>
        </w:rPr>
        <w:t>(NCES 2001-029). U.S. Department of Education. Washington, DC: National Center for Education Statistics.</w:t>
      </w:r>
    </w:p>
  </w:footnote>
  <w:footnote w:id="14">
    <w:p w14:paraId="5926DE26" w14:textId="77777777" w:rsidR="0075711F" w:rsidRPr="00F22F7B" w:rsidRDefault="0075711F" w:rsidP="00DF2B9D">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Sorongon, A.G., Hagedorn, M.C., Daly, P., and Najarian, M. (2012). </w:t>
      </w:r>
      <w:r w:rsidRPr="00F22F7B">
        <w:rPr>
          <w:rFonts w:asciiTheme="majorHAnsi" w:hAnsiTheme="majorHAnsi"/>
          <w:i/>
          <w:iCs/>
          <w:sz w:val="18"/>
          <w:szCs w:val="18"/>
        </w:rPr>
        <w:t xml:space="preserve">Early Childhood Longitudinal Study, Kindergarten Class of 2010–11 (ECLS-K:2011), User’s Manual for the ECLS-K:2011 Kindergarten Data File and Electronic Codebook </w:t>
      </w:r>
      <w:r w:rsidRPr="00F22F7B">
        <w:rPr>
          <w:rFonts w:asciiTheme="majorHAnsi" w:hAnsiTheme="majorHAnsi"/>
          <w:sz w:val="18"/>
          <w:szCs w:val="18"/>
        </w:rPr>
        <w:t>(NCES 2013-061). U.S. Department of Education. Washington, DC: National Center for Education Statistics.</w:t>
      </w:r>
    </w:p>
  </w:footnote>
  <w:footnote w:id="15">
    <w:p w14:paraId="43253564" w14:textId="77777777" w:rsidR="0075711F" w:rsidRPr="00F22F7B" w:rsidRDefault="0075711F" w:rsidP="00DF2B9D">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w:t>
      </w:r>
      <w:r w:rsidRPr="00F22F7B">
        <w:rPr>
          <w:rFonts w:asciiTheme="majorHAnsi" w:hAnsiTheme="majorHAnsi"/>
          <w:color w:val="1D201B"/>
          <w:sz w:val="18"/>
          <w:szCs w:val="18"/>
        </w:rPr>
        <w:t xml:space="preserve">Ingels, S.J., Pratt, D.J., Herget, D.R., Burns, L.J., Dever, J.A., Ottem, R., Rogers, J.E., Jin, Y., and Leinwand, S. (2011). </w:t>
      </w:r>
      <w:r w:rsidRPr="00F22F7B">
        <w:rPr>
          <w:rFonts w:asciiTheme="majorHAnsi" w:hAnsiTheme="majorHAnsi"/>
          <w:i/>
          <w:iCs/>
          <w:color w:val="1D201B"/>
          <w:sz w:val="18"/>
          <w:szCs w:val="18"/>
        </w:rPr>
        <w:t xml:space="preserve">High School Longitudinal Study of 2009 (HSLS:09). Base-Year Data File Documentation </w:t>
      </w:r>
      <w:r w:rsidRPr="00F22F7B">
        <w:rPr>
          <w:rFonts w:asciiTheme="majorHAnsi" w:hAnsiTheme="majorHAnsi"/>
          <w:color w:val="1D201B"/>
          <w:sz w:val="18"/>
          <w:szCs w:val="18"/>
        </w:rPr>
        <w:t>(NCES 2011-328).</w:t>
      </w:r>
      <w:r w:rsidRPr="00F22F7B">
        <w:rPr>
          <w:rFonts w:asciiTheme="majorHAnsi" w:hAnsiTheme="majorHAnsi"/>
          <w:sz w:val="18"/>
          <w:szCs w:val="18"/>
        </w:rPr>
        <w:t xml:space="preserve"> U.S. Department of Education. Washington, DC: National Center for Education Statistics.</w:t>
      </w:r>
    </w:p>
  </w:footnote>
  <w:footnote w:id="16">
    <w:p w14:paraId="3D4D0543" w14:textId="4FEB0CDA" w:rsidR="0075711F" w:rsidRDefault="0075711F">
      <w:pPr>
        <w:pStyle w:val="FootnoteText"/>
      </w:pPr>
      <w:r>
        <w:rPr>
          <w:rStyle w:val="FootnoteReference"/>
        </w:rPr>
        <w:footnoteRef/>
      </w:r>
      <w:r>
        <w:t xml:space="preserve"> We are no longer asking for IEP information on the student roster because we are no longer maintaining those oversamples.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8A560C2"/>
    <w:multiLevelType w:val="hybridMultilevel"/>
    <w:tmpl w:val="88B89286"/>
    <w:lvl w:ilvl="0" w:tplc="0586201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134CC"/>
    <w:multiLevelType w:val="hybridMultilevel"/>
    <w:tmpl w:val="EBE08F6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EF56C5"/>
    <w:multiLevelType w:val="hybridMultilevel"/>
    <w:tmpl w:val="01F4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27F86"/>
    <w:multiLevelType w:val="hybridMultilevel"/>
    <w:tmpl w:val="15F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64321"/>
    <w:multiLevelType w:val="hybridMultilevel"/>
    <w:tmpl w:val="8388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3414B"/>
    <w:multiLevelType w:val="hybridMultilevel"/>
    <w:tmpl w:val="EEEE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B71AF"/>
    <w:multiLevelType w:val="hybridMultilevel"/>
    <w:tmpl w:val="D460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11547"/>
    <w:multiLevelType w:val="hybridMultilevel"/>
    <w:tmpl w:val="45A64BB4"/>
    <w:lvl w:ilvl="0" w:tplc="1BC82808">
      <w:numFmt w:val="bullet"/>
      <w:lvlText w:val="•"/>
      <w:lvlJc w:val="left"/>
      <w:pPr>
        <w:ind w:left="1095" w:hanging="735"/>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74063"/>
    <w:multiLevelType w:val="hybridMultilevel"/>
    <w:tmpl w:val="9CE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896D75"/>
    <w:multiLevelType w:val="hybridMultilevel"/>
    <w:tmpl w:val="CF56997A"/>
    <w:lvl w:ilvl="0" w:tplc="4BC4E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70805"/>
    <w:multiLevelType w:val="hybridMultilevel"/>
    <w:tmpl w:val="ABB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549CF"/>
    <w:multiLevelType w:val="hybridMultilevel"/>
    <w:tmpl w:val="7E54C95C"/>
    <w:lvl w:ilvl="0" w:tplc="0FD8301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A0349"/>
    <w:multiLevelType w:val="hybridMultilevel"/>
    <w:tmpl w:val="8DC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0E00EC"/>
    <w:multiLevelType w:val="hybridMultilevel"/>
    <w:tmpl w:val="1D72F3C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EB145B"/>
    <w:multiLevelType w:val="hybridMultilevel"/>
    <w:tmpl w:val="4B28911A"/>
    <w:lvl w:ilvl="0" w:tplc="29C6E40E">
      <w:numFmt w:val="bullet"/>
      <w:lvlText w:val="•"/>
      <w:lvlJc w:val="left"/>
      <w:pPr>
        <w:ind w:left="72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D95C7F"/>
    <w:multiLevelType w:val="hybridMultilevel"/>
    <w:tmpl w:val="94F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E755FB"/>
    <w:multiLevelType w:val="hybridMultilevel"/>
    <w:tmpl w:val="F7E24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8">
    <w:nsid w:val="661C0AB4"/>
    <w:multiLevelType w:val="hybridMultilevel"/>
    <w:tmpl w:val="B08C76B2"/>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B67268"/>
    <w:multiLevelType w:val="hybridMultilevel"/>
    <w:tmpl w:val="B574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2014A2"/>
    <w:multiLevelType w:val="hybridMultilevel"/>
    <w:tmpl w:val="816C9B0C"/>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334E29"/>
    <w:multiLevelType w:val="hybridMultilevel"/>
    <w:tmpl w:val="619C1D4E"/>
    <w:lvl w:ilvl="0" w:tplc="C448B6EA">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825977"/>
    <w:multiLevelType w:val="hybridMultilevel"/>
    <w:tmpl w:val="0BE0E830"/>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D604A"/>
    <w:multiLevelType w:val="hybridMultilevel"/>
    <w:tmpl w:val="9F9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322DE3"/>
    <w:multiLevelType w:val="hybridMultilevel"/>
    <w:tmpl w:val="021C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7"/>
  </w:num>
  <w:num w:numId="2">
    <w:abstractNumId w:val="32"/>
  </w:num>
  <w:num w:numId="3">
    <w:abstractNumId w:val="1"/>
  </w:num>
  <w:num w:numId="4">
    <w:abstractNumId w:val="25"/>
  </w:num>
  <w:num w:numId="5">
    <w:abstractNumId w:val="6"/>
  </w:num>
  <w:num w:numId="6">
    <w:abstractNumId w:val="24"/>
  </w:num>
  <w:num w:numId="7">
    <w:abstractNumId w:val="34"/>
  </w:num>
  <w:num w:numId="8">
    <w:abstractNumId w:val="2"/>
  </w:num>
  <w:num w:numId="9">
    <w:abstractNumId w:val="26"/>
  </w:num>
  <w:num w:numId="10">
    <w:abstractNumId w:val="3"/>
  </w:num>
  <w:num w:numId="11">
    <w:abstractNumId w:val="33"/>
  </w:num>
  <w:num w:numId="12">
    <w:abstractNumId w:val="31"/>
  </w:num>
  <w:num w:numId="13">
    <w:abstractNumId w:val="15"/>
  </w:num>
  <w:num w:numId="14">
    <w:abstractNumId w:val="37"/>
  </w:num>
  <w:num w:numId="15">
    <w:abstractNumId w:val="28"/>
  </w:num>
  <w:num w:numId="16">
    <w:abstractNumId w:val="29"/>
  </w:num>
  <w:num w:numId="17">
    <w:abstractNumId w:val="9"/>
  </w:num>
  <w:num w:numId="18">
    <w:abstractNumId w:val="45"/>
  </w:num>
  <w:num w:numId="19">
    <w:abstractNumId w:val="13"/>
  </w:num>
  <w:num w:numId="20">
    <w:abstractNumId w:val="0"/>
  </w:num>
  <w:num w:numId="21">
    <w:abstractNumId w:val="30"/>
  </w:num>
  <w:num w:numId="22">
    <w:abstractNumId w:val="19"/>
  </w:num>
  <w:num w:numId="23">
    <w:abstractNumId w:val="5"/>
  </w:num>
  <w:num w:numId="24">
    <w:abstractNumId w:val="23"/>
  </w:num>
  <w:num w:numId="25">
    <w:abstractNumId w:val="4"/>
  </w:num>
  <w:num w:numId="26">
    <w:abstractNumId w:val="18"/>
  </w:num>
  <w:num w:numId="27">
    <w:abstractNumId w:val="8"/>
  </w:num>
  <w:num w:numId="28">
    <w:abstractNumId w:val="17"/>
  </w:num>
  <w:num w:numId="29">
    <w:abstractNumId w:val="12"/>
  </w:num>
  <w:num w:numId="30">
    <w:abstractNumId w:val="36"/>
  </w:num>
  <w:num w:numId="31">
    <w:abstractNumId w:val="39"/>
  </w:num>
  <w:num w:numId="32">
    <w:abstractNumId w:val="35"/>
  </w:num>
  <w:num w:numId="33">
    <w:abstractNumId w:val="20"/>
  </w:num>
  <w:num w:numId="34">
    <w:abstractNumId w:val="38"/>
  </w:num>
  <w:num w:numId="35">
    <w:abstractNumId w:val="21"/>
  </w:num>
  <w:num w:numId="36">
    <w:abstractNumId w:val="27"/>
  </w:num>
  <w:num w:numId="37">
    <w:abstractNumId w:val="40"/>
  </w:num>
  <w:num w:numId="38">
    <w:abstractNumId w:val="42"/>
  </w:num>
  <w:num w:numId="39">
    <w:abstractNumId w:val="41"/>
  </w:num>
  <w:num w:numId="40">
    <w:abstractNumId w:val="10"/>
  </w:num>
  <w:num w:numId="41">
    <w:abstractNumId w:val="43"/>
  </w:num>
  <w:num w:numId="42">
    <w:abstractNumId w:val="44"/>
  </w:num>
  <w:num w:numId="43">
    <w:abstractNumId w:val="22"/>
  </w:num>
  <w:num w:numId="44">
    <w:abstractNumId w:val="16"/>
  </w:num>
  <w:num w:numId="45">
    <w:abstractNumId w:val="37"/>
  </w:num>
  <w:num w:numId="46">
    <w:abstractNumId w:val="1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2F98"/>
    <w:rsid w:val="000035F9"/>
    <w:rsid w:val="00004242"/>
    <w:rsid w:val="00004FF1"/>
    <w:rsid w:val="00005633"/>
    <w:rsid w:val="00005915"/>
    <w:rsid w:val="0000630C"/>
    <w:rsid w:val="00006ED6"/>
    <w:rsid w:val="0001136B"/>
    <w:rsid w:val="000116F8"/>
    <w:rsid w:val="0001227A"/>
    <w:rsid w:val="00012FB6"/>
    <w:rsid w:val="000133E8"/>
    <w:rsid w:val="00013995"/>
    <w:rsid w:val="00015B6F"/>
    <w:rsid w:val="00016092"/>
    <w:rsid w:val="00016E3C"/>
    <w:rsid w:val="00017321"/>
    <w:rsid w:val="00020A36"/>
    <w:rsid w:val="000214E1"/>
    <w:rsid w:val="000218E5"/>
    <w:rsid w:val="00021BC7"/>
    <w:rsid w:val="00023A9D"/>
    <w:rsid w:val="0002447C"/>
    <w:rsid w:val="00024C88"/>
    <w:rsid w:val="00024F71"/>
    <w:rsid w:val="00025265"/>
    <w:rsid w:val="00027346"/>
    <w:rsid w:val="000279C1"/>
    <w:rsid w:val="00030982"/>
    <w:rsid w:val="000329C0"/>
    <w:rsid w:val="00033068"/>
    <w:rsid w:val="000335D3"/>
    <w:rsid w:val="000338F4"/>
    <w:rsid w:val="00036CF3"/>
    <w:rsid w:val="00036DC4"/>
    <w:rsid w:val="000370C1"/>
    <w:rsid w:val="000402CE"/>
    <w:rsid w:val="0004099F"/>
    <w:rsid w:val="000420B8"/>
    <w:rsid w:val="00042412"/>
    <w:rsid w:val="0004273D"/>
    <w:rsid w:val="0004276B"/>
    <w:rsid w:val="000429A9"/>
    <w:rsid w:val="000448B8"/>
    <w:rsid w:val="00044C00"/>
    <w:rsid w:val="00045658"/>
    <w:rsid w:val="0004672D"/>
    <w:rsid w:val="000470B7"/>
    <w:rsid w:val="00047999"/>
    <w:rsid w:val="00050469"/>
    <w:rsid w:val="0005058A"/>
    <w:rsid w:val="0005085F"/>
    <w:rsid w:val="00050FFA"/>
    <w:rsid w:val="00052D4E"/>
    <w:rsid w:val="00054C2E"/>
    <w:rsid w:val="00055301"/>
    <w:rsid w:val="00056059"/>
    <w:rsid w:val="000560AB"/>
    <w:rsid w:val="00056BF0"/>
    <w:rsid w:val="000570D9"/>
    <w:rsid w:val="0005788B"/>
    <w:rsid w:val="00057AFB"/>
    <w:rsid w:val="0006108C"/>
    <w:rsid w:val="000611E8"/>
    <w:rsid w:val="00062D1C"/>
    <w:rsid w:val="00063C5A"/>
    <w:rsid w:val="00063EC6"/>
    <w:rsid w:val="00063ED0"/>
    <w:rsid w:val="00064D40"/>
    <w:rsid w:val="00065DA2"/>
    <w:rsid w:val="000668AD"/>
    <w:rsid w:val="00066917"/>
    <w:rsid w:val="00067971"/>
    <w:rsid w:val="0007019A"/>
    <w:rsid w:val="000706DF"/>
    <w:rsid w:val="000710B5"/>
    <w:rsid w:val="000711FF"/>
    <w:rsid w:val="000713BB"/>
    <w:rsid w:val="00072DC9"/>
    <w:rsid w:val="000731D9"/>
    <w:rsid w:val="000734D8"/>
    <w:rsid w:val="00073518"/>
    <w:rsid w:val="0007382F"/>
    <w:rsid w:val="00074090"/>
    <w:rsid w:val="00075D6D"/>
    <w:rsid w:val="00076278"/>
    <w:rsid w:val="00076B4F"/>
    <w:rsid w:val="0007723B"/>
    <w:rsid w:val="00081EAC"/>
    <w:rsid w:val="0008216F"/>
    <w:rsid w:val="000822FC"/>
    <w:rsid w:val="00082778"/>
    <w:rsid w:val="000828C4"/>
    <w:rsid w:val="0008389B"/>
    <w:rsid w:val="00083EED"/>
    <w:rsid w:val="0008421C"/>
    <w:rsid w:val="00084635"/>
    <w:rsid w:val="00084FE5"/>
    <w:rsid w:val="00087C68"/>
    <w:rsid w:val="000909B1"/>
    <w:rsid w:val="00090B7E"/>
    <w:rsid w:val="00091C1C"/>
    <w:rsid w:val="00095174"/>
    <w:rsid w:val="00095438"/>
    <w:rsid w:val="000961A6"/>
    <w:rsid w:val="00096F5F"/>
    <w:rsid w:val="000975B8"/>
    <w:rsid w:val="00097705"/>
    <w:rsid w:val="000A031C"/>
    <w:rsid w:val="000A182A"/>
    <w:rsid w:val="000A246B"/>
    <w:rsid w:val="000A4B28"/>
    <w:rsid w:val="000A4CCF"/>
    <w:rsid w:val="000A5814"/>
    <w:rsid w:val="000A59AE"/>
    <w:rsid w:val="000A75C9"/>
    <w:rsid w:val="000A7825"/>
    <w:rsid w:val="000B01DC"/>
    <w:rsid w:val="000B03F3"/>
    <w:rsid w:val="000B1360"/>
    <w:rsid w:val="000B1643"/>
    <w:rsid w:val="000B1927"/>
    <w:rsid w:val="000B327C"/>
    <w:rsid w:val="000B32B4"/>
    <w:rsid w:val="000B34F9"/>
    <w:rsid w:val="000B3A13"/>
    <w:rsid w:val="000B4196"/>
    <w:rsid w:val="000B513A"/>
    <w:rsid w:val="000B51ED"/>
    <w:rsid w:val="000B55EE"/>
    <w:rsid w:val="000B5B41"/>
    <w:rsid w:val="000B614D"/>
    <w:rsid w:val="000B6722"/>
    <w:rsid w:val="000C17BE"/>
    <w:rsid w:val="000C216C"/>
    <w:rsid w:val="000C3209"/>
    <w:rsid w:val="000C4AA5"/>
    <w:rsid w:val="000C4C87"/>
    <w:rsid w:val="000C5C76"/>
    <w:rsid w:val="000C68BA"/>
    <w:rsid w:val="000C6D51"/>
    <w:rsid w:val="000C70E0"/>
    <w:rsid w:val="000D02EF"/>
    <w:rsid w:val="000D0976"/>
    <w:rsid w:val="000D1DC0"/>
    <w:rsid w:val="000D2000"/>
    <w:rsid w:val="000D3A01"/>
    <w:rsid w:val="000D53B0"/>
    <w:rsid w:val="000D6337"/>
    <w:rsid w:val="000E013D"/>
    <w:rsid w:val="000E0262"/>
    <w:rsid w:val="000E1550"/>
    <w:rsid w:val="000E1C2A"/>
    <w:rsid w:val="000E20F1"/>
    <w:rsid w:val="000E49EE"/>
    <w:rsid w:val="000E4B4C"/>
    <w:rsid w:val="000E4C18"/>
    <w:rsid w:val="000E4CD4"/>
    <w:rsid w:val="000E611B"/>
    <w:rsid w:val="000F1494"/>
    <w:rsid w:val="000F28E0"/>
    <w:rsid w:val="000F3552"/>
    <w:rsid w:val="000F3FAF"/>
    <w:rsid w:val="000F54E4"/>
    <w:rsid w:val="000F55D7"/>
    <w:rsid w:val="000F57C1"/>
    <w:rsid w:val="000F5EAA"/>
    <w:rsid w:val="000F70F4"/>
    <w:rsid w:val="001019A5"/>
    <w:rsid w:val="00101A9E"/>
    <w:rsid w:val="001036EB"/>
    <w:rsid w:val="001038D8"/>
    <w:rsid w:val="0010494B"/>
    <w:rsid w:val="00106140"/>
    <w:rsid w:val="001068B7"/>
    <w:rsid w:val="00106A3A"/>
    <w:rsid w:val="00107C26"/>
    <w:rsid w:val="00110092"/>
    <w:rsid w:val="001110C7"/>
    <w:rsid w:val="001133ED"/>
    <w:rsid w:val="00113D00"/>
    <w:rsid w:val="00113D4A"/>
    <w:rsid w:val="00114068"/>
    <w:rsid w:val="00114B3B"/>
    <w:rsid w:val="00114C21"/>
    <w:rsid w:val="00117B90"/>
    <w:rsid w:val="00120B7F"/>
    <w:rsid w:val="00121A15"/>
    <w:rsid w:val="00121BE6"/>
    <w:rsid w:val="00122468"/>
    <w:rsid w:val="0012265C"/>
    <w:rsid w:val="001237ED"/>
    <w:rsid w:val="00123837"/>
    <w:rsid w:val="00125A9F"/>
    <w:rsid w:val="00125FFA"/>
    <w:rsid w:val="00125FFB"/>
    <w:rsid w:val="00127139"/>
    <w:rsid w:val="00127B62"/>
    <w:rsid w:val="00130419"/>
    <w:rsid w:val="00131555"/>
    <w:rsid w:val="001318E9"/>
    <w:rsid w:val="0013200D"/>
    <w:rsid w:val="001321A3"/>
    <w:rsid w:val="00132A1E"/>
    <w:rsid w:val="00132B6D"/>
    <w:rsid w:val="00132F75"/>
    <w:rsid w:val="00133116"/>
    <w:rsid w:val="00133770"/>
    <w:rsid w:val="001341AC"/>
    <w:rsid w:val="00134E1D"/>
    <w:rsid w:val="00134F8E"/>
    <w:rsid w:val="001351D1"/>
    <w:rsid w:val="00135A5A"/>
    <w:rsid w:val="001377FF"/>
    <w:rsid w:val="00137B91"/>
    <w:rsid w:val="0014002D"/>
    <w:rsid w:val="00140258"/>
    <w:rsid w:val="00140A54"/>
    <w:rsid w:val="0014129E"/>
    <w:rsid w:val="00141321"/>
    <w:rsid w:val="001416CA"/>
    <w:rsid w:val="00141E48"/>
    <w:rsid w:val="00143AB8"/>
    <w:rsid w:val="001445EB"/>
    <w:rsid w:val="0014675C"/>
    <w:rsid w:val="001470DD"/>
    <w:rsid w:val="00151114"/>
    <w:rsid w:val="00151904"/>
    <w:rsid w:val="00154564"/>
    <w:rsid w:val="00154CF3"/>
    <w:rsid w:val="00155240"/>
    <w:rsid w:val="00156B4F"/>
    <w:rsid w:val="0015782F"/>
    <w:rsid w:val="001602D0"/>
    <w:rsid w:val="001603A4"/>
    <w:rsid w:val="00160746"/>
    <w:rsid w:val="00160E2B"/>
    <w:rsid w:val="00164B01"/>
    <w:rsid w:val="001657A1"/>
    <w:rsid w:val="00165E84"/>
    <w:rsid w:val="00166072"/>
    <w:rsid w:val="0016695E"/>
    <w:rsid w:val="00167C88"/>
    <w:rsid w:val="00170351"/>
    <w:rsid w:val="0017074D"/>
    <w:rsid w:val="00170E17"/>
    <w:rsid w:val="00171525"/>
    <w:rsid w:val="00171F5F"/>
    <w:rsid w:val="00172662"/>
    <w:rsid w:val="00173227"/>
    <w:rsid w:val="00173BB9"/>
    <w:rsid w:val="0017439F"/>
    <w:rsid w:val="001748BA"/>
    <w:rsid w:val="0017769D"/>
    <w:rsid w:val="001805C7"/>
    <w:rsid w:val="00180BDB"/>
    <w:rsid w:val="00181D8E"/>
    <w:rsid w:val="001833A6"/>
    <w:rsid w:val="001866F0"/>
    <w:rsid w:val="00187AF2"/>
    <w:rsid w:val="00191808"/>
    <w:rsid w:val="00193035"/>
    <w:rsid w:val="001946AB"/>
    <w:rsid w:val="00195650"/>
    <w:rsid w:val="00197A68"/>
    <w:rsid w:val="001A062A"/>
    <w:rsid w:val="001A0912"/>
    <w:rsid w:val="001A1DA9"/>
    <w:rsid w:val="001A2AA6"/>
    <w:rsid w:val="001A3053"/>
    <w:rsid w:val="001A4302"/>
    <w:rsid w:val="001A4BC0"/>
    <w:rsid w:val="001A6034"/>
    <w:rsid w:val="001A6AF2"/>
    <w:rsid w:val="001A6B2B"/>
    <w:rsid w:val="001B00A9"/>
    <w:rsid w:val="001B0D0E"/>
    <w:rsid w:val="001B13C6"/>
    <w:rsid w:val="001B1C6D"/>
    <w:rsid w:val="001B2842"/>
    <w:rsid w:val="001B30F2"/>
    <w:rsid w:val="001B333A"/>
    <w:rsid w:val="001B3673"/>
    <w:rsid w:val="001B5431"/>
    <w:rsid w:val="001B5515"/>
    <w:rsid w:val="001B74BD"/>
    <w:rsid w:val="001C0FF3"/>
    <w:rsid w:val="001C1460"/>
    <w:rsid w:val="001C1BA6"/>
    <w:rsid w:val="001C36ED"/>
    <w:rsid w:val="001C465F"/>
    <w:rsid w:val="001C622B"/>
    <w:rsid w:val="001C6303"/>
    <w:rsid w:val="001D0374"/>
    <w:rsid w:val="001D36A4"/>
    <w:rsid w:val="001D5B21"/>
    <w:rsid w:val="001D682B"/>
    <w:rsid w:val="001D79CD"/>
    <w:rsid w:val="001E1057"/>
    <w:rsid w:val="001E1FB5"/>
    <w:rsid w:val="001E2EEE"/>
    <w:rsid w:val="001E3906"/>
    <w:rsid w:val="001E3D39"/>
    <w:rsid w:val="001E4FE7"/>
    <w:rsid w:val="001E5CFA"/>
    <w:rsid w:val="001E6ECB"/>
    <w:rsid w:val="001E7968"/>
    <w:rsid w:val="001F3310"/>
    <w:rsid w:val="001F336C"/>
    <w:rsid w:val="001F583A"/>
    <w:rsid w:val="001F637D"/>
    <w:rsid w:val="001F7A21"/>
    <w:rsid w:val="00201A37"/>
    <w:rsid w:val="0020237E"/>
    <w:rsid w:val="002033A7"/>
    <w:rsid w:val="00210ABF"/>
    <w:rsid w:val="002111AA"/>
    <w:rsid w:val="002112B6"/>
    <w:rsid w:val="002114C2"/>
    <w:rsid w:val="00211657"/>
    <w:rsid w:val="0021170D"/>
    <w:rsid w:val="00211794"/>
    <w:rsid w:val="002117CA"/>
    <w:rsid w:val="00211B42"/>
    <w:rsid w:val="00212BB0"/>
    <w:rsid w:val="002142A2"/>
    <w:rsid w:val="00214429"/>
    <w:rsid w:val="00215186"/>
    <w:rsid w:val="002156BD"/>
    <w:rsid w:val="00215ECD"/>
    <w:rsid w:val="0021796C"/>
    <w:rsid w:val="00217E89"/>
    <w:rsid w:val="00220057"/>
    <w:rsid w:val="00220142"/>
    <w:rsid w:val="002208E5"/>
    <w:rsid w:val="00220C20"/>
    <w:rsid w:val="002233D3"/>
    <w:rsid w:val="00224585"/>
    <w:rsid w:val="0022588B"/>
    <w:rsid w:val="00227748"/>
    <w:rsid w:val="00227C93"/>
    <w:rsid w:val="00230579"/>
    <w:rsid w:val="0023079D"/>
    <w:rsid w:val="00231B89"/>
    <w:rsid w:val="00232616"/>
    <w:rsid w:val="00232CCB"/>
    <w:rsid w:val="00234960"/>
    <w:rsid w:val="00234C84"/>
    <w:rsid w:val="00234DEA"/>
    <w:rsid w:val="0023554F"/>
    <w:rsid w:val="002358C3"/>
    <w:rsid w:val="00235962"/>
    <w:rsid w:val="00235FA7"/>
    <w:rsid w:val="00236B39"/>
    <w:rsid w:val="00237642"/>
    <w:rsid w:val="00237FA6"/>
    <w:rsid w:val="0024001B"/>
    <w:rsid w:val="00240494"/>
    <w:rsid w:val="0024055D"/>
    <w:rsid w:val="00240854"/>
    <w:rsid w:val="00240922"/>
    <w:rsid w:val="00240A72"/>
    <w:rsid w:val="002455D1"/>
    <w:rsid w:val="00245655"/>
    <w:rsid w:val="00246CC9"/>
    <w:rsid w:val="0024704B"/>
    <w:rsid w:val="002478BE"/>
    <w:rsid w:val="002511DD"/>
    <w:rsid w:val="00251632"/>
    <w:rsid w:val="0025269F"/>
    <w:rsid w:val="00254FDD"/>
    <w:rsid w:val="002561BF"/>
    <w:rsid w:val="00256201"/>
    <w:rsid w:val="00256337"/>
    <w:rsid w:val="00257ACF"/>
    <w:rsid w:val="00257CBC"/>
    <w:rsid w:val="00257D9F"/>
    <w:rsid w:val="002602DB"/>
    <w:rsid w:val="00260B78"/>
    <w:rsid w:val="002616E5"/>
    <w:rsid w:val="00261A79"/>
    <w:rsid w:val="00263482"/>
    <w:rsid w:val="002643C3"/>
    <w:rsid w:val="00264CED"/>
    <w:rsid w:val="0026568E"/>
    <w:rsid w:val="0027164E"/>
    <w:rsid w:val="00271880"/>
    <w:rsid w:val="00272B13"/>
    <w:rsid w:val="00272D8C"/>
    <w:rsid w:val="00274656"/>
    <w:rsid w:val="002748C3"/>
    <w:rsid w:val="00276FA5"/>
    <w:rsid w:val="00277474"/>
    <w:rsid w:val="00281492"/>
    <w:rsid w:val="002820E2"/>
    <w:rsid w:val="00282164"/>
    <w:rsid w:val="0028221E"/>
    <w:rsid w:val="0028359D"/>
    <w:rsid w:val="0028595C"/>
    <w:rsid w:val="002866ED"/>
    <w:rsid w:val="00286884"/>
    <w:rsid w:val="00286C14"/>
    <w:rsid w:val="002876D3"/>
    <w:rsid w:val="0029028A"/>
    <w:rsid w:val="00291791"/>
    <w:rsid w:val="00292125"/>
    <w:rsid w:val="0029313E"/>
    <w:rsid w:val="002940D0"/>
    <w:rsid w:val="00295764"/>
    <w:rsid w:val="002964B2"/>
    <w:rsid w:val="00297DAD"/>
    <w:rsid w:val="00297F20"/>
    <w:rsid w:val="002A0C3B"/>
    <w:rsid w:val="002A0D40"/>
    <w:rsid w:val="002A2AB8"/>
    <w:rsid w:val="002A3B34"/>
    <w:rsid w:val="002A40AE"/>
    <w:rsid w:val="002A4E0E"/>
    <w:rsid w:val="002A4E3E"/>
    <w:rsid w:val="002A51C7"/>
    <w:rsid w:val="002A579B"/>
    <w:rsid w:val="002A5E80"/>
    <w:rsid w:val="002A6DE4"/>
    <w:rsid w:val="002A79B9"/>
    <w:rsid w:val="002B04AA"/>
    <w:rsid w:val="002B1F4C"/>
    <w:rsid w:val="002B3516"/>
    <w:rsid w:val="002B4510"/>
    <w:rsid w:val="002B5DDE"/>
    <w:rsid w:val="002B62A0"/>
    <w:rsid w:val="002B6D9F"/>
    <w:rsid w:val="002B6E8C"/>
    <w:rsid w:val="002C01A7"/>
    <w:rsid w:val="002C0504"/>
    <w:rsid w:val="002C080C"/>
    <w:rsid w:val="002C188E"/>
    <w:rsid w:val="002C1E63"/>
    <w:rsid w:val="002C2249"/>
    <w:rsid w:val="002C5A92"/>
    <w:rsid w:val="002C7607"/>
    <w:rsid w:val="002D0AE6"/>
    <w:rsid w:val="002D1309"/>
    <w:rsid w:val="002D145B"/>
    <w:rsid w:val="002D191D"/>
    <w:rsid w:val="002D4422"/>
    <w:rsid w:val="002D79F3"/>
    <w:rsid w:val="002D7D9A"/>
    <w:rsid w:val="002E1B93"/>
    <w:rsid w:val="002E25D7"/>
    <w:rsid w:val="002E2CF2"/>
    <w:rsid w:val="002E4053"/>
    <w:rsid w:val="002E4348"/>
    <w:rsid w:val="002E4C39"/>
    <w:rsid w:val="002E5BA6"/>
    <w:rsid w:val="002E6963"/>
    <w:rsid w:val="002E76B4"/>
    <w:rsid w:val="002F02AC"/>
    <w:rsid w:val="002F06A2"/>
    <w:rsid w:val="002F0893"/>
    <w:rsid w:val="002F1C3A"/>
    <w:rsid w:val="002F220A"/>
    <w:rsid w:val="002F39B3"/>
    <w:rsid w:val="002F45FF"/>
    <w:rsid w:val="002F4DCC"/>
    <w:rsid w:val="002F7153"/>
    <w:rsid w:val="00300CB3"/>
    <w:rsid w:val="003010D7"/>
    <w:rsid w:val="00302185"/>
    <w:rsid w:val="0030265D"/>
    <w:rsid w:val="00303891"/>
    <w:rsid w:val="00304972"/>
    <w:rsid w:val="00304E73"/>
    <w:rsid w:val="00304E9E"/>
    <w:rsid w:val="003067B3"/>
    <w:rsid w:val="003073AF"/>
    <w:rsid w:val="003106B9"/>
    <w:rsid w:val="00310D08"/>
    <w:rsid w:val="003111BD"/>
    <w:rsid w:val="00314294"/>
    <w:rsid w:val="003148EE"/>
    <w:rsid w:val="003164BE"/>
    <w:rsid w:val="003175BB"/>
    <w:rsid w:val="00321FC7"/>
    <w:rsid w:val="00322945"/>
    <w:rsid w:val="00322F57"/>
    <w:rsid w:val="00323896"/>
    <w:rsid w:val="00324354"/>
    <w:rsid w:val="00324899"/>
    <w:rsid w:val="003253B8"/>
    <w:rsid w:val="00326386"/>
    <w:rsid w:val="00326542"/>
    <w:rsid w:val="003302BF"/>
    <w:rsid w:val="00332351"/>
    <w:rsid w:val="0033359F"/>
    <w:rsid w:val="003336A7"/>
    <w:rsid w:val="00333780"/>
    <w:rsid w:val="003344F6"/>
    <w:rsid w:val="00334984"/>
    <w:rsid w:val="003349D4"/>
    <w:rsid w:val="00335AFD"/>
    <w:rsid w:val="003363F0"/>
    <w:rsid w:val="0033755E"/>
    <w:rsid w:val="00337962"/>
    <w:rsid w:val="00337BDA"/>
    <w:rsid w:val="00337C5C"/>
    <w:rsid w:val="00337D21"/>
    <w:rsid w:val="00340617"/>
    <w:rsid w:val="00340849"/>
    <w:rsid w:val="00340B64"/>
    <w:rsid w:val="0034179A"/>
    <w:rsid w:val="00341DA3"/>
    <w:rsid w:val="00342274"/>
    <w:rsid w:val="003431DF"/>
    <w:rsid w:val="00343260"/>
    <w:rsid w:val="003437E7"/>
    <w:rsid w:val="00343D7F"/>
    <w:rsid w:val="00343FB8"/>
    <w:rsid w:val="003441A6"/>
    <w:rsid w:val="00345650"/>
    <w:rsid w:val="00346A7C"/>
    <w:rsid w:val="00347B8C"/>
    <w:rsid w:val="0035051C"/>
    <w:rsid w:val="00350CC4"/>
    <w:rsid w:val="0035287B"/>
    <w:rsid w:val="00355400"/>
    <w:rsid w:val="0035644E"/>
    <w:rsid w:val="0035669B"/>
    <w:rsid w:val="00357B57"/>
    <w:rsid w:val="0036156A"/>
    <w:rsid w:val="00361680"/>
    <w:rsid w:val="00363AB2"/>
    <w:rsid w:val="00364D94"/>
    <w:rsid w:val="00367176"/>
    <w:rsid w:val="00370514"/>
    <w:rsid w:val="0037475F"/>
    <w:rsid w:val="00374B49"/>
    <w:rsid w:val="00377126"/>
    <w:rsid w:val="00377949"/>
    <w:rsid w:val="003779C9"/>
    <w:rsid w:val="00377CA4"/>
    <w:rsid w:val="00380262"/>
    <w:rsid w:val="003804A5"/>
    <w:rsid w:val="00381175"/>
    <w:rsid w:val="00383C52"/>
    <w:rsid w:val="00385959"/>
    <w:rsid w:val="00385E86"/>
    <w:rsid w:val="00386C1C"/>
    <w:rsid w:val="0038735D"/>
    <w:rsid w:val="00387661"/>
    <w:rsid w:val="0039032A"/>
    <w:rsid w:val="003903B4"/>
    <w:rsid w:val="00390D61"/>
    <w:rsid w:val="00392CDA"/>
    <w:rsid w:val="00393B70"/>
    <w:rsid w:val="00393F49"/>
    <w:rsid w:val="00394947"/>
    <w:rsid w:val="00395B0D"/>
    <w:rsid w:val="00395BE0"/>
    <w:rsid w:val="003960DA"/>
    <w:rsid w:val="003A126E"/>
    <w:rsid w:val="003A2E2E"/>
    <w:rsid w:val="003A3D97"/>
    <w:rsid w:val="003A4283"/>
    <w:rsid w:val="003A460F"/>
    <w:rsid w:val="003A4F80"/>
    <w:rsid w:val="003A5171"/>
    <w:rsid w:val="003A5174"/>
    <w:rsid w:val="003A525F"/>
    <w:rsid w:val="003A653E"/>
    <w:rsid w:val="003A6EC0"/>
    <w:rsid w:val="003A744A"/>
    <w:rsid w:val="003B14E2"/>
    <w:rsid w:val="003B19FE"/>
    <w:rsid w:val="003B3E30"/>
    <w:rsid w:val="003B42A0"/>
    <w:rsid w:val="003B42F5"/>
    <w:rsid w:val="003B481F"/>
    <w:rsid w:val="003B484C"/>
    <w:rsid w:val="003B4902"/>
    <w:rsid w:val="003B5A5C"/>
    <w:rsid w:val="003B620A"/>
    <w:rsid w:val="003B72F7"/>
    <w:rsid w:val="003B7314"/>
    <w:rsid w:val="003B7348"/>
    <w:rsid w:val="003C061B"/>
    <w:rsid w:val="003C0652"/>
    <w:rsid w:val="003C0FF9"/>
    <w:rsid w:val="003C1679"/>
    <w:rsid w:val="003C2106"/>
    <w:rsid w:val="003C2247"/>
    <w:rsid w:val="003C45FD"/>
    <w:rsid w:val="003C4C1C"/>
    <w:rsid w:val="003C4E10"/>
    <w:rsid w:val="003C4E9F"/>
    <w:rsid w:val="003C5699"/>
    <w:rsid w:val="003C7711"/>
    <w:rsid w:val="003C7825"/>
    <w:rsid w:val="003D0ADE"/>
    <w:rsid w:val="003D1422"/>
    <w:rsid w:val="003D1474"/>
    <w:rsid w:val="003D2185"/>
    <w:rsid w:val="003D300C"/>
    <w:rsid w:val="003D3654"/>
    <w:rsid w:val="003D43C1"/>
    <w:rsid w:val="003D48B5"/>
    <w:rsid w:val="003D4AE4"/>
    <w:rsid w:val="003D4E19"/>
    <w:rsid w:val="003D5120"/>
    <w:rsid w:val="003D6D5F"/>
    <w:rsid w:val="003D7627"/>
    <w:rsid w:val="003D79B6"/>
    <w:rsid w:val="003D7C9B"/>
    <w:rsid w:val="003D7CF9"/>
    <w:rsid w:val="003E3524"/>
    <w:rsid w:val="003E367B"/>
    <w:rsid w:val="003E3B68"/>
    <w:rsid w:val="003E3F73"/>
    <w:rsid w:val="003E5484"/>
    <w:rsid w:val="003E588C"/>
    <w:rsid w:val="003E58CA"/>
    <w:rsid w:val="003E5C39"/>
    <w:rsid w:val="003E5C5C"/>
    <w:rsid w:val="003E6E2D"/>
    <w:rsid w:val="003E7012"/>
    <w:rsid w:val="003E7ECF"/>
    <w:rsid w:val="003F0E84"/>
    <w:rsid w:val="003F1539"/>
    <w:rsid w:val="003F1BF6"/>
    <w:rsid w:val="003F3DEE"/>
    <w:rsid w:val="003F4DF9"/>
    <w:rsid w:val="003F502D"/>
    <w:rsid w:val="003F5888"/>
    <w:rsid w:val="003F696C"/>
    <w:rsid w:val="003F7B93"/>
    <w:rsid w:val="00400AD7"/>
    <w:rsid w:val="00401CA0"/>
    <w:rsid w:val="00401FD1"/>
    <w:rsid w:val="004022A3"/>
    <w:rsid w:val="0040236A"/>
    <w:rsid w:val="00402384"/>
    <w:rsid w:val="00402403"/>
    <w:rsid w:val="00402950"/>
    <w:rsid w:val="004029B3"/>
    <w:rsid w:val="00402F75"/>
    <w:rsid w:val="00402FF1"/>
    <w:rsid w:val="00404DDF"/>
    <w:rsid w:val="0040532D"/>
    <w:rsid w:val="00405AAB"/>
    <w:rsid w:val="00405F62"/>
    <w:rsid w:val="00405F93"/>
    <w:rsid w:val="0040649B"/>
    <w:rsid w:val="004076A2"/>
    <w:rsid w:val="004100C1"/>
    <w:rsid w:val="00412C68"/>
    <w:rsid w:val="00412F93"/>
    <w:rsid w:val="00413050"/>
    <w:rsid w:val="004139DA"/>
    <w:rsid w:val="00414700"/>
    <w:rsid w:val="00415BE7"/>
    <w:rsid w:val="00415DDB"/>
    <w:rsid w:val="0041608E"/>
    <w:rsid w:val="004167CE"/>
    <w:rsid w:val="00416D98"/>
    <w:rsid w:val="00417871"/>
    <w:rsid w:val="00423847"/>
    <w:rsid w:val="00423CF5"/>
    <w:rsid w:val="00424353"/>
    <w:rsid w:val="00424425"/>
    <w:rsid w:val="00425F93"/>
    <w:rsid w:val="004301BC"/>
    <w:rsid w:val="00431169"/>
    <w:rsid w:val="0043119D"/>
    <w:rsid w:val="00433F79"/>
    <w:rsid w:val="0043441A"/>
    <w:rsid w:val="00434815"/>
    <w:rsid w:val="00435971"/>
    <w:rsid w:val="00436C5D"/>
    <w:rsid w:val="00440154"/>
    <w:rsid w:val="00440C3D"/>
    <w:rsid w:val="00443708"/>
    <w:rsid w:val="00444468"/>
    <w:rsid w:val="0044454B"/>
    <w:rsid w:val="00444D75"/>
    <w:rsid w:val="00445A31"/>
    <w:rsid w:val="004460B2"/>
    <w:rsid w:val="00446AC2"/>
    <w:rsid w:val="00446ECC"/>
    <w:rsid w:val="00447011"/>
    <w:rsid w:val="0044752B"/>
    <w:rsid w:val="004475D9"/>
    <w:rsid w:val="004479BD"/>
    <w:rsid w:val="00450498"/>
    <w:rsid w:val="00451056"/>
    <w:rsid w:val="004510C4"/>
    <w:rsid w:val="004524F5"/>
    <w:rsid w:val="00452610"/>
    <w:rsid w:val="00452D54"/>
    <w:rsid w:val="004534B7"/>
    <w:rsid w:val="00453839"/>
    <w:rsid w:val="00453F4F"/>
    <w:rsid w:val="00454507"/>
    <w:rsid w:val="00454D2C"/>
    <w:rsid w:val="00455150"/>
    <w:rsid w:val="00456A3C"/>
    <w:rsid w:val="00456F72"/>
    <w:rsid w:val="004573DF"/>
    <w:rsid w:val="004575C8"/>
    <w:rsid w:val="00460589"/>
    <w:rsid w:val="00460BAB"/>
    <w:rsid w:val="00461301"/>
    <w:rsid w:val="00463A26"/>
    <w:rsid w:val="00463DC0"/>
    <w:rsid w:val="0046429A"/>
    <w:rsid w:val="004645A2"/>
    <w:rsid w:val="00464762"/>
    <w:rsid w:val="00465B18"/>
    <w:rsid w:val="004668AC"/>
    <w:rsid w:val="00472FDC"/>
    <w:rsid w:val="004767DF"/>
    <w:rsid w:val="00476B04"/>
    <w:rsid w:val="004775F7"/>
    <w:rsid w:val="0048006A"/>
    <w:rsid w:val="00482C49"/>
    <w:rsid w:val="0048351E"/>
    <w:rsid w:val="00483EDF"/>
    <w:rsid w:val="00484F5E"/>
    <w:rsid w:val="00484FD2"/>
    <w:rsid w:val="00485433"/>
    <w:rsid w:val="00485C16"/>
    <w:rsid w:val="00485C9D"/>
    <w:rsid w:val="00490989"/>
    <w:rsid w:val="00491165"/>
    <w:rsid w:val="00491389"/>
    <w:rsid w:val="00494950"/>
    <w:rsid w:val="00494C29"/>
    <w:rsid w:val="00497F09"/>
    <w:rsid w:val="004A03A2"/>
    <w:rsid w:val="004A04C6"/>
    <w:rsid w:val="004A051B"/>
    <w:rsid w:val="004A159A"/>
    <w:rsid w:val="004A2480"/>
    <w:rsid w:val="004A61E6"/>
    <w:rsid w:val="004A696F"/>
    <w:rsid w:val="004A6E90"/>
    <w:rsid w:val="004A73CD"/>
    <w:rsid w:val="004A75FE"/>
    <w:rsid w:val="004A7A56"/>
    <w:rsid w:val="004B1455"/>
    <w:rsid w:val="004B19CC"/>
    <w:rsid w:val="004B22D7"/>
    <w:rsid w:val="004B2626"/>
    <w:rsid w:val="004B2E94"/>
    <w:rsid w:val="004B3AFE"/>
    <w:rsid w:val="004B4340"/>
    <w:rsid w:val="004B46E0"/>
    <w:rsid w:val="004C0805"/>
    <w:rsid w:val="004C08C3"/>
    <w:rsid w:val="004C269A"/>
    <w:rsid w:val="004C26E2"/>
    <w:rsid w:val="004C30EB"/>
    <w:rsid w:val="004C36F6"/>
    <w:rsid w:val="004C43D2"/>
    <w:rsid w:val="004C7B4C"/>
    <w:rsid w:val="004D0323"/>
    <w:rsid w:val="004D05A5"/>
    <w:rsid w:val="004D0D26"/>
    <w:rsid w:val="004D17C2"/>
    <w:rsid w:val="004D247C"/>
    <w:rsid w:val="004D2818"/>
    <w:rsid w:val="004D2BDF"/>
    <w:rsid w:val="004D2EB5"/>
    <w:rsid w:val="004D46E0"/>
    <w:rsid w:val="004D5DA5"/>
    <w:rsid w:val="004D7230"/>
    <w:rsid w:val="004D7800"/>
    <w:rsid w:val="004E033E"/>
    <w:rsid w:val="004E1069"/>
    <w:rsid w:val="004E121D"/>
    <w:rsid w:val="004E19FD"/>
    <w:rsid w:val="004E1D5F"/>
    <w:rsid w:val="004E23B9"/>
    <w:rsid w:val="004E4477"/>
    <w:rsid w:val="004E4D4C"/>
    <w:rsid w:val="004F0079"/>
    <w:rsid w:val="004F16D1"/>
    <w:rsid w:val="004F1D67"/>
    <w:rsid w:val="004F1FBD"/>
    <w:rsid w:val="004F273C"/>
    <w:rsid w:val="004F2945"/>
    <w:rsid w:val="004F2B35"/>
    <w:rsid w:val="004F3750"/>
    <w:rsid w:val="004F4B26"/>
    <w:rsid w:val="004F4C0C"/>
    <w:rsid w:val="004F6905"/>
    <w:rsid w:val="004F7434"/>
    <w:rsid w:val="00501DE7"/>
    <w:rsid w:val="00501FDE"/>
    <w:rsid w:val="00502B8A"/>
    <w:rsid w:val="00503E4A"/>
    <w:rsid w:val="005056F7"/>
    <w:rsid w:val="005075EF"/>
    <w:rsid w:val="0050761D"/>
    <w:rsid w:val="00507793"/>
    <w:rsid w:val="00507B58"/>
    <w:rsid w:val="00510C19"/>
    <w:rsid w:val="00511260"/>
    <w:rsid w:val="005118D5"/>
    <w:rsid w:val="00511B7C"/>
    <w:rsid w:val="00511C82"/>
    <w:rsid w:val="00511E52"/>
    <w:rsid w:val="00513C50"/>
    <w:rsid w:val="0051550D"/>
    <w:rsid w:val="00516593"/>
    <w:rsid w:val="00516CBF"/>
    <w:rsid w:val="00517708"/>
    <w:rsid w:val="00517C68"/>
    <w:rsid w:val="005219EE"/>
    <w:rsid w:val="00522404"/>
    <w:rsid w:val="00522A7A"/>
    <w:rsid w:val="00524FBC"/>
    <w:rsid w:val="00526A6B"/>
    <w:rsid w:val="005313F6"/>
    <w:rsid w:val="00532F76"/>
    <w:rsid w:val="0053340B"/>
    <w:rsid w:val="0053363E"/>
    <w:rsid w:val="00533D15"/>
    <w:rsid w:val="00534C9A"/>
    <w:rsid w:val="005350B9"/>
    <w:rsid w:val="0053560B"/>
    <w:rsid w:val="00536BC1"/>
    <w:rsid w:val="00537018"/>
    <w:rsid w:val="005430AB"/>
    <w:rsid w:val="0054356B"/>
    <w:rsid w:val="00543628"/>
    <w:rsid w:val="005436E5"/>
    <w:rsid w:val="00543AC9"/>
    <w:rsid w:val="005443F7"/>
    <w:rsid w:val="005446D3"/>
    <w:rsid w:val="00544B8F"/>
    <w:rsid w:val="00545217"/>
    <w:rsid w:val="00546284"/>
    <w:rsid w:val="00546EB4"/>
    <w:rsid w:val="00550390"/>
    <w:rsid w:val="005509F3"/>
    <w:rsid w:val="00551A58"/>
    <w:rsid w:val="00551B72"/>
    <w:rsid w:val="00552CE7"/>
    <w:rsid w:val="00553234"/>
    <w:rsid w:val="005535F4"/>
    <w:rsid w:val="00553648"/>
    <w:rsid w:val="00554D64"/>
    <w:rsid w:val="005550B2"/>
    <w:rsid w:val="00555CBC"/>
    <w:rsid w:val="005560EE"/>
    <w:rsid w:val="00557581"/>
    <w:rsid w:val="0056089B"/>
    <w:rsid w:val="00560D7B"/>
    <w:rsid w:val="0056297C"/>
    <w:rsid w:val="00563545"/>
    <w:rsid w:val="0056378F"/>
    <w:rsid w:val="005643C2"/>
    <w:rsid w:val="00565081"/>
    <w:rsid w:val="00565DD0"/>
    <w:rsid w:val="00566343"/>
    <w:rsid w:val="00566602"/>
    <w:rsid w:val="005676E6"/>
    <w:rsid w:val="0057038F"/>
    <w:rsid w:val="005708FD"/>
    <w:rsid w:val="0057160C"/>
    <w:rsid w:val="00571991"/>
    <w:rsid w:val="00572031"/>
    <w:rsid w:val="00572B1E"/>
    <w:rsid w:val="00572D10"/>
    <w:rsid w:val="00573DC2"/>
    <w:rsid w:val="005758A5"/>
    <w:rsid w:val="00575BA8"/>
    <w:rsid w:val="0057689A"/>
    <w:rsid w:val="0057785E"/>
    <w:rsid w:val="00577AC2"/>
    <w:rsid w:val="005835B7"/>
    <w:rsid w:val="00583830"/>
    <w:rsid w:val="00583C23"/>
    <w:rsid w:val="0058424A"/>
    <w:rsid w:val="00584ABF"/>
    <w:rsid w:val="005852BF"/>
    <w:rsid w:val="00585CA5"/>
    <w:rsid w:val="00586186"/>
    <w:rsid w:val="005866A9"/>
    <w:rsid w:val="005870DE"/>
    <w:rsid w:val="00590248"/>
    <w:rsid w:val="00591C8C"/>
    <w:rsid w:val="00591F12"/>
    <w:rsid w:val="005920A9"/>
    <w:rsid w:val="0059294A"/>
    <w:rsid w:val="005977FB"/>
    <w:rsid w:val="00597D65"/>
    <w:rsid w:val="00597D9F"/>
    <w:rsid w:val="00597E07"/>
    <w:rsid w:val="005A0242"/>
    <w:rsid w:val="005A0D4D"/>
    <w:rsid w:val="005A113B"/>
    <w:rsid w:val="005A130B"/>
    <w:rsid w:val="005A1E9B"/>
    <w:rsid w:val="005A22DF"/>
    <w:rsid w:val="005A2723"/>
    <w:rsid w:val="005A2C0D"/>
    <w:rsid w:val="005A301A"/>
    <w:rsid w:val="005A454A"/>
    <w:rsid w:val="005A4EA0"/>
    <w:rsid w:val="005A52B2"/>
    <w:rsid w:val="005B0C21"/>
    <w:rsid w:val="005B0FB7"/>
    <w:rsid w:val="005B13BB"/>
    <w:rsid w:val="005B2BE9"/>
    <w:rsid w:val="005B3B30"/>
    <w:rsid w:val="005B49A2"/>
    <w:rsid w:val="005B4E99"/>
    <w:rsid w:val="005C0629"/>
    <w:rsid w:val="005C0B8C"/>
    <w:rsid w:val="005C1B1A"/>
    <w:rsid w:val="005C336F"/>
    <w:rsid w:val="005C40EB"/>
    <w:rsid w:val="005C4621"/>
    <w:rsid w:val="005C4E63"/>
    <w:rsid w:val="005C6FA0"/>
    <w:rsid w:val="005D1EF1"/>
    <w:rsid w:val="005D2F7F"/>
    <w:rsid w:val="005D2FE0"/>
    <w:rsid w:val="005D35AB"/>
    <w:rsid w:val="005D3A1E"/>
    <w:rsid w:val="005D3BD5"/>
    <w:rsid w:val="005D4009"/>
    <w:rsid w:val="005D45C8"/>
    <w:rsid w:val="005D47BF"/>
    <w:rsid w:val="005D5544"/>
    <w:rsid w:val="005E0574"/>
    <w:rsid w:val="005E06F7"/>
    <w:rsid w:val="005E09EF"/>
    <w:rsid w:val="005E1630"/>
    <w:rsid w:val="005E34CA"/>
    <w:rsid w:val="005E3D2F"/>
    <w:rsid w:val="005E3FDB"/>
    <w:rsid w:val="005E44CB"/>
    <w:rsid w:val="005E5641"/>
    <w:rsid w:val="005E624B"/>
    <w:rsid w:val="005E640F"/>
    <w:rsid w:val="005E672E"/>
    <w:rsid w:val="005E6A2B"/>
    <w:rsid w:val="005F3A2B"/>
    <w:rsid w:val="005F3A82"/>
    <w:rsid w:val="005F3D43"/>
    <w:rsid w:val="005F3F0B"/>
    <w:rsid w:val="005F4839"/>
    <w:rsid w:val="005F52DF"/>
    <w:rsid w:val="005F5C70"/>
    <w:rsid w:val="005F5C97"/>
    <w:rsid w:val="005F63AF"/>
    <w:rsid w:val="005F7297"/>
    <w:rsid w:val="006010C8"/>
    <w:rsid w:val="00601DD3"/>
    <w:rsid w:val="00601E10"/>
    <w:rsid w:val="006048FB"/>
    <w:rsid w:val="00605699"/>
    <w:rsid w:val="0060597A"/>
    <w:rsid w:val="0060630F"/>
    <w:rsid w:val="00606432"/>
    <w:rsid w:val="00607225"/>
    <w:rsid w:val="006079D2"/>
    <w:rsid w:val="0061092E"/>
    <w:rsid w:val="006113CE"/>
    <w:rsid w:val="006132AE"/>
    <w:rsid w:val="006135E4"/>
    <w:rsid w:val="00615388"/>
    <w:rsid w:val="0061673C"/>
    <w:rsid w:val="00617327"/>
    <w:rsid w:val="0061736A"/>
    <w:rsid w:val="0062021D"/>
    <w:rsid w:val="00620418"/>
    <w:rsid w:val="00620930"/>
    <w:rsid w:val="006219C8"/>
    <w:rsid w:val="006225CD"/>
    <w:rsid w:val="0062426F"/>
    <w:rsid w:val="006261FC"/>
    <w:rsid w:val="00626FAC"/>
    <w:rsid w:val="0062754B"/>
    <w:rsid w:val="0062756C"/>
    <w:rsid w:val="00627B43"/>
    <w:rsid w:val="00627E31"/>
    <w:rsid w:val="0063239F"/>
    <w:rsid w:val="006328BE"/>
    <w:rsid w:val="00632B24"/>
    <w:rsid w:val="006351A1"/>
    <w:rsid w:val="0063628B"/>
    <w:rsid w:val="0063685B"/>
    <w:rsid w:val="00636F35"/>
    <w:rsid w:val="00636F54"/>
    <w:rsid w:val="00637513"/>
    <w:rsid w:val="00640F9A"/>
    <w:rsid w:val="006415C1"/>
    <w:rsid w:val="00643097"/>
    <w:rsid w:val="0064380F"/>
    <w:rsid w:val="006441F7"/>
    <w:rsid w:val="006455FB"/>
    <w:rsid w:val="00645921"/>
    <w:rsid w:val="00645E40"/>
    <w:rsid w:val="0064693A"/>
    <w:rsid w:val="00651F51"/>
    <w:rsid w:val="0065225E"/>
    <w:rsid w:val="00653A1C"/>
    <w:rsid w:val="00653A45"/>
    <w:rsid w:val="006548E7"/>
    <w:rsid w:val="00655CD1"/>
    <w:rsid w:val="006566BC"/>
    <w:rsid w:val="00656E29"/>
    <w:rsid w:val="00660BB7"/>
    <w:rsid w:val="00660CBF"/>
    <w:rsid w:val="00661E03"/>
    <w:rsid w:val="00662A34"/>
    <w:rsid w:val="0066301E"/>
    <w:rsid w:val="006640A7"/>
    <w:rsid w:val="00664787"/>
    <w:rsid w:val="006653C9"/>
    <w:rsid w:val="0066592D"/>
    <w:rsid w:val="0066703A"/>
    <w:rsid w:val="00667E3C"/>
    <w:rsid w:val="00670A82"/>
    <w:rsid w:val="00671255"/>
    <w:rsid w:val="00671984"/>
    <w:rsid w:val="00671F34"/>
    <w:rsid w:val="0067267B"/>
    <w:rsid w:val="00672D21"/>
    <w:rsid w:val="006736A7"/>
    <w:rsid w:val="006749B8"/>
    <w:rsid w:val="006756DA"/>
    <w:rsid w:val="00676713"/>
    <w:rsid w:val="006769FD"/>
    <w:rsid w:val="00676ED4"/>
    <w:rsid w:val="00677DF9"/>
    <w:rsid w:val="0068035F"/>
    <w:rsid w:val="006825A7"/>
    <w:rsid w:val="00682AA0"/>
    <w:rsid w:val="0068352C"/>
    <w:rsid w:val="00683B91"/>
    <w:rsid w:val="00683DD5"/>
    <w:rsid w:val="00684825"/>
    <w:rsid w:val="00685340"/>
    <w:rsid w:val="006864E9"/>
    <w:rsid w:val="00687D0F"/>
    <w:rsid w:val="006901C0"/>
    <w:rsid w:val="00690615"/>
    <w:rsid w:val="00690E06"/>
    <w:rsid w:val="00690F87"/>
    <w:rsid w:val="006925D6"/>
    <w:rsid w:val="0069276C"/>
    <w:rsid w:val="006928B9"/>
    <w:rsid w:val="00693601"/>
    <w:rsid w:val="0069433E"/>
    <w:rsid w:val="006963FE"/>
    <w:rsid w:val="0069653D"/>
    <w:rsid w:val="006967DD"/>
    <w:rsid w:val="00696D2E"/>
    <w:rsid w:val="006A175F"/>
    <w:rsid w:val="006A282C"/>
    <w:rsid w:val="006A31AD"/>
    <w:rsid w:val="006A31F4"/>
    <w:rsid w:val="006A3BC5"/>
    <w:rsid w:val="006A3CCA"/>
    <w:rsid w:val="006A4038"/>
    <w:rsid w:val="006A51F1"/>
    <w:rsid w:val="006A5521"/>
    <w:rsid w:val="006A645E"/>
    <w:rsid w:val="006A68BE"/>
    <w:rsid w:val="006B0EDF"/>
    <w:rsid w:val="006B1092"/>
    <w:rsid w:val="006B24D8"/>
    <w:rsid w:val="006B3C72"/>
    <w:rsid w:val="006B4E68"/>
    <w:rsid w:val="006B4F2C"/>
    <w:rsid w:val="006B55FD"/>
    <w:rsid w:val="006B5C70"/>
    <w:rsid w:val="006B7709"/>
    <w:rsid w:val="006C1830"/>
    <w:rsid w:val="006C2076"/>
    <w:rsid w:val="006C3695"/>
    <w:rsid w:val="006C37A2"/>
    <w:rsid w:val="006C3A9D"/>
    <w:rsid w:val="006C4059"/>
    <w:rsid w:val="006C55E4"/>
    <w:rsid w:val="006C5C94"/>
    <w:rsid w:val="006C6351"/>
    <w:rsid w:val="006C7B85"/>
    <w:rsid w:val="006D103A"/>
    <w:rsid w:val="006D1792"/>
    <w:rsid w:val="006D1D87"/>
    <w:rsid w:val="006D3B92"/>
    <w:rsid w:val="006D4FA4"/>
    <w:rsid w:val="006D50E2"/>
    <w:rsid w:val="006D5AD3"/>
    <w:rsid w:val="006D6189"/>
    <w:rsid w:val="006D643E"/>
    <w:rsid w:val="006D7883"/>
    <w:rsid w:val="006D7CCF"/>
    <w:rsid w:val="006D7E09"/>
    <w:rsid w:val="006E0A23"/>
    <w:rsid w:val="006E2485"/>
    <w:rsid w:val="006E36F2"/>
    <w:rsid w:val="006E43B0"/>
    <w:rsid w:val="006E65E0"/>
    <w:rsid w:val="006E687B"/>
    <w:rsid w:val="006E763C"/>
    <w:rsid w:val="006F00AF"/>
    <w:rsid w:val="006F0550"/>
    <w:rsid w:val="006F086D"/>
    <w:rsid w:val="006F0BE9"/>
    <w:rsid w:val="006F338D"/>
    <w:rsid w:val="006F3504"/>
    <w:rsid w:val="006F50EB"/>
    <w:rsid w:val="006F5CBE"/>
    <w:rsid w:val="006F70B9"/>
    <w:rsid w:val="006F76C4"/>
    <w:rsid w:val="0070014A"/>
    <w:rsid w:val="007001AF"/>
    <w:rsid w:val="00702455"/>
    <w:rsid w:val="007027FC"/>
    <w:rsid w:val="00704256"/>
    <w:rsid w:val="00704A4F"/>
    <w:rsid w:val="00705186"/>
    <w:rsid w:val="00705783"/>
    <w:rsid w:val="0070736C"/>
    <w:rsid w:val="00707A15"/>
    <w:rsid w:val="00707F4A"/>
    <w:rsid w:val="007101DD"/>
    <w:rsid w:val="00710F42"/>
    <w:rsid w:val="00714D34"/>
    <w:rsid w:val="00715026"/>
    <w:rsid w:val="00715D23"/>
    <w:rsid w:val="00720A6F"/>
    <w:rsid w:val="00720B91"/>
    <w:rsid w:val="0072208D"/>
    <w:rsid w:val="00722798"/>
    <w:rsid w:val="007231CA"/>
    <w:rsid w:val="00723493"/>
    <w:rsid w:val="00723B86"/>
    <w:rsid w:val="00724A13"/>
    <w:rsid w:val="00724CE1"/>
    <w:rsid w:val="00724D51"/>
    <w:rsid w:val="007255E9"/>
    <w:rsid w:val="0072633C"/>
    <w:rsid w:val="007279DB"/>
    <w:rsid w:val="0073020D"/>
    <w:rsid w:val="007303AE"/>
    <w:rsid w:val="0073044F"/>
    <w:rsid w:val="007306F5"/>
    <w:rsid w:val="007339A6"/>
    <w:rsid w:val="007352F6"/>
    <w:rsid w:val="00735839"/>
    <w:rsid w:val="00735BB5"/>
    <w:rsid w:val="00736821"/>
    <w:rsid w:val="00736B6F"/>
    <w:rsid w:val="00737A67"/>
    <w:rsid w:val="00743A20"/>
    <w:rsid w:val="007448FA"/>
    <w:rsid w:val="00744BD7"/>
    <w:rsid w:val="00744D1F"/>
    <w:rsid w:val="00745542"/>
    <w:rsid w:val="00746463"/>
    <w:rsid w:val="00746CAD"/>
    <w:rsid w:val="007502BF"/>
    <w:rsid w:val="00750589"/>
    <w:rsid w:val="007509F7"/>
    <w:rsid w:val="007528C3"/>
    <w:rsid w:val="00754D29"/>
    <w:rsid w:val="00754E99"/>
    <w:rsid w:val="00755751"/>
    <w:rsid w:val="00755A9B"/>
    <w:rsid w:val="00756321"/>
    <w:rsid w:val="00756801"/>
    <w:rsid w:val="0075680D"/>
    <w:rsid w:val="00756D36"/>
    <w:rsid w:val="0075711F"/>
    <w:rsid w:val="00757DFE"/>
    <w:rsid w:val="00761374"/>
    <w:rsid w:val="00761A26"/>
    <w:rsid w:val="00761E2F"/>
    <w:rsid w:val="007651BD"/>
    <w:rsid w:val="00765F54"/>
    <w:rsid w:val="0076669A"/>
    <w:rsid w:val="00766D8C"/>
    <w:rsid w:val="00767794"/>
    <w:rsid w:val="0077113A"/>
    <w:rsid w:val="00771AC7"/>
    <w:rsid w:val="00772DEB"/>
    <w:rsid w:val="0077377A"/>
    <w:rsid w:val="0077750D"/>
    <w:rsid w:val="00780952"/>
    <w:rsid w:val="0078151B"/>
    <w:rsid w:val="00782DDD"/>
    <w:rsid w:val="00784BFD"/>
    <w:rsid w:val="0078577C"/>
    <w:rsid w:val="007861B1"/>
    <w:rsid w:val="007868A8"/>
    <w:rsid w:val="00790A64"/>
    <w:rsid w:val="00790F96"/>
    <w:rsid w:val="0079156B"/>
    <w:rsid w:val="007915A4"/>
    <w:rsid w:val="007926C6"/>
    <w:rsid w:val="007937D6"/>
    <w:rsid w:val="007953FB"/>
    <w:rsid w:val="00796ADE"/>
    <w:rsid w:val="00796C84"/>
    <w:rsid w:val="00797F64"/>
    <w:rsid w:val="007A004F"/>
    <w:rsid w:val="007A1403"/>
    <w:rsid w:val="007A165D"/>
    <w:rsid w:val="007A28A2"/>
    <w:rsid w:val="007A54DA"/>
    <w:rsid w:val="007A6722"/>
    <w:rsid w:val="007A67C1"/>
    <w:rsid w:val="007A7263"/>
    <w:rsid w:val="007A767C"/>
    <w:rsid w:val="007A7C4D"/>
    <w:rsid w:val="007B0653"/>
    <w:rsid w:val="007B08AA"/>
    <w:rsid w:val="007B17DD"/>
    <w:rsid w:val="007B189F"/>
    <w:rsid w:val="007B1C73"/>
    <w:rsid w:val="007B3239"/>
    <w:rsid w:val="007B358C"/>
    <w:rsid w:val="007B42BC"/>
    <w:rsid w:val="007B43D7"/>
    <w:rsid w:val="007B4D43"/>
    <w:rsid w:val="007B693D"/>
    <w:rsid w:val="007B752A"/>
    <w:rsid w:val="007C0E42"/>
    <w:rsid w:val="007C146B"/>
    <w:rsid w:val="007C181B"/>
    <w:rsid w:val="007C1A5A"/>
    <w:rsid w:val="007C1A82"/>
    <w:rsid w:val="007C2098"/>
    <w:rsid w:val="007C2107"/>
    <w:rsid w:val="007C2116"/>
    <w:rsid w:val="007C2137"/>
    <w:rsid w:val="007C2597"/>
    <w:rsid w:val="007C2E65"/>
    <w:rsid w:val="007C4A76"/>
    <w:rsid w:val="007C4D57"/>
    <w:rsid w:val="007C5E7F"/>
    <w:rsid w:val="007C7862"/>
    <w:rsid w:val="007D021C"/>
    <w:rsid w:val="007D0773"/>
    <w:rsid w:val="007D0E60"/>
    <w:rsid w:val="007D1AC8"/>
    <w:rsid w:val="007D346D"/>
    <w:rsid w:val="007D5165"/>
    <w:rsid w:val="007D5EA3"/>
    <w:rsid w:val="007D5FAB"/>
    <w:rsid w:val="007D65E0"/>
    <w:rsid w:val="007E20EC"/>
    <w:rsid w:val="007E5373"/>
    <w:rsid w:val="007E5AAB"/>
    <w:rsid w:val="007E60B1"/>
    <w:rsid w:val="007E7BE4"/>
    <w:rsid w:val="007F0973"/>
    <w:rsid w:val="007F132C"/>
    <w:rsid w:val="007F231A"/>
    <w:rsid w:val="007F362E"/>
    <w:rsid w:val="007F3BCE"/>
    <w:rsid w:val="007F3E6B"/>
    <w:rsid w:val="007F4270"/>
    <w:rsid w:val="007F5F98"/>
    <w:rsid w:val="007F7DF9"/>
    <w:rsid w:val="007F7ED6"/>
    <w:rsid w:val="00801088"/>
    <w:rsid w:val="00801163"/>
    <w:rsid w:val="00804356"/>
    <w:rsid w:val="00805B4B"/>
    <w:rsid w:val="00806D02"/>
    <w:rsid w:val="00806F0B"/>
    <w:rsid w:val="00807EC6"/>
    <w:rsid w:val="0081098E"/>
    <w:rsid w:val="0081138E"/>
    <w:rsid w:val="00811519"/>
    <w:rsid w:val="00811529"/>
    <w:rsid w:val="00812457"/>
    <w:rsid w:val="008130A7"/>
    <w:rsid w:val="008156A8"/>
    <w:rsid w:val="00815BCE"/>
    <w:rsid w:val="008167C0"/>
    <w:rsid w:val="00817720"/>
    <w:rsid w:val="00817EBF"/>
    <w:rsid w:val="00820256"/>
    <w:rsid w:val="00820269"/>
    <w:rsid w:val="0082309D"/>
    <w:rsid w:val="00823391"/>
    <w:rsid w:val="0082384B"/>
    <w:rsid w:val="0082512F"/>
    <w:rsid w:val="008262D2"/>
    <w:rsid w:val="00826963"/>
    <w:rsid w:val="00830571"/>
    <w:rsid w:val="0083220C"/>
    <w:rsid w:val="0083451E"/>
    <w:rsid w:val="00837A69"/>
    <w:rsid w:val="00837A6E"/>
    <w:rsid w:val="0084016E"/>
    <w:rsid w:val="008403C2"/>
    <w:rsid w:val="008461A8"/>
    <w:rsid w:val="008465BB"/>
    <w:rsid w:val="0084751E"/>
    <w:rsid w:val="00850C93"/>
    <w:rsid w:val="00850D78"/>
    <w:rsid w:val="0085103C"/>
    <w:rsid w:val="008510BE"/>
    <w:rsid w:val="008515F9"/>
    <w:rsid w:val="00851BEF"/>
    <w:rsid w:val="008529F7"/>
    <w:rsid w:val="00852CD7"/>
    <w:rsid w:val="0085593E"/>
    <w:rsid w:val="00855A48"/>
    <w:rsid w:val="0085612B"/>
    <w:rsid w:val="00856230"/>
    <w:rsid w:val="008562C7"/>
    <w:rsid w:val="00857631"/>
    <w:rsid w:val="00857968"/>
    <w:rsid w:val="00860CCE"/>
    <w:rsid w:val="00861237"/>
    <w:rsid w:val="008616CA"/>
    <w:rsid w:val="00861C67"/>
    <w:rsid w:val="00862C06"/>
    <w:rsid w:val="0086428D"/>
    <w:rsid w:val="00864323"/>
    <w:rsid w:val="008648C3"/>
    <w:rsid w:val="00864F23"/>
    <w:rsid w:val="0086522C"/>
    <w:rsid w:val="00865889"/>
    <w:rsid w:val="00865C23"/>
    <w:rsid w:val="00866574"/>
    <w:rsid w:val="00866AF9"/>
    <w:rsid w:val="0086711A"/>
    <w:rsid w:val="00871D85"/>
    <w:rsid w:val="00872932"/>
    <w:rsid w:val="00872EC0"/>
    <w:rsid w:val="0087331D"/>
    <w:rsid w:val="008734AA"/>
    <w:rsid w:val="00875435"/>
    <w:rsid w:val="0087543E"/>
    <w:rsid w:val="00875C7C"/>
    <w:rsid w:val="00877F88"/>
    <w:rsid w:val="00883698"/>
    <w:rsid w:val="008839A4"/>
    <w:rsid w:val="00883E82"/>
    <w:rsid w:val="00884CDE"/>
    <w:rsid w:val="00885FB4"/>
    <w:rsid w:val="00886A8F"/>
    <w:rsid w:val="00891034"/>
    <w:rsid w:val="00891696"/>
    <w:rsid w:val="00891D2E"/>
    <w:rsid w:val="00894BE2"/>
    <w:rsid w:val="00895F63"/>
    <w:rsid w:val="008964A7"/>
    <w:rsid w:val="0089671A"/>
    <w:rsid w:val="0089763C"/>
    <w:rsid w:val="008A0F1F"/>
    <w:rsid w:val="008A14ED"/>
    <w:rsid w:val="008A37C3"/>
    <w:rsid w:val="008A48E7"/>
    <w:rsid w:val="008A4923"/>
    <w:rsid w:val="008A5082"/>
    <w:rsid w:val="008A5C8A"/>
    <w:rsid w:val="008A62A0"/>
    <w:rsid w:val="008A7B23"/>
    <w:rsid w:val="008B147E"/>
    <w:rsid w:val="008B1AC9"/>
    <w:rsid w:val="008B1FCE"/>
    <w:rsid w:val="008B3CE2"/>
    <w:rsid w:val="008B3E88"/>
    <w:rsid w:val="008B63A7"/>
    <w:rsid w:val="008C08F1"/>
    <w:rsid w:val="008C1A80"/>
    <w:rsid w:val="008C2B6D"/>
    <w:rsid w:val="008C31D9"/>
    <w:rsid w:val="008C3337"/>
    <w:rsid w:val="008C3FC3"/>
    <w:rsid w:val="008C4188"/>
    <w:rsid w:val="008C6CCC"/>
    <w:rsid w:val="008D2427"/>
    <w:rsid w:val="008D2A8A"/>
    <w:rsid w:val="008D3165"/>
    <w:rsid w:val="008D5974"/>
    <w:rsid w:val="008D6AE7"/>
    <w:rsid w:val="008D733D"/>
    <w:rsid w:val="008E190D"/>
    <w:rsid w:val="008E1C6C"/>
    <w:rsid w:val="008E1CA9"/>
    <w:rsid w:val="008E2486"/>
    <w:rsid w:val="008E3B17"/>
    <w:rsid w:val="008E5245"/>
    <w:rsid w:val="008E55E6"/>
    <w:rsid w:val="008E59D4"/>
    <w:rsid w:val="008E68CF"/>
    <w:rsid w:val="008F0020"/>
    <w:rsid w:val="008F110C"/>
    <w:rsid w:val="008F115B"/>
    <w:rsid w:val="008F15E4"/>
    <w:rsid w:val="008F52EC"/>
    <w:rsid w:val="008F5F3B"/>
    <w:rsid w:val="008F689F"/>
    <w:rsid w:val="008F6D6C"/>
    <w:rsid w:val="008F7EB1"/>
    <w:rsid w:val="009002A9"/>
    <w:rsid w:val="00900BB6"/>
    <w:rsid w:val="009010CB"/>
    <w:rsid w:val="0090144F"/>
    <w:rsid w:val="00901523"/>
    <w:rsid w:val="009023DA"/>
    <w:rsid w:val="009042D7"/>
    <w:rsid w:val="009060F9"/>
    <w:rsid w:val="00907E3A"/>
    <w:rsid w:val="009100F2"/>
    <w:rsid w:val="00910294"/>
    <w:rsid w:val="00910779"/>
    <w:rsid w:val="00911A7B"/>
    <w:rsid w:val="00911B1B"/>
    <w:rsid w:val="00911DC6"/>
    <w:rsid w:val="009125B7"/>
    <w:rsid w:val="00913461"/>
    <w:rsid w:val="00920810"/>
    <w:rsid w:val="009208B5"/>
    <w:rsid w:val="00922161"/>
    <w:rsid w:val="0092356D"/>
    <w:rsid w:val="00924C8F"/>
    <w:rsid w:val="00925667"/>
    <w:rsid w:val="009272F9"/>
    <w:rsid w:val="009305BF"/>
    <w:rsid w:val="00930CC5"/>
    <w:rsid w:val="00931F82"/>
    <w:rsid w:val="00933B42"/>
    <w:rsid w:val="00937000"/>
    <w:rsid w:val="00937EC6"/>
    <w:rsid w:val="00940DD9"/>
    <w:rsid w:val="00941BD1"/>
    <w:rsid w:val="00943C23"/>
    <w:rsid w:val="00945320"/>
    <w:rsid w:val="00947804"/>
    <w:rsid w:val="00947C46"/>
    <w:rsid w:val="009503EE"/>
    <w:rsid w:val="00950DA8"/>
    <w:rsid w:val="00951B0F"/>
    <w:rsid w:val="009522AB"/>
    <w:rsid w:val="00952D32"/>
    <w:rsid w:val="0095347E"/>
    <w:rsid w:val="00953FB3"/>
    <w:rsid w:val="00954B32"/>
    <w:rsid w:val="009552AB"/>
    <w:rsid w:val="00955AF6"/>
    <w:rsid w:val="0095620F"/>
    <w:rsid w:val="009564AA"/>
    <w:rsid w:val="00957EB9"/>
    <w:rsid w:val="009601BA"/>
    <w:rsid w:val="00961CAF"/>
    <w:rsid w:val="00963173"/>
    <w:rsid w:val="009631CD"/>
    <w:rsid w:val="00964B2D"/>
    <w:rsid w:val="0097114E"/>
    <w:rsid w:val="00971510"/>
    <w:rsid w:val="009717D1"/>
    <w:rsid w:val="00971DDE"/>
    <w:rsid w:val="00971E83"/>
    <w:rsid w:val="00972DC2"/>
    <w:rsid w:val="00972E34"/>
    <w:rsid w:val="0097339F"/>
    <w:rsid w:val="00974B2E"/>
    <w:rsid w:val="00975B94"/>
    <w:rsid w:val="009766F7"/>
    <w:rsid w:val="00976A14"/>
    <w:rsid w:val="00976F6F"/>
    <w:rsid w:val="00977EB3"/>
    <w:rsid w:val="00980DBE"/>
    <w:rsid w:val="00981167"/>
    <w:rsid w:val="00981582"/>
    <w:rsid w:val="009815D3"/>
    <w:rsid w:val="00983437"/>
    <w:rsid w:val="00983A10"/>
    <w:rsid w:val="00984DE3"/>
    <w:rsid w:val="00991225"/>
    <w:rsid w:val="00991899"/>
    <w:rsid w:val="00991F41"/>
    <w:rsid w:val="009927FD"/>
    <w:rsid w:val="0099305E"/>
    <w:rsid w:val="00993435"/>
    <w:rsid w:val="009934B1"/>
    <w:rsid w:val="0099471A"/>
    <w:rsid w:val="00994FB4"/>
    <w:rsid w:val="009950AE"/>
    <w:rsid w:val="00995946"/>
    <w:rsid w:val="00996251"/>
    <w:rsid w:val="009964FF"/>
    <w:rsid w:val="009975DB"/>
    <w:rsid w:val="00997ED4"/>
    <w:rsid w:val="009A01FC"/>
    <w:rsid w:val="009A1347"/>
    <w:rsid w:val="009A44AE"/>
    <w:rsid w:val="009A48A3"/>
    <w:rsid w:val="009A63D5"/>
    <w:rsid w:val="009A6B6B"/>
    <w:rsid w:val="009B00DE"/>
    <w:rsid w:val="009B0B58"/>
    <w:rsid w:val="009B0F67"/>
    <w:rsid w:val="009B1112"/>
    <w:rsid w:val="009B26DC"/>
    <w:rsid w:val="009B434F"/>
    <w:rsid w:val="009B66FD"/>
    <w:rsid w:val="009B6D75"/>
    <w:rsid w:val="009C050D"/>
    <w:rsid w:val="009C12B7"/>
    <w:rsid w:val="009C2BDA"/>
    <w:rsid w:val="009C3074"/>
    <w:rsid w:val="009C329F"/>
    <w:rsid w:val="009C42F7"/>
    <w:rsid w:val="009C56E2"/>
    <w:rsid w:val="009C5E60"/>
    <w:rsid w:val="009D0675"/>
    <w:rsid w:val="009D0DD9"/>
    <w:rsid w:val="009D1A2A"/>
    <w:rsid w:val="009D1DDE"/>
    <w:rsid w:val="009D2625"/>
    <w:rsid w:val="009D2CEE"/>
    <w:rsid w:val="009D2E37"/>
    <w:rsid w:val="009D4864"/>
    <w:rsid w:val="009D4A48"/>
    <w:rsid w:val="009D5867"/>
    <w:rsid w:val="009D5FB7"/>
    <w:rsid w:val="009D688A"/>
    <w:rsid w:val="009D6B12"/>
    <w:rsid w:val="009D6E39"/>
    <w:rsid w:val="009D7053"/>
    <w:rsid w:val="009D75D6"/>
    <w:rsid w:val="009E0BF5"/>
    <w:rsid w:val="009E1524"/>
    <w:rsid w:val="009E1C8E"/>
    <w:rsid w:val="009E20B6"/>
    <w:rsid w:val="009E2E04"/>
    <w:rsid w:val="009E2E7E"/>
    <w:rsid w:val="009E2E81"/>
    <w:rsid w:val="009E397E"/>
    <w:rsid w:val="009E3D53"/>
    <w:rsid w:val="009E4950"/>
    <w:rsid w:val="009E5A80"/>
    <w:rsid w:val="009E684C"/>
    <w:rsid w:val="009F39B0"/>
    <w:rsid w:val="009F3B95"/>
    <w:rsid w:val="009F3D3C"/>
    <w:rsid w:val="009F4B26"/>
    <w:rsid w:val="009F6CB7"/>
    <w:rsid w:val="009F6F56"/>
    <w:rsid w:val="009F70BE"/>
    <w:rsid w:val="009F70C0"/>
    <w:rsid w:val="009F73EF"/>
    <w:rsid w:val="009F762F"/>
    <w:rsid w:val="00A008B7"/>
    <w:rsid w:val="00A009D6"/>
    <w:rsid w:val="00A00D52"/>
    <w:rsid w:val="00A0152F"/>
    <w:rsid w:val="00A03269"/>
    <w:rsid w:val="00A050B5"/>
    <w:rsid w:val="00A057FA"/>
    <w:rsid w:val="00A068EE"/>
    <w:rsid w:val="00A079DC"/>
    <w:rsid w:val="00A1009E"/>
    <w:rsid w:val="00A1015C"/>
    <w:rsid w:val="00A115A5"/>
    <w:rsid w:val="00A130FA"/>
    <w:rsid w:val="00A1360F"/>
    <w:rsid w:val="00A16969"/>
    <w:rsid w:val="00A1767D"/>
    <w:rsid w:val="00A20263"/>
    <w:rsid w:val="00A21D2E"/>
    <w:rsid w:val="00A22F14"/>
    <w:rsid w:val="00A231B0"/>
    <w:rsid w:val="00A24394"/>
    <w:rsid w:val="00A24F48"/>
    <w:rsid w:val="00A25507"/>
    <w:rsid w:val="00A279A3"/>
    <w:rsid w:val="00A27C00"/>
    <w:rsid w:val="00A30D71"/>
    <w:rsid w:val="00A32387"/>
    <w:rsid w:val="00A331A1"/>
    <w:rsid w:val="00A3562A"/>
    <w:rsid w:val="00A36BC5"/>
    <w:rsid w:val="00A36DA5"/>
    <w:rsid w:val="00A370ED"/>
    <w:rsid w:val="00A37CC1"/>
    <w:rsid w:val="00A4033A"/>
    <w:rsid w:val="00A417BC"/>
    <w:rsid w:val="00A41F84"/>
    <w:rsid w:val="00A420E3"/>
    <w:rsid w:val="00A44533"/>
    <w:rsid w:val="00A46321"/>
    <w:rsid w:val="00A46730"/>
    <w:rsid w:val="00A46F03"/>
    <w:rsid w:val="00A4785A"/>
    <w:rsid w:val="00A508FA"/>
    <w:rsid w:val="00A5191D"/>
    <w:rsid w:val="00A52BA6"/>
    <w:rsid w:val="00A52FAF"/>
    <w:rsid w:val="00A533C6"/>
    <w:rsid w:val="00A548F7"/>
    <w:rsid w:val="00A54D96"/>
    <w:rsid w:val="00A556C5"/>
    <w:rsid w:val="00A55DA4"/>
    <w:rsid w:val="00A56CB9"/>
    <w:rsid w:val="00A609BE"/>
    <w:rsid w:val="00A63653"/>
    <w:rsid w:val="00A651EA"/>
    <w:rsid w:val="00A65712"/>
    <w:rsid w:val="00A66F83"/>
    <w:rsid w:val="00A7099D"/>
    <w:rsid w:val="00A7146B"/>
    <w:rsid w:val="00A7195B"/>
    <w:rsid w:val="00A71C12"/>
    <w:rsid w:val="00A7335B"/>
    <w:rsid w:val="00A73490"/>
    <w:rsid w:val="00A73700"/>
    <w:rsid w:val="00A747E2"/>
    <w:rsid w:val="00A74E51"/>
    <w:rsid w:val="00A762D0"/>
    <w:rsid w:val="00A76D56"/>
    <w:rsid w:val="00A774E9"/>
    <w:rsid w:val="00A80538"/>
    <w:rsid w:val="00A84A65"/>
    <w:rsid w:val="00A84B6D"/>
    <w:rsid w:val="00A86605"/>
    <w:rsid w:val="00A86BE5"/>
    <w:rsid w:val="00A90230"/>
    <w:rsid w:val="00A911AB"/>
    <w:rsid w:val="00A91682"/>
    <w:rsid w:val="00A9210C"/>
    <w:rsid w:val="00A945A2"/>
    <w:rsid w:val="00A9622A"/>
    <w:rsid w:val="00A9656C"/>
    <w:rsid w:val="00A9788B"/>
    <w:rsid w:val="00A97C39"/>
    <w:rsid w:val="00AA019C"/>
    <w:rsid w:val="00AA03C2"/>
    <w:rsid w:val="00AA078A"/>
    <w:rsid w:val="00AA1A8E"/>
    <w:rsid w:val="00AA1B0B"/>
    <w:rsid w:val="00AA2861"/>
    <w:rsid w:val="00AA35C5"/>
    <w:rsid w:val="00AA41EE"/>
    <w:rsid w:val="00AA4F51"/>
    <w:rsid w:val="00AA5B7A"/>
    <w:rsid w:val="00AA7E0B"/>
    <w:rsid w:val="00AB1504"/>
    <w:rsid w:val="00AB1A11"/>
    <w:rsid w:val="00AB1A95"/>
    <w:rsid w:val="00AB25AA"/>
    <w:rsid w:val="00AB32EC"/>
    <w:rsid w:val="00AB4431"/>
    <w:rsid w:val="00AB53E3"/>
    <w:rsid w:val="00AB55EA"/>
    <w:rsid w:val="00AB560A"/>
    <w:rsid w:val="00AB7175"/>
    <w:rsid w:val="00AB79A1"/>
    <w:rsid w:val="00AB7C19"/>
    <w:rsid w:val="00AC1D44"/>
    <w:rsid w:val="00AC40A1"/>
    <w:rsid w:val="00AC58AE"/>
    <w:rsid w:val="00AC68F7"/>
    <w:rsid w:val="00AD21C9"/>
    <w:rsid w:val="00AD34FE"/>
    <w:rsid w:val="00AD3809"/>
    <w:rsid w:val="00AD3FCB"/>
    <w:rsid w:val="00AD579D"/>
    <w:rsid w:val="00AD5C97"/>
    <w:rsid w:val="00AD6547"/>
    <w:rsid w:val="00AD65F7"/>
    <w:rsid w:val="00AD6709"/>
    <w:rsid w:val="00AE0858"/>
    <w:rsid w:val="00AE1BF2"/>
    <w:rsid w:val="00AE33E6"/>
    <w:rsid w:val="00AE461D"/>
    <w:rsid w:val="00AE5050"/>
    <w:rsid w:val="00AE6C15"/>
    <w:rsid w:val="00AE75F7"/>
    <w:rsid w:val="00AF0285"/>
    <w:rsid w:val="00AF0EFB"/>
    <w:rsid w:val="00AF2602"/>
    <w:rsid w:val="00AF32D1"/>
    <w:rsid w:val="00AF4576"/>
    <w:rsid w:val="00AF4982"/>
    <w:rsid w:val="00AF4F70"/>
    <w:rsid w:val="00AF6F05"/>
    <w:rsid w:val="00AF718F"/>
    <w:rsid w:val="00B01AA2"/>
    <w:rsid w:val="00B01D5D"/>
    <w:rsid w:val="00B01F2C"/>
    <w:rsid w:val="00B01FC9"/>
    <w:rsid w:val="00B04DF7"/>
    <w:rsid w:val="00B05580"/>
    <w:rsid w:val="00B1026E"/>
    <w:rsid w:val="00B114F6"/>
    <w:rsid w:val="00B11AB0"/>
    <w:rsid w:val="00B1242B"/>
    <w:rsid w:val="00B1297B"/>
    <w:rsid w:val="00B12B06"/>
    <w:rsid w:val="00B12D78"/>
    <w:rsid w:val="00B13AD6"/>
    <w:rsid w:val="00B14ABB"/>
    <w:rsid w:val="00B15580"/>
    <w:rsid w:val="00B15E82"/>
    <w:rsid w:val="00B16747"/>
    <w:rsid w:val="00B16BB7"/>
    <w:rsid w:val="00B17760"/>
    <w:rsid w:val="00B1798D"/>
    <w:rsid w:val="00B2050F"/>
    <w:rsid w:val="00B22502"/>
    <w:rsid w:val="00B225CA"/>
    <w:rsid w:val="00B23384"/>
    <w:rsid w:val="00B251B9"/>
    <w:rsid w:val="00B2554C"/>
    <w:rsid w:val="00B262C9"/>
    <w:rsid w:val="00B27295"/>
    <w:rsid w:val="00B3051A"/>
    <w:rsid w:val="00B30690"/>
    <w:rsid w:val="00B30F0B"/>
    <w:rsid w:val="00B314A1"/>
    <w:rsid w:val="00B32B9E"/>
    <w:rsid w:val="00B33A92"/>
    <w:rsid w:val="00B33E73"/>
    <w:rsid w:val="00B34F8E"/>
    <w:rsid w:val="00B36FB3"/>
    <w:rsid w:val="00B43CAE"/>
    <w:rsid w:val="00B44005"/>
    <w:rsid w:val="00B457FD"/>
    <w:rsid w:val="00B45C80"/>
    <w:rsid w:val="00B468AC"/>
    <w:rsid w:val="00B47D3B"/>
    <w:rsid w:val="00B5120A"/>
    <w:rsid w:val="00B52E9E"/>
    <w:rsid w:val="00B54C64"/>
    <w:rsid w:val="00B55C87"/>
    <w:rsid w:val="00B56E03"/>
    <w:rsid w:val="00B5729D"/>
    <w:rsid w:val="00B60976"/>
    <w:rsid w:val="00B61B31"/>
    <w:rsid w:val="00B629AE"/>
    <w:rsid w:val="00B62C71"/>
    <w:rsid w:val="00B6351A"/>
    <w:rsid w:val="00B65CD5"/>
    <w:rsid w:val="00B660E5"/>
    <w:rsid w:val="00B67313"/>
    <w:rsid w:val="00B67BF7"/>
    <w:rsid w:val="00B71DDC"/>
    <w:rsid w:val="00B7249B"/>
    <w:rsid w:val="00B73100"/>
    <w:rsid w:val="00B735CB"/>
    <w:rsid w:val="00B73DC6"/>
    <w:rsid w:val="00B745A7"/>
    <w:rsid w:val="00B75369"/>
    <w:rsid w:val="00B7660A"/>
    <w:rsid w:val="00B770E1"/>
    <w:rsid w:val="00B800F3"/>
    <w:rsid w:val="00B80ED8"/>
    <w:rsid w:val="00B816D9"/>
    <w:rsid w:val="00B84A62"/>
    <w:rsid w:val="00B85290"/>
    <w:rsid w:val="00B859DC"/>
    <w:rsid w:val="00B871DE"/>
    <w:rsid w:val="00B879F8"/>
    <w:rsid w:val="00B90A7A"/>
    <w:rsid w:val="00B90AB2"/>
    <w:rsid w:val="00B9116D"/>
    <w:rsid w:val="00B91C4E"/>
    <w:rsid w:val="00B92AF1"/>
    <w:rsid w:val="00B942B6"/>
    <w:rsid w:val="00B95482"/>
    <w:rsid w:val="00B9623A"/>
    <w:rsid w:val="00B979D2"/>
    <w:rsid w:val="00BA0ED1"/>
    <w:rsid w:val="00BA1F6B"/>
    <w:rsid w:val="00BA2F7B"/>
    <w:rsid w:val="00BA3617"/>
    <w:rsid w:val="00BA42CC"/>
    <w:rsid w:val="00BA5E1E"/>
    <w:rsid w:val="00BA6D07"/>
    <w:rsid w:val="00BA6D14"/>
    <w:rsid w:val="00BA701C"/>
    <w:rsid w:val="00BA7358"/>
    <w:rsid w:val="00BB0247"/>
    <w:rsid w:val="00BB2541"/>
    <w:rsid w:val="00BB3818"/>
    <w:rsid w:val="00BB45B5"/>
    <w:rsid w:val="00BB4FAC"/>
    <w:rsid w:val="00BB6782"/>
    <w:rsid w:val="00BB7739"/>
    <w:rsid w:val="00BC1AF4"/>
    <w:rsid w:val="00BC2C26"/>
    <w:rsid w:val="00BC319E"/>
    <w:rsid w:val="00BC5581"/>
    <w:rsid w:val="00BC5CC5"/>
    <w:rsid w:val="00BC74D0"/>
    <w:rsid w:val="00BD082C"/>
    <w:rsid w:val="00BD12B6"/>
    <w:rsid w:val="00BD179F"/>
    <w:rsid w:val="00BD1B68"/>
    <w:rsid w:val="00BD27D2"/>
    <w:rsid w:val="00BD3BD5"/>
    <w:rsid w:val="00BD6D92"/>
    <w:rsid w:val="00BD7550"/>
    <w:rsid w:val="00BE06C9"/>
    <w:rsid w:val="00BE0721"/>
    <w:rsid w:val="00BE1002"/>
    <w:rsid w:val="00BE1C45"/>
    <w:rsid w:val="00BE305F"/>
    <w:rsid w:val="00BE3121"/>
    <w:rsid w:val="00BE44AB"/>
    <w:rsid w:val="00BE54DC"/>
    <w:rsid w:val="00BE5A50"/>
    <w:rsid w:val="00BE6C19"/>
    <w:rsid w:val="00BE7577"/>
    <w:rsid w:val="00BF1096"/>
    <w:rsid w:val="00BF120D"/>
    <w:rsid w:val="00BF132E"/>
    <w:rsid w:val="00BF1FD8"/>
    <w:rsid w:val="00BF2220"/>
    <w:rsid w:val="00BF2CB6"/>
    <w:rsid w:val="00BF3002"/>
    <w:rsid w:val="00BF5ABD"/>
    <w:rsid w:val="00BF7B7A"/>
    <w:rsid w:val="00C00794"/>
    <w:rsid w:val="00C009EE"/>
    <w:rsid w:val="00C013FD"/>
    <w:rsid w:val="00C016BB"/>
    <w:rsid w:val="00C02B7B"/>
    <w:rsid w:val="00C02DFE"/>
    <w:rsid w:val="00C02F18"/>
    <w:rsid w:val="00C032DF"/>
    <w:rsid w:val="00C0368A"/>
    <w:rsid w:val="00C0371F"/>
    <w:rsid w:val="00C05E93"/>
    <w:rsid w:val="00C105C6"/>
    <w:rsid w:val="00C119AD"/>
    <w:rsid w:val="00C12D01"/>
    <w:rsid w:val="00C1324D"/>
    <w:rsid w:val="00C1351D"/>
    <w:rsid w:val="00C1371C"/>
    <w:rsid w:val="00C13DE1"/>
    <w:rsid w:val="00C14F31"/>
    <w:rsid w:val="00C174DB"/>
    <w:rsid w:val="00C20169"/>
    <w:rsid w:val="00C2033A"/>
    <w:rsid w:val="00C21308"/>
    <w:rsid w:val="00C21FA1"/>
    <w:rsid w:val="00C22796"/>
    <w:rsid w:val="00C22E0D"/>
    <w:rsid w:val="00C24DBB"/>
    <w:rsid w:val="00C24EC2"/>
    <w:rsid w:val="00C2599E"/>
    <w:rsid w:val="00C25BDE"/>
    <w:rsid w:val="00C263D1"/>
    <w:rsid w:val="00C26AD6"/>
    <w:rsid w:val="00C30192"/>
    <w:rsid w:val="00C304A0"/>
    <w:rsid w:val="00C318B3"/>
    <w:rsid w:val="00C324EE"/>
    <w:rsid w:val="00C3271C"/>
    <w:rsid w:val="00C328FC"/>
    <w:rsid w:val="00C332E1"/>
    <w:rsid w:val="00C335C9"/>
    <w:rsid w:val="00C3476D"/>
    <w:rsid w:val="00C34D01"/>
    <w:rsid w:val="00C35D66"/>
    <w:rsid w:val="00C35FDE"/>
    <w:rsid w:val="00C377DB"/>
    <w:rsid w:val="00C40757"/>
    <w:rsid w:val="00C41F39"/>
    <w:rsid w:val="00C4261C"/>
    <w:rsid w:val="00C42DB1"/>
    <w:rsid w:val="00C44175"/>
    <w:rsid w:val="00C4692C"/>
    <w:rsid w:val="00C515E6"/>
    <w:rsid w:val="00C51C23"/>
    <w:rsid w:val="00C5254F"/>
    <w:rsid w:val="00C53B3D"/>
    <w:rsid w:val="00C54F2B"/>
    <w:rsid w:val="00C56368"/>
    <w:rsid w:val="00C56823"/>
    <w:rsid w:val="00C56E9D"/>
    <w:rsid w:val="00C60F68"/>
    <w:rsid w:val="00C61593"/>
    <w:rsid w:val="00C61905"/>
    <w:rsid w:val="00C64118"/>
    <w:rsid w:val="00C642C3"/>
    <w:rsid w:val="00C643BE"/>
    <w:rsid w:val="00C652EB"/>
    <w:rsid w:val="00C6545D"/>
    <w:rsid w:val="00C655C1"/>
    <w:rsid w:val="00C65D24"/>
    <w:rsid w:val="00C67069"/>
    <w:rsid w:val="00C67547"/>
    <w:rsid w:val="00C67DF7"/>
    <w:rsid w:val="00C70834"/>
    <w:rsid w:val="00C72F2F"/>
    <w:rsid w:val="00C748BC"/>
    <w:rsid w:val="00C755CA"/>
    <w:rsid w:val="00C75EAF"/>
    <w:rsid w:val="00C76BF0"/>
    <w:rsid w:val="00C77F15"/>
    <w:rsid w:val="00C80176"/>
    <w:rsid w:val="00C80DAC"/>
    <w:rsid w:val="00C815EB"/>
    <w:rsid w:val="00C81BC6"/>
    <w:rsid w:val="00C81EA1"/>
    <w:rsid w:val="00C84F04"/>
    <w:rsid w:val="00C85B5A"/>
    <w:rsid w:val="00C86958"/>
    <w:rsid w:val="00C86A20"/>
    <w:rsid w:val="00C87A45"/>
    <w:rsid w:val="00C90254"/>
    <w:rsid w:val="00C91685"/>
    <w:rsid w:val="00C92077"/>
    <w:rsid w:val="00C927CA"/>
    <w:rsid w:val="00C92C18"/>
    <w:rsid w:val="00C94A36"/>
    <w:rsid w:val="00C94DF7"/>
    <w:rsid w:val="00C97231"/>
    <w:rsid w:val="00C97A1F"/>
    <w:rsid w:val="00CA095D"/>
    <w:rsid w:val="00CA1E26"/>
    <w:rsid w:val="00CA25C0"/>
    <w:rsid w:val="00CA51BB"/>
    <w:rsid w:val="00CA5217"/>
    <w:rsid w:val="00CA589F"/>
    <w:rsid w:val="00CA60BD"/>
    <w:rsid w:val="00CB0976"/>
    <w:rsid w:val="00CB115E"/>
    <w:rsid w:val="00CB1D76"/>
    <w:rsid w:val="00CB2115"/>
    <w:rsid w:val="00CB3F46"/>
    <w:rsid w:val="00CB403C"/>
    <w:rsid w:val="00CB631C"/>
    <w:rsid w:val="00CC3BA6"/>
    <w:rsid w:val="00CC3D8B"/>
    <w:rsid w:val="00CC4BCC"/>
    <w:rsid w:val="00CC6845"/>
    <w:rsid w:val="00CC6CC2"/>
    <w:rsid w:val="00CC6D0A"/>
    <w:rsid w:val="00CD04A7"/>
    <w:rsid w:val="00CD0C60"/>
    <w:rsid w:val="00CD275D"/>
    <w:rsid w:val="00CD28FF"/>
    <w:rsid w:val="00CD2EB2"/>
    <w:rsid w:val="00CD36B9"/>
    <w:rsid w:val="00CD3A24"/>
    <w:rsid w:val="00CD3B2E"/>
    <w:rsid w:val="00CD3F83"/>
    <w:rsid w:val="00CD4493"/>
    <w:rsid w:val="00CD6BE8"/>
    <w:rsid w:val="00CE0EE0"/>
    <w:rsid w:val="00CE1F21"/>
    <w:rsid w:val="00CF007C"/>
    <w:rsid w:val="00CF1673"/>
    <w:rsid w:val="00CF1E5E"/>
    <w:rsid w:val="00CF2BC7"/>
    <w:rsid w:val="00CF330B"/>
    <w:rsid w:val="00CF3C51"/>
    <w:rsid w:val="00CF4F0A"/>
    <w:rsid w:val="00CF78EC"/>
    <w:rsid w:val="00CF79D4"/>
    <w:rsid w:val="00CF7FD5"/>
    <w:rsid w:val="00D00525"/>
    <w:rsid w:val="00D0385D"/>
    <w:rsid w:val="00D04033"/>
    <w:rsid w:val="00D04836"/>
    <w:rsid w:val="00D05CD4"/>
    <w:rsid w:val="00D05F73"/>
    <w:rsid w:val="00D0766E"/>
    <w:rsid w:val="00D11C63"/>
    <w:rsid w:val="00D136A7"/>
    <w:rsid w:val="00D13E5F"/>
    <w:rsid w:val="00D15E43"/>
    <w:rsid w:val="00D216C5"/>
    <w:rsid w:val="00D22867"/>
    <w:rsid w:val="00D2464E"/>
    <w:rsid w:val="00D2555D"/>
    <w:rsid w:val="00D25E88"/>
    <w:rsid w:val="00D27C8A"/>
    <w:rsid w:val="00D3040B"/>
    <w:rsid w:val="00D309B8"/>
    <w:rsid w:val="00D31464"/>
    <w:rsid w:val="00D314E0"/>
    <w:rsid w:val="00D31E29"/>
    <w:rsid w:val="00D32095"/>
    <w:rsid w:val="00D3250C"/>
    <w:rsid w:val="00D33FAA"/>
    <w:rsid w:val="00D34D33"/>
    <w:rsid w:val="00D356C1"/>
    <w:rsid w:val="00D363D4"/>
    <w:rsid w:val="00D3658C"/>
    <w:rsid w:val="00D37F74"/>
    <w:rsid w:val="00D40C38"/>
    <w:rsid w:val="00D410AD"/>
    <w:rsid w:val="00D416D7"/>
    <w:rsid w:val="00D41FCE"/>
    <w:rsid w:val="00D42228"/>
    <w:rsid w:val="00D437D4"/>
    <w:rsid w:val="00D44B4A"/>
    <w:rsid w:val="00D47221"/>
    <w:rsid w:val="00D4779F"/>
    <w:rsid w:val="00D526B6"/>
    <w:rsid w:val="00D52F47"/>
    <w:rsid w:val="00D53072"/>
    <w:rsid w:val="00D543A6"/>
    <w:rsid w:val="00D54C22"/>
    <w:rsid w:val="00D54F4F"/>
    <w:rsid w:val="00D551DB"/>
    <w:rsid w:val="00D5701A"/>
    <w:rsid w:val="00D60657"/>
    <w:rsid w:val="00D6092B"/>
    <w:rsid w:val="00D612B5"/>
    <w:rsid w:val="00D61738"/>
    <w:rsid w:val="00D63085"/>
    <w:rsid w:val="00D63B31"/>
    <w:rsid w:val="00D649CE"/>
    <w:rsid w:val="00D657A6"/>
    <w:rsid w:val="00D65967"/>
    <w:rsid w:val="00D65B04"/>
    <w:rsid w:val="00D66BC5"/>
    <w:rsid w:val="00D72052"/>
    <w:rsid w:val="00D722CF"/>
    <w:rsid w:val="00D7453E"/>
    <w:rsid w:val="00D74648"/>
    <w:rsid w:val="00D74C2B"/>
    <w:rsid w:val="00D75461"/>
    <w:rsid w:val="00D76CF2"/>
    <w:rsid w:val="00D770CF"/>
    <w:rsid w:val="00D77A79"/>
    <w:rsid w:val="00D822F9"/>
    <w:rsid w:val="00D833ED"/>
    <w:rsid w:val="00D8348D"/>
    <w:rsid w:val="00D838AD"/>
    <w:rsid w:val="00D83C77"/>
    <w:rsid w:val="00D85E2D"/>
    <w:rsid w:val="00D85F50"/>
    <w:rsid w:val="00D86BDF"/>
    <w:rsid w:val="00D86C39"/>
    <w:rsid w:val="00D875BE"/>
    <w:rsid w:val="00D87F0A"/>
    <w:rsid w:val="00D9073D"/>
    <w:rsid w:val="00D90AD1"/>
    <w:rsid w:val="00D93546"/>
    <w:rsid w:val="00D93823"/>
    <w:rsid w:val="00D9571E"/>
    <w:rsid w:val="00D97DDA"/>
    <w:rsid w:val="00DA17A7"/>
    <w:rsid w:val="00DA17C6"/>
    <w:rsid w:val="00DA2F24"/>
    <w:rsid w:val="00DA49F5"/>
    <w:rsid w:val="00DA5F24"/>
    <w:rsid w:val="00DA7C63"/>
    <w:rsid w:val="00DB05A9"/>
    <w:rsid w:val="00DB1533"/>
    <w:rsid w:val="00DB17B8"/>
    <w:rsid w:val="00DB218C"/>
    <w:rsid w:val="00DB27F3"/>
    <w:rsid w:val="00DB2F6D"/>
    <w:rsid w:val="00DB4025"/>
    <w:rsid w:val="00DB5183"/>
    <w:rsid w:val="00DB53E3"/>
    <w:rsid w:val="00DB5432"/>
    <w:rsid w:val="00DB7361"/>
    <w:rsid w:val="00DB739C"/>
    <w:rsid w:val="00DB7BA7"/>
    <w:rsid w:val="00DC071B"/>
    <w:rsid w:val="00DC0CC3"/>
    <w:rsid w:val="00DC21A1"/>
    <w:rsid w:val="00DC364C"/>
    <w:rsid w:val="00DC3867"/>
    <w:rsid w:val="00DC3A34"/>
    <w:rsid w:val="00DC5358"/>
    <w:rsid w:val="00DC57E8"/>
    <w:rsid w:val="00DC5C28"/>
    <w:rsid w:val="00DC5DB7"/>
    <w:rsid w:val="00DC603A"/>
    <w:rsid w:val="00DC7EE4"/>
    <w:rsid w:val="00DD0329"/>
    <w:rsid w:val="00DD185F"/>
    <w:rsid w:val="00DD1D5D"/>
    <w:rsid w:val="00DD26FB"/>
    <w:rsid w:val="00DD2BE2"/>
    <w:rsid w:val="00DD2C46"/>
    <w:rsid w:val="00DD366B"/>
    <w:rsid w:val="00DD3A45"/>
    <w:rsid w:val="00DD48B1"/>
    <w:rsid w:val="00DD65C6"/>
    <w:rsid w:val="00DD7532"/>
    <w:rsid w:val="00DE0403"/>
    <w:rsid w:val="00DE0940"/>
    <w:rsid w:val="00DE111F"/>
    <w:rsid w:val="00DE2253"/>
    <w:rsid w:val="00DE2B51"/>
    <w:rsid w:val="00DE3A4E"/>
    <w:rsid w:val="00DE4AB0"/>
    <w:rsid w:val="00DE629A"/>
    <w:rsid w:val="00DE6301"/>
    <w:rsid w:val="00DE68DD"/>
    <w:rsid w:val="00DE6DDD"/>
    <w:rsid w:val="00DF2B9D"/>
    <w:rsid w:val="00DF3584"/>
    <w:rsid w:val="00DF49B9"/>
    <w:rsid w:val="00DF4B94"/>
    <w:rsid w:val="00DF52BC"/>
    <w:rsid w:val="00DF72FF"/>
    <w:rsid w:val="00DF73CA"/>
    <w:rsid w:val="00E00D13"/>
    <w:rsid w:val="00E014C8"/>
    <w:rsid w:val="00E01EC1"/>
    <w:rsid w:val="00E03822"/>
    <w:rsid w:val="00E03A3E"/>
    <w:rsid w:val="00E06165"/>
    <w:rsid w:val="00E0661E"/>
    <w:rsid w:val="00E06DCA"/>
    <w:rsid w:val="00E07D59"/>
    <w:rsid w:val="00E10280"/>
    <w:rsid w:val="00E10B57"/>
    <w:rsid w:val="00E11114"/>
    <w:rsid w:val="00E1524C"/>
    <w:rsid w:val="00E16902"/>
    <w:rsid w:val="00E1698E"/>
    <w:rsid w:val="00E204F0"/>
    <w:rsid w:val="00E20B08"/>
    <w:rsid w:val="00E21467"/>
    <w:rsid w:val="00E21ADE"/>
    <w:rsid w:val="00E21B50"/>
    <w:rsid w:val="00E22838"/>
    <w:rsid w:val="00E228E6"/>
    <w:rsid w:val="00E23F25"/>
    <w:rsid w:val="00E24701"/>
    <w:rsid w:val="00E26861"/>
    <w:rsid w:val="00E30C69"/>
    <w:rsid w:val="00E3213B"/>
    <w:rsid w:val="00E32A2D"/>
    <w:rsid w:val="00E32F41"/>
    <w:rsid w:val="00E3408F"/>
    <w:rsid w:val="00E36469"/>
    <w:rsid w:val="00E3647F"/>
    <w:rsid w:val="00E4176F"/>
    <w:rsid w:val="00E4200E"/>
    <w:rsid w:val="00E42818"/>
    <w:rsid w:val="00E43B48"/>
    <w:rsid w:val="00E4409B"/>
    <w:rsid w:val="00E4543E"/>
    <w:rsid w:val="00E464FC"/>
    <w:rsid w:val="00E4770F"/>
    <w:rsid w:val="00E50F50"/>
    <w:rsid w:val="00E525A3"/>
    <w:rsid w:val="00E52CCE"/>
    <w:rsid w:val="00E52DC8"/>
    <w:rsid w:val="00E543B5"/>
    <w:rsid w:val="00E547F4"/>
    <w:rsid w:val="00E55BFC"/>
    <w:rsid w:val="00E57788"/>
    <w:rsid w:val="00E615D1"/>
    <w:rsid w:val="00E624A5"/>
    <w:rsid w:val="00E624CB"/>
    <w:rsid w:val="00E63591"/>
    <w:rsid w:val="00E63822"/>
    <w:rsid w:val="00E639B8"/>
    <w:rsid w:val="00E640E6"/>
    <w:rsid w:val="00E644C9"/>
    <w:rsid w:val="00E66A2A"/>
    <w:rsid w:val="00E66DC6"/>
    <w:rsid w:val="00E6784A"/>
    <w:rsid w:val="00E700EE"/>
    <w:rsid w:val="00E70A15"/>
    <w:rsid w:val="00E730F8"/>
    <w:rsid w:val="00E735E2"/>
    <w:rsid w:val="00E73F79"/>
    <w:rsid w:val="00E74E8B"/>
    <w:rsid w:val="00E767B1"/>
    <w:rsid w:val="00E77387"/>
    <w:rsid w:val="00E778A1"/>
    <w:rsid w:val="00E80367"/>
    <w:rsid w:val="00E808CD"/>
    <w:rsid w:val="00E80BB1"/>
    <w:rsid w:val="00E818B1"/>
    <w:rsid w:val="00E831C5"/>
    <w:rsid w:val="00E83359"/>
    <w:rsid w:val="00E8426C"/>
    <w:rsid w:val="00E84905"/>
    <w:rsid w:val="00E8782F"/>
    <w:rsid w:val="00E91A94"/>
    <w:rsid w:val="00E92353"/>
    <w:rsid w:val="00E93177"/>
    <w:rsid w:val="00E9511B"/>
    <w:rsid w:val="00E95B04"/>
    <w:rsid w:val="00E95BA0"/>
    <w:rsid w:val="00E9697B"/>
    <w:rsid w:val="00E96DFF"/>
    <w:rsid w:val="00E97C4A"/>
    <w:rsid w:val="00EA1442"/>
    <w:rsid w:val="00EA16EB"/>
    <w:rsid w:val="00EA25BB"/>
    <w:rsid w:val="00EA397C"/>
    <w:rsid w:val="00EA6B99"/>
    <w:rsid w:val="00EA7540"/>
    <w:rsid w:val="00EB0947"/>
    <w:rsid w:val="00EB1821"/>
    <w:rsid w:val="00EB1A21"/>
    <w:rsid w:val="00EB379F"/>
    <w:rsid w:val="00EB41FF"/>
    <w:rsid w:val="00EB516A"/>
    <w:rsid w:val="00EB547C"/>
    <w:rsid w:val="00EB5714"/>
    <w:rsid w:val="00EB5E28"/>
    <w:rsid w:val="00EB62C8"/>
    <w:rsid w:val="00EB6C4D"/>
    <w:rsid w:val="00EB7001"/>
    <w:rsid w:val="00EB7BE0"/>
    <w:rsid w:val="00EC169C"/>
    <w:rsid w:val="00EC212E"/>
    <w:rsid w:val="00EC21A7"/>
    <w:rsid w:val="00EC21DF"/>
    <w:rsid w:val="00EC3F95"/>
    <w:rsid w:val="00EC4A9D"/>
    <w:rsid w:val="00EC6757"/>
    <w:rsid w:val="00EC684A"/>
    <w:rsid w:val="00EC6DC3"/>
    <w:rsid w:val="00ED01C3"/>
    <w:rsid w:val="00ED0D12"/>
    <w:rsid w:val="00ED1BB0"/>
    <w:rsid w:val="00ED1BFB"/>
    <w:rsid w:val="00ED4BF0"/>
    <w:rsid w:val="00ED612F"/>
    <w:rsid w:val="00ED614C"/>
    <w:rsid w:val="00ED680D"/>
    <w:rsid w:val="00ED764C"/>
    <w:rsid w:val="00ED7AEA"/>
    <w:rsid w:val="00EE0BDA"/>
    <w:rsid w:val="00EE1F4D"/>
    <w:rsid w:val="00EE380B"/>
    <w:rsid w:val="00EE5385"/>
    <w:rsid w:val="00EE575D"/>
    <w:rsid w:val="00EE6619"/>
    <w:rsid w:val="00EE6664"/>
    <w:rsid w:val="00EE6CFA"/>
    <w:rsid w:val="00EE75CA"/>
    <w:rsid w:val="00EE761E"/>
    <w:rsid w:val="00EF08FC"/>
    <w:rsid w:val="00EF2ACC"/>
    <w:rsid w:val="00EF2D88"/>
    <w:rsid w:val="00EF3E4A"/>
    <w:rsid w:val="00EF4191"/>
    <w:rsid w:val="00EF5014"/>
    <w:rsid w:val="00EF5D1E"/>
    <w:rsid w:val="00EF78F1"/>
    <w:rsid w:val="00F002DA"/>
    <w:rsid w:val="00F0042C"/>
    <w:rsid w:val="00F00FF2"/>
    <w:rsid w:val="00F0168B"/>
    <w:rsid w:val="00F020AB"/>
    <w:rsid w:val="00F03647"/>
    <w:rsid w:val="00F03679"/>
    <w:rsid w:val="00F036C8"/>
    <w:rsid w:val="00F05C33"/>
    <w:rsid w:val="00F10138"/>
    <w:rsid w:val="00F105BF"/>
    <w:rsid w:val="00F10D95"/>
    <w:rsid w:val="00F1144B"/>
    <w:rsid w:val="00F11625"/>
    <w:rsid w:val="00F1177E"/>
    <w:rsid w:val="00F123C4"/>
    <w:rsid w:val="00F125F7"/>
    <w:rsid w:val="00F12EA6"/>
    <w:rsid w:val="00F12F3F"/>
    <w:rsid w:val="00F13B81"/>
    <w:rsid w:val="00F15539"/>
    <w:rsid w:val="00F16540"/>
    <w:rsid w:val="00F16D04"/>
    <w:rsid w:val="00F207FA"/>
    <w:rsid w:val="00F213A0"/>
    <w:rsid w:val="00F22F7B"/>
    <w:rsid w:val="00F25E7B"/>
    <w:rsid w:val="00F261C2"/>
    <w:rsid w:val="00F265C7"/>
    <w:rsid w:val="00F266C0"/>
    <w:rsid w:val="00F26A5C"/>
    <w:rsid w:val="00F276CB"/>
    <w:rsid w:val="00F3145B"/>
    <w:rsid w:val="00F31645"/>
    <w:rsid w:val="00F31754"/>
    <w:rsid w:val="00F32635"/>
    <w:rsid w:val="00F34D79"/>
    <w:rsid w:val="00F35032"/>
    <w:rsid w:val="00F35097"/>
    <w:rsid w:val="00F37E9E"/>
    <w:rsid w:val="00F37FC6"/>
    <w:rsid w:val="00F41240"/>
    <w:rsid w:val="00F415BD"/>
    <w:rsid w:val="00F41B81"/>
    <w:rsid w:val="00F43F41"/>
    <w:rsid w:val="00F44F28"/>
    <w:rsid w:val="00F450CA"/>
    <w:rsid w:val="00F456AD"/>
    <w:rsid w:val="00F4605F"/>
    <w:rsid w:val="00F469BC"/>
    <w:rsid w:val="00F46C5C"/>
    <w:rsid w:val="00F4767B"/>
    <w:rsid w:val="00F47E5D"/>
    <w:rsid w:val="00F5192E"/>
    <w:rsid w:val="00F525AB"/>
    <w:rsid w:val="00F532C8"/>
    <w:rsid w:val="00F53549"/>
    <w:rsid w:val="00F5462C"/>
    <w:rsid w:val="00F563B1"/>
    <w:rsid w:val="00F566FA"/>
    <w:rsid w:val="00F56B96"/>
    <w:rsid w:val="00F57BAB"/>
    <w:rsid w:val="00F60635"/>
    <w:rsid w:val="00F606AE"/>
    <w:rsid w:val="00F62B81"/>
    <w:rsid w:val="00F6326D"/>
    <w:rsid w:val="00F652E3"/>
    <w:rsid w:val="00F65862"/>
    <w:rsid w:val="00F67281"/>
    <w:rsid w:val="00F72E4A"/>
    <w:rsid w:val="00F736C9"/>
    <w:rsid w:val="00F743AA"/>
    <w:rsid w:val="00F75560"/>
    <w:rsid w:val="00F75A83"/>
    <w:rsid w:val="00F764B6"/>
    <w:rsid w:val="00F7665B"/>
    <w:rsid w:val="00F76AA5"/>
    <w:rsid w:val="00F76C5B"/>
    <w:rsid w:val="00F76DD8"/>
    <w:rsid w:val="00F76E1C"/>
    <w:rsid w:val="00F7766D"/>
    <w:rsid w:val="00F82540"/>
    <w:rsid w:val="00F83A77"/>
    <w:rsid w:val="00F83E3F"/>
    <w:rsid w:val="00F856FF"/>
    <w:rsid w:val="00F85844"/>
    <w:rsid w:val="00F85FAC"/>
    <w:rsid w:val="00F866E2"/>
    <w:rsid w:val="00F874D1"/>
    <w:rsid w:val="00F91813"/>
    <w:rsid w:val="00F91F43"/>
    <w:rsid w:val="00F94B1E"/>
    <w:rsid w:val="00F94CB3"/>
    <w:rsid w:val="00F96660"/>
    <w:rsid w:val="00F9679C"/>
    <w:rsid w:val="00F96FE2"/>
    <w:rsid w:val="00F97174"/>
    <w:rsid w:val="00FA27DC"/>
    <w:rsid w:val="00FA2F7D"/>
    <w:rsid w:val="00FA359F"/>
    <w:rsid w:val="00FA4758"/>
    <w:rsid w:val="00FA4EF5"/>
    <w:rsid w:val="00FA551A"/>
    <w:rsid w:val="00FA56E8"/>
    <w:rsid w:val="00FA6F22"/>
    <w:rsid w:val="00FA7D8C"/>
    <w:rsid w:val="00FB00DA"/>
    <w:rsid w:val="00FB1C4A"/>
    <w:rsid w:val="00FB1F90"/>
    <w:rsid w:val="00FB5B45"/>
    <w:rsid w:val="00FC0495"/>
    <w:rsid w:val="00FC0F64"/>
    <w:rsid w:val="00FC106F"/>
    <w:rsid w:val="00FC21BF"/>
    <w:rsid w:val="00FC3345"/>
    <w:rsid w:val="00FC37DF"/>
    <w:rsid w:val="00FC3890"/>
    <w:rsid w:val="00FC404E"/>
    <w:rsid w:val="00FC43C4"/>
    <w:rsid w:val="00FC51EC"/>
    <w:rsid w:val="00FC5882"/>
    <w:rsid w:val="00FC5B63"/>
    <w:rsid w:val="00FC7263"/>
    <w:rsid w:val="00FC7502"/>
    <w:rsid w:val="00FC76CA"/>
    <w:rsid w:val="00FD2337"/>
    <w:rsid w:val="00FD2DBE"/>
    <w:rsid w:val="00FD3157"/>
    <w:rsid w:val="00FD4BFA"/>
    <w:rsid w:val="00FD6A93"/>
    <w:rsid w:val="00FE7A6B"/>
    <w:rsid w:val="00FF0DE9"/>
    <w:rsid w:val="00FF2A4E"/>
    <w:rsid w:val="00FF3319"/>
    <w:rsid w:val="00FF3BC5"/>
    <w:rsid w:val="00FF4529"/>
    <w:rsid w:val="00FF46B7"/>
    <w:rsid w:val="00FF47A8"/>
    <w:rsid w:val="00FF538C"/>
    <w:rsid w:val="00FF54F5"/>
    <w:rsid w:val="00FF59B1"/>
    <w:rsid w:val="00FF6BEF"/>
    <w:rsid w:val="00FF6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6297C"/>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6297C"/>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924">
      <w:bodyDiv w:val="1"/>
      <w:marLeft w:val="0"/>
      <w:marRight w:val="0"/>
      <w:marTop w:val="0"/>
      <w:marBottom w:val="0"/>
      <w:divBdr>
        <w:top w:val="none" w:sz="0" w:space="0" w:color="auto"/>
        <w:left w:val="none" w:sz="0" w:space="0" w:color="auto"/>
        <w:bottom w:val="none" w:sz="0" w:space="0" w:color="auto"/>
        <w:right w:val="none" w:sz="0" w:space="0" w:color="auto"/>
      </w:divBdr>
    </w:div>
    <w:div w:id="156921735">
      <w:bodyDiv w:val="1"/>
      <w:marLeft w:val="0"/>
      <w:marRight w:val="0"/>
      <w:marTop w:val="0"/>
      <w:marBottom w:val="0"/>
      <w:divBdr>
        <w:top w:val="none" w:sz="0" w:space="0" w:color="auto"/>
        <w:left w:val="none" w:sz="0" w:space="0" w:color="auto"/>
        <w:bottom w:val="none" w:sz="0" w:space="0" w:color="auto"/>
        <w:right w:val="none" w:sz="0" w:space="0" w:color="auto"/>
      </w:divBdr>
    </w:div>
    <w:div w:id="293872238">
      <w:bodyDiv w:val="1"/>
      <w:marLeft w:val="0"/>
      <w:marRight w:val="0"/>
      <w:marTop w:val="0"/>
      <w:marBottom w:val="0"/>
      <w:divBdr>
        <w:top w:val="none" w:sz="0" w:space="0" w:color="auto"/>
        <w:left w:val="none" w:sz="0" w:space="0" w:color="auto"/>
        <w:bottom w:val="none" w:sz="0" w:space="0" w:color="auto"/>
        <w:right w:val="none" w:sz="0" w:space="0" w:color="auto"/>
      </w:divBdr>
    </w:div>
    <w:div w:id="563174639">
      <w:bodyDiv w:val="1"/>
      <w:marLeft w:val="0"/>
      <w:marRight w:val="0"/>
      <w:marTop w:val="0"/>
      <w:marBottom w:val="0"/>
      <w:divBdr>
        <w:top w:val="none" w:sz="0" w:space="0" w:color="auto"/>
        <w:left w:val="none" w:sz="0" w:space="0" w:color="auto"/>
        <w:bottom w:val="none" w:sz="0" w:space="0" w:color="auto"/>
        <w:right w:val="none" w:sz="0" w:space="0" w:color="auto"/>
      </w:divBdr>
    </w:div>
    <w:div w:id="623998209">
      <w:bodyDiv w:val="1"/>
      <w:marLeft w:val="0"/>
      <w:marRight w:val="0"/>
      <w:marTop w:val="0"/>
      <w:marBottom w:val="0"/>
      <w:divBdr>
        <w:top w:val="none" w:sz="0" w:space="0" w:color="auto"/>
        <w:left w:val="none" w:sz="0" w:space="0" w:color="auto"/>
        <w:bottom w:val="none" w:sz="0" w:space="0" w:color="auto"/>
        <w:right w:val="none" w:sz="0" w:space="0" w:color="auto"/>
      </w:divBdr>
    </w:div>
    <w:div w:id="710686913">
      <w:bodyDiv w:val="1"/>
      <w:marLeft w:val="0"/>
      <w:marRight w:val="0"/>
      <w:marTop w:val="0"/>
      <w:marBottom w:val="0"/>
      <w:divBdr>
        <w:top w:val="none" w:sz="0" w:space="0" w:color="auto"/>
        <w:left w:val="none" w:sz="0" w:space="0" w:color="auto"/>
        <w:bottom w:val="none" w:sz="0" w:space="0" w:color="auto"/>
        <w:right w:val="none" w:sz="0" w:space="0" w:color="auto"/>
      </w:divBdr>
    </w:div>
    <w:div w:id="852500521">
      <w:bodyDiv w:val="1"/>
      <w:marLeft w:val="0"/>
      <w:marRight w:val="0"/>
      <w:marTop w:val="0"/>
      <w:marBottom w:val="0"/>
      <w:divBdr>
        <w:top w:val="none" w:sz="0" w:space="0" w:color="auto"/>
        <w:left w:val="none" w:sz="0" w:space="0" w:color="auto"/>
        <w:bottom w:val="none" w:sz="0" w:space="0" w:color="auto"/>
        <w:right w:val="none" w:sz="0" w:space="0" w:color="auto"/>
      </w:divBdr>
    </w:div>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 w:id="1114901631">
      <w:bodyDiv w:val="1"/>
      <w:marLeft w:val="0"/>
      <w:marRight w:val="0"/>
      <w:marTop w:val="0"/>
      <w:marBottom w:val="0"/>
      <w:divBdr>
        <w:top w:val="none" w:sz="0" w:space="0" w:color="auto"/>
        <w:left w:val="none" w:sz="0" w:space="0" w:color="auto"/>
        <w:bottom w:val="none" w:sz="0" w:space="0" w:color="auto"/>
        <w:right w:val="none" w:sz="0" w:space="0" w:color="auto"/>
      </w:divBdr>
    </w:div>
    <w:div w:id="1421172352">
      <w:bodyDiv w:val="1"/>
      <w:marLeft w:val="0"/>
      <w:marRight w:val="0"/>
      <w:marTop w:val="0"/>
      <w:marBottom w:val="0"/>
      <w:divBdr>
        <w:top w:val="none" w:sz="0" w:space="0" w:color="auto"/>
        <w:left w:val="none" w:sz="0" w:space="0" w:color="auto"/>
        <w:bottom w:val="none" w:sz="0" w:space="0" w:color="auto"/>
        <w:right w:val="none" w:sz="0" w:space="0" w:color="auto"/>
      </w:divBdr>
    </w:div>
    <w:div w:id="1559587735">
      <w:bodyDiv w:val="1"/>
      <w:marLeft w:val="0"/>
      <w:marRight w:val="0"/>
      <w:marTop w:val="0"/>
      <w:marBottom w:val="0"/>
      <w:divBdr>
        <w:top w:val="none" w:sz="0" w:space="0" w:color="auto"/>
        <w:left w:val="none" w:sz="0" w:space="0" w:color="auto"/>
        <w:bottom w:val="none" w:sz="0" w:space="0" w:color="auto"/>
        <w:right w:val="none" w:sz="0" w:space="0" w:color="auto"/>
      </w:divBdr>
    </w:div>
    <w:div w:id="1782071617">
      <w:bodyDiv w:val="1"/>
      <w:marLeft w:val="0"/>
      <w:marRight w:val="0"/>
      <w:marTop w:val="0"/>
      <w:marBottom w:val="0"/>
      <w:divBdr>
        <w:top w:val="none" w:sz="0" w:space="0" w:color="auto"/>
        <w:left w:val="none" w:sz="0" w:space="0" w:color="auto"/>
        <w:bottom w:val="none" w:sz="0" w:space="0" w:color="auto"/>
        <w:right w:val="none" w:sz="0" w:space="0" w:color="auto"/>
      </w:divBdr>
    </w:div>
    <w:div w:id="1853759671">
      <w:bodyDiv w:val="1"/>
      <w:marLeft w:val="0"/>
      <w:marRight w:val="0"/>
      <w:marTop w:val="0"/>
      <w:marBottom w:val="0"/>
      <w:divBdr>
        <w:top w:val="none" w:sz="0" w:space="0" w:color="auto"/>
        <w:left w:val="none" w:sz="0" w:space="0" w:color="auto"/>
        <w:bottom w:val="none" w:sz="0" w:space="0" w:color="auto"/>
        <w:right w:val="none" w:sz="0" w:space="0" w:color="auto"/>
      </w:divBdr>
    </w:div>
    <w:div w:id="1911227734">
      <w:bodyDiv w:val="1"/>
      <w:marLeft w:val="0"/>
      <w:marRight w:val="0"/>
      <w:marTop w:val="0"/>
      <w:marBottom w:val="0"/>
      <w:divBdr>
        <w:top w:val="none" w:sz="0" w:space="0" w:color="auto"/>
        <w:left w:val="none" w:sz="0" w:space="0" w:color="auto"/>
        <w:bottom w:val="none" w:sz="0" w:space="0" w:color="auto"/>
        <w:right w:val="none" w:sz="0" w:space="0" w:color="auto"/>
      </w:divBdr>
    </w:div>
    <w:div w:id="2102528109">
      <w:bodyDiv w:val="1"/>
      <w:marLeft w:val="0"/>
      <w:marRight w:val="0"/>
      <w:marTop w:val="0"/>
      <w:marBottom w:val="0"/>
      <w:divBdr>
        <w:top w:val="none" w:sz="0" w:space="0" w:color="auto"/>
        <w:left w:val="none" w:sz="0" w:space="0" w:color="auto"/>
        <w:bottom w:val="none" w:sz="0" w:space="0" w:color="auto"/>
        <w:right w:val="none" w:sz="0" w:space="0" w:color="auto"/>
      </w:divBdr>
    </w:div>
    <w:div w:id="21049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9DA9A-A0D3-41CF-BA65-110203CA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12199</Words>
  <Characters>69540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2018-10-03T19:48:00Z</dcterms:created>
  <dcterms:modified xsi:type="dcterms:W3CDTF">2018-10-30T20:50:00Z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1721961698</vt:i4>
  </property>
</Properties>
</file>