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94" w:rsidRDefault="00373A94" w:rsidP="00373A94">
      <w:bookmarkStart w:id="0" w:name="_GoBack"/>
      <w:bookmarkEnd w:id="0"/>
      <w:r>
        <w:t>SEC. 5404. COMMERCIAL DRIVER PILOT PROGRAM.</w:t>
      </w:r>
    </w:p>
    <w:p w:rsidR="00373A94" w:rsidRDefault="00373A94" w:rsidP="00373A94">
      <w:r>
        <w:t xml:space="preserve">(a) IN GENERAL.—The Secretary shall establish a pilot program under section 31315(c) of title 49, United States Code, to study the feasibility, benefits, and safety impacts of allowing a covered driver to operate a commercial motor vehicle in interstate commerce. </w:t>
      </w:r>
    </w:p>
    <w:p w:rsidR="00373A94" w:rsidRDefault="00373A94" w:rsidP="00373A94">
      <w:r>
        <w:t>(b) DATA COLLECTION.—The Secretary shall collect and analyze data relating to accidents in which—</w:t>
      </w:r>
    </w:p>
    <w:p w:rsidR="00373A94" w:rsidRDefault="00373A94" w:rsidP="00373A94">
      <w:pPr>
        <w:ind w:firstLine="720"/>
      </w:pPr>
      <w:r>
        <w:t>(1) a covered driver participating in the pilot program is involved; and</w:t>
      </w:r>
    </w:p>
    <w:p w:rsidR="00373A94" w:rsidRDefault="00373A94" w:rsidP="00373A94">
      <w:pPr>
        <w:ind w:firstLine="720"/>
      </w:pPr>
      <w:r>
        <w:t>(2) a driver under the age of 21 operating a commercial motor vehicle in intrastate commerce is involved.</w:t>
      </w:r>
    </w:p>
    <w:p w:rsidR="00373A94" w:rsidRDefault="00373A94" w:rsidP="00373A94">
      <w:r>
        <w:t>(c) LIMITATIONS.—A driver participating in the pilot program may not—</w:t>
      </w:r>
    </w:p>
    <w:p w:rsidR="00373A94" w:rsidRDefault="00373A94" w:rsidP="00373A94">
      <w:pPr>
        <w:ind w:firstLine="720"/>
      </w:pPr>
      <w:r>
        <w:t>(1) transport—</w:t>
      </w:r>
    </w:p>
    <w:p w:rsidR="00373A94" w:rsidRDefault="00373A94" w:rsidP="00373A94">
      <w:pPr>
        <w:ind w:left="720" w:firstLine="720"/>
      </w:pPr>
      <w:r>
        <w:t>(A) passengers; or</w:t>
      </w:r>
    </w:p>
    <w:p w:rsidR="00373A94" w:rsidRDefault="00373A94" w:rsidP="00373A94">
      <w:pPr>
        <w:ind w:left="720" w:firstLine="720"/>
      </w:pPr>
      <w:r>
        <w:t>(B) hazardous cargo; or</w:t>
      </w:r>
    </w:p>
    <w:p w:rsidR="00373A94" w:rsidRDefault="00373A94" w:rsidP="00373A94">
      <w:pPr>
        <w:ind w:left="720" w:firstLine="720"/>
      </w:pPr>
      <w:r>
        <w:t>(2) operate a vehicle in special configuration.</w:t>
      </w:r>
    </w:p>
    <w:p w:rsidR="00373A94" w:rsidRDefault="00373A94" w:rsidP="00373A94">
      <w:r>
        <w:t>(d) WORKING GROUP.—</w:t>
      </w:r>
    </w:p>
    <w:p w:rsidR="00373A94" w:rsidRDefault="00373A94" w:rsidP="00373A94">
      <w:pPr>
        <w:ind w:left="720"/>
      </w:pPr>
      <w:r>
        <w:t>(1) ESTABLISHMENT.—The Secretary shall conduct, monitor, and evaluate the pilot program in consultation with a working group to be established by the Secretary consisting of representatives of the armed forces, industry, drivers, safety advocacy organizations, and State licensing and enforcement officials.</w:t>
      </w:r>
    </w:p>
    <w:p w:rsidR="00373A94" w:rsidRDefault="00373A94" w:rsidP="00373A94">
      <w:pPr>
        <w:ind w:left="720"/>
      </w:pPr>
      <w:r>
        <w:t>(2) DUTIES.—The working group shall review the data collected under subsection (b) and provide recommendations to the Secretary on the feasibility, benefits, and safety impacts of allowing a covered driver to operate a commercial motor vehicle in interstate commerce.</w:t>
      </w:r>
    </w:p>
    <w:p w:rsidR="00373A94" w:rsidRDefault="00373A94" w:rsidP="00373A94">
      <w:r>
        <w:t>(e) REPORT.—Not later than 1 year after the date on which the pilot program is concluded, the Secretary shall submit to Congress a report describing the findings of the pilot program and the recommendations of the working group.</w:t>
      </w:r>
    </w:p>
    <w:p w:rsidR="00373A94" w:rsidRDefault="00373A94" w:rsidP="00373A94">
      <w:r>
        <w:t>(f) DEFINITIONS.—In this section, the following definitions apply:</w:t>
      </w:r>
    </w:p>
    <w:p w:rsidR="00373A94" w:rsidRDefault="00373A94" w:rsidP="00373A94">
      <w:pPr>
        <w:ind w:left="720"/>
      </w:pPr>
      <w:r>
        <w:t>(1) ACCIDENT.—The term ‘‘accident’’ has the meaning given that term in section 390.5 of title 49, Code of Federal Regulations, as in effect on the date of enactment of this Act.</w:t>
      </w:r>
    </w:p>
    <w:p w:rsidR="00373A94" w:rsidRDefault="00373A94" w:rsidP="00373A94">
      <w:pPr>
        <w:ind w:left="720"/>
      </w:pPr>
      <w:r>
        <w:t>(2) ARMED FORCES.—The term ‘‘armed forces’’ has the meaning given that term in section 101(a) of title 10, United States Code.</w:t>
      </w:r>
    </w:p>
    <w:p w:rsidR="00373A94" w:rsidRDefault="00373A94" w:rsidP="00373A94">
      <w:pPr>
        <w:ind w:left="720"/>
      </w:pPr>
      <w:r>
        <w:t>(3) COMMERCIAL MOTOR VEHICLE.—The term ‘‘commercial motor vehicle’’ has the meaning given that term in section 31301 of title 49, United States Code.</w:t>
      </w:r>
    </w:p>
    <w:p w:rsidR="00373A94" w:rsidRDefault="00373A94" w:rsidP="00373A94">
      <w:pPr>
        <w:ind w:firstLine="720"/>
      </w:pPr>
      <w:r>
        <w:lastRenderedPageBreak/>
        <w:t>(4) COVERED DRIVER.—The term ‘‘covered driver’’ means an individual who is—</w:t>
      </w:r>
    </w:p>
    <w:p w:rsidR="00373A94" w:rsidRDefault="00373A94" w:rsidP="00373A94">
      <w:pPr>
        <w:ind w:left="720" w:firstLine="720"/>
      </w:pPr>
      <w:r>
        <w:t>(A) between the ages of 18 and 21;</w:t>
      </w:r>
    </w:p>
    <w:p w:rsidR="00373A94" w:rsidRDefault="00373A94" w:rsidP="00373A94">
      <w:pPr>
        <w:ind w:left="720" w:firstLine="720"/>
      </w:pPr>
      <w:r>
        <w:t>(B) a member or former member of the—</w:t>
      </w:r>
    </w:p>
    <w:p w:rsidR="00373A94" w:rsidRDefault="00373A94" w:rsidP="00373A94">
      <w:pPr>
        <w:ind w:left="1440" w:firstLine="720"/>
      </w:pPr>
      <w:r>
        <w:t>(i) armed forces; or H. R. 22—239</w:t>
      </w:r>
    </w:p>
    <w:p w:rsidR="00373A94" w:rsidRDefault="00373A94" w:rsidP="00373A94">
      <w:pPr>
        <w:ind w:left="2160"/>
      </w:pPr>
      <w:r>
        <w:t>(ii) reserve components (as defined in section 31305(d)(2) of title 49, United States Code, as added by this Act); and</w:t>
      </w:r>
    </w:p>
    <w:p w:rsidR="00E40CA2" w:rsidRDefault="00373A94" w:rsidP="00373A94">
      <w:pPr>
        <w:ind w:left="1440"/>
      </w:pPr>
      <w:r>
        <w:t>(C) qualified in a Military Occupational Specialty to operate a commercial motor vehicle or similar vehicle.</w:t>
      </w:r>
    </w:p>
    <w:sectPr w:rsidR="00E4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4"/>
    <w:rsid w:val="00033B60"/>
    <w:rsid w:val="00373A94"/>
    <w:rsid w:val="004F253B"/>
    <w:rsid w:val="00992106"/>
    <w:rsid w:val="00E4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Nicole.Michel</dc:creator>
  <cp:lastModifiedBy>SYSTEM</cp:lastModifiedBy>
  <cp:revision>2</cp:revision>
  <dcterms:created xsi:type="dcterms:W3CDTF">2018-11-26T21:14:00Z</dcterms:created>
  <dcterms:modified xsi:type="dcterms:W3CDTF">2018-11-26T21:14:00Z</dcterms:modified>
</cp:coreProperties>
</file>