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51A7" w14:textId="77777777"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04C33F46" w14:textId="77777777"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0185</w:t>
      </w:r>
    </w:p>
    <w:p w14:paraId="515F1E78" w14:textId="77777777" w:rsidR="00757195" w:rsidRPr="00293CA0" w:rsidRDefault="00757195" w:rsidP="00757195">
      <w:pPr>
        <w:pStyle w:val="NormalWeb"/>
        <w:shd w:val="clear" w:color="auto" w:fill="FFFFFF"/>
        <w:spacing w:before="0" w:beforeAutospacing="0" w:after="0" w:afterAutospacing="0"/>
        <w:rPr>
          <w:rFonts w:ascii="Arial" w:hAnsi="Arial" w:cs="Arial"/>
          <w:color w:val="000000"/>
        </w:rPr>
      </w:pPr>
    </w:p>
    <w:p w14:paraId="4920CAB8" w14:textId="1C2283E0" w:rsidR="00757195" w:rsidRPr="00293CA0" w:rsidRDefault="00757195" w:rsidP="00757195">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w:t>
      </w:r>
      <w:r w:rsidR="00915189">
        <w:rPr>
          <w:rFonts w:ascii="Arial" w:hAnsi="Arial" w:cs="Arial"/>
          <w:color w:val="000000"/>
        </w:rPr>
        <w:t xml:space="preserve"> (FCC or Commission)</w:t>
      </w:r>
      <w:r w:rsidRPr="00293CA0">
        <w:rPr>
          <w:rFonts w:ascii="Arial" w:hAnsi="Arial" w:cs="Arial"/>
          <w:color w:val="000000"/>
        </w:rPr>
        <w:t xml:space="preserve"> is submitting a non-substantive change request for OMB control number 3060-</w:t>
      </w:r>
      <w:r>
        <w:rPr>
          <w:rFonts w:ascii="Arial" w:hAnsi="Arial" w:cs="Arial"/>
          <w:color w:val="000000"/>
        </w:rPr>
        <w:t>0185</w:t>
      </w:r>
      <w:r w:rsidR="00E1351D">
        <w:rPr>
          <w:rFonts w:ascii="Arial" w:hAnsi="Arial" w:cs="Arial"/>
          <w:color w:val="000000"/>
        </w:rPr>
        <w:t>, Section 73.3613, Filing of Contracts</w:t>
      </w:r>
      <w:r w:rsidRPr="00293CA0">
        <w:rPr>
          <w:rFonts w:ascii="Arial" w:hAnsi="Arial" w:cs="Arial"/>
          <w:color w:val="000000"/>
        </w:rPr>
        <w:t>.  The reason for the change request is described below:</w:t>
      </w:r>
    </w:p>
    <w:p w14:paraId="0A0DC89E" w14:textId="77777777" w:rsidR="00757195" w:rsidRPr="00293CA0" w:rsidRDefault="00757195" w:rsidP="00757195">
      <w:pPr>
        <w:pStyle w:val="NormalWeb"/>
        <w:shd w:val="clear" w:color="auto" w:fill="FFFFFF"/>
        <w:spacing w:before="0" w:beforeAutospacing="0" w:after="0" w:afterAutospacing="0"/>
        <w:rPr>
          <w:rFonts w:ascii="Arial" w:hAnsi="Arial" w:cs="Arial"/>
          <w:color w:val="000000"/>
        </w:rPr>
      </w:pPr>
    </w:p>
    <w:p w14:paraId="4DD60BB9" w14:textId="70AC1C9C" w:rsidR="00757195" w:rsidRDefault="00757195"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On October 23, 2018, t</w:t>
      </w:r>
      <w:r w:rsidRPr="00293CA0">
        <w:rPr>
          <w:rFonts w:ascii="Arial" w:hAnsi="Arial" w:cs="Arial"/>
          <w:color w:val="000000"/>
        </w:rPr>
        <w:t xml:space="preserve">he Commission adopted and released </w:t>
      </w:r>
      <w:r>
        <w:rPr>
          <w:rFonts w:ascii="Arial" w:hAnsi="Arial" w:cs="Arial"/>
          <w:color w:val="000000"/>
        </w:rPr>
        <w:t>a Report and</w:t>
      </w:r>
      <w:r w:rsidRPr="00293CA0">
        <w:rPr>
          <w:rFonts w:ascii="Arial" w:hAnsi="Arial" w:cs="Arial"/>
          <w:color w:val="000000"/>
        </w:rPr>
        <w:t xml:space="preserve"> Order, FCC </w:t>
      </w:r>
      <w:r>
        <w:rPr>
          <w:rFonts w:ascii="Arial" w:hAnsi="Arial" w:cs="Arial"/>
          <w:color w:val="000000"/>
        </w:rPr>
        <w:t>18-145</w:t>
      </w:r>
      <w:r w:rsidR="00B91E61">
        <w:rPr>
          <w:rFonts w:ascii="Arial" w:hAnsi="Arial" w:cs="Arial"/>
          <w:color w:val="000000"/>
        </w:rPr>
        <w:t xml:space="preserve"> (</w:t>
      </w:r>
      <w:r w:rsidR="00B91E61">
        <w:rPr>
          <w:rFonts w:ascii="Arial" w:hAnsi="Arial" w:cs="Arial"/>
          <w:i/>
          <w:color w:val="000000"/>
        </w:rPr>
        <w:t>Report and Order</w:t>
      </w:r>
      <w:r w:rsidR="00B91E61">
        <w:rPr>
          <w:rFonts w:ascii="Arial" w:hAnsi="Arial" w:cs="Arial"/>
          <w:color w:val="000000"/>
        </w:rPr>
        <w:t>)</w:t>
      </w:r>
      <w:r w:rsidR="00AC6D20">
        <w:rPr>
          <w:rFonts w:ascii="Arial" w:hAnsi="Arial" w:cs="Arial"/>
          <w:color w:val="000000"/>
        </w:rPr>
        <w:t xml:space="preserve">.  In the </w:t>
      </w:r>
      <w:r w:rsidR="00AC6D20">
        <w:rPr>
          <w:rFonts w:ascii="Arial" w:hAnsi="Arial" w:cs="Arial"/>
          <w:i/>
          <w:color w:val="000000"/>
        </w:rPr>
        <w:t>Report and Order</w:t>
      </w:r>
      <w:r w:rsidR="00AC6D20">
        <w:rPr>
          <w:rFonts w:ascii="Arial" w:hAnsi="Arial" w:cs="Arial"/>
          <w:color w:val="000000"/>
        </w:rPr>
        <w:t>, t</w:t>
      </w:r>
      <w:r w:rsidRPr="00293CA0">
        <w:rPr>
          <w:rFonts w:ascii="Arial" w:hAnsi="Arial" w:cs="Arial"/>
          <w:color w:val="000000"/>
        </w:rPr>
        <w:t>he Commission made non-substantive change</w:t>
      </w:r>
      <w:r>
        <w:rPr>
          <w:rFonts w:ascii="Arial" w:hAnsi="Arial" w:cs="Arial"/>
          <w:color w:val="000000"/>
        </w:rPr>
        <w:t>s</w:t>
      </w:r>
      <w:r w:rsidRPr="00293CA0">
        <w:rPr>
          <w:rFonts w:ascii="Arial" w:hAnsi="Arial" w:cs="Arial"/>
          <w:color w:val="000000"/>
        </w:rPr>
        <w:t xml:space="preserve"> </w:t>
      </w:r>
      <w:r>
        <w:rPr>
          <w:rFonts w:ascii="Arial" w:hAnsi="Arial" w:cs="Arial"/>
          <w:color w:val="000000"/>
        </w:rPr>
        <w:t>to the information collection requirements contained in 47 CFR § 73.3613</w:t>
      </w:r>
      <w:r w:rsidRPr="00293CA0">
        <w:rPr>
          <w:rFonts w:ascii="Arial" w:hAnsi="Arial" w:cs="Arial"/>
          <w:color w:val="000000"/>
        </w:rPr>
        <w:t>.</w:t>
      </w:r>
      <w:r>
        <w:rPr>
          <w:rFonts w:ascii="Arial" w:hAnsi="Arial" w:cs="Arial"/>
          <w:color w:val="000000"/>
        </w:rPr>
        <w:t xml:space="preserve">  </w:t>
      </w:r>
      <w:r w:rsidRPr="00293CA0">
        <w:rPr>
          <w:rFonts w:ascii="Arial" w:hAnsi="Arial" w:cs="Arial"/>
          <w:color w:val="000000"/>
        </w:rPr>
        <w:t xml:space="preserve">  </w:t>
      </w:r>
    </w:p>
    <w:p w14:paraId="278C8622" w14:textId="77777777" w:rsidR="00757195" w:rsidRDefault="00757195" w:rsidP="00757195">
      <w:pPr>
        <w:pStyle w:val="NormalWeb"/>
        <w:shd w:val="clear" w:color="auto" w:fill="FFFFFF"/>
        <w:spacing w:before="0" w:beforeAutospacing="0" w:after="0" w:afterAutospacing="0"/>
        <w:rPr>
          <w:rFonts w:ascii="Arial" w:hAnsi="Arial" w:cs="Arial"/>
          <w:color w:val="000000"/>
        </w:rPr>
      </w:pPr>
    </w:p>
    <w:p w14:paraId="15981A84" w14:textId="7E5F3C3D" w:rsidR="00DD14D0" w:rsidRDefault="003D129B"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w:t>
      </w:r>
      <w:r w:rsidR="00757195">
        <w:rPr>
          <w:rFonts w:ascii="Arial" w:hAnsi="Arial" w:cs="Arial"/>
          <w:color w:val="000000"/>
        </w:rPr>
        <w:t xml:space="preserve">he Commission revised § 73.3613 to eliminate the requirement that </w:t>
      </w:r>
      <w:r w:rsidR="008D3D55">
        <w:rPr>
          <w:rFonts w:ascii="Arial" w:hAnsi="Arial" w:cs="Arial"/>
          <w:color w:val="000000"/>
        </w:rPr>
        <w:t xml:space="preserve">licensees and permittees of commercial and noncommercial AM, FM, TV, and international broadcast stations </w:t>
      </w:r>
      <w:r w:rsidR="00BB16DD">
        <w:rPr>
          <w:rFonts w:ascii="Arial" w:hAnsi="Arial" w:cs="Arial"/>
          <w:color w:val="000000"/>
        </w:rPr>
        <w:t xml:space="preserve">routinely </w:t>
      </w:r>
      <w:r w:rsidR="008D3D55">
        <w:rPr>
          <w:rFonts w:ascii="Arial" w:hAnsi="Arial" w:cs="Arial"/>
          <w:color w:val="000000"/>
        </w:rPr>
        <w:t xml:space="preserve">file </w:t>
      </w:r>
      <w:r w:rsidR="008D3D55" w:rsidRPr="00DD14D0">
        <w:rPr>
          <w:rFonts w:ascii="Arial" w:hAnsi="Arial" w:cs="Arial"/>
          <w:color w:val="000000"/>
        </w:rPr>
        <w:t>paper</w:t>
      </w:r>
      <w:r w:rsidR="008D3D55" w:rsidRPr="006E563B">
        <w:rPr>
          <w:rFonts w:ascii="Arial" w:hAnsi="Arial" w:cs="Arial"/>
          <w:i/>
          <w:color w:val="000000"/>
        </w:rPr>
        <w:t xml:space="preserve"> </w:t>
      </w:r>
      <w:r w:rsidR="008D3D55" w:rsidRPr="006E563B">
        <w:rPr>
          <w:rFonts w:ascii="Arial" w:hAnsi="Arial" w:cs="Arial"/>
          <w:color w:val="000000"/>
        </w:rPr>
        <w:t>copies</w:t>
      </w:r>
      <w:r w:rsidR="008D3D55">
        <w:rPr>
          <w:rFonts w:ascii="Arial" w:hAnsi="Arial" w:cs="Arial"/>
          <w:color w:val="000000"/>
        </w:rPr>
        <w:t xml:space="preserve"> of station contracts and other documents with the Commission within 30 days of executing such documents.  </w:t>
      </w:r>
      <w:r w:rsidR="006E563B">
        <w:rPr>
          <w:rFonts w:ascii="Arial" w:hAnsi="Arial" w:cs="Arial"/>
          <w:color w:val="000000"/>
        </w:rPr>
        <w:t>Rather than continuing to require routine paper filings, the Commission will rely instead on its</w:t>
      </w:r>
      <w:r w:rsidR="00CF7C38">
        <w:rPr>
          <w:rFonts w:ascii="Arial" w:hAnsi="Arial" w:cs="Arial"/>
          <w:color w:val="000000"/>
        </w:rPr>
        <w:t xml:space="preserve"> existing </w:t>
      </w:r>
      <w:r w:rsidR="006E563B">
        <w:rPr>
          <w:rFonts w:ascii="Arial" w:hAnsi="Arial" w:cs="Arial"/>
          <w:color w:val="000000"/>
        </w:rPr>
        <w:t xml:space="preserve">online </w:t>
      </w:r>
      <w:r w:rsidR="00CF7C38">
        <w:rPr>
          <w:rFonts w:ascii="Arial" w:hAnsi="Arial" w:cs="Arial"/>
          <w:color w:val="000000"/>
        </w:rPr>
        <w:t xml:space="preserve">public </w:t>
      </w:r>
      <w:r>
        <w:rPr>
          <w:rFonts w:ascii="Arial" w:hAnsi="Arial" w:cs="Arial"/>
          <w:color w:val="000000"/>
        </w:rPr>
        <w:t xml:space="preserve">inspection </w:t>
      </w:r>
      <w:r w:rsidR="00CF7C38">
        <w:rPr>
          <w:rFonts w:ascii="Arial" w:hAnsi="Arial" w:cs="Arial"/>
          <w:color w:val="000000"/>
        </w:rPr>
        <w:t>file</w:t>
      </w:r>
      <w:r w:rsidR="006E563B">
        <w:rPr>
          <w:rFonts w:ascii="Arial" w:hAnsi="Arial" w:cs="Arial"/>
          <w:color w:val="000000"/>
        </w:rPr>
        <w:t xml:space="preserve"> (OPIF)</w:t>
      </w:r>
      <w:r w:rsidR="00CF7C38">
        <w:rPr>
          <w:rFonts w:ascii="Arial" w:hAnsi="Arial" w:cs="Arial"/>
          <w:color w:val="000000"/>
        </w:rPr>
        <w:t xml:space="preserve"> rules in 47 CFR </w:t>
      </w:r>
      <w:r w:rsidR="008D3D55">
        <w:rPr>
          <w:rFonts w:ascii="Arial" w:hAnsi="Arial" w:cs="Arial"/>
          <w:color w:val="000000"/>
        </w:rPr>
        <w:t>§§</w:t>
      </w:r>
      <w:r w:rsidR="00BB16DD">
        <w:rPr>
          <w:rFonts w:ascii="Arial" w:hAnsi="Arial" w:cs="Arial"/>
          <w:color w:val="000000"/>
        </w:rPr>
        <w:t> </w:t>
      </w:r>
      <w:r w:rsidR="008D3D55">
        <w:rPr>
          <w:rFonts w:ascii="Arial" w:hAnsi="Arial" w:cs="Arial"/>
          <w:color w:val="000000"/>
        </w:rPr>
        <w:t>73.3526 and 73.3527</w:t>
      </w:r>
      <w:r w:rsidR="006E563B">
        <w:rPr>
          <w:rFonts w:ascii="Arial" w:hAnsi="Arial" w:cs="Arial"/>
          <w:color w:val="000000"/>
        </w:rPr>
        <w:t xml:space="preserve">.  </w:t>
      </w:r>
    </w:p>
    <w:p w14:paraId="6CB0B34E" w14:textId="77777777" w:rsidR="00DD14D0" w:rsidRDefault="00DD14D0" w:rsidP="00757195">
      <w:pPr>
        <w:pStyle w:val="NormalWeb"/>
        <w:shd w:val="clear" w:color="auto" w:fill="FFFFFF"/>
        <w:spacing w:before="0" w:beforeAutospacing="0" w:after="0" w:afterAutospacing="0"/>
        <w:rPr>
          <w:rFonts w:ascii="Arial" w:hAnsi="Arial" w:cs="Arial"/>
          <w:color w:val="000000"/>
        </w:rPr>
      </w:pPr>
    </w:p>
    <w:p w14:paraId="4AF1A0DE" w14:textId="72C4C816" w:rsidR="00DD14D0" w:rsidRDefault="006E563B"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existing OPIF rules</w:t>
      </w:r>
      <w:r w:rsidR="008D3D55">
        <w:rPr>
          <w:rFonts w:ascii="Arial" w:hAnsi="Arial" w:cs="Arial"/>
          <w:color w:val="000000"/>
        </w:rPr>
        <w:t xml:space="preserve"> </w:t>
      </w:r>
      <w:r w:rsidR="00DD14D0">
        <w:rPr>
          <w:rFonts w:ascii="Arial" w:hAnsi="Arial" w:cs="Arial"/>
          <w:color w:val="000000"/>
        </w:rPr>
        <w:t xml:space="preserve">already </w:t>
      </w:r>
      <w:r w:rsidR="008D3D55">
        <w:rPr>
          <w:rFonts w:ascii="Arial" w:hAnsi="Arial" w:cs="Arial"/>
          <w:color w:val="000000"/>
        </w:rPr>
        <w:t>require licensees and permittees</w:t>
      </w:r>
      <w:r w:rsidR="00B91E61">
        <w:rPr>
          <w:rFonts w:ascii="Arial" w:hAnsi="Arial" w:cs="Arial"/>
          <w:color w:val="000000"/>
        </w:rPr>
        <w:t xml:space="preserve"> of</w:t>
      </w:r>
      <w:r w:rsidR="008D3D55">
        <w:rPr>
          <w:rFonts w:ascii="Arial" w:hAnsi="Arial" w:cs="Arial"/>
          <w:color w:val="000000"/>
        </w:rPr>
        <w:t xml:space="preserve"> commercial and noncommercial AM, FM, and TV stations </w:t>
      </w:r>
      <w:r w:rsidR="00DD14D0">
        <w:rPr>
          <w:rFonts w:ascii="Arial" w:hAnsi="Arial" w:cs="Arial"/>
          <w:color w:val="000000"/>
        </w:rPr>
        <w:t xml:space="preserve">to </w:t>
      </w:r>
      <w:r w:rsidR="008D3D55">
        <w:rPr>
          <w:rFonts w:ascii="Arial" w:hAnsi="Arial" w:cs="Arial"/>
          <w:color w:val="000000"/>
        </w:rPr>
        <w:t xml:space="preserve">make </w:t>
      </w:r>
      <w:r w:rsidR="001F27D8">
        <w:rPr>
          <w:rFonts w:ascii="Arial" w:hAnsi="Arial" w:cs="Arial"/>
          <w:color w:val="000000"/>
        </w:rPr>
        <w:t xml:space="preserve">the </w:t>
      </w:r>
      <w:r w:rsidR="00B91E61">
        <w:rPr>
          <w:rFonts w:ascii="Arial" w:hAnsi="Arial" w:cs="Arial"/>
          <w:color w:val="000000"/>
        </w:rPr>
        <w:t xml:space="preserve">relevant </w:t>
      </w:r>
      <w:r w:rsidR="008D3D55">
        <w:rPr>
          <w:rFonts w:ascii="Arial" w:hAnsi="Arial" w:cs="Arial"/>
          <w:color w:val="000000"/>
        </w:rPr>
        <w:t xml:space="preserve">documents available to the Commission and the public </w:t>
      </w:r>
      <w:r w:rsidRPr="00DD14D0">
        <w:rPr>
          <w:rFonts w:ascii="Arial" w:hAnsi="Arial" w:cs="Arial"/>
          <w:color w:val="000000"/>
        </w:rPr>
        <w:t>electronically</w:t>
      </w:r>
      <w:r>
        <w:rPr>
          <w:rFonts w:ascii="Arial" w:hAnsi="Arial" w:cs="Arial"/>
          <w:color w:val="000000"/>
        </w:rPr>
        <w:t xml:space="preserve"> </w:t>
      </w:r>
      <w:r w:rsidR="008D3D55">
        <w:rPr>
          <w:rFonts w:ascii="Arial" w:hAnsi="Arial" w:cs="Arial"/>
          <w:color w:val="000000"/>
        </w:rPr>
        <w:t xml:space="preserve">via </w:t>
      </w:r>
      <w:r w:rsidR="00915189">
        <w:rPr>
          <w:rFonts w:ascii="Arial" w:hAnsi="Arial" w:cs="Arial"/>
          <w:color w:val="000000"/>
        </w:rPr>
        <w:t xml:space="preserve">the </w:t>
      </w:r>
      <w:r w:rsidR="00DD14D0">
        <w:rPr>
          <w:rFonts w:ascii="Arial" w:hAnsi="Arial" w:cs="Arial"/>
          <w:color w:val="000000"/>
        </w:rPr>
        <w:t>OPIF</w:t>
      </w:r>
      <w:r w:rsidR="00757195">
        <w:rPr>
          <w:rFonts w:ascii="Arial" w:hAnsi="Arial" w:cs="Arial"/>
          <w:color w:val="000000"/>
        </w:rPr>
        <w:t xml:space="preserve">.  </w:t>
      </w:r>
      <w:r w:rsidR="00DD14D0">
        <w:rPr>
          <w:rFonts w:ascii="Arial" w:hAnsi="Arial" w:cs="Arial"/>
          <w:color w:val="000000"/>
        </w:rPr>
        <w:t xml:space="preserve">Specifically, </w:t>
      </w:r>
      <w:r w:rsidR="003D129B">
        <w:rPr>
          <w:rFonts w:ascii="Arial" w:hAnsi="Arial" w:cs="Arial"/>
          <w:color w:val="000000"/>
        </w:rPr>
        <w:t xml:space="preserve">the OPIF rules require that </w:t>
      </w:r>
      <w:r w:rsidR="00DD14D0">
        <w:rPr>
          <w:rFonts w:ascii="Arial" w:hAnsi="Arial" w:cs="Arial"/>
          <w:color w:val="000000"/>
        </w:rPr>
        <w:t>l</w:t>
      </w:r>
      <w:r w:rsidR="00915189">
        <w:rPr>
          <w:rFonts w:ascii="Arial" w:hAnsi="Arial" w:cs="Arial"/>
          <w:color w:val="000000"/>
        </w:rPr>
        <w:t xml:space="preserve">icensees and permittees either (i) upload the documents directly to the OPIF or (ii) maintain an up-to-date list of </w:t>
      </w:r>
      <w:r w:rsidR="00B91E61">
        <w:rPr>
          <w:rFonts w:ascii="Arial" w:hAnsi="Arial" w:cs="Arial"/>
          <w:color w:val="000000"/>
        </w:rPr>
        <w:t>the</w:t>
      </w:r>
      <w:r w:rsidR="00915189">
        <w:rPr>
          <w:rFonts w:ascii="Arial" w:hAnsi="Arial" w:cs="Arial"/>
          <w:color w:val="000000"/>
        </w:rPr>
        <w:t xml:space="preserve"> documents in the OPIF and provide copies to requesting parties within seven days.</w:t>
      </w:r>
      <w:r w:rsidR="00CF7C38">
        <w:rPr>
          <w:rFonts w:ascii="Arial" w:hAnsi="Arial" w:cs="Arial"/>
          <w:color w:val="000000"/>
        </w:rPr>
        <w:t xml:space="preserve">  </w:t>
      </w:r>
    </w:p>
    <w:p w14:paraId="6DAC98C5" w14:textId="77777777" w:rsidR="00DD14D0" w:rsidRDefault="00DD14D0" w:rsidP="00757195">
      <w:pPr>
        <w:pStyle w:val="NormalWeb"/>
        <w:shd w:val="clear" w:color="auto" w:fill="FFFFFF"/>
        <w:spacing w:before="0" w:beforeAutospacing="0" w:after="0" w:afterAutospacing="0"/>
        <w:rPr>
          <w:rFonts w:ascii="Arial" w:hAnsi="Arial" w:cs="Arial"/>
          <w:color w:val="000000"/>
        </w:rPr>
      </w:pPr>
    </w:p>
    <w:p w14:paraId="36F6D54E" w14:textId="77777777" w:rsidR="00BF54B3" w:rsidRDefault="00EA2B08"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Consistent with the existing OPIF </w:t>
      </w:r>
      <w:r w:rsidR="003D129B">
        <w:rPr>
          <w:rFonts w:ascii="Arial" w:hAnsi="Arial" w:cs="Arial"/>
          <w:color w:val="000000"/>
        </w:rPr>
        <w:t>requirement</w:t>
      </w:r>
      <w:r w:rsidR="001F27D8">
        <w:rPr>
          <w:rFonts w:ascii="Arial" w:hAnsi="Arial" w:cs="Arial"/>
          <w:color w:val="000000"/>
        </w:rPr>
        <w:t>, t</w:t>
      </w:r>
      <w:r w:rsidR="00CF7C38">
        <w:rPr>
          <w:rFonts w:ascii="Arial" w:hAnsi="Arial" w:cs="Arial"/>
          <w:color w:val="000000"/>
        </w:rPr>
        <w:t xml:space="preserve">he </w:t>
      </w:r>
      <w:r w:rsidR="001F27D8">
        <w:rPr>
          <w:rFonts w:ascii="Arial" w:hAnsi="Arial" w:cs="Arial"/>
          <w:color w:val="000000"/>
        </w:rPr>
        <w:t xml:space="preserve">Commission </w:t>
      </w:r>
      <w:r w:rsidR="003D129B">
        <w:rPr>
          <w:rFonts w:ascii="Arial" w:hAnsi="Arial" w:cs="Arial"/>
          <w:color w:val="000000"/>
        </w:rPr>
        <w:t>added language to</w:t>
      </w:r>
      <w:r w:rsidR="001F27D8">
        <w:rPr>
          <w:rFonts w:ascii="Arial" w:hAnsi="Arial" w:cs="Arial"/>
          <w:color w:val="000000"/>
        </w:rPr>
        <w:t xml:space="preserve"> § 73.3613 to </w:t>
      </w:r>
      <w:r w:rsidR="003D129B">
        <w:rPr>
          <w:rFonts w:ascii="Arial" w:hAnsi="Arial" w:cs="Arial"/>
          <w:color w:val="000000"/>
        </w:rPr>
        <w:t>state</w:t>
      </w:r>
      <w:r w:rsidR="00973F02">
        <w:rPr>
          <w:rFonts w:ascii="Arial" w:hAnsi="Arial" w:cs="Arial"/>
          <w:color w:val="000000"/>
        </w:rPr>
        <w:t xml:space="preserve"> </w:t>
      </w:r>
      <w:r w:rsidR="001F27D8">
        <w:rPr>
          <w:rFonts w:ascii="Arial" w:hAnsi="Arial" w:cs="Arial"/>
          <w:color w:val="000000"/>
        </w:rPr>
        <w:t>explicitly</w:t>
      </w:r>
      <w:r w:rsidR="00DD14D0">
        <w:rPr>
          <w:rFonts w:ascii="Arial" w:hAnsi="Arial" w:cs="Arial"/>
          <w:color w:val="000000"/>
        </w:rPr>
        <w:t xml:space="preserve"> </w:t>
      </w:r>
      <w:r w:rsidR="00973F02">
        <w:rPr>
          <w:rFonts w:ascii="Arial" w:hAnsi="Arial" w:cs="Arial"/>
          <w:color w:val="000000"/>
        </w:rPr>
        <w:t>that copies</w:t>
      </w:r>
      <w:r>
        <w:rPr>
          <w:rFonts w:ascii="Arial" w:hAnsi="Arial" w:cs="Arial"/>
          <w:color w:val="000000"/>
        </w:rPr>
        <w:t xml:space="preserve"> of the relevant documents</w:t>
      </w:r>
      <w:r w:rsidR="003D129B">
        <w:rPr>
          <w:rFonts w:ascii="Arial" w:hAnsi="Arial" w:cs="Arial"/>
          <w:color w:val="000000"/>
        </w:rPr>
        <w:t xml:space="preserve"> must</w:t>
      </w:r>
      <w:r w:rsidR="00973F02">
        <w:rPr>
          <w:rFonts w:ascii="Arial" w:hAnsi="Arial" w:cs="Arial"/>
          <w:color w:val="000000"/>
        </w:rPr>
        <w:t xml:space="preserve"> be provided to the Commission within seve</w:t>
      </w:r>
      <w:r>
        <w:rPr>
          <w:rFonts w:ascii="Arial" w:hAnsi="Arial" w:cs="Arial"/>
          <w:color w:val="000000"/>
        </w:rPr>
        <w:t xml:space="preserve">n days of a request by the FCC.  </w:t>
      </w:r>
    </w:p>
    <w:p w14:paraId="636E6734" w14:textId="77777777" w:rsidR="00BF54B3" w:rsidRDefault="00BF54B3" w:rsidP="00757195">
      <w:pPr>
        <w:pStyle w:val="NormalWeb"/>
        <w:shd w:val="clear" w:color="auto" w:fill="FFFFFF"/>
        <w:spacing w:before="0" w:beforeAutospacing="0" w:after="0" w:afterAutospacing="0"/>
        <w:rPr>
          <w:rFonts w:ascii="Arial" w:hAnsi="Arial" w:cs="Arial"/>
          <w:color w:val="000000"/>
        </w:rPr>
      </w:pPr>
    </w:p>
    <w:p w14:paraId="4943CD11" w14:textId="3661DD2A" w:rsidR="00CF7C38" w:rsidRDefault="00215DB0"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w:t>
      </w:r>
      <w:r w:rsidR="00EA2B08">
        <w:rPr>
          <w:rFonts w:ascii="Arial" w:hAnsi="Arial" w:cs="Arial"/>
          <w:color w:val="000000"/>
        </w:rPr>
        <w:t xml:space="preserve">he </w:t>
      </w:r>
      <w:r w:rsidR="00F919AC">
        <w:rPr>
          <w:rFonts w:ascii="Arial" w:hAnsi="Arial" w:cs="Arial"/>
          <w:color w:val="000000"/>
        </w:rPr>
        <w:t>Commission</w:t>
      </w:r>
      <w:r w:rsidR="00EA2B08">
        <w:rPr>
          <w:rFonts w:ascii="Arial" w:hAnsi="Arial" w:cs="Arial"/>
          <w:color w:val="000000"/>
        </w:rPr>
        <w:t xml:space="preserve"> </w:t>
      </w:r>
      <w:r>
        <w:rPr>
          <w:rFonts w:ascii="Arial" w:hAnsi="Arial" w:cs="Arial"/>
          <w:color w:val="000000"/>
        </w:rPr>
        <w:t xml:space="preserve">also </w:t>
      </w:r>
      <w:r w:rsidR="008879B2">
        <w:rPr>
          <w:rFonts w:ascii="Arial" w:hAnsi="Arial" w:cs="Arial"/>
          <w:color w:val="000000"/>
        </w:rPr>
        <w:t xml:space="preserve">revised § 73.3613 to eliminate </w:t>
      </w:r>
      <w:r w:rsidR="00F1638F">
        <w:rPr>
          <w:rFonts w:ascii="Arial" w:hAnsi="Arial" w:cs="Arial"/>
          <w:color w:val="000000"/>
        </w:rPr>
        <w:t xml:space="preserve">from subsection (d) </w:t>
      </w:r>
      <w:r w:rsidR="00F919AC">
        <w:rPr>
          <w:rFonts w:ascii="Arial" w:hAnsi="Arial" w:cs="Arial"/>
          <w:color w:val="000000"/>
        </w:rPr>
        <w:t>a</w:t>
      </w:r>
      <w:r w:rsidR="008879B2">
        <w:rPr>
          <w:rFonts w:ascii="Arial" w:hAnsi="Arial" w:cs="Arial"/>
          <w:color w:val="000000"/>
        </w:rPr>
        <w:t xml:space="preserve"> </w:t>
      </w:r>
      <w:r w:rsidR="001D0372">
        <w:rPr>
          <w:rFonts w:ascii="Arial" w:hAnsi="Arial" w:cs="Arial"/>
          <w:color w:val="000000"/>
        </w:rPr>
        <w:t xml:space="preserve">duplicative </w:t>
      </w:r>
      <w:r w:rsidR="008879B2">
        <w:rPr>
          <w:rFonts w:ascii="Arial" w:hAnsi="Arial" w:cs="Arial"/>
          <w:color w:val="000000"/>
        </w:rPr>
        <w:t xml:space="preserve">filing requirement for attributable </w:t>
      </w:r>
      <w:r w:rsidR="00F919AC">
        <w:rPr>
          <w:rFonts w:ascii="Arial" w:hAnsi="Arial" w:cs="Arial"/>
          <w:color w:val="000000"/>
        </w:rPr>
        <w:t>time brokerage agreements (</w:t>
      </w:r>
      <w:r w:rsidR="001D0372">
        <w:rPr>
          <w:rFonts w:ascii="Arial" w:hAnsi="Arial" w:cs="Arial"/>
          <w:color w:val="000000"/>
        </w:rPr>
        <w:t>TBAs</w:t>
      </w:r>
      <w:r w:rsidR="00F919AC">
        <w:rPr>
          <w:rFonts w:ascii="Arial" w:hAnsi="Arial" w:cs="Arial"/>
          <w:color w:val="000000"/>
        </w:rPr>
        <w:t>)</w:t>
      </w:r>
      <w:r w:rsidR="008879B2">
        <w:rPr>
          <w:rFonts w:ascii="Arial" w:hAnsi="Arial" w:cs="Arial"/>
          <w:color w:val="000000"/>
        </w:rPr>
        <w:t xml:space="preserve"> and </w:t>
      </w:r>
      <w:r w:rsidR="00F919AC">
        <w:rPr>
          <w:rFonts w:ascii="Arial" w:hAnsi="Arial" w:cs="Arial"/>
          <w:color w:val="000000"/>
        </w:rPr>
        <w:t>attributable joint sales agreements (</w:t>
      </w:r>
      <w:r w:rsidR="001D0372">
        <w:rPr>
          <w:rFonts w:ascii="Arial" w:hAnsi="Arial" w:cs="Arial"/>
          <w:color w:val="000000"/>
        </w:rPr>
        <w:t>JSAs</w:t>
      </w:r>
      <w:r w:rsidR="00F919AC">
        <w:rPr>
          <w:rFonts w:ascii="Arial" w:hAnsi="Arial" w:cs="Arial"/>
          <w:color w:val="000000"/>
        </w:rPr>
        <w:t>)</w:t>
      </w:r>
      <w:r w:rsidR="008879B2">
        <w:rPr>
          <w:rFonts w:ascii="Arial" w:hAnsi="Arial" w:cs="Arial"/>
          <w:color w:val="000000"/>
        </w:rPr>
        <w:t>.</w:t>
      </w:r>
      <w:r w:rsidR="00F919AC">
        <w:rPr>
          <w:rFonts w:ascii="Arial" w:hAnsi="Arial" w:cs="Arial"/>
          <w:color w:val="000000"/>
        </w:rPr>
        <w:t xml:space="preserve">  The existing OPIF rule for commercial stations already requires that TBAs and JSAs be uploaded directly to the OPIF.</w:t>
      </w:r>
      <w:r w:rsidR="008879B2">
        <w:rPr>
          <w:rFonts w:ascii="Arial" w:hAnsi="Arial" w:cs="Arial"/>
          <w:color w:val="000000"/>
        </w:rPr>
        <w:t xml:space="preserve">    </w:t>
      </w:r>
    </w:p>
    <w:p w14:paraId="43388D47" w14:textId="77777777" w:rsidR="00CF7C38" w:rsidRDefault="00CF7C38" w:rsidP="00757195">
      <w:pPr>
        <w:pStyle w:val="NormalWeb"/>
        <w:shd w:val="clear" w:color="auto" w:fill="FFFFFF"/>
        <w:spacing w:before="0" w:beforeAutospacing="0" w:after="0" w:afterAutospacing="0"/>
        <w:rPr>
          <w:rFonts w:ascii="Arial" w:hAnsi="Arial" w:cs="Arial"/>
          <w:color w:val="000000"/>
        </w:rPr>
      </w:pPr>
    </w:p>
    <w:p w14:paraId="54CEC0D0" w14:textId="20F5EAD8" w:rsidR="008879B2" w:rsidRDefault="005C71EB" w:rsidP="0075719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In addition, the Commission eliminated § 73.3613(a)</w:t>
      </w:r>
      <w:r w:rsidR="00FC7B04">
        <w:rPr>
          <w:rFonts w:ascii="Arial" w:hAnsi="Arial" w:cs="Arial"/>
          <w:color w:val="000000"/>
        </w:rPr>
        <w:t>(3)</w:t>
      </w:r>
      <w:r>
        <w:rPr>
          <w:rFonts w:ascii="Arial" w:hAnsi="Arial" w:cs="Arial"/>
          <w:color w:val="000000"/>
        </w:rPr>
        <w:t>, which required that licensees and permittees notify the Commission in writing when</w:t>
      </w:r>
      <w:r w:rsidR="00F919AC">
        <w:rPr>
          <w:rFonts w:ascii="Arial" w:hAnsi="Arial" w:cs="Arial"/>
          <w:color w:val="000000"/>
        </w:rPr>
        <w:t>ever</w:t>
      </w:r>
      <w:r>
        <w:rPr>
          <w:rFonts w:ascii="Arial" w:hAnsi="Arial" w:cs="Arial"/>
          <w:color w:val="000000"/>
        </w:rPr>
        <w:t xml:space="preserve"> a network affiliation agreement </w:t>
      </w:r>
      <w:r w:rsidR="00F919AC">
        <w:rPr>
          <w:rFonts w:ascii="Arial" w:hAnsi="Arial" w:cs="Arial"/>
          <w:color w:val="000000"/>
        </w:rPr>
        <w:t>was</w:t>
      </w:r>
      <w:r>
        <w:rPr>
          <w:rFonts w:ascii="Arial" w:hAnsi="Arial" w:cs="Arial"/>
          <w:color w:val="000000"/>
        </w:rPr>
        <w:t xml:space="preserve"> cancelled or terminated.  </w:t>
      </w:r>
      <w:r w:rsidR="00F919AC">
        <w:rPr>
          <w:rFonts w:ascii="Arial" w:hAnsi="Arial" w:cs="Arial"/>
          <w:color w:val="000000"/>
        </w:rPr>
        <w:t>S</w:t>
      </w:r>
      <w:r>
        <w:rPr>
          <w:rFonts w:ascii="Arial" w:hAnsi="Arial" w:cs="Arial"/>
          <w:color w:val="000000"/>
        </w:rPr>
        <w:t xml:space="preserve">uch written notifications are no longer necessary </w:t>
      </w:r>
      <w:r w:rsidR="00F919AC">
        <w:rPr>
          <w:rFonts w:ascii="Arial" w:hAnsi="Arial" w:cs="Arial"/>
          <w:color w:val="000000"/>
        </w:rPr>
        <w:t>since</w:t>
      </w:r>
      <w:r>
        <w:rPr>
          <w:rFonts w:ascii="Arial" w:hAnsi="Arial" w:cs="Arial"/>
          <w:color w:val="000000"/>
        </w:rPr>
        <w:t xml:space="preserve"> (i) the expiration date of the affiliation agreement will be available via the OPIF</w:t>
      </w:r>
      <w:r w:rsidR="00B91E61">
        <w:rPr>
          <w:rFonts w:ascii="Arial" w:hAnsi="Arial" w:cs="Arial"/>
          <w:color w:val="000000"/>
        </w:rPr>
        <w:t>,</w:t>
      </w:r>
      <w:r>
        <w:rPr>
          <w:rFonts w:ascii="Arial" w:hAnsi="Arial" w:cs="Arial"/>
          <w:color w:val="000000"/>
        </w:rPr>
        <w:t xml:space="preserve"> and (ii) the </w:t>
      </w:r>
      <w:r w:rsidR="00BF54B3">
        <w:rPr>
          <w:rFonts w:ascii="Arial" w:hAnsi="Arial" w:cs="Arial"/>
          <w:color w:val="000000"/>
        </w:rPr>
        <w:t xml:space="preserve">OPIF rules require that the </w:t>
      </w:r>
      <w:r>
        <w:rPr>
          <w:rFonts w:ascii="Arial" w:hAnsi="Arial" w:cs="Arial"/>
          <w:color w:val="000000"/>
        </w:rPr>
        <w:t xml:space="preserve">inventory of documents in the OPIF be updated within 30 days of </w:t>
      </w:r>
      <w:r w:rsidR="00F919AC">
        <w:rPr>
          <w:rFonts w:ascii="Arial" w:hAnsi="Arial" w:cs="Arial"/>
          <w:color w:val="000000"/>
        </w:rPr>
        <w:t>cancellation</w:t>
      </w:r>
      <w:r w:rsidR="00BF54B3">
        <w:rPr>
          <w:rFonts w:ascii="Arial" w:hAnsi="Arial" w:cs="Arial"/>
          <w:color w:val="000000"/>
        </w:rPr>
        <w:t>s</w:t>
      </w:r>
      <w:r>
        <w:rPr>
          <w:rFonts w:ascii="Arial" w:hAnsi="Arial" w:cs="Arial"/>
          <w:color w:val="000000"/>
        </w:rPr>
        <w:t xml:space="preserve">.  </w:t>
      </w:r>
      <w:r w:rsidR="00725DC9">
        <w:rPr>
          <w:rFonts w:ascii="Arial" w:hAnsi="Arial" w:cs="Arial"/>
          <w:color w:val="000000"/>
        </w:rPr>
        <w:t xml:space="preserve"> </w:t>
      </w:r>
    </w:p>
    <w:p w14:paraId="62858848" w14:textId="37CA16B6" w:rsidR="0009507C" w:rsidRDefault="0009507C" w:rsidP="00757195">
      <w:pPr>
        <w:pStyle w:val="NormalWeb"/>
        <w:shd w:val="clear" w:color="auto" w:fill="FFFFFF"/>
        <w:spacing w:before="0" w:beforeAutospacing="0" w:after="0" w:afterAutospacing="0"/>
        <w:rPr>
          <w:rFonts w:ascii="Arial" w:hAnsi="Arial" w:cs="Arial"/>
          <w:color w:val="000000"/>
        </w:rPr>
      </w:pPr>
    </w:p>
    <w:p w14:paraId="4CCD759E" w14:textId="153F1A64" w:rsidR="00F72607" w:rsidRDefault="0009507C" w:rsidP="00B91E61">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Commission als</w:t>
      </w:r>
      <w:r w:rsidR="000A7A6D">
        <w:rPr>
          <w:rFonts w:ascii="Arial" w:hAnsi="Arial" w:cs="Arial"/>
          <w:color w:val="000000"/>
        </w:rPr>
        <w:t xml:space="preserve">o made </w:t>
      </w:r>
      <w:r w:rsidR="00ED34A5">
        <w:rPr>
          <w:rFonts w:ascii="Arial" w:hAnsi="Arial" w:cs="Arial"/>
          <w:color w:val="000000"/>
        </w:rPr>
        <w:t>additional minor, conforming</w:t>
      </w:r>
      <w:r w:rsidR="000A7A6D">
        <w:rPr>
          <w:rFonts w:ascii="Arial" w:hAnsi="Arial" w:cs="Arial"/>
          <w:color w:val="000000"/>
        </w:rPr>
        <w:t xml:space="preserve"> edits to § 73.3613</w:t>
      </w:r>
      <w:r w:rsidR="00ED34A5">
        <w:rPr>
          <w:rFonts w:ascii="Arial" w:hAnsi="Arial" w:cs="Arial"/>
          <w:color w:val="000000"/>
        </w:rPr>
        <w:t xml:space="preserve"> to reflect the elimination of routine paper filings</w:t>
      </w:r>
      <w:r w:rsidR="008833DA">
        <w:rPr>
          <w:rFonts w:ascii="Arial" w:hAnsi="Arial" w:cs="Arial"/>
          <w:color w:val="000000"/>
        </w:rPr>
        <w:t>, including changing the section heading from “§ </w:t>
      </w:r>
      <w:r w:rsidR="008833DA" w:rsidRPr="00085EEC">
        <w:rPr>
          <w:rFonts w:ascii="Arial" w:hAnsi="Arial" w:cs="Arial"/>
          <w:color w:val="000000"/>
        </w:rPr>
        <w:t xml:space="preserve">73.3613 </w:t>
      </w:r>
      <w:r w:rsidR="008833DA">
        <w:rPr>
          <w:rFonts w:ascii="Arial" w:hAnsi="Arial" w:cs="Arial"/>
          <w:color w:val="000000"/>
        </w:rPr>
        <w:t>Filing</w:t>
      </w:r>
      <w:r w:rsidR="008833DA" w:rsidRPr="00085EEC">
        <w:rPr>
          <w:rFonts w:ascii="Arial" w:hAnsi="Arial" w:cs="Arial"/>
          <w:color w:val="000000"/>
        </w:rPr>
        <w:t xml:space="preserve"> of contracts</w:t>
      </w:r>
      <w:r w:rsidR="008833DA">
        <w:rPr>
          <w:rFonts w:ascii="Arial" w:hAnsi="Arial" w:cs="Arial"/>
          <w:color w:val="000000"/>
        </w:rPr>
        <w:t>” to “</w:t>
      </w:r>
      <w:r w:rsidR="008833DA" w:rsidRPr="00085EEC">
        <w:rPr>
          <w:rFonts w:ascii="Arial" w:hAnsi="Arial" w:cs="Arial"/>
          <w:color w:val="000000"/>
        </w:rPr>
        <w:t>§ 73.3613 Availability to FCC of station contracts</w:t>
      </w:r>
      <w:r w:rsidR="000A7A6D">
        <w:rPr>
          <w:rFonts w:ascii="Arial" w:hAnsi="Arial" w:cs="Arial"/>
          <w:color w:val="000000"/>
        </w:rPr>
        <w:t>.</w:t>
      </w:r>
      <w:r w:rsidR="008833DA">
        <w:rPr>
          <w:rFonts w:ascii="Arial" w:hAnsi="Arial" w:cs="Arial"/>
          <w:color w:val="000000"/>
        </w:rPr>
        <w:t>”</w:t>
      </w:r>
    </w:p>
    <w:p w14:paraId="30E43177" w14:textId="3D4A727B" w:rsidR="00BF54B3" w:rsidRDefault="00BF54B3" w:rsidP="00B91E61">
      <w:pPr>
        <w:pStyle w:val="NormalWeb"/>
        <w:shd w:val="clear" w:color="auto" w:fill="FFFFFF"/>
        <w:spacing w:before="0" w:beforeAutospacing="0" w:after="0" w:afterAutospacing="0"/>
        <w:rPr>
          <w:rFonts w:ascii="Arial" w:hAnsi="Arial" w:cs="Arial"/>
          <w:color w:val="000000"/>
        </w:rPr>
      </w:pPr>
    </w:p>
    <w:p w14:paraId="6C16A0C3" w14:textId="151947BA" w:rsidR="00BF54B3" w:rsidRDefault="00BF54B3" w:rsidP="00B91E61">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The amendments to § 73.3613 are shown below.</w:t>
      </w:r>
    </w:p>
    <w:p w14:paraId="2EB3144D" w14:textId="1296A9A6" w:rsidR="00085EEC" w:rsidRDefault="00085EEC" w:rsidP="00B91E61">
      <w:pPr>
        <w:pStyle w:val="NormalWeb"/>
        <w:shd w:val="clear" w:color="auto" w:fill="FFFFFF"/>
        <w:spacing w:before="0" w:beforeAutospacing="0" w:after="0" w:afterAutospacing="0"/>
        <w:rPr>
          <w:rFonts w:ascii="Arial" w:hAnsi="Arial" w:cs="Arial"/>
          <w:color w:val="000000"/>
        </w:rPr>
      </w:pPr>
    </w:p>
    <w:p w14:paraId="38F6FE67" w14:textId="4A5E4A62" w:rsidR="00085EEC" w:rsidRDefault="00085EEC" w:rsidP="00085EEC">
      <w:pPr>
        <w:pStyle w:val="NormalWeb"/>
        <w:shd w:val="clear" w:color="auto" w:fill="FFFFFF"/>
        <w:spacing w:before="0" w:beforeAutospacing="0" w:after="0" w:afterAutospacing="0"/>
        <w:jc w:val="center"/>
        <w:rPr>
          <w:rFonts w:ascii="Arial" w:hAnsi="Arial" w:cs="Arial"/>
          <w:color w:val="000000"/>
        </w:rPr>
      </w:pPr>
      <w:r w:rsidRPr="00085EEC">
        <w:rPr>
          <w:rFonts w:ascii="Arial" w:hAnsi="Arial" w:cs="Arial"/>
          <w:color w:val="000000"/>
        </w:rPr>
        <w:t>*</w:t>
      </w:r>
      <w:r>
        <w:rPr>
          <w:rFonts w:ascii="Arial" w:hAnsi="Arial" w:cs="Arial"/>
          <w:color w:val="000000"/>
        </w:rPr>
        <w:t xml:space="preserve">     *     *     *</w:t>
      </w:r>
    </w:p>
    <w:p w14:paraId="5719BB00" w14:textId="43C74CC0" w:rsidR="00085EEC" w:rsidRPr="00085EEC" w:rsidRDefault="00085EEC" w:rsidP="00085EEC">
      <w:pPr>
        <w:pStyle w:val="NormalWeb"/>
        <w:shd w:val="clear" w:color="auto" w:fill="FFFFFF"/>
        <w:rPr>
          <w:rFonts w:ascii="Arial" w:hAnsi="Arial" w:cs="Arial"/>
          <w:color w:val="000000"/>
        </w:rPr>
      </w:pPr>
      <w:r w:rsidRPr="00085EEC">
        <w:rPr>
          <w:rFonts w:ascii="Arial" w:hAnsi="Arial" w:cs="Arial"/>
          <w:color w:val="000000"/>
        </w:rPr>
        <w:t>§ 73.3613 Availability to FCC of station contracts.</w:t>
      </w:r>
    </w:p>
    <w:p w14:paraId="1127E11E" w14:textId="77777777" w:rsidR="00085EEC" w:rsidRPr="00085EEC" w:rsidRDefault="00085EEC" w:rsidP="00085EEC">
      <w:pPr>
        <w:pStyle w:val="NormalWeb"/>
        <w:shd w:val="clear" w:color="auto" w:fill="FFFFFF"/>
        <w:spacing w:after="0"/>
        <w:rPr>
          <w:rFonts w:ascii="Arial" w:hAnsi="Arial" w:cs="Arial"/>
          <w:color w:val="000000"/>
        </w:rPr>
      </w:pPr>
      <w:bookmarkStart w:id="1" w:name="_Hlk525117673"/>
      <w:r w:rsidRPr="00085EEC">
        <w:rPr>
          <w:rFonts w:ascii="Arial" w:hAnsi="Arial" w:cs="Arial"/>
          <w:color w:val="000000"/>
        </w:rPr>
        <w:t>Each licensee or permittee of a commercial or noncommercial AM, FM, TV or International broadcast station shall provide the FCC with copies of the following contracts, instruments, and documents together with amendments, supplements, and cancellations (with the substance of oral contracts reported in writing), within 7 days of a request by the FCC.</w:t>
      </w:r>
    </w:p>
    <w:p w14:paraId="41F407E0" w14:textId="77777777" w:rsidR="00085EEC" w:rsidRPr="00085EEC" w:rsidRDefault="00085EEC" w:rsidP="00085EEC">
      <w:pPr>
        <w:pStyle w:val="NormalWeb"/>
        <w:shd w:val="clear" w:color="auto" w:fill="FFFFFF"/>
        <w:spacing w:after="0"/>
        <w:rPr>
          <w:rFonts w:ascii="Arial" w:hAnsi="Arial" w:cs="Arial"/>
          <w:color w:val="000000"/>
        </w:rPr>
      </w:pPr>
      <w:r w:rsidRPr="00085EEC">
        <w:rPr>
          <w:rFonts w:ascii="Arial" w:hAnsi="Arial" w:cs="Arial"/>
          <w:color w:val="000000"/>
        </w:rPr>
        <w:t xml:space="preserve">(a) </w:t>
      </w:r>
      <w:r w:rsidRPr="00085EEC">
        <w:rPr>
          <w:rFonts w:ascii="Arial" w:hAnsi="Arial" w:cs="Arial"/>
          <w:i/>
          <w:color w:val="000000"/>
        </w:rPr>
        <w:t>Network service:</w:t>
      </w:r>
      <w:r w:rsidRPr="00085EEC">
        <w:rPr>
          <w:rFonts w:ascii="Arial" w:hAnsi="Arial" w:cs="Arial"/>
          <w:color w:val="000000"/>
        </w:rPr>
        <w:t xml:space="preserve">  Network affiliation contracts between stations and networks will be reduced to writing and filed upon request as follows:</w:t>
      </w:r>
    </w:p>
    <w:p w14:paraId="49DEFD42" w14:textId="77777777" w:rsidR="00085EEC" w:rsidRPr="00085EEC" w:rsidRDefault="00085EEC" w:rsidP="00085EEC">
      <w:pPr>
        <w:pStyle w:val="NormalWeb"/>
        <w:shd w:val="clear" w:color="auto" w:fill="FFFFFF"/>
        <w:rPr>
          <w:rFonts w:ascii="Arial" w:hAnsi="Arial" w:cs="Arial"/>
          <w:color w:val="000000"/>
        </w:rPr>
      </w:pPr>
      <w:bookmarkStart w:id="2" w:name="_Hlk525116400"/>
      <w:r w:rsidRPr="00085EEC">
        <w:rPr>
          <w:rFonts w:ascii="Arial" w:hAnsi="Arial" w:cs="Arial"/>
          <w:color w:val="000000"/>
        </w:rPr>
        <w:t>* * * * *</w:t>
      </w:r>
    </w:p>
    <w:bookmarkEnd w:id="2"/>
    <w:p w14:paraId="358E5AC8" w14:textId="77777777" w:rsidR="00085EEC" w:rsidRPr="00085EEC" w:rsidRDefault="00085EEC" w:rsidP="00085EEC">
      <w:pPr>
        <w:pStyle w:val="NormalWeb"/>
        <w:shd w:val="clear" w:color="auto" w:fill="FFFFFF"/>
        <w:spacing w:after="0"/>
        <w:rPr>
          <w:rFonts w:ascii="Arial" w:hAnsi="Arial" w:cs="Arial"/>
          <w:color w:val="000000"/>
        </w:rPr>
      </w:pPr>
      <w:r w:rsidRPr="00085EEC">
        <w:rPr>
          <w:rFonts w:ascii="Arial" w:hAnsi="Arial" w:cs="Arial"/>
          <w:color w:val="000000"/>
        </w:rPr>
        <w:t>(2) Each such filing shall consist of all of the terms and conditions of such contract, agreement or understanding, including any other paper or document incorporated by reference or otherwise.</w:t>
      </w:r>
    </w:p>
    <w:p w14:paraId="313D75BC" w14:textId="77777777" w:rsidR="00085EEC" w:rsidRPr="00085EEC" w:rsidRDefault="00085EEC" w:rsidP="00085EEC">
      <w:pPr>
        <w:pStyle w:val="NormalWeb"/>
        <w:shd w:val="clear" w:color="auto" w:fill="FFFFFF"/>
        <w:rPr>
          <w:rFonts w:ascii="Arial" w:hAnsi="Arial" w:cs="Arial"/>
          <w:color w:val="000000"/>
        </w:rPr>
      </w:pPr>
      <w:r w:rsidRPr="00085EEC">
        <w:rPr>
          <w:rFonts w:ascii="Arial" w:hAnsi="Arial" w:cs="Arial"/>
          <w:color w:val="000000"/>
        </w:rPr>
        <w:t xml:space="preserve">(b) </w:t>
      </w:r>
      <w:bookmarkStart w:id="3" w:name="_Hlk525116518"/>
      <w:r w:rsidRPr="00085EEC">
        <w:rPr>
          <w:rFonts w:ascii="Arial" w:hAnsi="Arial" w:cs="Arial"/>
          <w:color w:val="000000"/>
        </w:rPr>
        <w:t>* * *</w:t>
      </w:r>
      <w:bookmarkEnd w:id="3"/>
    </w:p>
    <w:p w14:paraId="6384DB20" w14:textId="77777777" w:rsidR="00085EEC" w:rsidRPr="00085EEC" w:rsidRDefault="00085EEC" w:rsidP="00085EEC">
      <w:pPr>
        <w:pStyle w:val="NormalWeb"/>
        <w:shd w:val="clear" w:color="auto" w:fill="FFFFFF"/>
        <w:rPr>
          <w:rFonts w:ascii="Arial" w:hAnsi="Arial" w:cs="Arial"/>
          <w:color w:val="000000"/>
        </w:rPr>
      </w:pPr>
      <w:r w:rsidRPr="00085EEC">
        <w:rPr>
          <w:rFonts w:ascii="Arial" w:hAnsi="Arial" w:cs="Arial"/>
          <w:color w:val="000000"/>
        </w:rPr>
        <w:t>(3) * * *</w:t>
      </w:r>
    </w:p>
    <w:p w14:paraId="3176D7B1" w14:textId="77777777" w:rsidR="00085EEC" w:rsidRPr="00085EEC" w:rsidRDefault="00085EEC" w:rsidP="00085EEC">
      <w:pPr>
        <w:pStyle w:val="NormalWeb"/>
        <w:shd w:val="clear" w:color="auto" w:fill="FFFFFF"/>
        <w:rPr>
          <w:rFonts w:ascii="Arial" w:hAnsi="Arial" w:cs="Arial"/>
          <w:color w:val="000000"/>
        </w:rPr>
      </w:pPr>
      <w:r w:rsidRPr="00085EEC">
        <w:rPr>
          <w:rFonts w:ascii="Arial" w:hAnsi="Arial" w:cs="Arial"/>
          <w:color w:val="000000"/>
        </w:rPr>
        <w:t>(iii) Agreements for the acquisition of licensee’s or permittee’s stock by the issuing licensee or permittee corporation, pledges, trust agreements or abstracts thereof, options to purchase stock and other executory agreements.  Should the FCC request an abstract of the trust agreement in lieu of the trust agreement, the licensee or permittee will submit the following information concerning the trust:</w:t>
      </w:r>
    </w:p>
    <w:p w14:paraId="498509F6" w14:textId="77777777" w:rsidR="00085EEC" w:rsidRPr="00085EEC" w:rsidRDefault="00085EEC" w:rsidP="00085EEC">
      <w:pPr>
        <w:pStyle w:val="NormalWeb"/>
        <w:shd w:val="clear" w:color="auto" w:fill="FFFFFF"/>
        <w:rPr>
          <w:rFonts w:ascii="Arial" w:hAnsi="Arial" w:cs="Arial"/>
          <w:color w:val="000000"/>
        </w:rPr>
      </w:pPr>
      <w:bookmarkStart w:id="4" w:name="_Hlk525116606"/>
      <w:r w:rsidRPr="00085EEC">
        <w:rPr>
          <w:rFonts w:ascii="Arial" w:hAnsi="Arial" w:cs="Arial"/>
          <w:color w:val="000000"/>
        </w:rPr>
        <w:t>* * * * *</w:t>
      </w:r>
    </w:p>
    <w:bookmarkEnd w:id="4"/>
    <w:p w14:paraId="05C90A88" w14:textId="77777777" w:rsidR="00085EEC" w:rsidRPr="00085EEC" w:rsidRDefault="00085EEC" w:rsidP="00085EEC">
      <w:pPr>
        <w:pStyle w:val="NormalWeb"/>
        <w:shd w:val="clear" w:color="auto" w:fill="FFFFFF"/>
        <w:rPr>
          <w:rFonts w:ascii="Arial" w:hAnsi="Arial" w:cs="Arial"/>
          <w:color w:val="000000"/>
        </w:rPr>
      </w:pPr>
      <w:r w:rsidRPr="00085EEC">
        <w:rPr>
          <w:rFonts w:ascii="Arial" w:hAnsi="Arial" w:cs="Arial"/>
          <w:color w:val="000000"/>
        </w:rPr>
        <w:t xml:space="preserve">(4)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if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w:t>
      </w:r>
      <w:r w:rsidRPr="00085EEC">
        <w:rPr>
          <w:rFonts w:ascii="Arial" w:hAnsi="Arial" w:cs="Arial"/>
          <w:color w:val="000000"/>
        </w:rPr>
        <w:lastRenderedPageBreak/>
        <w:t>person voting 1% or more of the stock by proxy, the number of shares voted by proxy by such person, and the total number of shares voted at the particular stockholders’ meeting in which the shares were voted by proxy.</w:t>
      </w:r>
    </w:p>
    <w:p w14:paraId="4E543787" w14:textId="77777777" w:rsidR="00085EEC" w:rsidRPr="00085EEC" w:rsidRDefault="00085EEC" w:rsidP="00085EEC">
      <w:pPr>
        <w:pStyle w:val="NormalWeb"/>
        <w:shd w:val="clear" w:color="auto" w:fill="FFFFFF"/>
        <w:rPr>
          <w:rFonts w:ascii="Arial" w:hAnsi="Arial" w:cs="Arial"/>
          <w:color w:val="000000"/>
        </w:rPr>
      </w:pPr>
      <w:bookmarkStart w:id="5" w:name="_Hlk525116653"/>
      <w:r w:rsidRPr="00085EEC">
        <w:rPr>
          <w:rFonts w:ascii="Arial" w:hAnsi="Arial" w:cs="Arial"/>
          <w:color w:val="000000"/>
        </w:rPr>
        <w:t>* * * * *</w:t>
      </w:r>
    </w:p>
    <w:bookmarkEnd w:id="5"/>
    <w:p w14:paraId="4FE11BA6" w14:textId="0165FD01" w:rsidR="00085EEC" w:rsidRPr="00B91E61" w:rsidRDefault="00085EEC" w:rsidP="00085EEC">
      <w:pPr>
        <w:pStyle w:val="NormalWeb"/>
        <w:shd w:val="clear" w:color="auto" w:fill="FFFFFF"/>
        <w:spacing w:after="0"/>
        <w:rPr>
          <w:rFonts w:ascii="Arial" w:hAnsi="Arial" w:cs="Arial"/>
          <w:color w:val="000000"/>
        </w:rPr>
      </w:pPr>
      <w:r w:rsidRPr="00085EEC">
        <w:rPr>
          <w:rFonts w:ascii="Arial" w:hAnsi="Arial" w:cs="Arial"/>
          <w:color w:val="000000"/>
        </w:rPr>
        <w:t xml:space="preserve">(d) </w:t>
      </w:r>
      <w:r w:rsidRPr="00085EEC">
        <w:rPr>
          <w:rFonts w:ascii="Arial" w:hAnsi="Arial" w:cs="Arial"/>
          <w:i/>
          <w:color w:val="000000"/>
        </w:rPr>
        <w:t>Other agreements:</w:t>
      </w:r>
      <w:r w:rsidRPr="00085EEC">
        <w:rPr>
          <w:rFonts w:ascii="Arial" w:hAnsi="Arial" w:cs="Arial"/>
          <w:color w:val="000000"/>
        </w:rPr>
        <w:t xml:space="preserve">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 or other engineering personnel. </w:t>
      </w:r>
      <w:bookmarkEnd w:id="1"/>
    </w:p>
    <w:sectPr w:rsidR="00085EEC" w:rsidRPr="00B91E61" w:rsidSect="00F008F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25EA1" w14:textId="77777777" w:rsidR="00F008F0" w:rsidRDefault="00F008F0" w:rsidP="00F008F0">
      <w:pPr>
        <w:spacing w:after="0" w:line="240" w:lineRule="auto"/>
      </w:pPr>
      <w:r>
        <w:separator/>
      </w:r>
    </w:p>
  </w:endnote>
  <w:endnote w:type="continuationSeparator" w:id="0">
    <w:p w14:paraId="62715E88" w14:textId="77777777" w:rsidR="00F008F0" w:rsidRDefault="00F008F0" w:rsidP="00F0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0075"/>
      <w:docPartObj>
        <w:docPartGallery w:val="Page Numbers (Bottom of Page)"/>
        <w:docPartUnique/>
      </w:docPartObj>
    </w:sdtPr>
    <w:sdtEndPr>
      <w:rPr>
        <w:rFonts w:ascii="Arial" w:hAnsi="Arial" w:cs="Arial"/>
        <w:noProof/>
        <w:sz w:val="24"/>
      </w:rPr>
    </w:sdtEndPr>
    <w:sdtContent>
      <w:p w14:paraId="74FAE421" w14:textId="1D468F06" w:rsidR="00F008F0" w:rsidRPr="00F008F0" w:rsidRDefault="00F008F0" w:rsidP="00F008F0">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001940D4">
          <w:rPr>
            <w:rFonts w:ascii="Arial" w:hAnsi="Arial" w:cs="Arial"/>
            <w:noProof/>
            <w:sz w:val="24"/>
          </w:rPr>
          <w:t>2</w:t>
        </w:r>
        <w:r w:rsidRPr="00F008F0">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DA3E" w14:textId="77777777" w:rsidR="00F008F0" w:rsidRDefault="00F008F0" w:rsidP="00F008F0">
      <w:pPr>
        <w:spacing w:after="0" w:line="240" w:lineRule="auto"/>
      </w:pPr>
      <w:r>
        <w:separator/>
      </w:r>
    </w:p>
  </w:footnote>
  <w:footnote w:type="continuationSeparator" w:id="0">
    <w:p w14:paraId="25A62374" w14:textId="77777777" w:rsidR="00F008F0" w:rsidRDefault="00F008F0" w:rsidP="00F0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268F"/>
    <w:multiLevelType w:val="hybridMultilevel"/>
    <w:tmpl w:val="13F60700"/>
    <w:lvl w:ilvl="0" w:tplc="A5BE00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95"/>
    <w:rsid w:val="00051C47"/>
    <w:rsid w:val="00085EEC"/>
    <w:rsid w:val="0009507C"/>
    <w:rsid w:val="000A7A6D"/>
    <w:rsid w:val="0019216D"/>
    <w:rsid w:val="001940D4"/>
    <w:rsid w:val="001D0372"/>
    <w:rsid w:val="001F27D8"/>
    <w:rsid w:val="00215DB0"/>
    <w:rsid w:val="00235E93"/>
    <w:rsid w:val="002508D3"/>
    <w:rsid w:val="003D129B"/>
    <w:rsid w:val="003F1077"/>
    <w:rsid w:val="005054D1"/>
    <w:rsid w:val="005176EB"/>
    <w:rsid w:val="005C71EB"/>
    <w:rsid w:val="005F48F6"/>
    <w:rsid w:val="00602D37"/>
    <w:rsid w:val="006C247B"/>
    <w:rsid w:val="006E563B"/>
    <w:rsid w:val="00725DC9"/>
    <w:rsid w:val="00742EC4"/>
    <w:rsid w:val="00757195"/>
    <w:rsid w:val="00784B63"/>
    <w:rsid w:val="007C6E50"/>
    <w:rsid w:val="008833DA"/>
    <w:rsid w:val="00885C7D"/>
    <w:rsid w:val="008879B2"/>
    <w:rsid w:val="008911FD"/>
    <w:rsid w:val="008D3D55"/>
    <w:rsid w:val="00915189"/>
    <w:rsid w:val="00957306"/>
    <w:rsid w:val="00973F02"/>
    <w:rsid w:val="00A62CFB"/>
    <w:rsid w:val="00A70688"/>
    <w:rsid w:val="00AC6D20"/>
    <w:rsid w:val="00B31FD9"/>
    <w:rsid w:val="00B91E61"/>
    <w:rsid w:val="00BB16DD"/>
    <w:rsid w:val="00BF54B3"/>
    <w:rsid w:val="00CE1224"/>
    <w:rsid w:val="00CF7C38"/>
    <w:rsid w:val="00D34B30"/>
    <w:rsid w:val="00D700B7"/>
    <w:rsid w:val="00DD14D0"/>
    <w:rsid w:val="00E1351D"/>
    <w:rsid w:val="00E254FD"/>
    <w:rsid w:val="00E47CD2"/>
    <w:rsid w:val="00EA2B08"/>
    <w:rsid w:val="00EA4506"/>
    <w:rsid w:val="00EB0A54"/>
    <w:rsid w:val="00ED34A5"/>
    <w:rsid w:val="00EE1C60"/>
    <w:rsid w:val="00F008F0"/>
    <w:rsid w:val="00F1638F"/>
    <w:rsid w:val="00F16BA5"/>
    <w:rsid w:val="00F7027B"/>
    <w:rsid w:val="00F72607"/>
    <w:rsid w:val="00F919AC"/>
    <w:rsid w:val="00F94E8C"/>
    <w:rsid w:val="00FC7B04"/>
    <w:rsid w:val="00FE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727">
      <w:bodyDiv w:val="1"/>
      <w:marLeft w:val="0"/>
      <w:marRight w:val="0"/>
      <w:marTop w:val="0"/>
      <w:marBottom w:val="0"/>
      <w:divBdr>
        <w:top w:val="none" w:sz="0" w:space="0" w:color="auto"/>
        <w:left w:val="none" w:sz="0" w:space="0" w:color="auto"/>
        <w:bottom w:val="none" w:sz="0" w:space="0" w:color="auto"/>
        <w:right w:val="none" w:sz="0" w:space="0" w:color="auto"/>
      </w:divBdr>
    </w:div>
    <w:div w:id="1233933939">
      <w:bodyDiv w:val="1"/>
      <w:marLeft w:val="0"/>
      <w:marRight w:val="0"/>
      <w:marTop w:val="0"/>
      <w:marBottom w:val="0"/>
      <w:divBdr>
        <w:top w:val="none" w:sz="0" w:space="0" w:color="auto"/>
        <w:left w:val="none" w:sz="0" w:space="0" w:color="auto"/>
        <w:bottom w:val="none" w:sz="0" w:space="0" w:color="auto"/>
        <w:right w:val="none" w:sz="0" w:space="0" w:color="auto"/>
      </w:divBdr>
    </w:div>
    <w:div w:id="1410538842">
      <w:bodyDiv w:val="1"/>
      <w:marLeft w:val="0"/>
      <w:marRight w:val="0"/>
      <w:marTop w:val="0"/>
      <w:marBottom w:val="0"/>
      <w:divBdr>
        <w:top w:val="none" w:sz="0" w:space="0" w:color="auto"/>
        <w:left w:val="none" w:sz="0" w:space="0" w:color="auto"/>
        <w:bottom w:val="none" w:sz="0" w:space="0" w:color="auto"/>
        <w:right w:val="none" w:sz="0" w:space="0" w:color="auto"/>
      </w:divBdr>
    </w:div>
    <w:div w:id="17837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SYSTEM</cp:lastModifiedBy>
  <cp:revision>2</cp:revision>
  <dcterms:created xsi:type="dcterms:W3CDTF">2018-11-18T16:14:00Z</dcterms:created>
  <dcterms:modified xsi:type="dcterms:W3CDTF">2018-11-18T16:14:00Z</dcterms:modified>
</cp:coreProperties>
</file>