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024" w:rsidRDefault="00781024" w:rsidP="00781024">
      <w:bookmarkStart w:id="0" w:name="_GoBack"/>
      <w:bookmarkEnd w:id="0"/>
      <w:r>
        <w:t xml:space="preserve">The Commission is submitting a non-substantive change request to the Office of Management and Budget (OMB).  FCC is requesting approval for e-mail to be a mandatory data element collected via FCC form 160, OMB Control Number 3060-0917, Cores Registration Form and FCC Form 161, OMB Control Number, 3060-0918, Cores Update/Change Form to improve security and streamline our automated procedures for creating  FCC Registration Accounts and resetting the associated password. </w:t>
      </w:r>
    </w:p>
    <w:p w:rsidR="00781024" w:rsidRDefault="00781024" w:rsidP="00781024"/>
    <w:p w:rsidR="00781024" w:rsidRDefault="00781024" w:rsidP="00781024">
      <w:r>
        <w:t>Although the Commission received OMB approval on April 3, 2017, the paper based forms were inadvertently not updated and listed e-mail as an optional data element on both of these forms rather than mandatory. Therefore, the Commission seeks to update these forms so that they are in sync with the electronic format. The FCC will use the e-mail to create a USERID account for registrants.  Each registrant will be sent an e-mail link, which they will use to validate their accounts additionally, e-mail will be used by customer service representatives for follow up communication with registrants, regarding their accounts.</w:t>
      </w:r>
    </w:p>
    <w:p w:rsidR="00781024" w:rsidRDefault="00781024" w:rsidP="00781024"/>
    <w:p w:rsidR="00D641D3" w:rsidRDefault="00D641D3"/>
    <w:sectPr w:rsidR="00D64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024"/>
    <w:rsid w:val="001F5795"/>
    <w:rsid w:val="0070691D"/>
    <w:rsid w:val="00781024"/>
    <w:rsid w:val="00D641D3"/>
    <w:rsid w:val="00E0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0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0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1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Ongele</dc:creator>
  <cp:keywords/>
  <dc:description/>
  <cp:lastModifiedBy>SYSTEM</cp:lastModifiedBy>
  <cp:revision>2</cp:revision>
  <dcterms:created xsi:type="dcterms:W3CDTF">2018-11-19T22:50:00Z</dcterms:created>
  <dcterms:modified xsi:type="dcterms:W3CDTF">2018-11-19T22:50:00Z</dcterms:modified>
</cp:coreProperties>
</file>