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71718" w:rsidRPr="00921953" w:rsidRDefault="00C00DE3" w:rsidP="009C0E77">
      <w:pPr>
        <w:pStyle w:val="BodyTextIndent"/>
        <w:spacing w:after="0"/>
        <w:ind w:left="0"/>
        <w:rPr>
          <w:rFonts w:ascii="Times New Roman" w:hAnsi="Times New Roman"/>
          <w:b/>
          <w:szCs w:val="24"/>
        </w:rPr>
      </w:pPr>
      <w:bookmarkStart w:id="0" w:name="_GoBack"/>
      <w:bookmarkEnd w:id="0"/>
      <w:r w:rsidRPr="009C0E77">
        <w:rPr>
          <w:rFonts w:ascii="Times New Roman" w:hAnsi="Times New Roman"/>
          <w:b/>
          <w:szCs w:val="24"/>
        </w:rPr>
        <w:t>Emergency Alert System (EAS)</w:t>
      </w:r>
      <w:r w:rsidR="00FF1A69">
        <w:rPr>
          <w:rFonts w:ascii="Times New Roman" w:hAnsi="Times New Roman"/>
          <w:b/>
          <w:szCs w:val="24"/>
        </w:rPr>
        <w:t>,</w:t>
      </w:r>
      <w:r w:rsidR="00902962" w:rsidRPr="00921953">
        <w:rPr>
          <w:szCs w:val="24"/>
        </w:rPr>
        <w:tab/>
      </w:r>
      <w:r w:rsidR="00902962" w:rsidRPr="00921953">
        <w:rPr>
          <w:szCs w:val="24"/>
        </w:rPr>
        <w:tab/>
      </w:r>
      <w:r w:rsidR="00902962" w:rsidRPr="00921953">
        <w:rPr>
          <w:szCs w:val="24"/>
        </w:rPr>
        <w:tab/>
      </w:r>
      <w:r w:rsidR="00902962" w:rsidRPr="00921953">
        <w:rPr>
          <w:szCs w:val="24"/>
        </w:rPr>
        <w:tab/>
      </w:r>
      <w:r w:rsidR="00902962" w:rsidRPr="00921953">
        <w:rPr>
          <w:szCs w:val="24"/>
        </w:rPr>
        <w:tab/>
      </w:r>
      <w:r w:rsidR="00902962" w:rsidRPr="00921953">
        <w:rPr>
          <w:szCs w:val="24"/>
        </w:rPr>
        <w:tab/>
      </w:r>
      <w:r w:rsidR="001418F9">
        <w:rPr>
          <w:szCs w:val="24"/>
        </w:rPr>
        <w:t xml:space="preserve">         </w:t>
      </w:r>
      <w:r w:rsidR="00894050" w:rsidRPr="00140937">
        <w:rPr>
          <w:rFonts w:ascii="Times New Roman" w:hAnsi="Times New Roman"/>
          <w:b/>
          <w:szCs w:val="24"/>
        </w:rPr>
        <w:t>3060-0207</w:t>
      </w:r>
    </w:p>
    <w:p w:rsidR="00894050" w:rsidRPr="001418F9" w:rsidRDefault="00B268F1" w:rsidP="00FF1A69">
      <w:pPr>
        <w:pStyle w:val="BodyTextIndent"/>
        <w:spacing w:after="0"/>
        <w:ind w:left="0"/>
        <w:rPr>
          <w:rFonts w:ascii="Times New Roman" w:hAnsi="Times New Roman"/>
          <w:b/>
          <w:szCs w:val="24"/>
        </w:rPr>
      </w:pPr>
      <w:r>
        <w:rPr>
          <w:rFonts w:ascii="Times New Roman" w:hAnsi="Times New Roman"/>
          <w:b/>
          <w:szCs w:val="24"/>
        </w:rPr>
        <w:t>Order</w:t>
      </w:r>
      <w:r w:rsidR="003B146B">
        <w:rPr>
          <w:rFonts w:ascii="Times New Roman" w:hAnsi="Times New Roman"/>
          <w:b/>
          <w:szCs w:val="24"/>
        </w:rPr>
        <w:t xml:space="preserve">,  </w:t>
      </w:r>
      <w:r w:rsidR="00D10F28">
        <w:rPr>
          <w:rFonts w:ascii="Times New Roman" w:hAnsi="Times New Roman"/>
          <w:b/>
          <w:szCs w:val="24"/>
        </w:rPr>
        <w:t xml:space="preserve">FCC </w:t>
      </w:r>
      <w:r w:rsidR="00333513">
        <w:rPr>
          <w:rFonts w:ascii="Times New Roman" w:hAnsi="Times New Roman"/>
          <w:b/>
          <w:szCs w:val="24"/>
        </w:rPr>
        <w:t>18-94</w:t>
      </w:r>
      <w:r w:rsidR="00FF1A69">
        <w:rPr>
          <w:rFonts w:ascii="Times New Roman" w:hAnsi="Times New Roman"/>
          <w:b/>
          <w:szCs w:val="24"/>
        </w:rPr>
        <w:tab/>
      </w:r>
      <w:r w:rsidR="00FF1A69">
        <w:rPr>
          <w:rFonts w:ascii="Times New Roman" w:hAnsi="Times New Roman"/>
          <w:b/>
          <w:szCs w:val="24"/>
        </w:rPr>
        <w:tab/>
      </w:r>
      <w:r w:rsidR="00FF1A69">
        <w:rPr>
          <w:rFonts w:ascii="Times New Roman" w:hAnsi="Times New Roman"/>
          <w:b/>
          <w:szCs w:val="24"/>
        </w:rPr>
        <w:tab/>
      </w:r>
      <w:r w:rsidR="00FF1A69">
        <w:rPr>
          <w:rFonts w:ascii="Times New Roman" w:hAnsi="Times New Roman"/>
          <w:b/>
          <w:szCs w:val="24"/>
        </w:rPr>
        <w:tab/>
      </w:r>
      <w:r w:rsidR="00FF1A69">
        <w:rPr>
          <w:rFonts w:ascii="Times New Roman" w:hAnsi="Times New Roman"/>
          <w:b/>
          <w:szCs w:val="24"/>
        </w:rPr>
        <w:tab/>
      </w:r>
      <w:r w:rsidR="00FF1A69">
        <w:rPr>
          <w:rFonts w:ascii="Times New Roman" w:hAnsi="Times New Roman"/>
          <w:b/>
          <w:szCs w:val="24"/>
        </w:rPr>
        <w:tab/>
      </w:r>
      <w:r w:rsidR="00FF1A69">
        <w:rPr>
          <w:rFonts w:ascii="Times New Roman" w:hAnsi="Times New Roman"/>
          <w:b/>
          <w:szCs w:val="24"/>
        </w:rPr>
        <w:tab/>
      </w:r>
      <w:r w:rsidR="00FF1A69">
        <w:rPr>
          <w:rFonts w:ascii="Times New Roman" w:hAnsi="Times New Roman"/>
          <w:b/>
          <w:szCs w:val="24"/>
        </w:rPr>
        <w:tab/>
        <w:t xml:space="preserve">    </w:t>
      </w:r>
      <w:r w:rsidR="00535CF1">
        <w:rPr>
          <w:rFonts w:ascii="Times New Roman" w:hAnsi="Times New Roman"/>
          <w:b/>
          <w:szCs w:val="24"/>
        </w:rPr>
        <w:t xml:space="preserve">  </w:t>
      </w:r>
      <w:r w:rsidR="001819D0">
        <w:rPr>
          <w:rFonts w:ascii="Times New Roman" w:hAnsi="Times New Roman"/>
          <w:b/>
          <w:szCs w:val="24"/>
        </w:rPr>
        <w:t xml:space="preserve">  June</w:t>
      </w:r>
      <w:r w:rsidR="006E7B2C">
        <w:rPr>
          <w:rFonts w:ascii="Times New Roman" w:hAnsi="Times New Roman"/>
          <w:b/>
          <w:szCs w:val="24"/>
        </w:rPr>
        <w:t xml:space="preserve"> </w:t>
      </w:r>
      <w:r w:rsidR="00C41C63">
        <w:rPr>
          <w:rFonts w:ascii="Times New Roman" w:hAnsi="Times New Roman"/>
          <w:b/>
          <w:szCs w:val="24"/>
        </w:rPr>
        <w:t>2019</w:t>
      </w:r>
    </w:p>
    <w:p w:rsidR="00894050" w:rsidRPr="00921953" w:rsidRDefault="00894050" w:rsidP="00921953">
      <w:pPr>
        <w:pStyle w:val="BodyTextIndent"/>
        <w:jc w:val="right"/>
        <w:rPr>
          <w:rFonts w:ascii="Times New Roman" w:hAnsi="Times New Roman"/>
          <w:szCs w:val="24"/>
        </w:rPr>
      </w:pPr>
    </w:p>
    <w:p w:rsidR="00894050" w:rsidRPr="00921953" w:rsidRDefault="00894050" w:rsidP="00921953">
      <w:pPr>
        <w:pStyle w:val="BodyTextIndent"/>
        <w:jc w:val="center"/>
        <w:rPr>
          <w:rFonts w:ascii="Times New Roman" w:hAnsi="Times New Roman"/>
          <w:szCs w:val="24"/>
        </w:rPr>
      </w:pPr>
      <w:r w:rsidRPr="00921953">
        <w:rPr>
          <w:rFonts w:ascii="Times New Roman" w:hAnsi="Times New Roman"/>
          <w:szCs w:val="24"/>
        </w:rPr>
        <w:t>SUPPORTING STATEMENT</w:t>
      </w:r>
    </w:p>
    <w:p w:rsidR="00902962" w:rsidRPr="00921953" w:rsidRDefault="00871718" w:rsidP="00921953">
      <w:pPr>
        <w:pStyle w:val="Heading1"/>
        <w:rPr>
          <w:rFonts w:ascii="Times New Roman" w:hAnsi="Times New Roman" w:cs="Times New Roman"/>
          <w:sz w:val="24"/>
          <w:szCs w:val="24"/>
          <w:u w:val="single"/>
        </w:rPr>
      </w:pPr>
      <w:r w:rsidRPr="00921953">
        <w:rPr>
          <w:rFonts w:ascii="Times New Roman" w:hAnsi="Times New Roman" w:cs="Times New Roman"/>
          <w:sz w:val="24"/>
          <w:szCs w:val="24"/>
          <w:u w:val="single"/>
        </w:rPr>
        <w:t xml:space="preserve">A.  </w:t>
      </w:r>
      <w:r w:rsidR="00894050" w:rsidRPr="00921953">
        <w:rPr>
          <w:rFonts w:ascii="Times New Roman" w:hAnsi="Times New Roman" w:cs="Times New Roman"/>
          <w:sz w:val="24"/>
          <w:szCs w:val="24"/>
          <w:u w:val="single"/>
        </w:rPr>
        <w:t>Justification:</w:t>
      </w:r>
    </w:p>
    <w:p w:rsidR="00894050" w:rsidRPr="00921953" w:rsidRDefault="00894050" w:rsidP="00921953">
      <w:pPr>
        <w:rPr>
          <w:rFonts w:ascii="Times New Roman" w:hAnsi="Times New Roman"/>
          <w:szCs w:val="24"/>
        </w:rPr>
      </w:pPr>
    </w:p>
    <w:p w:rsidR="00DB317E" w:rsidRPr="00921953" w:rsidRDefault="00EB2D5A" w:rsidP="00171829">
      <w:pPr>
        <w:spacing w:after="120"/>
        <w:rPr>
          <w:rFonts w:ascii="Times New Roman" w:hAnsi="Times New Roman"/>
          <w:szCs w:val="24"/>
        </w:rPr>
      </w:pPr>
      <w:r w:rsidRPr="00921953">
        <w:rPr>
          <w:rFonts w:ascii="Times New Roman" w:hAnsi="Times New Roman"/>
          <w:szCs w:val="24"/>
        </w:rPr>
        <w:t xml:space="preserve">Part 11 contains rules and regulations </w:t>
      </w:r>
      <w:r w:rsidR="001E3E40" w:rsidRPr="00921953">
        <w:rPr>
          <w:rFonts w:ascii="Times New Roman" w:hAnsi="Times New Roman"/>
          <w:szCs w:val="24"/>
        </w:rPr>
        <w:t xml:space="preserve">addressing </w:t>
      </w:r>
      <w:r w:rsidR="005308F3" w:rsidRPr="00921953">
        <w:rPr>
          <w:rFonts w:ascii="Times New Roman" w:hAnsi="Times New Roman"/>
          <w:szCs w:val="24"/>
        </w:rPr>
        <w:t>the nation’s Emergency Alert System (EAS)</w:t>
      </w:r>
      <w:r w:rsidRPr="00921953">
        <w:rPr>
          <w:rFonts w:ascii="Times New Roman" w:hAnsi="Times New Roman"/>
          <w:szCs w:val="24"/>
        </w:rPr>
        <w:t xml:space="preserve">.  The EAS provides the President with the capability to provide immediate communications and information to the general public at the national, state and local area level during periods of national emergency.  </w:t>
      </w:r>
      <w:r w:rsidR="005261A4" w:rsidRPr="00921953">
        <w:rPr>
          <w:rFonts w:ascii="Times New Roman" w:hAnsi="Times New Roman"/>
          <w:szCs w:val="24"/>
        </w:rPr>
        <w:t>The EAS also provides state and local government</w:t>
      </w:r>
      <w:r w:rsidR="00FA09A2" w:rsidRPr="00921953">
        <w:rPr>
          <w:rFonts w:ascii="Times New Roman" w:hAnsi="Times New Roman"/>
          <w:szCs w:val="24"/>
        </w:rPr>
        <w:t>s</w:t>
      </w:r>
      <w:r w:rsidR="005261A4" w:rsidRPr="00921953">
        <w:rPr>
          <w:rFonts w:ascii="Times New Roman" w:hAnsi="Times New Roman"/>
          <w:szCs w:val="24"/>
        </w:rPr>
        <w:t xml:space="preserve"> and the National Weather Service with the capability to provide immediate communications and information to the general public concerning emergency situations posing a threat to life and property.</w:t>
      </w:r>
      <w:r w:rsidR="00D15C84">
        <w:rPr>
          <w:rFonts w:ascii="Times New Roman" w:hAnsi="Times New Roman"/>
          <w:szCs w:val="24"/>
        </w:rPr>
        <w:t xml:space="preserve">  State and local use of the EAS is required to be described in State EAS Plans that are administered by </w:t>
      </w:r>
      <w:r w:rsidR="00D15C84" w:rsidRPr="00D15C84">
        <w:rPr>
          <w:rFonts w:ascii="Times New Roman" w:hAnsi="Times New Roman"/>
          <w:szCs w:val="24"/>
        </w:rPr>
        <w:t>State Emergency Communications Committees (SECC)</w:t>
      </w:r>
      <w:r w:rsidR="00D15C84">
        <w:rPr>
          <w:rFonts w:ascii="Times New Roman" w:hAnsi="Times New Roman"/>
          <w:szCs w:val="24"/>
        </w:rPr>
        <w:t xml:space="preserve"> and submitted to the FCC for approval.</w:t>
      </w:r>
    </w:p>
    <w:p w:rsidR="00051B43" w:rsidRDefault="00297174" w:rsidP="005922FD">
      <w:pPr>
        <w:autoSpaceDE w:val="0"/>
        <w:autoSpaceDN w:val="0"/>
        <w:adjustRightInd w:val="0"/>
        <w:spacing w:after="120"/>
        <w:rPr>
          <w:rFonts w:ascii="Times New Roman" w:hAnsi="Times New Roman"/>
          <w:szCs w:val="24"/>
        </w:rPr>
      </w:pPr>
      <w:r w:rsidRPr="00F378C6">
        <w:rPr>
          <w:rFonts w:ascii="Times New Roman" w:hAnsi="Times New Roman"/>
          <w:szCs w:val="24"/>
        </w:rPr>
        <w:t xml:space="preserve">The FCC is submitting this </w:t>
      </w:r>
      <w:r>
        <w:rPr>
          <w:rFonts w:ascii="Times New Roman" w:hAnsi="Times New Roman"/>
          <w:szCs w:val="24"/>
        </w:rPr>
        <w:t xml:space="preserve">information collection to the Office of Management and Budget (OMB) </w:t>
      </w:r>
      <w:r w:rsidR="009A7888">
        <w:rPr>
          <w:rFonts w:ascii="Times New Roman" w:hAnsi="Times New Roman"/>
          <w:szCs w:val="24"/>
        </w:rPr>
        <w:t xml:space="preserve">as a </w:t>
      </w:r>
      <w:r w:rsidR="002F1939" w:rsidRPr="002F1939">
        <w:rPr>
          <w:rFonts w:ascii="Times New Roman" w:hAnsi="Times New Roman"/>
          <w:szCs w:val="24"/>
        </w:rPr>
        <w:t>revision of the previously</w:t>
      </w:r>
      <w:r w:rsidR="002F1939">
        <w:rPr>
          <w:rFonts w:ascii="Times New Roman" w:hAnsi="Times New Roman"/>
          <w:szCs w:val="24"/>
        </w:rPr>
        <w:t xml:space="preserve"> </w:t>
      </w:r>
      <w:r w:rsidR="002F1939" w:rsidRPr="002F1939">
        <w:rPr>
          <w:rFonts w:ascii="Times New Roman" w:hAnsi="Times New Roman"/>
          <w:szCs w:val="24"/>
        </w:rPr>
        <w:t xml:space="preserve">approved information collection that established the mandatory Electronic Test Reporting System (ETRS) that EAS Participants must utilize to file identifying and test result data as part of their participation in nationwide EAS testing.  </w:t>
      </w:r>
      <w:r w:rsidR="00333513">
        <w:rPr>
          <w:rFonts w:ascii="Times New Roman" w:hAnsi="Times New Roman"/>
          <w:szCs w:val="24"/>
        </w:rPr>
        <w:t xml:space="preserve">This information collection encompasses new amendments to the Part 11 EAS rules that </w:t>
      </w:r>
      <w:r w:rsidR="00051B43">
        <w:rPr>
          <w:rFonts w:ascii="Times New Roman" w:hAnsi="Times New Roman"/>
          <w:szCs w:val="24"/>
        </w:rPr>
        <w:t xml:space="preserve">(i) </w:t>
      </w:r>
      <w:r w:rsidR="00333513">
        <w:rPr>
          <w:rFonts w:ascii="Times New Roman" w:hAnsi="Times New Roman"/>
          <w:szCs w:val="24"/>
        </w:rPr>
        <w:t xml:space="preserve">require </w:t>
      </w:r>
      <w:r w:rsidR="00051B43" w:rsidRPr="00051B43">
        <w:rPr>
          <w:rFonts w:ascii="Times New Roman" w:hAnsi="Times New Roman"/>
          <w:szCs w:val="24"/>
        </w:rPr>
        <w:t xml:space="preserve">EAS Participants </w:t>
      </w:r>
      <w:r w:rsidR="00051B43">
        <w:rPr>
          <w:rFonts w:ascii="Times New Roman" w:hAnsi="Times New Roman"/>
          <w:szCs w:val="24"/>
        </w:rPr>
        <w:t xml:space="preserve">to notify the Commission (via </w:t>
      </w:r>
      <w:r w:rsidR="00051B43" w:rsidRPr="00333513">
        <w:rPr>
          <w:rFonts w:ascii="Times New Roman" w:hAnsi="Times New Roman"/>
          <w:szCs w:val="24"/>
        </w:rPr>
        <w:t xml:space="preserve">email to the FCC Ops Center at </w:t>
      </w:r>
      <w:hyperlink r:id="rId9" w:history="1">
        <w:r w:rsidR="00051B43" w:rsidRPr="005F4104">
          <w:rPr>
            <w:rStyle w:val="Hyperlink"/>
            <w:rFonts w:ascii="Times New Roman" w:hAnsi="Times New Roman"/>
            <w:szCs w:val="24"/>
          </w:rPr>
          <w:t>FCCOPS@fcc.gov</w:t>
        </w:r>
      </w:hyperlink>
      <w:r w:rsidR="00051B43" w:rsidRPr="00333513">
        <w:rPr>
          <w:rFonts w:ascii="Times New Roman" w:hAnsi="Times New Roman"/>
          <w:szCs w:val="24"/>
        </w:rPr>
        <w:t>)</w:t>
      </w:r>
      <w:r w:rsidR="00051B43">
        <w:rPr>
          <w:rFonts w:ascii="Times New Roman" w:hAnsi="Times New Roman"/>
          <w:szCs w:val="24"/>
        </w:rPr>
        <w:t xml:space="preserve"> within </w:t>
      </w:r>
      <w:r w:rsidR="00333513" w:rsidRPr="00333513">
        <w:rPr>
          <w:rFonts w:ascii="Times New Roman" w:hAnsi="Times New Roman"/>
          <w:szCs w:val="24"/>
        </w:rPr>
        <w:t xml:space="preserve">twenty-four (24) hours of </w:t>
      </w:r>
      <w:r w:rsidR="00051B43">
        <w:rPr>
          <w:rFonts w:ascii="Times New Roman" w:hAnsi="Times New Roman"/>
          <w:szCs w:val="24"/>
        </w:rPr>
        <w:t>the</w:t>
      </w:r>
      <w:r w:rsidR="00333513" w:rsidRPr="00333513">
        <w:rPr>
          <w:rFonts w:ascii="Times New Roman" w:hAnsi="Times New Roman"/>
          <w:szCs w:val="24"/>
        </w:rPr>
        <w:t xml:space="preserve"> EAS Participant’s discovery that it has transmitted or otherwise sent a false alert to the public, </w:t>
      </w:r>
      <w:r w:rsidR="00051B43">
        <w:rPr>
          <w:rFonts w:ascii="Times New Roman" w:hAnsi="Times New Roman"/>
          <w:szCs w:val="24"/>
        </w:rPr>
        <w:t xml:space="preserve">and (ii) </w:t>
      </w:r>
      <w:r w:rsidR="00051B43" w:rsidRPr="00051B43">
        <w:rPr>
          <w:rFonts w:ascii="Times New Roman" w:hAnsi="Times New Roman"/>
          <w:szCs w:val="24"/>
        </w:rPr>
        <w:t xml:space="preserve">include “Live Code Tests” </w:t>
      </w:r>
      <w:r w:rsidR="00051B43">
        <w:rPr>
          <w:rFonts w:ascii="Times New Roman" w:hAnsi="Times New Roman"/>
          <w:szCs w:val="24"/>
        </w:rPr>
        <w:t xml:space="preserve">of the EAS </w:t>
      </w:r>
      <w:r w:rsidR="00051B43" w:rsidRPr="00051B43">
        <w:rPr>
          <w:rFonts w:ascii="Times New Roman" w:hAnsi="Times New Roman"/>
          <w:szCs w:val="24"/>
        </w:rPr>
        <w:t>as a separate category of alerting exercise that EAS Participants may undertake voluntarily, provided such live code tests are conducted in accordance with specific parameters.</w:t>
      </w:r>
    </w:p>
    <w:p w:rsidR="009A7888" w:rsidRPr="00F11B69" w:rsidRDefault="009A7888" w:rsidP="005922FD">
      <w:pPr>
        <w:autoSpaceDE w:val="0"/>
        <w:autoSpaceDN w:val="0"/>
        <w:adjustRightInd w:val="0"/>
        <w:spacing w:after="120"/>
        <w:rPr>
          <w:rFonts w:ascii="Times New Roman" w:hAnsi="Times New Roman"/>
          <w:b/>
          <w:szCs w:val="24"/>
          <w:u w:val="single"/>
        </w:rPr>
      </w:pPr>
      <w:r w:rsidRPr="00F11B69">
        <w:rPr>
          <w:rFonts w:ascii="Times New Roman" w:hAnsi="Times New Roman"/>
          <w:b/>
          <w:szCs w:val="24"/>
          <w:u w:val="single"/>
        </w:rPr>
        <w:t xml:space="preserve">Revisions to Information Collection </w:t>
      </w:r>
      <w:r>
        <w:rPr>
          <w:rFonts w:ascii="Times New Roman" w:hAnsi="Times New Roman"/>
          <w:b/>
          <w:szCs w:val="24"/>
          <w:u w:val="single"/>
        </w:rPr>
        <w:t xml:space="preserve">Requirements </w:t>
      </w:r>
      <w:r w:rsidR="00F11B69">
        <w:rPr>
          <w:rFonts w:ascii="Times New Roman" w:hAnsi="Times New Roman"/>
          <w:b/>
          <w:szCs w:val="24"/>
          <w:u w:val="single"/>
        </w:rPr>
        <w:t>W</w:t>
      </w:r>
      <w:r w:rsidRPr="00F11B69">
        <w:rPr>
          <w:rFonts w:ascii="Times New Roman" w:hAnsi="Times New Roman"/>
          <w:b/>
          <w:szCs w:val="24"/>
          <w:u w:val="single"/>
        </w:rPr>
        <w:t xml:space="preserve">hich </w:t>
      </w:r>
      <w:r w:rsidR="00F11B69">
        <w:rPr>
          <w:rFonts w:ascii="Times New Roman" w:hAnsi="Times New Roman"/>
          <w:b/>
          <w:szCs w:val="24"/>
          <w:u w:val="single"/>
        </w:rPr>
        <w:t>R</w:t>
      </w:r>
      <w:r w:rsidR="003261A7">
        <w:rPr>
          <w:rFonts w:ascii="Times New Roman" w:hAnsi="Times New Roman"/>
          <w:b/>
          <w:szCs w:val="24"/>
          <w:u w:val="single"/>
        </w:rPr>
        <w:t>equire OMB Approval</w:t>
      </w:r>
    </w:p>
    <w:p w:rsidR="00EC534D" w:rsidRDefault="00EC534D" w:rsidP="00EC534D">
      <w:pPr>
        <w:autoSpaceDE w:val="0"/>
        <w:autoSpaceDN w:val="0"/>
        <w:adjustRightInd w:val="0"/>
        <w:spacing w:after="120"/>
        <w:rPr>
          <w:rFonts w:ascii="Times New Roman" w:hAnsi="Times New Roman"/>
          <w:szCs w:val="24"/>
        </w:rPr>
      </w:pPr>
      <w:r>
        <w:rPr>
          <w:rFonts w:ascii="Times New Roman" w:hAnsi="Times New Roman"/>
          <w:szCs w:val="24"/>
        </w:rPr>
        <w:t xml:space="preserve">For the decisions adopted in </w:t>
      </w:r>
      <w:r w:rsidRPr="0062405E">
        <w:rPr>
          <w:rFonts w:ascii="Times New Roman" w:hAnsi="Times New Roman"/>
          <w:szCs w:val="24"/>
        </w:rPr>
        <w:t>Order</w:t>
      </w:r>
      <w:r>
        <w:rPr>
          <w:rFonts w:ascii="Times New Roman" w:hAnsi="Times New Roman"/>
          <w:szCs w:val="24"/>
        </w:rPr>
        <w:t>, PS Dockets 15-94, 15-91, FCC 18-94, the Commission</w:t>
      </w:r>
      <w:r w:rsidRPr="0062405E">
        <w:rPr>
          <w:rFonts w:ascii="Times New Roman" w:hAnsi="Times New Roman"/>
          <w:szCs w:val="24"/>
        </w:rPr>
        <w:t xml:space="preserve"> </w:t>
      </w:r>
      <w:r>
        <w:rPr>
          <w:rFonts w:ascii="Times New Roman" w:hAnsi="Times New Roman"/>
          <w:szCs w:val="24"/>
        </w:rPr>
        <w:t xml:space="preserve">assumes an annual </w:t>
      </w:r>
      <w:r w:rsidRPr="0062405E">
        <w:rPr>
          <w:rFonts w:ascii="Times New Roman" w:hAnsi="Times New Roman"/>
          <w:szCs w:val="24"/>
        </w:rPr>
        <w:t xml:space="preserve">cost burden </w:t>
      </w:r>
      <w:r>
        <w:rPr>
          <w:rFonts w:ascii="Times New Roman" w:hAnsi="Times New Roman"/>
          <w:szCs w:val="24"/>
        </w:rPr>
        <w:t xml:space="preserve">of </w:t>
      </w:r>
      <w:r w:rsidRPr="0062405E">
        <w:rPr>
          <w:rFonts w:ascii="Times New Roman" w:hAnsi="Times New Roman"/>
          <w:szCs w:val="24"/>
        </w:rPr>
        <w:t>approximately $</w:t>
      </w:r>
      <w:r>
        <w:rPr>
          <w:rFonts w:ascii="Times New Roman" w:hAnsi="Times New Roman"/>
          <w:szCs w:val="24"/>
        </w:rPr>
        <w:t>11,6</w:t>
      </w:r>
      <w:r w:rsidRPr="0062405E">
        <w:rPr>
          <w:rFonts w:ascii="Times New Roman" w:hAnsi="Times New Roman"/>
          <w:szCs w:val="24"/>
        </w:rPr>
        <w:t>00</w:t>
      </w:r>
      <w:r>
        <w:rPr>
          <w:rFonts w:ascii="Times New Roman" w:hAnsi="Times New Roman"/>
          <w:szCs w:val="24"/>
        </w:rPr>
        <w:t xml:space="preserve"> that would be borne by approximately 290 </w:t>
      </w:r>
      <w:r w:rsidRPr="0062405E">
        <w:rPr>
          <w:rFonts w:ascii="Times New Roman" w:hAnsi="Times New Roman"/>
          <w:szCs w:val="24"/>
        </w:rPr>
        <w:t>EAS Participants</w:t>
      </w:r>
      <w:r>
        <w:rPr>
          <w:rFonts w:ascii="Times New Roman" w:hAnsi="Times New Roman"/>
          <w:szCs w:val="24"/>
        </w:rPr>
        <w:t xml:space="preserve">, with each successive year likely involving a different group of EAS Participants.  </w:t>
      </w:r>
      <w:r w:rsidRPr="003C198C">
        <w:rPr>
          <w:rFonts w:ascii="Times New Roman" w:hAnsi="Times New Roman"/>
          <w:szCs w:val="24"/>
        </w:rPr>
        <w:t>This is a significantly smaller estimated total burden than that described in the Notice, which estimated a</w:t>
      </w:r>
      <w:r>
        <w:rPr>
          <w:rFonts w:ascii="Times New Roman" w:hAnsi="Times New Roman"/>
          <w:szCs w:val="24"/>
        </w:rPr>
        <w:t xml:space="preserve">n annual </w:t>
      </w:r>
      <w:r w:rsidRPr="003C198C">
        <w:rPr>
          <w:rFonts w:ascii="Times New Roman" w:hAnsi="Times New Roman"/>
          <w:szCs w:val="24"/>
        </w:rPr>
        <w:t>cost of $</w:t>
      </w:r>
      <w:r>
        <w:rPr>
          <w:rFonts w:ascii="Times New Roman" w:hAnsi="Times New Roman"/>
          <w:szCs w:val="24"/>
        </w:rPr>
        <w:t>46,400</w:t>
      </w:r>
      <w:r w:rsidRPr="003C198C">
        <w:rPr>
          <w:rFonts w:ascii="Times New Roman" w:hAnsi="Times New Roman"/>
          <w:szCs w:val="24"/>
        </w:rPr>
        <w:t xml:space="preserve">.  The Commission sought comment on the specific costs of compliance with the proposed rules, but </w:t>
      </w:r>
      <w:r>
        <w:rPr>
          <w:rFonts w:ascii="Times New Roman" w:hAnsi="Times New Roman"/>
          <w:szCs w:val="24"/>
        </w:rPr>
        <w:t xml:space="preserve">no commenting party took </w:t>
      </w:r>
      <w:r w:rsidRPr="000F22C5">
        <w:rPr>
          <w:rFonts w:ascii="Times New Roman" w:hAnsi="Times New Roman"/>
          <w:szCs w:val="24"/>
        </w:rPr>
        <w:t>issue with our cost estimate</w:t>
      </w:r>
      <w:r>
        <w:rPr>
          <w:rFonts w:ascii="Times New Roman" w:hAnsi="Times New Roman"/>
          <w:szCs w:val="24"/>
        </w:rPr>
        <w:t xml:space="preserve">s </w:t>
      </w:r>
      <w:r w:rsidRPr="003C198C">
        <w:rPr>
          <w:rFonts w:ascii="Times New Roman" w:hAnsi="Times New Roman"/>
          <w:szCs w:val="24"/>
        </w:rPr>
        <w:t xml:space="preserve">in response.  </w:t>
      </w:r>
      <w:r>
        <w:rPr>
          <w:rFonts w:ascii="Times New Roman" w:hAnsi="Times New Roman"/>
          <w:szCs w:val="24"/>
        </w:rPr>
        <w:t xml:space="preserve">The Commission concludes that no costs will result from its decision to codify “Live Code Test” requirements.  </w:t>
      </w:r>
      <w:r w:rsidRPr="003C198C">
        <w:rPr>
          <w:rFonts w:ascii="Times New Roman" w:hAnsi="Times New Roman"/>
          <w:szCs w:val="24"/>
        </w:rPr>
        <w:t xml:space="preserve">Accordingly, the following estimate leverages publicly available data on the financial burdens associated with the requirements.  </w:t>
      </w:r>
    </w:p>
    <w:p w:rsidR="00EC534D" w:rsidRDefault="00EC534D" w:rsidP="00EC534D">
      <w:pPr>
        <w:autoSpaceDE w:val="0"/>
        <w:autoSpaceDN w:val="0"/>
        <w:adjustRightInd w:val="0"/>
        <w:spacing w:after="120"/>
        <w:rPr>
          <w:rFonts w:ascii="Times New Roman" w:hAnsi="Times New Roman"/>
          <w:szCs w:val="24"/>
        </w:rPr>
      </w:pPr>
      <w:r w:rsidRPr="000F22C5">
        <w:rPr>
          <w:rFonts w:ascii="Times New Roman" w:hAnsi="Times New Roman"/>
          <w:szCs w:val="24"/>
        </w:rPr>
        <w:t xml:space="preserve">The Commission concludes that </w:t>
      </w:r>
      <w:r>
        <w:rPr>
          <w:rFonts w:ascii="Times New Roman" w:hAnsi="Times New Roman"/>
          <w:szCs w:val="24"/>
        </w:rPr>
        <w:t xml:space="preserve">the obligation for EAS Participants to notify the </w:t>
      </w:r>
      <w:r w:rsidRPr="000F22C5">
        <w:rPr>
          <w:rFonts w:ascii="Times New Roman" w:hAnsi="Times New Roman"/>
          <w:szCs w:val="24"/>
        </w:rPr>
        <w:t>Commission (via email to the FCC Ops Center at FCCOPS@fcc.gov) within twenty-four (24) hours of the EAS Participant’s discovery that it has transmitted or otherwise sent a false alert to the public</w:t>
      </w:r>
      <w:r>
        <w:rPr>
          <w:rFonts w:ascii="Times New Roman" w:hAnsi="Times New Roman"/>
          <w:szCs w:val="24"/>
        </w:rPr>
        <w:t xml:space="preserve"> </w:t>
      </w:r>
      <w:r w:rsidRPr="00E1324E">
        <w:rPr>
          <w:rFonts w:ascii="Times New Roman" w:hAnsi="Times New Roman"/>
          <w:szCs w:val="24"/>
        </w:rPr>
        <w:t xml:space="preserve">will result in </w:t>
      </w:r>
      <w:r>
        <w:rPr>
          <w:rFonts w:ascii="Times New Roman" w:hAnsi="Times New Roman"/>
          <w:szCs w:val="24"/>
        </w:rPr>
        <w:t xml:space="preserve">an annual cost of </w:t>
      </w:r>
      <w:r w:rsidRPr="00E1324E">
        <w:rPr>
          <w:rFonts w:ascii="Times New Roman" w:hAnsi="Times New Roman"/>
          <w:szCs w:val="24"/>
        </w:rPr>
        <w:t>approximately $</w:t>
      </w:r>
      <w:r>
        <w:rPr>
          <w:rFonts w:ascii="Times New Roman" w:hAnsi="Times New Roman"/>
          <w:szCs w:val="24"/>
        </w:rPr>
        <w:t>11</w:t>
      </w:r>
      <w:r w:rsidRPr="00E1324E">
        <w:rPr>
          <w:rFonts w:ascii="Times New Roman" w:hAnsi="Times New Roman"/>
          <w:szCs w:val="24"/>
        </w:rPr>
        <w:t>,</w:t>
      </w:r>
      <w:r>
        <w:rPr>
          <w:rFonts w:ascii="Times New Roman" w:hAnsi="Times New Roman"/>
          <w:szCs w:val="24"/>
        </w:rPr>
        <w:t>6</w:t>
      </w:r>
      <w:r w:rsidRPr="00E1324E">
        <w:rPr>
          <w:rFonts w:ascii="Times New Roman" w:hAnsi="Times New Roman"/>
          <w:szCs w:val="24"/>
        </w:rPr>
        <w:t>00</w:t>
      </w:r>
      <w:r>
        <w:rPr>
          <w:rFonts w:ascii="Times New Roman" w:hAnsi="Times New Roman"/>
          <w:szCs w:val="24"/>
        </w:rPr>
        <w:t>.</w:t>
      </w:r>
      <w:r w:rsidRPr="00E1324E">
        <w:t xml:space="preserve"> </w:t>
      </w:r>
      <w:r w:rsidRPr="00E1324E">
        <w:rPr>
          <w:rFonts w:ascii="Times New Roman" w:hAnsi="Times New Roman"/>
          <w:szCs w:val="24"/>
        </w:rPr>
        <w:t xml:space="preserve">In the Notice, </w:t>
      </w:r>
      <w:r>
        <w:rPr>
          <w:rFonts w:ascii="Times New Roman" w:hAnsi="Times New Roman"/>
          <w:szCs w:val="24"/>
        </w:rPr>
        <w:t xml:space="preserve">the Commission </w:t>
      </w:r>
      <w:r w:rsidRPr="00E1324E">
        <w:rPr>
          <w:rFonts w:ascii="Times New Roman" w:hAnsi="Times New Roman"/>
          <w:szCs w:val="24"/>
        </w:rPr>
        <w:t>estimated the cost of false alert</w:t>
      </w:r>
      <w:r>
        <w:rPr>
          <w:rFonts w:ascii="Times New Roman" w:hAnsi="Times New Roman"/>
          <w:szCs w:val="24"/>
        </w:rPr>
        <w:t xml:space="preserve"> </w:t>
      </w:r>
      <w:r w:rsidRPr="00E1324E">
        <w:rPr>
          <w:rFonts w:ascii="Times New Roman" w:hAnsi="Times New Roman"/>
          <w:szCs w:val="24"/>
        </w:rPr>
        <w:t>reporting to be $46,400, based on an average of 290 EAS participants filing two false alerts per year, with</w:t>
      </w:r>
      <w:r>
        <w:rPr>
          <w:rFonts w:ascii="Times New Roman" w:hAnsi="Times New Roman"/>
          <w:szCs w:val="24"/>
        </w:rPr>
        <w:t xml:space="preserve"> </w:t>
      </w:r>
      <w:r w:rsidRPr="00E1324E">
        <w:rPr>
          <w:rFonts w:ascii="Times New Roman" w:hAnsi="Times New Roman"/>
          <w:szCs w:val="24"/>
        </w:rPr>
        <w:t>each of those EAS participants spending 15 minutes to file an initial report and 45 minutes to file a final</w:t>
      </w:r>
      <w:r>
        <w:rPr>
          <w:rFonts w:ascii="Times New Roman" w:hAnsi="Times New Roman"/>
          <w:szCs w:val="24"/>
        </w:rPr>
        <w:t xml:space="preserve"> </w:t>
      </w:r>
      <w:r w:rsidRPr="00E1324E">
        <w:rPr>
          <w:rFonts w:ascii="Times New Roman" w:hAnsi="Times New Roman"/>
          <w:szCs w:val="24"/>
        </w:rPr>
        <w:t>report.</w:t>
      </w:r>
      <w:r>
        <w:rPr>
          <w:rFonts w:ascii="Times New Roman" w:hAnsi="Times New Roman"/>
          <w:szCs w:val="24"/>
        </w:rPr>
        <w:t xml:space="preserve">  C</w:t>
      </w:r>
      <w:r w:rsidRPr="00E1324E">
        <w:rPr>
          <w:rFonts w:ascii="Times New Roman" w:hAnsi="Times New Roman"/>
          <w:szCs w:val="24"/>
        </w:rPr>
        <w:t xml:space="preserve">ommenters did not take issue with </w:t>
      </w:r>
      <w:r>
        <w:rPr>
          <w:rFonts w:ascii="Times New Roman" w:hAnsi="Times New Roman"/>
          <w:szCs w:val="24"/>
        </w:rPr>
        <w:t>that</w:t>
      </w:r>
      <w:r w:rsidRPr="00E1324E">
        <w:rPr>
          <w:rFonts w:ascii="Times New Roman" w:hAnsi="Times New Roman"/>
          <w:szCs w:val="24"/>
        </w:rPr>
        <w:t xml:space="preserve"> cost estimate, </w:t>
      </w:r>
      <w:r>
        <w:rPr>
          <w:rFonts w:ascii="Times New Roman" w:hAnsi="Times New Roman"/>
          <w:szCs w:val="24"/>
        </w:rPr>
        <w:t xml:space="preserve">but </w:t>
      </w:r>
      <w:r w:rsidRPr="00E1324E">
        <w:rPr>
          <w:rFonts w:ascii="Times New Roman" w:hAnsi="Times New Roman"/>
          <w:szCs w:val="24"/>
        </w:rPr>
        <w:t>the new rules do</w:t>
      </w:r>
      <w:r>
        <w:rPr>
          <w:rFonts w:ascii="Times New Roman" w:hAnsi="Times New Roman"/>
          <w:szCs w:val="24"/>
        </w:rPr>
        <w:t xml:space="preserve"> </w:t>
      </w:r>
      <w:r w:rsidRPr="00E1324E">
        <w:rPr>
          <w:rFonts w:ascii="Times New Roman" w:hAnsi="Times New Roman"/>
          <w:szCs w:val="24"/>
        </w:rPr>
        <w:t xml:space="preserve">not require more than one report. </w:t>
      </w:r>
      <w:r>
        <w:rPr>
          <w:rFonts w:ascii="Times New Roman" w:hAnsi="Times New Roman"/>
          <w:szCs w:val="24"/>
        </w:rPr>
        <w:t xml:space="preserve"> Accordingly, </w:t>
      </w:r>
      <w:r w:rsidRPr="00E1324E">
        <w:rPr>
          <w:rFonts w:ascii="Times New Roman" w:hAnsi="Times New Roman"/>
          <w:szCs w:val="24"/>
        </w:rPr>
        <w:t>the burden estimate is reduced from 1 hour of filing costs</w:t>
      </w:r>
      <w:r>
        <w:rPr>
          <w:rFonts w:ascii="Times New Roman" w:hAnsi="Times New Roman"/>
          <w:szCs w:val="24"/>
        </w:rPr>
        <w:t xml:space="preserve"> </w:t>
      </w:r>
      <w:r w:rsidRPr="00E1324E">
        <w:rPr>
          <w:rFonts w:ascii="Times New Roman" w:hAnsi="Times New Roman"/>
          <w:szCs w:val="24"/>
        </w:rPr>
        <w:t xml:space="preserve">(15 minutes plus 45 minutes), to 15 minutes (for </w:t>
      </w:r>
      <w:r w:rsidRPr="00E1324E">
        <w:rPr>
          <w:rFonts w:ascii="Times New Roman" w:hAnsi="Times New Roman"/>
          <w:szCs w:val="24"/>
        </w:rPr>
        <w:lastRenderedPageBreak/>
        <w:t xml:space="preserve">one report only). </w:t>
      </w:r>
      <w:r>
        <w:rPr>
          <w:rFonts w:ascii="Times New Roman" w:hAnsi="Times New Roman"/>
          <w:szCs w:val="24"/>
        </w:rPr>
        <w:t xml:space="preserve"> The Commission therefore </w:t>
      </w:r>
      <w:r w:rsidRPr="00E1324E">
        <w:rPr>
          <w:rFonts w:ascii="Times New Roman" w:hAnsi="Times New Roman"/>
          <w:szCs w:val="24"/>
        </w:rPr>
        <w:t>conclude</w:t>
      </w:r>
      <w:r>
        <w:rPr>
          <w:rFonts w:ascii="Times New Roman" w:hAnsi="Times New Roman"/>
          <w:szCs w:val="24"/>
        </w:rPr>
        <w:t>s</w:t>
      </w:r>
      <w:r w:rsidRPr="00E1324E">
        <w:rPr>
          <w:rFonts w:ascii="Times New Roman" w:hAnsi="Times New Roman"/>
          <w:szCs w:val="24"/>
        </w:rPr>
        <w:t xml:space="preserve"> that the cost of reporting</w:t>
      </w:r>
      <w:r>
        <w:rPr>
          <w:rFonts w:ascii="Times New Roman" w:hAnsi="Times New Roman"/>
          <w:szCs w:val="24"/>
        </w:rPr>
        <w:t xml:space="preserve"> </w:t>
      </w:r>
      <w:r w:rsidRPr="00E1324E">
        <w:rPr>
          <w:rFonts w:ascii="Times New Roman" w:hAnsi="Times New Roman"/>
          <w:szCs w:val="24"/>
        </w:rPr>
        <w:t>false alerts will be $11,600 per year.</w:t>
      </w:r>
      <w:r>
        <w:rPr>
          <w:rFonts w:ascii="Times New Roman" w:hAnsi="Times New Roman"/>
          <w:szCs w:val="24"/>
        </w:rPr>
        <w:t xml:space="preserve">  That figure is based upon </w:t>
      </w:r>
      <w:r w:rsidRPr="00E1324E">
        <w:rPr>
          <w:rFonts w:ascii="Times New Roman" w:hAnsi="Times New Roman"/>
          <w:szCs w:val="24"/>
        </w:rPr>
        <w:t>following costs: (1/4 hour) x ($80 hourly salary) x (an estimated 2</w:t>
      </w:r>
      <w:r>
        <w:rPr>
          <w:rFonts w:ascii="Times New Roman" w:hAnsi="Times New Roman"/>
          <w:szCs w:val="24"/>
        </w:rPr>
        <w:t xml:space="preserve"> </w:t>
      </w:r>
      <w:r w:rsidRPr="00E1324E">
        <w:rPr>
          <w:rFonts w:ascii="Times New Roman" w:hAnsi="Times New Roman"/>
          <w:szCs w:val="24"/>
        </w:rPr>
        <w:t>incidents per year based on receiving reports of two false alerts in 2013, and one in 2014 and in 2015) x (290 entities</w:t>
      </w:r>
      <w:r>
        <w:rPr>
          <w:rFonts w:ascii="Times New Roman" w:hAnsi="Times New Roman"/>
          <w:szCs w:val="24"/>
        </w:rPr>
        <w:t xml:space="preserve"> estimated to file, which is </w:t>
      </w:r>
      <w:r w:rsidRPr="00E1324E">
        <w:rPr>
          <w:rFonts w:ascii="Times New Roman" w:hAnsi="Times New Roman"/>
          <w:szCs w:val="24"/>
        </w:rPr>
        <w:t xml:space="preserve">based on the results of </w:t>
      </w:r>
      <w:r>
        <w:rPr>
          <w:rFonts w:ascii="Times New Roman" w:hAnsi="Times New Roman"/>
          <w:szCs w:val="24"/>
        </w:rPr>
        <w:t xml:space="preserve">a widely reported false alert </w:t>
      </w:r>
      <w:r w:rsidRPr="00E1324E">
        <w:rPr>
          <w:rFonts w:ascii="Times New Roman" w:hAnsi="Times New Roman"/>
          <w:szCs w:val="24"/>
        </w:rPr>
        <w:t>in which 290 entities would have been required to</w:t>
      </w:r>
      <w:r>
        <w:rPr>
          <w:rFonts w:ascii="Times New Roman" w:hAnsi="Times New Roman"/>
          <w:szCs w:val="24"/>
        </w:rPr>
        <w:t xml:space="preserve"> </w:t>
      </w:r>
      <w:r w:rsidRPr="00E1324E">
        <w:rPr>
          <w:rFonts w:ascii="Times New Roman" w:hAnsi="Times New Roman"/>
          <w:szCs w:val="24"/>
        </w:rPr>
        <w:t>file a report, assuming all 290 entities had actual knowledge they had transmitted a false alert) = $11,600.</w:t>
      </w:r>
    </w:p>
    <w:p w:rsidR="00EC534D" w:rsidRDefault="00EC534D" w:rsidP="00EC534D">
      <w:pPr>
        <w:autoSpaceDE w:val="0"/>
        <w:autoSpaceDN w:val="0"/>
        <w:adjustRightInd w:val="0"/>
        <w:spacing w:after="120"/>
        <w:rPr>
          <w:rFonts w:ascii="Times New Roman" w:hAnsi="Times New Roman"/>
          <w:szCs w:val="24"/>
        </w:rPr>
      </w:pPr>
      <w:r w:rsidRPr="007E7C9F">
        <w:rPr>
          <w:rFonts w:ascii="Times New Roman" w:hAnsi="Times New Roman"/>
          <w:szCs w:val="24"/>
        </w:rPr>
        <w:t xml:space="preserve">The Commission concludes that the </w:t>
      </w:r>
      <w:r>
        <w:rPr>
          <w:rFonts w:ascii="Times New Roman" w:hAnsi="Times New Roman"/>
          <w:szCs w:val="24"/>
        </w:rPr>
        <w:t xml:space="preserve">codification of </w:t>
      </w:r>
      <w:r w:rsidRPr="007E7C9F">
        <w:rPr>
          <w:rFonts w:ascii="Times New Roman" w:hAnsi="Times New Roman"/>
          <w:szCs w:val="24"/>
        </w:rPr>
        <w:t xml:space="preserve">“Live Code Tests” of the EAS as a separate category of alerting exercise that EAS Participants may undertake voluntarily, </w:t>
      </w:r>
      <w:r>
        <w:rPr>
          <w:rFonts w:ascii="Times New Roman" w:hAnsi="Times New Roman"/>
          <w:szCs w:val="24"/>
        </w:rPr>
        <w:t xml:space="preserve">in accordance with the codified </w:t>
      </w:r>
      <w:r w:rsidRPr="007E7C9F">
        <w:rPr>
          <w:rFonts w:ascii="Times New Roman" w:hAnsi="Times New Roman"/>
          <w:szCs w:val="24"/>
        </w:rPr>
        <w:t>parameters</w:t>
      </w:r>
      <w:r>
        <w:rPr>
          <w:rFonts w:ascii="Times New Roman" w:hAnsi="Times New Roman"/>
          <w:szCs w:val="24"/>
        </w:rPr>
        <w:t xml:space="preserve">, </w:t>
      </w:r>
      <w:r w:rsidRPr="007E7C9F">
        <w:rPr>
          <w:rFonts w:ascii="Times New Roman" w:hAnsi="Times New Roman"/>
          <w:szCs w:val="24"/>
        </w:rPr>
        <w:t>do</w:t>
      </w:r>
      <w:r>
        <w:rPr>
          <w:rFonts w:ascii="Times New Roman" w:hAnsi="Times New Roman"/>
          <w:szCs w:val="24"/>
        </w:rPr>
        <w:t>es</w:t>
      </w:r>
      <w:r w:rsidRPr="007E7C9F">
        <w:rPr>
          <w:rFonts w:ascii="Times New Roman" w:hAnsi="Times New Roman"/>
          <w:szCs w:val="24"/>
        </w:rPr>
        <w:t xml:space="preserve"> not impose any new costs. </w:t>
      </w:r>
      <w:r>
        <w:rPr>
          <w:rFonts w:ascii="Times New Roman" w:hAnsi="Times New Roman"/>
          <w:szCs w:val="24"/>
        </w:rPr>
        <w:t xml:space="preserve"> </w:t>
      </w:r>
      <w:r w:rsidRPr="007E7C9F">
        <w:rPr>
          <w:rFonts w:ascii="Times New Roman" w:hAnsi="Times New Roman"/>
          <w:szCs w:val="24"/>
        </w:rPr>
        <w:t xml:space="preserve">Rather, </w:t>
      </w:r>
      <w:r>
        <w:rPr>
          <w:rFonts w:ascii="Times New Roman" w:hAnsi="Times New Roman"/>
          <w:szCs w:val="24"/>
        </w:rPr>
        <w:t xml:space="preserve">this rule change </w:t>
      </w:r>
      <w:r w:rsidRPr="007E7C9F">
        <w:rPr>
          <w:rFonts w:ascii="Times New Roman" w:hAnsi="Times New Roman"/>
          <w:szCs w:val="24"/>
        </w:rPr>
        <w:t>codif</w:t>
      </w:r>
      <w:r>
        <w:rPr>
          <w:rFonts w:ascii="Times New Roman" w:hAnsi="Times New Roman"/>
          <w:szCs w:val="24"/>
        </w:rPr>
        <w:t>ies</w:t>
      </w:r>
      <w:r w:rsidRPr="007E7C9F">
        <w:rPr>
          <w:rFonts w:ascii="Times New Roman" w:hAnsi="Times New Roman"/>
          <w:szCs w:val="24"/>
        </w:rPr>
        <w:t xml:space="preserve"> requirements that</w:t>
      </w:r>
      <w:r>
        <w:rPr>
          <w:rFonts w:ascii="Times New Roman" w:hAnsi="Times New Roman"/>
          <w:szCs w:val="24"/>
        </w:rPr>
        <w:t xml:space="preserve"> </w:t>
      </w:r>
      <w:r w:rsidRPr="007E7C9F">
        <w:rPr>
          <w:rFonts w:ascii="Times New Roman" w:hAnsi="Times New Roman"/>
          <w:szCs w:val="24"/>
        </w:rPr>
        <w:t xml:space="preserve">were previously imposed on waivers granted by the Commission. </w:t>
      </w:r>
      <w:r w:rsidRPr="008E7788">
        <w:rPr>
          <w:rFonts w:ascii="Times New Roman" w:hAnsi="Times New Roman"/>
          <w:szCs w:val="24"/>
        </w:rPr>
        <w:t>Since</w:t>
      </w:r>
      <w:r>
        <w:rPr>
          <w:rFonts w:ascii="Times New Roman" w:hAnsi="Times New Roman"/>
          <w:szCs w:val="24"/>
        </w:rPr>
        <w:t xml:space="preserve"> </w:t>
      </w:r>
      <w:r w:rsidRPr="008E7788">
        <w:rPr>
          <w:rFonts w:ascii="Times New Roman" w:hAnsi="Times New Roman"/>
          <w:szCs w:val="24"/>
        </w:rPr>
        <w:t xml:space="preserve">2009, </w:t>
      </w:r>
      <w:r>
        <w:rPr>
          <w:rFonts w:ascii="Times New Roman" w:hAnsi="Times New Roman"/>
          <w:szCs w:val="24"/>
        </w:rPr>
        <w:t xml:space="preserve">the Commission has </w:t>
      </w:r>
      <w:r w:rsidRPr="008E7788">
        <w:rPr>
          <w:rFonts w:ascii="Times New Roman" w:hAnsi="Times New Roman"/>
          <w:szCs w:val="24"/>
        </w:rPr>
        <w:t xml:space="preserve">received over 150 waiver requests for </w:t>
      </w:r>
      <w:r>
        <w:rPr>
          <w:rFonts w:ascii="Times New Roman" w:hAnsi="Times New Roman"/>
          <w:szCs w:val="24"/>
        </w:rPr>
        <w:t>“L</w:t>
      </w:r>
      <w:r w:rsidRPr="008E7788">
        <w:rPr>
          <w:rFonts w:ascii="Times New Roman" w:hAnsi="Times New Roman"/>
          <w:szCs w:val="24"/>
        </w:rPr>
        <w:t xml:space="preserve">ive </w:t>
      </w:r>
      <w:r>
        <w:rPr>
          <w:rFonts w:ascii="Times New Roman" w:hAnsi="Times New Roman"/>
          <w:szCs w:val="24"/>
        </w:rPr>
        <w:t>C</w:t>
      </w:r>
      <w:r w:rsidRPr="008E7788">
        <w:rPr>
          <w:rFonts w:ascii="Times New Roman" w:hAnsi="Times New Roman"/>
          <w:szCs w:val="24"/>
        </w:rPr>
        <w:t xml:space="preserve">ode </w:t>
      </w:r>
      <w:r>
        <w:rPr>
          <w:rFonts w:ascii="Times New Roman" w:hAnsi="Times New Roman"/>
          <w:szCs w:val="24"/>
        </w:rPr>
        <w:t>T</w:t>
      </w:r>
      <w:r w:rsidRPr="008E7788">
        <w:rPr>
          <w:rFonts w:ascii="Times New Roman" w:hAnsi="Times New Roman"/>
          <w:szCs w:val="24"/>
        </w:rPr>
        <w:t>ests</w:t>
      </w:r>
      <w:r>
        <w:rPr>
          <w:rFonts w:ascii="Times New Roman" w:hAnsi="Times New Roman"/>
          <w:szCs w:val="24"/>
        </w:rPr>
        <w:t xml:space="preserve">” (for an average of 15 per year).  </w:t>
      </w:r>
      <w:r w:rsidRPr="007E7C9F">
        <w:rPr>
          <w:rFonts w:ascii="Times New Roman" w:hAnsi="Times New Roman"/>
          <w:szCs w:val="24"/>
        </w:rPr>
        <w:t>Removing the requirement to file a</w:t>
      </w:r>
      <w:r>
        <w:rPr>
          <w:rFonts w:ascii="Times New Roman" w:hAnsi="Times New Roman"/>
          <w:szCs w:val="24"/>
        </w:rPr>
        <w:t xml:space="preserve"> </w:t>
      </w:r>
      <w:r w:rsidRPr="007E7C9F">
        <w:rPr>
          <w:rFonts w:ascii="Times New Roman" w:hAnsi="Times New Roman"/>
          <w:szCs w:val="24"/>
        </w:rPr>
        <w:t xml:space="preserve">waiver removes the need for legal and other staff time associated with filing a waiver. </w:t>
      </w:r>
      <w:r>
        <w:rPr>
          <w:rFonts w:ascii="Times New Roman" w:hAnsi="Times New Roman"/>
          <w:szCs w:val="24"/>
        </w:rPr>
        <w:t xml:space="preserve"> </w:t>
      </w:r>
      <w:r w:rsidRPr="007E7C9F">
        <w:rPr>
          <w:rFonts w:ascii="Times New Roman" w:hAnsi="Times New Roman"/>
          <w:szCs w:val="24"/>
        </w:rPr>
        <w:t>The new rule</w:t>
      </w:r>
      <w:r>
        <w:rPr>
          <w:rFonts w:ascii="Times New Roman" w:hAnsi="Times New Roman"/>
          <w:szCs w:val="24"/>
        </w:rPr>
        <w:t xml:space="preserve"> </w:t>
      </w:r>
      <w:r w:rsidRPr="007E7C9F">
        <w:rPr>
          <w:rFonts w:ascii="Times New Roman" w:hAnsi="Times New Roman"/>
          <w:szCs w:val="24"/>
        </w:rPr>
        <w:t>therefore eliminate</w:t>
      </w:r>
      <w:r>
        <w:rPr>
          <w:rFonts w:ascii="Times New Roman" w:hAnsi="Times New Roman"/>
          <w:szCs w:val="24"/>
        </w:rPr>
        <w:t>s</w:t>
      </w:r>
      <w:r w:rsidRPr="007E7C9F">
        <w:rPr>
          <w:rFonts w:ascii="Times New Roman" w:hAnsi="Times New Roman"/>
          <w:szCs w:val="24"/>
        </w:rPr>
        <w:t xml:space="preserve"> any legal or administrative costs that were associated with filing waiver requests.</w:t>
      </w:r>
    </w:p>
    <w:p w:rsidR="0062405E" w:rsidRPr="0062405E" w:rsidRDefault="00EC534D" w:rsidP="0062405E">
      <w:pPr>
        <w:autoSpaceDE w:val="0"/>
        <w:autoSpaceDN w:val="0"/>
        <w:adjustRightInd w:val="0"/>
        <w:spacing w:after="120"/>
        <w:rPr>
          <w:rFonts w:ascii="Times New Roman" w:hAnsi="Times New Roman"/>
          <w:szCs w:val="24"/>
        </w:rPr>
      </w:pPr>
      <w:r>
        <w:rPr>
          <w:rFonts w:ascii="Times New Roman" w:hAnsi="Times New Roman"/>
          <w:szCs w:val="24"/>
        </w:rPr>
        <w:t>F</w:t>
      </w:r>
      <w:r w:rsidR="0062405E">
        <w:rPr>
          <w:rFonts w:ascii="Times New Roman" w:hAnsi="Times New Roman"/>
          <w:szCs w:val="24"/>
        </w:rPr>
        <w:t>or the decisions adopted in th</w:t>
      </w:r>
      <w:r w:rsidR="00477995">
        <w:rPr>
          <w:rFonts w:ascii="Times New Roman" w:hAnsi="Times New Roman"/>
          <w:szCs w:val="24"/>
        </w:rPr>
        <w:t>e</w:t>
      </w:r>
      <w:r w:rsidR="0062405E" w:rsidRPr="0062405E">
        <w:rPr>
          <w:rFonts w:ascii="Times New Roman" w:hAnsi="Times New Roman"/>
          <w:szCs w:val="24"/>
        </w:rPr>
        <w:t xml:space="preserve"> Order</w:t>
      </w:r>
      <w:r w:rsidR="0062405E">
        <w:rPr>
          <w:rFonts w:ascii="Times New Roman" w:hAnsi="Times New Roman"/>
          <w:szCs w:val="24"/>
        </w:rPr>
        <w:t xml:space="preserve">, PS Docket </w:t>
      </w:r>
      <w:r w:rsidR="00ED2BEE">
        <w:rPr>
          <w:rFonts w:ascii="Times New Roman" w:hAnsi="Times New Roman"/>
          <w:szCs w:val="24"/>
        </w:rPr>
        <w:t xml:space="preserve">No. </w:t>
      </w:r>
      <w:r w:rsidR="0062405E">
        <w:rPr>
          <w:rFonts w:ascii="Times New Roman" w:hAnsi="Times New Roman"/>
          <w:szCs w:val="24"/>
        </w:rPr>
        <w:t>15-94, FCC 18-39, the Commission</w:t>
      </w:r>
      <w:r w:rsidR="0062405E" w:rsidRPr="0062405E">
        <w:rPr>
          <w:rFonts w:ascii="Times New Roman" w:hAnsi="Times New Roman"/>
          <w:szCs w:val="24"/>
        </w:rPr>
        <w:t xml:space="preserve"> </w:t>
      </w:r>
      <w:r w:rsidR="0062405E">
        <w:rPr>
          <w:rFonts w:ascii="Times New Roman" w:hAnsi="Times New Roman"/>
          <w:szCs w:val="24"/>
        </w:rPr>
        <w:t xml:space="preserve">assumes a </w:t>
      </w:r>
      <w:r w:rsidR="0062405E" w:rsidRPr="0062405E">
        <w:rPr>
          <w:rFonts w:ascii="Times New Roman" w:hAnsi="Times New Roman"/>
          <w:szCs w:val="24"/>
        </w:rPr>
        <w:t xml:space="preserve">one-time cost burden </w:t>
      </w:r>
      <w:r w:rsidR="0062405E">
        <w:rPr>
          <w:rFonts w:ascii="Times New Roman" w:hAnsi="Times New Roman"/>
          <w:szCs w:val="24"/>
        </w:rPr>
        <w:t xml:space="preserve">of </w:t>
      </w:r>
      <w:r w:rsidR="0062405E" w:rsidRPr="0062405E">
        <w:rPr>
          <w:rFonts w:ascii="Times New Roman" w:hAnsi="Times New Roman"/>
          <w:szCs w:val="24"/>
        </w:rPr>
        <w:t>approximately $236,000</w:t>
      </w:r>
      <w:r w:rsidR="0062405E">
        <w:rPr>
          <w:rFonts w:ascii="Times New Roman" w:hAnsi="Times New Roman"/>
          <w:szCs w:val="24"/>
        </w:rPr>
        <w:t xml:space="preserve"> for </w:t>
      </w:r>
      <w:r w:rsidR="0062405E" w:rsidRPr="0062405E">
        <w:rPr>
          <w:rFonts w:ascii="Times New Roman" w:hAnsi="Times New Roman"/>
          <w:szCs w:val="24"/>
        </w:rPr>
        <w:t>EAS Participants.  Specifically, SECCs collectively will incur one-time approximate costs of a $235,000 recordkeeping cost for producing State EAS Plans consistent with updated State EAS Plan requirements and EAS designations and a $1,000 reporting cost for electronically filing those plans</w:t>
      </w:r>
      <w:r w:rsidR="0062405E">
        <w:rPr>
          <w:rFonts w:ascii="Times New Roman" w:hAnsi="Times New Roman"/>
          <w:szCs w:val="24"/>
        </w:rPr>
        <w:t>.  T</w:t>
      </w:r>
      <w:r w:rsidR="0062405E" w:rsidRPr="0062405E">
        <w:rPr>
          <w:rFonts w:ascii="Times New Roman" w:hAnsi="Times New Roman"/>
          <w:szCs w:val="24"/>
        </w:rPr>
        <w:t xml:space="preserve">his is a significantly smaller estimated total burden than that described in the Notice, which estimated a one-time $5.3 million and an annual cost of $596,560.  </w:t>
      </w:r>
      <w:r w:rsidR="008413FE">
        <w:rPr>
          <w:rFonts w:ascii="Times New Roman" w:hAnsi="Times New Roman"/>
          <w:szCs w:val="24"/>
        </w:rPr>
        <w:t>T</w:t>
      </w:r>
      <w:r w:rsidR="0062405E" w:rsidRPr="0062405E">
        <w:rPr>
          <w:rFonts w:ascii="Times New Roman" w:hAnsi="Times New Roman"/>
          <w:szCs w:val="24"/>
        </w:rPr>
        <w:t>he Commission sought comment on the specific costs of compl</w:t>
      </w:r>
      <w:r w:rsidR="00873494">
        <w:rPr>
          <w:rFonts w:ascii="Times New Roman" w:hAnsi="Times New Roman"/>
          <w:szCs w:val="24"/>
        </w:rPr>
        <w:t xml:space="preserve">iance with the proposed rules, </w:t>
      </w:r>
      <w:r w:rsidR="0062405E" w:rsidRPr="0062405E">
        <w:rPr>
          <w:rFonts w:ascii="Times New Roman" w:hAnsi="Times New Roman"/>
          <w:szCs w:val="24"/>
        </w:rPr>
        <w:t>but received no dolla</w:t>
      </w:r>
      <w:r w:rsidR="00873494">
        <w:rPr>
          <w:rFonts w:ascii="Times New Roman" w:hAnsi="Times New Roman"/>
          <w:szCs w:val="24"/>
        </w:rPr>
        <w:t>r figure estimates in response.</w:t>
      </w:r>
      <w:r w:rsidR="0062405E" w:rsidRPr="0062405E">
        <w:rPr>
          <w:rFonts w:ascii="Times New Roman" w:hAnsi="Times New Roman"/>
          <w:szCs w:val="24"/>
        </w:rPr>
        <w:t xml:space="preserve">  Accordingly, the following estimate leverages publicly available data on the financial burdens associated with </w:t>
      </w:r>
      <w:r w:rsidR="004249C1">
        <w:rPr>
          <w:rFonts w:ascii="Times New Roman" w:hAnsi="Times New Roman"/>
          <w:szCs w:val="24"/>
        </w:rPr>
        <w:t>the</w:t>
      </w:r>
      <w:r w:rsidR="0062405E" w:rsidRPr="0062405E">
        <w:rPr>
          <w:rFonts w:ascii="Times New Roman" w:hAnsi="Times New Roman"/>
          <w:szCs w:val="24"/>
        </w:rPr>
        <w:t xml:space="preserve"> requirements.  </w:t>
      </w:r>
    </w:p>
    <w:p w:rsidR="0062405E" w:rsidRPr="0062405E" w:rsidRDefault="004B2353" w:rsidP="0062405E">
      <w:pPr>
        <w:autoSpaceDE w:val="0"/>
        <w:autoSpaceDN w:val="0"/>
        <w:adjustRightInd w:val="0"/>
        <w:spacing w:after="120"/>
        <w:rPr>
          <w:rFonts w:ascii="Times New Roman" w:hAnsi="Times New Roman"/>
          <w:szCs w:val="24"/>
        </w:rPr>
      </w:pPr>
      <w:r>
        <w:rPr>
          <w:rFonts w:ascii="Times New Roman" w:hAnsi="Times New Roman"/>
          <w:szCs w:val="24"/>
        </w:rPr>
        <w:t>The Commission</w:t>
      </w:r>
      <w:r w:rsidR="0062405E" w:rsidRPr="0062405E">
        <w:rPr>
          <w:rFonts w:ascii="Times New Roman" w:hAnsi="Times New Roman"/>
          <w:szCs w:val="24"/>
        </w:rPr>
        <w:t xml:space="preserve"> conclude</w:t>
      </w:r>
      <w:r>
        <w:rPr>
          <w:rFonts w:ascii="Times New Roman" w:hAnsi="Times New Roman"/>
          <w:szCs w:val="24"/>
        </w:rPr>
        <w:t>s</w:t>
      </w:r>
      <w:r w:rsidR="0062405E" w:rsidRPr="0062405E">
        <w:rPr>
          <w:rFonts w:ascii="Times New Roman" w:hAnsi="Times New Roman"/>
          <w:szCs w:val="24"/>
        </w:rPr>
        <w:t xml:space="preserve"> that producing State EAS Plans consistent with </w:t>
      </w:r>
      <w:r>
        <w:rPr>
          <w:rFonts w:ascii="Times New Roman" w:hAnsi="Times New Roman"/>
          <w:szCs w:val="24"/>
        </w:rPr>
        <w:t>the</w:t>
      </w:r>
      <w:r w:rsidR="0062405E" w:rsidRPr="0062405E">
        <w:rPr>
          <w:rFonts w:ascii="Times New Roman" w:hAnsi="Times New Roman"/>
          <w:szCs w:val="24"/>
        </w:rPr>
        <w:t xml:space="preserve"> rules will result in approximately $235,000 as a one-time recordkeeping cost.  In the Notice, the Commission estimated that implementing these changes would result in a one-time cost of approximately $25,000 and that it would take each SECC approximately 20 hours to comply with the ne</w:t>
      </w:r>
      <w:r w:rsidR="00B53EC6">
        <w:rPr>
          <w:rFonts w:ascii="Times New Roman" w:hAnsi="Times New Roman"/>
          <w:szCs w:val="24"/>
        </w:rPr>
        <w:t xml:space="preserve">w State EAS Plan requirements. </w:t>
      </w:r>
      <w:r w:rsidR="0062405E" w:rsidRPr="0062405E">
        <w:rPr>
          <w:rFonts w:ascii="Times New Roman" w:hAnsi="Times New Roman"/>
          <w:szCs w:val="24"/>
        </w:rPr>
        <w:t xml:space="preserve"> Commenters obse</w:t>
      </w:r>
      <w:r w:rsidR="00B53EC6">
        <w:rPr>
          <w:rFonts w:ascii="Times New Roman" w:hAnsi="Times New Roman"/>
          <w:szCs w:val="24"/>
        </w:rPr>
        <w:t xml:space="preserve">rve that this cost assessment, </w:t>
      </w:r>
      <w:r w:rsidR="0062405E" w:rsidRPr="0062405E">
        <w:rPr>
          <w:rFonts w:ascii="Times New Roman" w:hAnsi="Times New Roman"/>
          <w:szCs w:val="24"/>
        </w:rPr>
        <w:t xml:space="preserve">as well as the Commission’s assessment of the total hourly burden required to update State EAS Plans, was too low.  In response to these concerns, </w:t>
      </w:r>
      <w:r w:rsidR="00996E49">
        <w:rPr>
          <w:rFonts w:ascii="Times New Roman" w:hAnsi="Times New Roman"/>
          <w:szCs w:val="24"/>
        </w:rPr>
        <w:t>the Commission does not require</w:t>
      </w:r>
      <w:r w:rsidR="0062405E" w:rsidRPr="0062405E">
        <w:rPr>
          <w:rFonts w:ascii="Times New Roman" w:hAnsi="Times New Roman"/>
          <w:szCs w:val="24"/>
        </w:rPr>
        <w:t xml:space="preserve"> SECCs to include certain proposed elements in State EAS Plans, which will reduce the amount of time required to revise plans.  Notwithstanding this revision, </w:t>
      </w:r>
      <w:r w:rsidR="00996E49">
        <w:rPr>
          <w:rFonts w:ascii="Times New Roman" w:hAnsi="Times New Roman"/>
          <w:szCs w:val="24"/>
        </w:rPr>
        <w:t>the Commission</w:t>
      </w:r>
      <w:r w:rsidR="0062405E" w:rsidRPr="0062405E">
        <w:rPr>
          <w:rFonts w:ascii="Times New Roman" w:hAnsi="Times New Roman"/>
          <w:szCs w:val="24"/>
        </w:rPr>
        <w:t xml:space="preserve"> use</w:t>
      </w:r>
      <w:r w:rsidR="00996E49">
        <w:rPr>
          <w:rFonts w:ascii="Times New Roman" w:hAnsi="Times New Roman"/>
          <w:szCs w:val="24"/>
        </w:rPr>
        <w:t>s</w:t>
      </w:r>
      <w:r w:rsidR="0062405E" w:rsidRPr="0062405E">
        <w:rPr>
          <w:rFonts w:ascii="Times New Roman" w:hAnsi="Times New Roman"/>
          <w:szCs w:val="24"/>
        </w:rPr>
        <w:t xml:space="preserve"> a quantification of commenters’ assessment of the time that it would take SECCs to write their plans from scratch (100 hours) as a reasonable ceiling for the time needed to update those p</w:t>
      </w:r>
      <w:r w:rsidR="00996E49">
        <w:rPr>
          <w:rFonts w:ascii="Times New Roman" w:hAnsi="Times New Roman"/>
          <w:szCs w:val="24"/>
        </w:rPr>
        <w:t>lans consistent with our rules.</w:t>
      </w:r>
      <w:r w:rsidR="0062405E" w:rsidRPr="0062405E">
        <w:rPr>
          <w:rFonts w:ascii="Times New Roman" w:hAnsi="Times New Roman"/>
          <w:szCs w:val="24"/>
        </w:rPr>
        <w:t xml:space="preserve">  Based on submissions of State EAS Plans to date, we expect that 54 e</w:t>
      </w:r>
      <w:r w:rsidR="00996E49">
        <w:rPr>
          <w:rFonts w:ascii="Times New Roman" w:hAnsi="Times New Roman"/>
          <w:szCs w:val="24"/>
        </w:rPr>
        <w:t xml:space="preserve">ntities will file such plans.  </w:t>
      </w:r>
      <w:r w:rsidR="0062405E" w:rsidRPr="0062405E">
        <w:rPr>
          <w:rFonts w:ascii="Times New Roman" w:hAnsi="Times New Roman"/>
          <w:szCs w:val="24"/>
        </w:rPr>
        <w:t>The record shows that the individuals most likely to update those plans are broadcast engineers.   Crowdsourced employee compensation data indicates that the median hourly compensation for a broadcast engineer i</w:t>
      </w:r>
      <w:r w:rsidR="00996E49">
        <w:rPr>
          <w:rFonts w:ascii="Times New Roman" w:hAnsi="Times New Roman"/>
          <w:szCs w:val="24"/>
        </w:rPr>
        <w:t xml:space="preserve">s approximately $29.  </w:t>
      </w:r>
      <w:r w:rsidR="0062405E" w:rsidRPr="0062405E">
        <w:rPr>
          <w:rFonts w:ascii="Times New Roman" w:hAnsi="Times New Roman"/>
          <w:szCs w:val="24"/>
        </w:rPr>
        <w:t>According to the Bureau of Labor Statistics, employee overhead benefits (including paid leave, supplementary pay, insurance, retirement and savings, and legally required benefits) add 50 percent to</w:t>
      </w:r>
      <w:r w:rsidR="00996E49">
        <w:rPr>
          <w:rFonts w:ascii="Times New Roman" w:hAnsi="Times New Roman"/>
          <w:szCs w:val="24"/>
        </w:rPr>
        <w:t xml:space="preserve"> an employer’s cost of labor.  </w:t>
      </w:r>
      <w:r w:rsidR="0062405E" w:rsidRPr="0062405E">
        <w:rPr>
          <w:rFonts w:ascii="Times New Roman" w:hAnsi="Times New Roman"/>
          <w:szCs w:val="24"/>
        </w:rPr>
        <w:t xml:space="preserve">Thus, </w:t>
      </w:r>
      <w:r w:rsidR="00996E49">
        <w:rPr>
          <w:rFonts w:ascii="Times New Roman" w:hAnsi="Times New Roman"/>
          <w:szCs w:val="24"/>
        </w:rPr>
        <w:t>the Commission</w:t>
      </w:r>
      <w:r w:rsidR="0062405E" w:rsidRPr="0062405E">
        <w:rPr>
          <w:rFonts w:ascii="Times New Roman" w:hAnsi="Times New Roman"/>
          <w:szCs w:val="24"/>
        </w:rPr>
        <w:t xml:space="preserve"> quantif</w:t>
      </w:r>
      <w:r w:rsidR="00996E49">
        <w:rPr>
          <w:rFonts w:ascii="Times New Roman" w:hAnsi="Times New Roman"/>
          <w:szCs w:val="24"/>
        </w:rPr>
        <w:t>ies</w:t>
      </w:r>
      <w:r w:rsidR="0062405E" w:rsidRPr="0062405E">
        <w:rPr>
          <w:rFonts w:ascii="Times New Roman" w:hAnsi="Times New Roman"/>
          <w:szCs w:val="24"/>
        </w:rPr>
        <w:t xml:space="preserve"> the value of an hour spent updating a State EAS </w:t>
      </w:r>
      <w:r w:rsidR="00996E49">
        <w:rPr>
          <w:rFonts w:ascii="Times New Roman" w:hAnsi="Times New Roman"/>
          <w:szCs w:val="24"/>
        </w:rPr>
        <w:t>Plan as approximately $43.50.  T</w:t>
      </w:r>
      <w:r w:rsidR="0062405E" w:rsidRPr="0062405E">
        <w:rPr>
          <w:rFonts w:ascii="Times New Roman" w:hAnsi="Times New Roman"/>
          <w:szCs w:val="24"/>
        </w:rPr>
        <w:t>he reasonable estimated cost of updating a single State EAS Plan consistent with this Order would be approximately $4,350</w:t>
      </w:r>
      <w:r w:rsidR="00996E49">
        <w:rPr>
          <w:rFonts w:ascii="Times New Roman" w:hAnsi="Times New Roman"/>
          <w:szCs w:val="24"/>
        </w:rPr>
        <w:t>,</w:t>
      </w:r>
      <w:r w:rsidR="0062405E" w:rsidRPr="0062405E">
        <w:rPr>
          <w:rFonts w:ascii="Times New Roman" w:hAnsi="Times New Roman"/>
          <w:szCs w:val="24"/>
        </w:rPr>
        <w:t xml:space="preserve"> and the estimated total cost of compliance with </w:t>
      </w:r>
      <w:r w:rsidR="00996E49">
        <w:rPr>
          <w:rFonts w:ascii="Times New Roman" w:hAnsi="Times New Roman"/>
          <w:szCs w:val="24"/>
        </w:rPr>
        <w:t>the</w:t>
      </w:r>
      <w:r w:rsidR="0062405E" w:rsidRPr="0062405E">
        <w:rPr>
          <w:rFonts w:ascii="Times New Roman" w:hAnsi="Times New Roman"/>
          <w:szCs w:val="24"/>
        </w:rPr>
        <w:t xml:space="preserve"> State EAS Plan rules would be approximately $235,000.   </w:t>
      </w:r>
    </w:p>
    <w:p w:rsidR="00573F76" w:rsidRDefault="0062405E" w:rsidP="006342B0">
      <w:pPr>
        <w:autoSpaceDE w:val="0"/>
        <w:autoSpaceDN w:val="0"/>
        <w:adjustRightInd w:val="0"/>
        <w:spacing w:after="120"/>
        <w:rPr>
          <w:rFonts w:ascii="Times New Roman" w:hAnsi="Times New Roman"/>
          <w:szCs w:val="24"/>
        </w:rPr>
      </w:pPr>
      <w:r w:rsidRPr="0062405E">
        <w:rPr>
          <w:rFonts w:ascii="Times New Roman" w:hAnsi="Times New Roman"/>
          <w:szCs w:val="24"/>
        </w:rPr>
        <w:t xml:space="preserve">Additionally, </w:t>
      </w:r>
      <w:r w:rsidR="006342B0">
        <w:rPr>
          <w:rFonts w:ascii="Times New Roman" w:hAnsi="Times New Roman"/>
          <w:szCs w:val="24"/>
        </w:rPr>
        <w:t>the Commission</w:t>
      </w:r>
      <w:r w:rsidRPr="0062405E">
        <w:rPr>
          <w:rFonts w:ascii="Times New Roman" w:hAnsi="Times New Roman"/>
          <w:szCs w:val="24"/>
        </w:rPr>
        <w:t xml:space="preserve"> anticipate</w:t>
      </w:r>
      <w:r w:rsidR="006342B0">
        <w:rPr>
          <w:rFonts w:ascii="Times New Roman" w:hAnsi="Times New Roman"/>
          <w:szCs w:val="24"/>
        </w:rPr>
        <w:t>s</w:t>
      </w:r>
      <w:r w:rsidRPr="0062405E">
        <w:rPr>
          <w:rFonts w:ascii="Times New Roman" w:hAnsi="Times New Roman"/>
          <w:szCs w:val="24"/>
        </w:rPr>
        <w:t xml:space="preserve"> that SECC representatives also will incur a one-time estimated $1,000 reporting cost to file their revised State EAS Plans in the </w:t>
      </w:r>
      <w:r w:rsidR="00CB1234" w:rsidRPr="00CB1234">
        <w:rPr>
          <w:rFonts w:ascii="Times New Roman" w:hAnsi="Times New Roman"/>
          <w:szCs w:val="24"/>
        </w:rPr>
        <w:t>Alert Reporting System (</w:t>
      </w:r>
      <w:r w:rsidRPr="0062405E">
        <w:rPr>
          <w:rFonts w:ascii="Times New Roman" w:hAnsi="Times New Roman"/>
          <w:szCs w:val="24"/>
        </w:rPr>
        <w:t>ARS</w:t>
      </w:r>
      <w:r w:rsidR="00CB1234">
        <w:rPr>
          <w:rFonts w:ascii="Times New Roman" w:hAnsi="Times New Roman"/>
          <w:szCs w:val="24"/>
        </w:rPr>
        <w:t>)</w:t>
      </w:r>
      <w:r w:rsidRPr="0062405E">
        <w:rPr>
          <w:rFonts w:ascii="Times New Roman" w:hAnsi="Times New Roman"/>
          <w:szCs w:val="24"/>
        </w:rPr>
        <w:t xml:space="preserve">.  </w:t>
      </w:r>
      <w:r w:rsidR="006342B0">
        <w:rPr>
          <w:rFonts w:ascii="Times New Roman" w:hAnsi="Times New Roman"/>
          <w:szCs w:val="24"/>
        </w:rPr>
        <w:t>T</w:t>
      </w:r>
      <w:r w:rsidRPr="0062405E">
        <w:rPr>
          <w:rFonts w:ascii="Times New Roman" w:hAnsi="Times New Roman"/>
          <w:szCs w:val="24"/>
        </w:rPr>
        <w:t>he</w:t>
      </w:r>
      <w:r w:rsidR="006342B0">
        <w:rPr>
          <w:rFonts w:ascii="Times New Roman" w:hAnsi="Times New Roman"/>
          <w:szCs w:val="24"/>
        </w:rPr>
        <w:t xml:space="preserve"> estimated</w:t>
      </w:r>
      <w:r w:rsidRPr="0062405E">
        <w:rPr>
          <w:rFonts w:ascii="Times New Roman" w:hAnsi="Times New Roman"/>
          <w:szCs w:val="24"/>
        </w:rPr>
        <w:t xml:space="preserve"> time burden of filing State EAS Plans in the ARS will be one hour, the same burden that OMB appr</w:t>
      </w:r>
      <w:r w:rsidR="006342B0">
        <w:rPr>
          <w:rFonts w:ascii="Times New Roman" w:hAnsi="Times New Roman"/>
          <w:szCs w:val="24"/>
        </w:rPr>
        <w:t xml:space="preserve">oved for filing data in ETRS.  </w:t>
      </w:r>
      <w:r w:rsidRPr="0062405E">
        <w:rPr>
          <w:rFonts w:ascii="Times New Roman" w:hAnsi="Times New Roman"/>
          <w:szCs w:val="24"/>
        </w:rPr>
        <w:t xml:space="preserve">Both filing systems present filers with the same user interface, and while State EAS Plans may include more data points than ETRS filings, entering state plan data in the ARS will be simpler because SECCs already have the relevant information on-hand from the process of creating a State EAS Plan.  </w:t>
      </w:r>
      <w:r w:rsidR="006342B0">
        <w:rPr>
          <w:rFonts w:ascii="Times New Roman" w:hAnsi="Times New Roman"/>
          <w:szCs w:val="24"/>
        </w:rPr>
        <w:t>The Commission</w:t>
      </w:r>
      <w:r w:rsidRPr="0062405E">
        <w:rPr>
          <w:rFonts w:ascii="Times New Roman" w:hAnsi="Times New Roman"/>
          <w:szCs w:val="24"/>
        </w:rPr>
        <w:t xml:space="preserve"> value</w:t>
      </w:r>
      <w:r w:rsidR="006342B0">
        <w:rPr>
          <w:rFonts w:ascii="Times New Roman" w:hAnsi="Times New Roman"/>
          <w:szCs w:val="24"/>
        </w:rPr>
        <w:t>s</w:t>
      </w:r>
      <w:r w:rsidRPr="0062405E">
        <w:rPr>
          <w:rFonts w:ascii="Times New Roman" w:hAnsi="Times New Roman"/>
          <w:szCs w:val="24"/>
        </w:rPr>
        <w:t xml:space="preserve"> the cost of an SECC representative’s time spent on this task as approximately $19, the median hourly salary of a cl</w:t>
      </w:r>
      <w:r w:rsidR="006342B0">
        <w:rPr>
          <w:rFonts w:ascii="Times New Roman" w:hAnsi="Times New Roman"/>
          <w:szCs w:val="24"/>
        </w:rPr>
        <w:t xml:space="preserve">erical employee plus benefits. </w:t>
      </w:r>
      <w:r w:rsidRPr="0062405E">
        <w:rPr>
          <w:rFonts w:ascii="Times New Roman" w:hAnsi="Times New Roman"/>
          <w:szCs w:val="24"/>
        </w:rPr>
        <w:t xml:space="preserve"> Thus, filing state plan data in the ARS will cost approximately $1,000.  </w:t>
      </w:r>
      <w:r w:rsidR="00A71357" w:rsidRPr="00140937">
        <w:rPr>
          <w:rFonts w:ascii="Times New Roman" w:hAnsi="Times New Roman"/>
          <w:szCs w:val="24"/>
        </w:rPr>
        <w:t xml:space="preserve">  </w:t>
      </w:r>
    </w:p>
    <w:p w:rsidR="00573F76" w:rsidRDefault="00573F76" w:rsidP="007246E0">
      <w:pPr>
        <w:rPr>
          <w:rFonts w:ascii="Times New Roman" w:hAnsi="Times New Roman"/>
          <w:szCs w:val="24"/>
        </w:rPr>
      </w:pPr>
    </w:p>
    <w:p w:rsidR="00C56F6A" w:rsidRPr="00C56F6A" w:rsidRDefault="00C56F6A" w:rsidP="007246E0">
      <w:pPr>
        <w:rPr>
          <w:rFonts w:ascii="Times New Roman" w:hAnsi="Times New Roman"/>
          <w:szCs w:val="24"/>
        </w:rPr>
      </w:pPr>
      <w:r w:rsidRPr="00C56F6A">
        <w:rPr>
          <w:rFonts w:ascii="Times New Roman" w:hAnsi="Times New Roman"/>
          <w:b/>
          <w:szCs w:val="24"/>
          <w:u w:val="single"/>
        </w:rPr>
        <w:t xml:space="preserve">Current Information Collection Requirements </w:t>
      </w:r>
      <w:r w:rsidR="00F11B69">
        <w:rPr>
          <w:rFonts w:ascii="Times New Roman" w:hAnsi="Times New Roman"/>
          <w:b/>
          <w:szCs w:val="24"/>
          <w:u w:val="single"/>
        </w:rPr>
        <w:t>P</w:t>
      </w:r>
      <w:r w:rsidRPr="00C56F6A">
        <w:rPr>
          <w:rFonts w:ascii="Times New Roman" w:hAnsi="Times New Roman"/>
          <w:b/>
          <w:szCs w:val="24"/>
          <w:u w:val="single"/>
        </w:rPr>
        <w:t xml:space="preserve">reviously </w:t>
      </w:r>
      <w:r w:rsidR="00F11B69">
        <w:rPr>
          <w:rFonts w:ascii="Times New Roman" w:hAnsi="Times New Roman"/>
          <w:b/>
          <w:szCs w:val="24"/>
          <w:u w:val="single"/>
        </w:rPr>
        <w:t>A</w:t>
      </w:r>
      <w:r w:rsidRPr="00C56F6A">
        <w:rPr>
          <w:rFonts w:ascii="Times New Roman" w:hAnsi="Times New Roman"/>
          <w:b/>
          <w:szCs w:val="24"/>
          <w:u w:val="single"/>
        </w:rPr>
        <w:t>pproved by OMB:</w:t>
      </w:r>
    </w:p>
    <w:p w:rsidR="007246E0" w:rsidRDefault="007246E0" w:rsidP="00171829">
      <w:pPr>
        <w:autoSpaceDE w:val="0"/>
        <w:autoSpaceDN w:val="0"/>
        <w:adjustRightInd w:val="0"/>
        <w:spacing w:after="120"/>
        <w:rPr>
          <w:rFonts w:ascii="Times New Roman" w:hAnsi="Times New Roman"/>
          <w:szCs w:val="24"/>
        </w:rPr>
      </w:pPr>
    </w:p>
    <w:p w:rsidR="004B21E1" w:rsidRPr="00921953" w:rsidRDefault="004B21E1" w:rsidP="004B21E1">
      <w:pPr>
        <w:rPr>
          <w:rFonts w:ascii="Times New Roman" w:hAnsi="Times New Roman"/>
          <w:szCs w:val="24"/>
        </w:rPr>
      </w:pPr>
      <w:r>
        <w:rPr>
          <w:rFonts w:ascii="Times New Roman" w:hAnsi="Times New Roman"/>
          <w:szCs w:val="24"/>
        </w:rPr>
        <w:t xml:space="preserve">With respect to the reporting requirements in the </w:t>
      </w:r>
      <w:r>
        <w:rPr>
          <w:rFonts w:ascii="Times New Roman" w:hAnsi="Times New Roman"/>
          <w:i/>
          <w:szCs w:val="24"/>
        </w:rPr>
        <w:t>Multilingual Order</w:t>
      </w:r>
      <w:r>
        <w:rPr>
          <w:rFonts w:ascii="Times New Roman" w:hAnsi="Times New Roman"/>
          <w:szCs w:val="24"/>
        </w:rPr>
        <w:t>, the FCC estimated that the EAS Participant employees preparing the summary of its multilingual EAS activities to be furnished to the EAS Participant’s SECC would have an average salary of $34 per hour, which is the same hourly labor cost identified in the previously approved information collection for EAS Participant obligations.</w:t>
      </w:r>
      <w:r w:rsidR="007E7C9F">
        <w:rPr>
          <w:rStyle w:val="FootnoteReference"/>
          <w:szCs w:val="24"/>
        </w:rPr>
        <w:footnoteReference w:id="2"/>
      </w:r>
      <w:r>
        <w:rPr>
          <w:rFonts w:ascii="Times New Roman" w:hAnsi="Times New Roman"/>
          <w:szCs w:val="24"/>
        </w:rPr>
        <w:t xml:space="preserve">  The FCC estimates that 27,468 EAS Participants would be required to file.</w:t>
      </w:r>
      <w:r>
        <w:rPr>
          <w:rStyle w:val="FootnoteReference"/>
          <w:szCs w:val="24"/>
        </w:rPr>
        <w:footnoteReference w:id="3"/>
      </w:r>
      <w:r>
        <w:rPr>
          <w:rFonts w:ascii="Times New Roman" w:hAnsi="Times New Roman"/>
          <w:szCs w:val="24"/>
        </w:rPr>
        <w:t xml:space="preserve">  This reporting requirement and associated cost is a one-time obligation; after submitting their summary of multilingual EAS activities to their SECCs, EAS Participants are not required to make any other submissions unless </w:t>
      </w:r>
      <w:r w:rsidRPr="00020016">
        <w:rPr>
          <w:rFonts w:ascii="Times New Roman" w:hAnsi="Times New Roman"/>
          <w:szCs w:val="24"/>
        </w:rPr>
        <w:t xml:space="preserve">there is a material change to any of the information that </w:t>
      </w:r>
      <w:r>
        <w:rPr>
          <w:rFonts w:ascii="Times New Roman" w:hAnsi="Times New Roman"/>
          <w:szCs w:val="24"/>
        </w:rPr>
        <w:t xml:space="preserve">the </w:t>
      </w:r>
      <w:r w:rsidRPr="00020016">
        <w:rPr>
          <w:rFonts w:ascii="Times New Roman" w:hAnsi="Times New Roman"/>
          <w:szCs w:val="24"/>
        </w:rPr>
        <w:t xml:space="preserve">EAS Participant </w:t>
      </w:r>
      <w:r>
        <w:rPr>
          <w:rFonts w:ascii="Times New Roman" w:hAnsi="Times New Roman"/>
          <w:szCs w:val="24"/>
        </w:rPr>
        <w:t xml:space="preserve">originally reported (EAS Participants are required to describe such material changes in a transmittal to their SECC, </w:t>
      </w:r>
      <w:r w:rsidRPr="001716E5">
        <w:rPr>
          <w:rFonts w:ascii="Times New Roman" w:hAnsi="Times New Roman"/>
          <w:szCs w:val="24"/>
        </w:rPr>
        <w:t xml:space="preserve">copying the Bureau).  </w:t>
      </w:r>
      <w:r>
        <w:rPr>
          <w:rFonts w:ascii="Times New Roman" w:hAnsi="Times New Roman"/>
          <w:szCs w:val="24"/>
        </w:rPr>
        <w:t>With respect to the requirement that SECCs compile the summaries</w:t>
      </w:r>
      <w:r w:rsidRPr="00020016">
        <w:rPr>
          <w:rFonts w:ascii="Times New Roman" w:hAnsi="Times New Roman"/>
          <w:szCs w:val="24"/>
        </w:rPr>
        <w:t xml:space="preserve"> of multilingual EAS activities </w:t>
      </w:r>
      <w:r>
        <w:rPr>
          <w:rFonts w:ascii="Times New Roman" w:hAnsi="Times New Roman"/>
          <w:szCs w:val="24"/>
        </w:rPr>
        <w:t>they receive from EAS Participants and include such compilation in the State EAS Plan, the FCC estimated</w:t>
      </w:r>
      <w:r w:rsidRPr="0033337C">
        <w:rPr>
          <w:rFonts w:ascii="Times New Roman" w:hAnsi="Times New Roman"/>
          <w:szCs w:val="24"/>
        </w:rPr>
        <w:t xml:space="preserve"> that complying with th</w:t>
      </w:r>
      <w:r>
        <w:rPr>
          <w:rFonts w:ascii="Times New Roman" w:hAnsi="Times New Roman"/>
          <w:szCs w:val="24"/>
        </w:rPr>
        <w:t>is</w:t>
      </w:r>
      <w:r w:rsidRPr="0033337C">
        <w:rPr>
          <w:rFonts w:ascii="Times New Roman" w:hAnsi="Times New Roman"/>
          <w:szCs w:val="24"/>
        </w:rPr>
        <w:t xml:space="preserve"> reporting requirement will </w:t>
      </w:r>
      <w:r>
        <w:rPr>
          <w:rFonts w:ascii="Times New Roman" w:hAnsi="Times New Roman"/>
          <w:szCs w:val="24"/>
        </w:rPr>
        <w:t xml:space="preserve">not </w:t>
      </w:r>
      <w:r w:rsidRPr="0033337C">
        <w:rPr>
          <w:rFonts w:ascii="Times New Roman" w:hAnsi="Times New Roman"/>
          <w:szCs w:val="24"/>
        </w:rPr>
        <w:t>take SECCs</w:t>
      </w:r>
      <w:r>
        <w:rPr>
          <w:rFonts w:ascii="Times New Roman" w:hAnsi="Times New Roman"/>
          <w:szCs w:val="24"/>
        </w:rPr>
        <w:t xml:space="preserve"> longer than the estimated time to prepare an entire State EAS Plan.  Accordingly, the FCC conservatively used the estimated hourly burden, wage and total cost estimate for SECCs to prepare State EAS Plans as its estimate for SECCs to comply with the requirement to compile EAS Participant summaries of multilingual EAS activities and include such compilation in the State EAS Plan (</w:t>
      </w:r>
      <w:r w:rsidRPr="00721DEB">
        <w:rPr>
          <w:rFonts w:ascii="Times New Roman" w:hAnsi="Times New Roman"/>
          <w:i/>
          <w:szCs w:val="24"/>
        </w:rPr>
        <w:t>i.e</w:t>
      </w:r>
      <w:r>
        <w:rPr>
          <w:rFonts w:ascii="Times New Roman" w:hAnsi="Times New Roman"/>
          <w:szCs w:val="24"/>
        </w:rPr>
        <w:t xml:space="preserve">., 50 SECCs x </w:t>
      </w:r>
      <w:r w:rsidRPr="0033337C">
        <w:rPr>
          <w:rFonts w:ascii="Times New Roman" w:hAnsi="Times New Roman"/>
          <w:szCs w:val="24"/>
        </w:rPr>
        <w:t>20 hours</w:t>
      </w:r>
      <w:r>
        <w:rPr>
          <w:rFonts w:ascii="Times New Roman" w:hAnsi="Times New Roman"/>
          <w:szCs w:val="24"/>
        </w:rPr>
        <w:t xml:space="preserve"> each at $25.00 per hour = $25,000).  </w:t>
      </w:r>
      <w:r w:rsidRPr="0033337C">
        <w:rPr>
          <w:rFonts w:ascii="Times New Roman" w:hAnsi="Times New Roman"/>
          <w:szCs w:val="24"/>
        </w:rPr>
        <w:t>This cost is a one-time cost</w:t>
      </w:r>
      <w:r>
        <w:rPr>
          <w:rFonts w:ascii="Times New Roman" w:hAnsi="Times New Roman"/>
          <w:szCs w:val="24"/>
        </w:rPr>
        <w:t>.  Once the SECC has compiled the EAS Participant summaries of multilingual EAS activities in the State EAS Plan</w:t>
      </w:r>
      <w:r w:rsidRPr="0033337C">
        <w:rPr>
          <w:rFonts w:ascii="Times New Roman" w:hAnsi="Times New Roman"/>
          <w:szCs w:val="24"/>
        </w:rPr>
        <w:t xml:space="preserve">, </w:t>
      </w:r>
      <w:r>
        <w:rPr>
          <w:rFonts w:ascii="Times New Roman" w:hAnsi="Times New Roman"/>
          <w:szCs w:val="24"/>
        </w:rPr>
        <w:t xml:space="preserve">it need only update such compilation if it receives a transmittal from an EAS Participant describing a material change to its original report.  </w:t>
      </w:r>
      <w:r w:rsidRPr="0033337C">
        <w:rPr>
          <w:rFonts w:ascii="Times New Roman" w:hAnsi="Times New Roman"/>
          <w:szCs w:val="24"/>
        </w:rPr>
        <w:t xml:space="preserve">  </w:t>
      </w:r>
    </w:p>
    <w:p w:rsidR="004B21E1" w:rsidRPr="00921953" w:rsidRDefault="004B21E1" w:rsidP="00171829">
      <w:pPr>
        <w:autoSpaceDE w:val="0"/>
        <w:autoSpaceDN w:val="0"/>
        <w:adjustRightInd w:val="0"/>
        <w:spacing w:after="120"/>
        <w:rPr>
          <w:rFonts w:ascii="Times New Roman" w:hAnsi="Times New Roman"/>
          <w:szCs w:val="24"/>
        </w:rPr>
      </w:pPr>
    </w:p>
    <w:p w:rsidR="005659F2" w:rsidRPr="00921953" w:rsidRDefault="002F13E4" w:rsidP="00921953">
      <w:pPr>
        <w:pStyle w:val="ParaNum"/>
        <w:numPr>
          <w:ilvl w:val="0"/>
          <w:numId w:val="0"/>
        </w:numPr>
        <w:rPr>
          <w:szCs w:val="24"/>
        </w:rPr>
      </w:pPr>
      <w:r>
        <w:rPr>
          <w:szCs w:val="24"/>
        </w:rPr>
        <w:t>I</w:t>
      </w:r>
      <w:r w:rsidR="00270E50" w:rsidRPr="00921953">
        <w:rPr>
          <w:szCs w:val="24"/>
        </w:rPr>
        <w:t xml:space="preserve">n the </w:t>
      </w:r>
      <w:r w:rsidR="00270E50" w:rsidRPr="00921953">
        <w:rPr>
          <w:i/>
          <w:szCs w:val="24"/>
        </w:rPr>
        <w:t>Third Report and Order</w:t>
      </w:r>
      <w:r w:rsidR="009D196C" w:rsidRPr="00921953">
        <w:rPr>
          <w:szCs w:val="24"/>
        </w:rPr>
        <w:t>,</w:t>
      </w:r>
      <w:r w:rsidR="005659F2" w:rsidRPr="00921953">
        <w:rPr>
          <w:szCs w:val="24"/>
        </w:rPr>
        <w:t xml:space="preserve"> </w:t>
      </w:r>
      <w:r w:rsidR="009D196C" w:rsidRPr="00921953">
        <w:rPr>
          <w:szCs w:val="24"/>
        </w:rPr>
        <w:t>the</w:t>
      </w:r>
      <w:r w:rsidR="00921953">
        <w:rPr>
          <w:szCs w:val="24"/>
        </w:rPr>
        <w:t xml:space="preserve"> </w:t>
      </w:r>
      <w:r w:rsidR="00177937">
        <w:rPr>
          <w:szCs w:val="24"/>
        </w:rPr>
        <w:t>FC</w:t>
      </w:r>
      <w:r w:rsidR="00921953">
        <w:rPr>
          <w:szCs w:val="24"/>
        </w:rPr>
        <w:t>C adopted</w:t>
      </w:r>
      <w:r w:rsidR="005659F2" w:rsidRPr="00921953">
        <w:rPr>
          <w:szCs w:val="24"/>
        </w:rPr>
        <w:t xml:space="preserve"> rules</w:t>
      </w:r>
      <w:r>
        <w:rPr>
          <w:szCs w:val="24"/>
        </w:rPr>
        <w:t xml:space="preserve"> establishing a regulatory structure</w:t>
      </w:r>
      <w:r w:rsidR="005659F2" w:rsidRPr="00921953">
        <w:rPr>
          <w:szCs w:val="24"/>
        </w:rPr>
        <w:t xml:space="preserve"> </w:t>
      </w:r>
      <w:r>
        <w:rPr>
          <w:szCs w:val="24"/>
        </w:rPr>
        <w:t>for a national test of the EAS.</w:t>
      </w:r>
      <w:r w:rsidR="007E7C9F">
        <w:rPr>
          <w:rStyle w:val="FootnoteReference"/>
          <w:szCs w:val="24"/>
        </w:rPr>
        <w:footnoteReference w:id="4"/>
      </w:r>
      <w:r>
        <w:rPr>
          <w:szCs w:val="24"/>
        </w:rPr>
        <w:t xml:space="preserve">  In order for the </w:t>
      </w:r>
      <w:r w:rsidR="00177937">
        <w:rPr>
          <w:szCs w:val="24"/>
        </w:rPr>
        <w:t>FC</w:t>
      </w:r>
      <w:r>
        <w:rPr>
          <w:szCs w:val="24"/>
        </w:rPr>
        <w:t xml:space="preserve">C to determine the extent to which the test, and by extension the EAS, was successful, the FCC adopted rules </w:t>
      </w:r>
      <w:r w:rsidR="005659F2" w:rsidRPr="00921953">
        <w:rPr>
          <w:szCs w:val="24"/>
        </w:rPr>
        <w:t xml:space="preserve">requiring EAS Participants, within forty five (45) days of the date of the first national EAS test, to record and submit to the </w:t>
      </w:r>
      <w:r w:rsidR="00177937">
        <w:rPr>
          <w:szCs w:val="24"/>
        </w:rPr>
        <w:t>FC</w:t>
      </w:r>
      <w:r w:rsidR="005659F2" w:rsidRPr="00921953">
        <w:rPr>
          <w:szCs w:val="24"/>
        </w:rPr>
        <w:t>C the following test-related diagnostic information for each alert received from each message source monitored at the time of the national test:</w:t>
      </w:r>
    </w:p>
    <w:p w:rsidR="005659F2" w:rsidRPr="00921953" w:rsidRDefault="001A73F2" w:rsidP="00921953">
      <w:pPr>
        <w:pStyle w:val="ParaNum"/>
        <w:numPr>
          <w:ilvl w:val="0"/>
          <w:numId w:val="4"/>
        </w:numPr>
        <w:rPr>
          <w:szCs w:val="24"/>
        </w:rPr>
      </w:pPr>
      <w:r>
        <w:rPr>
          <w:szCs w:val="24"/>
        </w:rPr>
        <w:t>W</w:t>
      </w:r>
      <w:r w:rsidR="005659F2" w:rsidRPr="00921953">
        <w:rPr>
          <w:szCs w:val="24"/>
        </w:rPr>
        <w:t xml:space="preserve">hether they received the alert message during the designated test; </w:t>
      </w:r>
    </w:p>
    <w:p w:rsidR="005659F2" w:rsidRPr="00921953" w:rsidRDefault="001A73F2" w:rsidP="00921953">
      <w:pPr>
        <w:pStyle w:val="ParaNum"/>
        <w:numPr>
          <w:ilvl w:val="0"/>
          <w:numId w:val="4"/>
        </w:numPr>
        <w:rPr>
          <w:szCs w:val="24"/>
        </w:rPr>
      </w:pPr>
      <w:r>
        <w:rPr>
          <w:szCs w:val="24"/>
        </w:rPr>
        <w:t>W</w:t>
      </w:r>
      <w:r w:rsidR="005659F2" w:rsidRPr="00921953">
        <w:rPr>
          <w:szCs w:val="24"/>
        </w:rPr>
        <w:t xml:space="preserve">hether they retransmitted the alert; </w:t>
      </w:r>
    </w:p>
    <w:p w:rsidR="005659F2" w:rsidRPr="00921953" w:rsidRDefault="001A73F2" w:rsidP="00921953">
      <w:pPr>
        <w:pStyle w:val="ParaNum"/>
        <w:numPr>
          <w:ilvl w:val="0"/>
          <w:numId w:val="4"/>
        </w:numPr>
        <w:rPr>
          <w:rStyle w:val="FootnoteReference"/>
          <w:sz w:val="24"/>
          <w:szCs w:val="24"/>
          <w:vertAlign w:val="baseline"/>
        </w:rPr>
      </w:pPr>
      <w:r>
        <w:rPr>
          <w:szCs w:val="24"/>
        </w:rPr>
        <w:t>I</w:t>
      </w:r>
      <w:r w:rsidR="005659F2" w:rsidRPr="00921953">
        <w:rPr>
          <w:szCs w:val="24"/>
        </w:rPr>
        <w:t>f they were not able to receive and/or transmit the alert, their ‘best effort’ diagnostic analysis regarding the cause(s) for such failure;</w:t>
      </w:r>
    </w:p>
    <w:p w:rsidR="005659F2" w:rsidRPr="00921953" w:rsidRDefault="001A73F2" w:rsidP="00921953">
      <w:pPr>
        <w:pStyle w:val="ParaNum"/>
        <w:numPr>
          <w:ilvl w:val="0"/>
          <w:numId w:val="4"/>
        </w:numPr>
        <w:rPr>
          <w:rStyle w:val="Strong"/>
          <w:b w:val="0"/>
          <w:bCs w:val="0"/>
          <w:szCs w:val="24"/>
        </w:rPr>
      </w:pPr>
      <w:r>
        <w:rPr>
          <w:szCs w:val="24"/>
        </w:rPr>
        <w:t>A</w:t>
      </w:r>
      <w:r w:rsidR="005659F2" w:rsidRPr="00921953">
        <w:rPr>
          <w:szCs w:val="24"/>
        </w:rPr>
        <w:t xml:space="preserve"> description of t</w:t>
      </w:r>
      <w:r w:rsidR="005659F2" w:rsidRPr="00921953">
        <w:rPr>
          <w:rStyle w:val="Strong"/>
          <w:b w:val="0"/>
          <w:bCs w:val="0"/>
          <w:szCs w:val="24"/>
        </w:rPr>
        <w:t xml:space="preserve">heir station identification and level of designation (PEP, LP-1, etc.); </w:t>
      </w:r>
    </w:p>
    <w:p w:rsidR="005659F2" w:rsidRPr="00921953" w:rsidRDefault="001A73F2" w:rsidP="00921953">
      <w:pPr>
        <w:pStyle w:val="ParaNum"/>
        <w:numPr>
          <w:ilvl w:val="0"/>
          <w:numId w:val="4"/>
        </w:numPr>
        <w:rPr>
          <w:rStyle w:val="Strong"/>
          <w:b w:val="0"/>
          <w:bCs w:val="0"/>
          <w:szCs w:val="24"/>
        </w:rPr>
      </w:pPr>
      <w:r>
        <w:rPr>
          <w:rStyle w:val="Strong"/>
          <w:b w:val="0"/>
          <w:bCs w:val="0"/>
          <w:szCs w:val="24"/>
        </w:rPr>
        <w:t>T</w:t>
      </w:r>
      <w:r w:rsidR="005659F2" w:rsidRPr="00921953">
        <w:rPr>
          <w:rStyle w:val="Strong"/>
          <w:b w:val="0"/>
          <w:szCs w:val="24"/>
        </w:rPr>
        <w:t>he date/time of receipt of the EAN message by all stations;</w:t>
      </w:r>
      <w:r w:rsidR="005659F2" w:rsidRPr="00921953">
        <w:rPr>
          <w:rStyle w:val="Strong"/>
          <w:b w:val="0"/>
          <w:bCs w:val="0"/>
          <w:szCs w:val="24"/>
        </w:rPr>
        <w:t xml:space="preserve"> t</w:t>
      </w:r>
      <w:r w:rsidR="005659F2" w:rsidRPr="00921953">
        <w:rPr>
          <w:rStyle w:val="Strong"/>
          <w:b w:val="0"/>
          <w:szCs w:val="24"/>
        </w:rPr>
        <w:t>he date/time of PEP station acknowledgement of receipt of the EAN message to FOC;</w:t>
      </w:r>
      <w:r w:rsidR="005659F2" w:rsidRPr="00921953">
        <w:rPr>
          <w:rStyle w:val="Strong"/>
          <w:b w:val="0"/>
          <w:bCs w:val="0"/>
          <w:szCs w:val="24"/>
        </w:rPr>
        <w:t xml:space="preserve"> </w:t>
      </w:r>
    </w:p>
    <w:p w:rsidR="005659F2" w:rsidRPr="00921953" w:rsidRDefault="001A73F2" w:rsidP="00921953">
      <w:pPr>
        <w:pStyle w:val="ParaNum"/>
        <w:numPr>
          <w:ilvl w:val="0"/>
          <w:numId w:val="4"/>
        </w:numPr>
        <w:rPr>
          <w:rStyle w:val="Strong"/>
          <w:b w:val="0"/>
          <w:bCs w:val="0"/>
          <w:szCs w:val="24"/>
        </w:rPr>
      </w:pPr>
      <w:r>
        <w:rPr>
          <w:rStyle w:val="Strong"/>
          <w:b w:val="0"/>
          <w:bCs w:val="0"/>
          <w:szCs w:val="24"/>
        </w:rPr>
        <w:t>T</w:t>
      </w:r>
      <w:r w:rsidR="005659F2" w:rsidRPr="00921953">
        <w:rPr>
          <w:rStyle w:val="Strong"/>
          <w:b w:val="0"/>
          <w:szCs w:val="24"/>
        </w:rPr>
        <w:t xml:space="preserve">he date/time of initiation of actual broadcast of the Presidential message; </w:t>
      </w:r>
    </w:p>
    <w:p w:rsidR="005659F2" w:rsidRPr="00921953" w:rsidRDefault="001A73F2" w:rsidP="00921953">
      <w:pPr>
        <w:pStyle w:val="ParaNum"/>
        <w:numPr>
          <w:ilvl w:val="0"/>
          <w:numId w:val="4"/>
        </w:numPr>
        <w:rPr>
          <w:rStyle w:val="Strong"/>
          <w:b w:val="0"/>
          <w:bCs w:val="0"/>
          <w:szCs w:val="24"/>
        </w:rPr>
      </w:pPr>
      <w:r>
        <w:rPr>
          <w:rStyle w:val="Strong"/>
          <w:b w:val="0"/>
          <w:bCs w:val="0"/>
          <w:szCs w:val="24"/>
        </w:rPr>
        <w:t>T</w:t>
      </w:r>
      <w:r w:rsidR="005659F2" w:rsidRPr="00921953">
        <w:rPr>
          <w:rStyle w:val="Strong"/>
          <w:b w:val="0"/>
          <w:szCs w:val="24"/>
        </w:rPr>
        <w:t xml:space="preserve">he date/time of receipt of the EAT message by all stations; </w:t>
      </w:r>
    </w:p>
    <w:p w:rsidR="005659F2" w:rsidRPr="00921953" w:rsidRDefault="001A73F2" w:rsidP="00921953">
      <w:pPr>
        <w:pStyle w:val="ParaNum"/>
        <w:numPr>
          <w:ilvl w:val="0"/>
          <w:numId w:val="4"/>
        </w:numPr>
        <w:rPr>
          <w:rStyle w:val="Strong"/>
          <w:b w:val="0"/>
          <w:bCs w:val="0"/>
          <w:szCs w:val="24"/>
        </w:rPr>
      </w:pPr>
      <w:r>
        <w:rPr>
          <w:rStyle w:val="Strong"/>
          <w:b w:val="0"/>
          <w:szCs w:val="24"/>
        </w:rPr>
        <w:t>W</w:t>
      </w:r>
      <w:r w:rsidR="005659F2" w:rsidRPr="00921953">
        <w:rPr>
          <w:rStyle w:val="Strong"/>
          <w:b w:val="0"/>
          <w:szCs w:val="24"/>
        </w:rPr>
        <w:t xml:space="preserve">ho they were monitoring at the time of the test, and the make and </w:t>
      </w:r>
    </w:p>
    <w:p w:rsidR="00270E50" w:rsidRPr="00921953" w:rsidRDefault="001A73F2" w:rsidP="00921953">
      <w:pPr>
        <w:pStyle w:val="ParaNum"/>
        <w:numPr>
          <w:ilvl w:val="0"/>
          <w:numId w:val="4"/>
        </w:numPr>
        <w:rPr>
          <w:szCs w:val="24"/>
        </w:rPr>
      </w:pPr>
      <w:r>
        <w:rPr>
          <w:rStyle w:val="Strong"/>
          <w:b w:val="0"/>
          <w:szCs w:val="24"/>
        </w:rPr>
        <w:t>M</w:t>
      </w:r>
      <w:r w:rsidR="005659F2" w:rsidRPr="00921953">
        <w:rPr>
          <w:rStyle w:val="Strong"/>
          <w:b w:val="0"/>
          <w:szCs w:val="24"/>
        </w:rPr>
        <w:t>odel number of the EAS equipment that they utilized.</w:t>
      </w:r>
    </w:p>
    <w:p w:rsidR="00270E50" w:rsidRPr="00921953" w:rsidRDefault="005659F2" w:rsidP="00921953">
      <w:pPr>
        <w:rPr>
          <w:rFonts w:ascii="Times New Roman" w:hAnsi="Times New Roman"/>
          <w:szCs w:val="24"/>
        </w:rPr>
      </w:pPr>
      <w:r w:rsidRPr="00921953">
        <w:rPr>
          <w:rFonts w:ascii="Times New Roman" w:hAnsi="Times New Roman"/>
          <w:szCs w:val="24"/>
        </w:rPr>
        <w:t xml:space="preserve">The </w:t>
      </w:r>
      <w:r w:rsidRPr="00921953">
        <w:rPr>
          <w:rFonts w:ascii="Times New Roman" w:hAnsi="Times New Roman"/>
          <w:i/>
          <w:szCs w:val="24"/>
        </w:rPr>
        <w:t>Third Report and Order</w:t>
      </w:r>
      <w:r w:rsidRPr="00921953">
        <w:rPr>
          <w:rFonts w:ascii="Times New Roman" w:hAnsi="Times New Roman"/>
          <w:szCs w:val="24"/>
        </w:rPr>
        <w:t xml:space="preserve"> indicates that </w:t>
      </w:r>
      <w:r w:rsidR="001A3948" w:rsidRPr="00921953">
        <w:rPr>
          <w:rFonts w:ascii="Times New Roman" w:hAnsi="Times New Roman"/>
          <w:szCs w:val="24"/>
        </w:rPr>
        <w:t>the national tests of EAS, and related information collections will likely be carried out on an annual basis.</w:t>
      </w:r>
      <w:r w:rsidR="00F421D9" w:rsidRPr="00921953">
        <w:rPr>
          <w:rFonts w:ascii="Times New Roman" w:hAnsi="Times New Roman"/>
          <w:szCs w:val="24"/>
        </w:rPr>
        <w:t xml:space="preserve">  </w:t>
      </w:r>
      <w:r w:rsidR="002F13E4">
        <w:rPr>
          <w:rFonts w:ascii="Times New Roman" w:hAnsi="Times New Roman"/>
          <w:szCs w:val="24"/>
        </w:rPr>
        <w:t>On March 10, 2010, OMB approved the collection as indicated by the related Notice of Office of Management and Budget Action notification.</w:t>
      </w:r>
    </w:p>
    <w:p w:rsidR="001A3948" w:rsidRPr="00921953" w:rsidRDefault="001A3948" w:rsidP="00921953">
      <w:pPr>
        <w:rPr>
          <w:rFonts w:ascii="Times New Roman" w:hAnsi="Times New Roman"/>
          <w:szCs w:val="24"/>
        </w:rPr>
      </w:pPr>
    </w:p>
    <w:p w:rsidR="00DB317E" w:rsidRPr="00921953" w:rsidRDefault="00270E50" w:rsidP="00921953">
      <w:pPr>
        <w:rPr>
          <w:rFonts w:ascii="Times New Roman" w:hAnsi="Times New Roman"/>
          <w:szCs w:val="24"/>
        </w:rPr>
      </w:pPr>
      <w:r w:rsidRPr="00921953">
        <w:rPr>
          <w:rFonts w:ascii="Times New Roman" w:hAnsi="Times New Roman"/>
          <w:szCs w:val="24"/>
        </w:rPr>
        <w:t>I</w:t>
      </w:r>
      <w:r w:rsidR="00745E3B" w:rsidRPr="00921953">
        <w:rPr>
          <w:rFonts w:ascii="Times New Roman" w:hAnsi="Times New Roman"/>
          <w:szCs w:val="24"/>
        </w:rPr>
        <w:t xml:space="preserve">n the </w:t>
      </w:r>
      <w:r w:rsidR="00745E3B" w:rsidRPr="00921953">
        <w:rPr>
          <w:rFonts w:ascii="Times New Roman" w:hAnsi="Times New Roman"/>
          <w:i/>
          <w:szCs w:val="24"/>
        </w:rPr>
        <w:t>Second Report and Order</w:t>
      </w:r>
      <w:r w:rsidR="00745E3B" w:rsidRPr="00921953">
        <w:rPr>
          <w:rFonts w:ascii="Times New Roman" w:hAnsi="Times New Roman"/>
          <w:szCs w:val="24"/>
        </w:rPr>
        <w:t>, the</w:t>
      </w:r>
      <w:r w:rsidR="00CB3602" w:rsidRPr="00921953">
        <w:rPr>
          <w:rFonts w:ascii="Times New Roman" w:hAnsi="Times New Roman"/>
          <w:szCs w:val="24"/>
        </w:rPr>
        <w:t xml:space="preserve"> </w:t>
      </w:r>
      <w:r w:rsidR="00177937">
        <w:rPr>
          <w:rFonts w:ascii="Times New Roman" w:hAnsi="Times New Roman"/>
          <w:szCs w:val="24"/>
        </w:rPr>
        <w:t>FCC</w:t>
      </w:r>
      <w:r w:rsidR="00CB3602" w:rsidRPr="00921953">
        <w:rPr>
          <w:rFonts w:ascii="Times New Roman" w:hAnsi="Times New Roman"/>
          <w:szCs w:val="24"/>
        </w:rPr>
        <w:t xml:space="preserve"> adopt</w:t>
      </w:r>
      <w:r w:rsidR="00133261">
        <w:rPr>
          <w:rFonts w:ascii="Times New Roman" w:hAnsi="Times New Roman"/>
          <w:szCs w:val="24"/>
        </w:rPr>
        <w:t>ed</w:t>
      </w:r>
      <w:r w:rsidR="00745E3B" w:rsidRPr="00921953">
        <w:rPr>
          <w:rFonts w:ascii="Times New Roman" w:hAnsi="Times New Roman"/>
          <w:szCs w:val="24"/>
        </w:rPr>
        <w:t xml:space="preserve"> rules that require states to file new EAS plans with the </w:t>
      </w:r>
      <w:r w:rsidR="00177937">
        <w:rPr>
          <w:rFonts w:ascii="Times New Roman" w:hAnsi="Times New Roman"/>
          <w:szCs w:val="24"/>
        </w:rPr>
        <w:t>FCC</w:t>
      </w:r>
      <w:r w:rsidR="00745E3B" w:rsidRPr="00921953">
        <w:rPr>
          <w:rFonts w:ascii="Times New Roman" w:hAnsi="Times New Roman"/>
          <w:szCs w:val="24"/>
        </w:rPr>
        <w:t xml:space="preserve"> under certain circumstances, expand the number of private entities covered by EAS, and impose </w:t>
      </w:r>
      <w:r w:rsidR="00CB3602" w:rsidRPr="00921953">
        <w:rPr>
          <w:rFonts w:ascii="Times New Roman" w:hAnsi="Times New Roman"/>
          <w:szCs w:val="24"/>
        </w:rPr>
        <w:t>new obligations on private entities</w:t>
      </w:r>
      <w:r w:rsidR="00D2644E" w:rsidRPr="00921953">
        <w:rPr>
          <w:rFonts w:ascii="Times New Roman" w:hAnsi="Times New Roman"/>
          <w:szCs w:val="24"/>
        </w:rPr>
        <w:t>.</w:t>
      </w:r>
      <w:r w:rsidR="007E7C9F">
        <w:rPr>
          <w:rStyle w:val="FootnoteReference"/>
          <w:szCs w:val="24"/>
        </w:rPr>
        <w:footnoteReference w:id="5"/>
      </w:r>
      <w:r w:rsidR="00CB3602" w:rsidRPr="00921953">
        <w:rPr>
          <w:rFonts w:ascii="Times New Roman" w:hAnsi="Times New Roman"/>
          <w:szCs w:val="24"/>
        </w:rPr>
        <w:t xml:space="preserve"> </w:t>
      </w:r>
      <w:r w:rsidR="00467EE6">
        <w:rPr>
          <w:rFonts w:ascii="Times New Roman" w:hAnsi="Times New Roman"/>
          <w:szCs w:val="24"/>
        </w:rPr>
        <w:t xml:space="preserve"> These</w:t>
      </w:r>
      <w:r w:rsidR="00D2644E" w:rsidRPr="00921953">
        <w:rPr>
          <w:rFonts w:ascii="Times New Roman" w:hAnsi="Times New Roman"/>
          <w:szCs w:val="24"/>
        </w:rPr>
        <w:t xml:space="preserve"> rules may impact currently existing</w:t>
      </w:r>
      <w:r w:rsidR="00CB3602" w:rsidRPr="00921953">
        <w:rPr>
          <w:rFonts w:ascii="Times New Roman" w:hAnsi="Times New Roman"/>
          <w:szCs w:val="24"/>
        </w:rPr>
        <w:t xml:space="preserve"> paperwork collection requirements as discussed below.</w:t>
      </w:r>
      <w:r w:rsidR="00745E3B" w:rsidRPr="00921953">
        <w:rPr>
          <w:rFonts w:ascii="Times New Roman" w:hAnsi="Times New Roman"/>
          <w:szCs w:val="24"/>
        </w:rPr>
        <w:t xml:space="preserve"> </w:t>
      </w:r>
    </w:p>
    <w:p w:rsidR="005308F3" w:rsidRPr="00921953" w:rsidRDefault="005308F3" w:rsidP="00921953">
      <w:pPr>
        <w:rPr>
          <w:rFonts w:ascii="Times New Roman" w:hAnsi="Times New Roman"/>
          <w:szCs w:val="24"/>
        </w:rPr>
      </w:pPr>
    </w:p>
    <w:p w:rsidR="00E95E38" w:rsidRPr="00921953" w:rsidRDefault="005308F3" w:rsidP="00921953">
      <w:pPr>
        <w:rPr>
          <w:rFonts w:ascii="Times New Roman" w:hAnsi="Times New Roman"/>
          <w:szCs w:val="24"/>
        </w:rPr>
      </w:pPr>
      <w:r w:rsidRPr="00921953">
        <w:rPr>
          <w:rFonts w:ascii="Times New Roman" w:hAnsi="Times New Roman"/>
          <w:szCs w:val="24"/>
        </w:rPr>
        <w:t xml:space="preserve">In the </w:t>
      </w:r>
      <w:r w:rsidRPr="00921953">
        <w:rPr>
          <w:rFonts w:ascii="Times New Roman" w:hAnsi="Times New Roman"/>
          <w:i/>
          <w:szCs w:val="24"/>
        </w:rPr>
        <w:t>Second Report and Order</w:t>
      </w:r>
      <w:r w:rsidR="00CB3602" w:rsidRPr="00921953">
        <w:rPr>
          <w:rFonts w:ascii="Times New Roman" w:hAnsi="Times New Roman"/>
          <w:szCs w:val="24"/>
        </w:rPr>
        <w:t>,</w:t>
      </w:r>
      <w:r w:rsidRPr="00921953">
        <w:rPr>
          <w:rFonts w:ascii="Times New Roman" w:hAnsi="Times New Roman"/>
          <w:i/>
          <w:szCs w:val="24"/>
        </w:rPr>
        <w:t xml:space="preserve"> </w:t>
      </w:r>
      <w:r w:rsidRPr="00921953">
        <w:rPr>
          <w:rFonts w:ascii="Times New Roman" w:hAnsi="Times New Roman"/>
          <w:szCs w:val="24"/>
        </w:rPr>
        <w:t xml:space="preserve">the </w:t>
      </w:r>
      <w:r w:rsidR="00177937">
        <w:rPr>
          <w:rFonts w:ascii="Times New Roman" w:hAnsi="Times New Roman"/>
          <w:szCs w:val="24"/>
        </w:rPr>
        <w:t>FCC</w:t>
      </w:r>
      <w:r w:rsidRPr="00921953">
        <w:rPr>
          <w:rFonts w:ascii="Times New Roman" w:hAnsi="Times New Roman"/>
          <w:szCs w:val="24"/>
        </w:rPr>
        <w:t xml:space="preserve"> adopt</w:t>
      </w:r>
      <w:r w:rsidR="00133261">
        <w:rPr>
          <w:rFonts w:ascii="Times New Roman" w:hAnsi="Times New Roman"/>
          <w:szCs w:val="24"/>
        </w:rPr>
        <w:t>ed</w:t>
      </w:r>
      <w:r w:rsidRPr="00921953">
        <w:rPr>
          <w:rFonts w:ascii="Times New Roman" w:hAnsi="Times New Roman"/>
          <w:szCs w:val="24"/>
        </w:rPr>
        <w:t xml:space="preserve"> a </w:t>
      </w:r>
      <w:r w:rsidR="00CB3602" w:rsidRPr="00921953">
        <w:rPr>
          <w:rFonts w:ascii="Times New Roman" w:hAnsi="Times New Roman"/>
          <w:szCs w:val="24"/>
        </w:rPr>
        <w:t>rule obligating</w:t>
      </w:r>
      <w:r w:rsidRPr="00921953">
        <w:rPr>
          <w:rFonts w:ascii="Times New Roman" w:hAnsi="Times New Roman"/>
          <w:szCs w:val="24"/>
        </w:rPr>
        <w:t xml:space="preserve"> </w:t>
      </w:r>
      <w:r w:rsidR="00392FD7">
        <w:rPr>
          <w:rFonts w:ascii="Times New Roman" w:hAnsi="Times New Roman"/>
          <w:szCs w:val="24"/>
        </w:rPr>
        <w:t>EAS Participants</w:t>
      </w:r>
      <w:r w:rsidRPr="00921953">
        <w:rPr>
          <w:rFonts w:ascii="Times New Roman" w:hAnsi="Times New Roman"/>
          <w:szCs w:val="24"/>
        </w:rPr>
        <w:t xml:space="preserve"> to accept a message using a common EAS messaging protocol, </w:t>
      </w:r>
      <w:r w:rsidR="00CB3602" w:rsidRPr="00921953">
        <w:rPr>
          <w:rFonts w:ascii="Times New Roman" w:hAnsi="Times New Roman"/>
          <w:szCs w:val="24"/>
        </w:rPr>
        <w:t xml:space="preserve">the </w:t>
      </w:r>
      <w:r w:rsidRPr="00921953">
        <w:rPr>
          <w:rFonts w:ascii="Times New Roman" w:hAnsi="Times New Roman"/>
          <w:szCs w:val="24"/>
        </w:rPr>
        <w:t xml:space="preserve">Common Alerting Protocol v1.1 (CAP), no later than 180 days after FEMA publicly publishes its adoption of such standard; requires EAS Participants to adopt Next Generation EAS delivery systems no later than 180 days after FEMA publicly releases standards for those systems; </w:t>
      </w:r>
      <w:r w:rsidR="00C559E9">
        <w:rPr>
          <w:rFonts w:ascii="Times New Roman" w:hAnsi="Times New Roman"/>
          <w:szCs w:val="24"/>
        </w:rPr>
        <w:t>expands the number of EAS P</w:t>
      </w:r>
      <w:r w:rsidR="00CB3602" w:rsidRPr="00921953">
        <w:rPr>
          <w:rFonts w:ascii="Times New Roman" w:hAnsi="Times New Roman"/>
          <w:szCs w:val="24"/>
        </w:rPr>
        <w:t xml:space="preserve">articipants by </w:t>
      </w:r>
      <w:r w:rsidRPr="00921953">
        <w:rPr>
          <w:rFonts w:ascii="Times New Roman" w:hAnsi="Times New Roman"/>
          <w:szCs w:val="24"/>
        </w:rPr>
        <w:t>including wireline common carriers pro</w:t>
      </w:r>
      <w:r w:rsidR="00CB3602" w:rsidRPr="00921953">
        <w:rPr>
          <w:rFonts w:ascii="Times New Roman" w:hAnsi="Times New Roman"/>
          <w:szCs w:val="24"/>
        </w:rPr>
        <w:t xml:space="preserve">viding video programming </w:t>
      </w:r>
      <w:r w:rsidR="00CA44CC" w:rsidRPr="00921953">
        <w:rPr>
          <w:rFonts w:ascii="Times New Roman" w:hAnsi="Times New Roman"/>
          <w:szCs w:val="24"/>
        </w:rPr>
        <w:t>(“wireline video systems”)</w:t>
      </w:r>
      <w:r w:rsidRPr="00921953">
        <w:rPr>
          <w:rFonts w:ascii="Times New Roman" w:hAnsi="Times New Roman"/>
          <w:szCs w:val="24"/>
        </w:rPr>
        <w:t xml:space="preserve">; and requires EAS Participants to transmit state and local EAS alerts that are originated by governors or their designees no later than 180 days after FEMA publishes its adoption of the CAP standard, provided that the state has a </w:t>
      </w:r>
      <w:r w:rsidR="00177937">
        <w:rPr>
          <w:rFonts w:ascii="Times New Roman" w:hAnsi="Times New Roman"/>
          <w:szCs w:val="24"/>
        </w:rPr>
        <w:t>FCC</w:t>
      </w:r>
      <w:r w:rsidRPr="00921953">
        <w:rPr>
          <w:rFonts w:ascii="Times New Roman" w:hAnsi="Times New Roman"/>
          <w:szCs w:val="24"/>
        </w:rPr>
        <w:t xml:space="preserve">-approved EAS state plan that provides for delivery of such alerts.  </w:t>
      </w:r>
    </w:p>
    <w:p w:rsidR="009739E4" w:rsidRPr="00921953" w:rsidRDefault="009739E4" w:rsidP="00921953">
      <w:pPr>
        <w:rPr>
          <w:rFonts w:ascii="Times New Roman" w:hAnsi="Times New Roman"/>
          <w:szCs w:val="24"/>
        </w:rPr>
      </w:pPr>
    </w:p>
    <w:p w:rsidR="00B44C02" w:rsidRDefault="00B44C02" w:rsidP="00921953">
      <w:pPr>
        <w:rPr>
          <w:rFonts w:ascii="Times New Roman" w:hAnsi="Times New Roman"/>
          <w:szCs w:val="24"/>
        </w:rPr>
      </w:pPr>
    </w:p>
    <w:p w:rsidR="00902962" w:rsidRPr="00921953" w:rsidRDefault="00902962" w:rsidP="00921953">
      <w:pPr>
        <w:rPr>
          <w:rFonts w:ascii="Times New Roman" w:hAnsi="Times New Roman"/>
          <w:szCs w:val="24"/>
        </w:rPr>
      </w:pPr>
      <w:r w:rsidRPr="00921953">
        <w:rPr>
          <w:rFonts w:ascii="Times New Roman" w:hAnsi="Times New Roman"/>
          <w:szCs w:val="24"/>
        </w:rPr>
        <w:t>The follow</w:t>
      </w:r>
      <w:r w:rsidR="00CB3602" w:rsidRPr="00921953">
        <w:rPr>
          <w:rFonts w:ascii="Times New Roman" w:hAnsi="Times New Roman"/>
          <w:szCs w:val="24"/>
        </w:rPr>
        <w:t xml:space="preserve">ing information collection </w:t>
      </w:r>
      <w:r w:rsidRPr="00921953">
        <w:rPr>
          <w:rFonts w:ascii="Times New Roman" w:hAnsi="Times New Roman"/>
          <w:szCs w:val="24"/>
        </w:rPr>
        <w:t>contained in Part 11</w:t>
      </w:r>
      <w:r w:rsidR="00CB3602" w:rsidRPr="00921953">
        <w:rPr>
          <w:rFonts w:ascii="Times New Roman" w:hAnsi="Times New Roman"/>
          <w:szCs w:val="24"/>
        </w:rPr>
        <w:t xml:space="preserve"> may be impacted by these rule amendments</w:t>
      </w:r>
      <w:r w:rsidRPr="00921953">
        <w:rPr>
          <w:rFonts w:ascii="Times New Roman" w:hAnsi="Times New Roman"/>
          <w:szCs w:val="24"/>
        </w:rPr>
        <w:t>:</w:t>
      </w:r>
    </w:p>
    <w:p w:rsidR="00343FCB" w:rsidRDefault="00343FCB" w:rsidP="00921953">
      <w:pPr>
        <w:rPr>
          <w:rFonts w:ascii="Times New Roman" w:hAnsi="Times New Roman"/>
          <w:szCs w:val="24"/>
        </w:rPr>
      </w:pPr>
    </w:p>
    <w:p w:rsidR="00444D35" w:rsidRPr="00921953" w:rsidRDefault="00444D35" w:rsidP="00921953">
      <w:pPr>
        <w:rPr>
          <w:rFonts w:ascii="Times New Roman" w:hAnsi="Times New Roman"/>
          <w:szCs w:val="24"/>
        </w:rPr>
      </w:pPr>
      <w:r w:rsidRPr="00921953">
        <w:rPr>
          <w:rFonts w:ascii="Times New Roman" w:hAnsi="Times New Roman"/>
          <w:szCs w:val="24"/>
        </w:rPr>
        <w:t xml:space="preserve">Section 11.21 requires that state and local EAS plans be reviewed and approved by the </w:t>
      </w:r>
      <w:r w:rsidR="00745E3B" w:rsidRPr="00921953">
        <w:rPr>
          <w:rFonts w:ascii="Times New Roman" w:hAnsi="Times New Roman"/>
          <w:szCs w:val="24"/>
        </w:rPr>
        <w:t>Chief</w:t>
      </w:r>
      <w:r w:rsidR="00AE476E" w:rsidRPr="00921953">
        <w:rPr>
          <w:rFonts w:ascii="Times New Roman" w:hAnsi="Times New Roman"/>
          <w:szCs w:val="24"/>
        </w:rPr>
        <w:t xml:space="preserve">, </w:t>
      </w:r>
      <w:r w:rsidR="00745E3B" w:rsidRPr="00921953">
        <w:rPr>
          <w:rFonts w:ascii="Times New Roman" w:hAnsi="Times New Roman"/>
          <w:szCs w:val="24"/>
        </w:rPr>
        <w:t>Public Safety and Homeland Security</w:t>
      </w:r>
      <w:r w:rsidR="00AE476E" w:rsidRPr="00921953">
        <w:rPr>
          <w:rFonts w:ascii="Times New Roman" w:hAnsi="Times New Roman"/>
          <w:szCs w:val="24"/>
        </w:rPr>
        <w:t>, p</w:t>
      </w:r>
      <w:r w:rsidRPr="00921953">
        <w:rPr>
          <w:rFonts w:ascii="Times New Roman" w:hAnsi="Times New Roman"/>
          <w:szCs w:val="24"/>
        </w:rPr>
        <w:t>rior to implementation to ensure that they are consistent with national plans, FCC regulations, and EAS operation.</w:t>
      </w:r>
      <w:r w:rsidR="006A2A9A" w:rsidRPr="00921953">
        <w:rPr>
          <w:rFonts w:ascii="Times New Roman" w:hAnsi="Times New Roman"/>
          <w:szCs w:val="24"/>
        </w:rPr>
        <w:t xml:space="preserve"> </w:t>
      </w:r>
    </w:p>
    <w:p w:rsidR="003733B5" w:rsidRPr="00921953" w:rsidRDefault="003733B5" w:rsidP="00921953">
      <w:pPr>
        <w:rPr>
          <w:rFonts w:ascii="Times New Roman" w:hAnsi="Times New Roman"/>
          <w:szCs w:val="24"/>
        </w:rPr>
      </w:pPr>
    </w:p>
    <w:p w:rsidR="00CA497A" w:rsidRPr="00921953" w:rsidRDefault="00871718" w:rsidP="00921953">
      <w:pPr>
        <w:rPr>
          <w:rFonts w:ascii="Times New Roman" w:hAnsi="Times New Roman"/>
          <w:szCs w:val="24"/>
        </w:rPr>
      </w:pPr>
      <w:r w:rsidRPr="00921953">
        <w:rPr>
          <w:rFonts w:ascii="Times New Roman" w:hAnsi="Times New Roman"/>
          <w:szCs w:val="24"/>
        </w:rPr>
        <w:t>Statutory authority for this collection of infor</w:t>
      </w:r>
      <w:r w:rsidR="00CC3C5D" w:rsidRPr="00921953">
        <w:rPr>
          <w:rFonts w:ascii="Times New Roman" w:hAnsi="Times New Roman"/>
          <w:szCs w:val="24"/>
        </w:rPr>
        <w:t xml:space="preserve">mation is contained in </w:t>
      </w:r>
      <w:r w:rsidR="00434442">
        <w:rPr>
          <w:rFonts w:ascii="Times New Roman" w:hAnsi="Times New Roman"/>
          <w:szCs w:val="24"/>
        </w:rPr>
        <w:t xml:space="preserve">47 U.S.C. </w:t>
      </w:r>
      <w:r w:rsidR="00CC3C5D" w:rsidRPr="00921953">
        <w:rPr>
          <w:rFonts w:ascii="Times New Roman" w:hAnsi="Times New Roman"/>
          <w:szCs w:val="24"/>
        </w:rPr>
        <w:t>s</w:t>
      </w:r>
      <w:r w:rsidR="00B53655" w:rsidRPr="00921953">
        <w:rPr>
          <w:rFonts w:ascii="Times New Roman" w:hAnsi="Times New Roman"/>
          <w:szCs w:val="24"/>
        </w:rPr>
        <w:t>ection</w:t>
      </w:r>
      <w:r w:rsidR="008B7B13" w:rsidRPr="00921953">
        <w:rPr>
          <w:rFonts w:ascii="Times New Roman" w:hAnsi="Times New Roman"/>
          <w:szCs w:val="24"/>
        </w:rPr>
        <w:t>s</w:t>
      </w:r>
      <w:r w:rsidR="00B53655" w:rsidRPr="00921953">
        <w:rPr>
          <w:rFonts w:ascii="Times New Roman" w:hAnsi="Times New Roman"/>
          <w:szCs w:val="24"/>
        </w:rPr>
        <w:t xml:space="preserve"> 1</w:t>
      </w:r>
      <w:r w:rsidRPr="00921953">
        <w:rPr>
          <w:rFonts w:ascii="Times New Roman" w:hAnsi="Times New Roman"/>
          <w:szCs w:val="24"/>
        </w:rPr>
        <w:t>54(i)</w:t>
      </w:r>
      <w:r w:rsidR="008B7B13" w:rsidRPr="00921953">
        <w:rPr>
          <w:rFonts w:ascii="Times New Roman" w:hAnsi="Times New Roman"/>
          <w:szCs w:val="24"/>
        </w:rPr>
        <w:t xml:space="preserve"> and 606</w:t>
      </w:r>
      <w:r w:rsidRPr="00921953">
        <w:rPr>
          <w:rFonts w:ascii="Times New Roman" w:hAnsi="Times New Roman"/>
          <w:szCs w:val="24"/>
        </w:rPr>
        <w:t xml:space="preserve"> of the Communi</w:t>
      </w:r>
      <w:r w:rsidR="00012D09" w:rsidRPr="00921953">
        <w:rPr>
          <w:rFonts w:ascii="Times New Roman" w:hAnsi="Times New Roman"/>
          <w:szCs w:val="24"/>
        </w:rPr>
        <w:t>cations Act of 1934, as amended</w:t>
      </w:r>
      <w:r w:rsidR="00CA497A" w:rsidRPr="00921953">
        <w:rPr>
          <w:rFonts w:ascii="Times New Roman" w:hAnsi="Times New Roman"/>
          <w:szCs w:val="24"/>
        </w:rPr>
        <w:t>.</w:t>
      </w:r>
      <w:r w:rsidR="00E6420C" w:rsidRPr="00921953">
        <w:rPr>
          <w:rFonts w:ascii="Times New Roman" w:hAnsi="Times New Roman"/>
          <w:szCs w:val="24"/>
        </w:rPr>
        <w:t xml:space="preserve"> </w:t>
      </w:r>
    </w:p>
    <w:p w:rsidR="00DF6962" w:rsidRPr="00921953" w:rsidRDefault="00DF6962" w:rsidP="00921953">
      <w:pPr>
        <w:rPr>
          <w:rFonts w:ascii="Times New Roman" w:hAnsi="Times New Roman"/>
          <w:szCs w:val="24"/>
        </w:rPr>
      </w:pPr>
    </w:p>
    <w:p w:rsidR="00CA497A" w:rsidRPr="00921953" w:rsidRDefault="000879B8" w:rsidP="00921953">
      <w:pPr>
        <w:rPr>
          <w:rFonts w:ascii="Times New Roman" w:hAnsi="Times New Roman"/>
          <w:szCs w:val="24"/>
        </w:rPr>
      </w:pPr>
      <w:r w:rsidRPr="00921953">
        <w:rPr>
          <w:rFonts w:ascii="Times New Roman" w:hAnsi="Times New Roman"/>
          <w:color w:val="000000"/>
          <w:szCs w:val="24"/>
        </w:rPr>
        <w:t>T</w:t>
      </w:r>
      <w:r w:rsidR="00CA497A" w:rsidRPr="00921953">
        <w:rPr>
          <w:rFonts w:ascii="Times New Roman" w:hAnsi="Times New Roman"/>
          <w:color w:val="000000"/>
          <w:szCs w:val="24"/>
        </w:rPr>
        <w:t>his information collection does not affect individuals or households; thus, there are no impacts under the Privacy Act.</w:t>
      </w:r>
      <w:r w:rsidR="00CA497A" w:rsidRPr="00921953">
        <w:rPr>
          <w:rFonts w:ascii="Times New Roman" w:hAnsi="Times New Roman"/>
          <w:strike/>
          <w:color w:val="000000"/>
          <w:szCs w:val="24"/>
        </w:rPr>
        <w:br/>
      </w:r>
    </w:p>
    <w:p w:rsidR="00D07FC9" w:rsidRDefault="00012D09" w:rsidP="00343CE6">
      <w:pPr>
        <w:rPr>
          <w:rFonts w:ascii="Times New Roman" w:hAnsi="Times New Roman"/>
          <w:szCs w:val="24"/>
        </w:rPr>
      </w:pPr>
      <w:r w:rsidRPr="00921953">
        <w:rPr>
          <w:rFonts w:ascii="Times New Roman" w:hAnsi="Times New Roman"/>
          <w:szCs w:val="24"/>
        </w:rPr>
        <w:t xml:space="preserve">2.  </w:t>
      </w:r>
      <w:r w:rsidR="00EC534D" w:rsidRPr="00EC534D">
        <w:rPr>
          <w:rFonts w:ascii="Times New Roman" w:hAnsi="Times New Roman"/>
          <w:szCs w:val="24"/>
        </w:rPr>
        <w:t>The false alert reporting obligation is essential to provide the Commission, FEMA and other affected stakeholders with the information necessary to identify and mitigate problems with the EAS, and benefits ongoing EAS reliability.  The false alert reporting rules also will provide a significant public safety benefit by allowing the Commission to detect whether there are trends and patterns in false alerts that may indicate weaknesses that require further Commission study and action to strengthen the alerting system. The “Live Code Testing” provisions remove regulatory obstacles and reduce time and cost burdens on EAS Participants by eliminating the need to obtain a waiver to conduct such tests.  These testing rules will promote greater proficiency in the use of EAS, both by EAS alert initiators and EAS Participants, which will help address potential gaps in alert originator training.</w:t>
      </w:r>
      <w:r w:rsidR="00EC534D">
        <w:rPr>
          <w:rFonts w:ascii="Times New Roman" w:hAnsi="Times New Roman"/>
          <w:szCs w:val="24"/>
        </w:rPr>
        <w:t xml:space="preserve">  </w:t>
      </w:r>
      <w:r w:rsidR="00DA042D" w:rsidRPr="00DA042D">
        <w:rPr>
          <w:rFonts w:ascii="Times New Roman" w:hAnsi="Times New Roman"/>
          <w:szCs w:val="24"/>
        </w:rPr>
        <w:t>This</w:t>
      </w:r>
      <w:r w:rsidR="00DA042D">
        <w:rPr>
          <w:rFonts w:ascii="Times New Roman" w:hAnsi="Times New Roman"/>
          <w:szCs w:val="24"/>
        </w:rPr>
        <w:t xml:space="preserve"> information collection</w:t>
      </w:r>
      <w:r w:rsidR="00DA042D" w:rsidRPr="00DA042D">
        <w:rPr>
          <w:rFonts w:ascii="Times New Roman" w:hAnsi="Times New Roman"/>
          <w:szCs w:val="24"/>
        </w:rPr>
        <w:t xml:space="preserve"> </w:t>
      </w:r>
      <w:r w:rsidR="00EC534D">
        <w:rPr>
          <w:rFonts w:ascii="Times New Roman" w:hAnsi="Times New Roman"/>
          <w:szCs w:val="24"/>
        </w:rPr>
        <w:t xml:space="preserve">also </w:t>
      </w:r>
      <w:r w:rsidR="00DA042D" w:rsidRPr="00DA042D">
        <w:rPr>
          <w:rFonts w:ascii="Times New Roman" w:hAnsi="Times New Roman"/>
          <w:szCs w:val="24"/>
        </w:rPr>
        <w:t xml:space="preserve">will provide a baseline level of uniformity across State EAS Plans, in terms of both format and terminology, while affording sufficient flexibility to accommodate filers’ unique needs.  This online State EAS filing platform, combined with the existing ETRS, will form the Alert Reporting System.   We believe the ARS will ensure more efficient and effective delivery of Presidential as well as state, local and weather-related alerts as it will provide the Commission, FEMA, and other authorized entities with the means to more easily review and identify gaps in the EAS architectures, detect problems, and take measures to address these shortcomings.  </w:t>
      </w:r>
    </w:p>
    <w:p w:rsidR="00DA042D" w:rsidRPr="00921953" w:rsidRDefault="00DA042D" w:rsidP="00D07FC9">
      <w:pPr>
        <w:rPr>
          <w:rFonts w:ascii="Times New Roman" w:hAnsi="Times New Roman"/>
          <w:szCs w:val="24"/>
        </w:rPr>
      </w:pPr>
    </w:p>
    <w:p w:rsidR="00747ED1" w:rsidRPr="00921953" w:rsidRDefault="00012D09" w:rsidP="00921953">
      <w:pPr>
        <w:rPr>
          <w:rFonts w:ascii="Times New Roman" w:hAnsi="Times New Roman"/>
          <w:szCs w:val="24"/>
        </w:rPr>
      </w:pPr>
      <w:r w:rsidRPr="00A33E36">
        <w:rPr>
          <w:rFonts w:ascii="Times New Roman" w:hAnsi="Times New Roman"/>
          <w:szCs w:val="24"/>
        </w:rPr>
        <w:t xml:space="preserve">3.  </w:t>
      </w:r>
      <w:r w:rsidR="00747ED1" w:rsidRPr="00A33E36">
        <w:rPr>
          <w:rFonts w:ascii="Times New Roman" w:hAnsi="Times New Roman"/>
          <w:spacing w:val="-3"/>
          <w:szCs w:val="24"/>
        </w:rPr>
        <w:t>Automated logging d</w:t>
      </w:r>
      <w:r w:rsidR="00200B3B" w:rsidRPr="00A33E36">
        <w:rPr>
          <w:rFonts w:ascii="Times New Roman" w:hAnsi="Times New Roman"/>
          <w:spacing w:val="-3"/>
          <w:szCs w:val="24"/>
        </w:rPr>
        <w:t xml:space="preserve">evices are used by entities to </w:t>
      </w:r>
      <w:r w:rsidR="00747ED1" w:rsidRPr="00A33E36">
        <w:rPr>
          <w:rFonts w:ascii="Times New Roman" w:hAnsi="Times New Roman"/>
          <w:spacing w:val="-3"/>
          <w:szCs w:val="24"/>
        </w:rPr>
        <w:t xml:space="preserve">record entries in the station log.  In addition, EAS </w:t>
      </w:r>
      <w:r w:rsidR="00200B3B" w:rsidRPr="00A33E36">
        <w:rPr>
          <w:rFonts w:ascii="Times New Roman" w:hAnsi="Times New Roman"/>
          <w:spacing w:val="-3"/>
          <w:szCs w:val="24"/>
        </w:rPr>
        <w:t>a</w:t>
      </w:r>
      <w:r w:rsidR="00747ED1" w:rsidRPr="00A33E36">
        <w:rPr>
          <w:rFonts w:ascii="Times New Roman" w:hAnsi="Times New Roman"/>
          <w:spacing w:val="-3"/>
          <w:szCs w:val="24"/>
        </w:rPr>
        <w:t>lerts are received electronically via advanced digital signaling equipment.</w:t>
      </w:r>
      <w:r w:rsidR="00747ED1" w:rsidRPr="00921953">
        <w:rPr>
          <w:rFonts w:ascii="Times New Roman" w:hAnsi="Times New Roman"/>
          <w:spacing w:val="-3"/>
          <w:szCs w:val="24"/>
        </w:rPr>
        <w:t xml:space="preserve">  </w:t>
      </w:r>
      <w:r w:rsidR="00940152">
        <w:rPr>
          <w:rFonts w:ascii="Times New Roman" w:hAnsi="Times New Roman"/>
          <w:spacing w:val="-3"/>
          <w:szCs w:val="24"/>
        </w:rPr>
        <w:t xml:space="preserve">State EAS Plans are collected </w:t>
      </w:r>
      <w:r w:rsidR="00940152" w:rsidRPr="00940152">
        <w:rPr>
          <w:rFonts w:ascii="Times New Roman" w:hAnsi="Times New Roman"/>
          <w:spacing w:val="-3"/>
          <w:szCs w:val="24"/>
        </w:rPr>
        <w:t xml:space="preserve">electronically </w:t>
      </w:r>
      <w:r w:rsidR="00940152" w:rsidRPr="00940152">
        <w:rPr>
          <w:rFonts w:ascii="Times New Roman" w:hAnsi="Times New Roman"/>
          <w:szCs w:val="24"/>
        </w:rPr>
        <w:t>instead of requiring burdensome paper filings.</w:t>
      </w:r>
      <w:r w:rsidR="00940152">
        <w:rPr>
          <w:rFonts w:ascii="Times New Roman" w:hAnsi="Times New Roman"/>
          <w:szCs w:val="24"/>
        </w:rPr>
        <w:t xml:space="preserve">  These plans will not be made available to the public over the Internet due to their contents being presumptively confidential.</w:t>
      </w:r>
    </w:p>
    <w:p w:rsidR="00CD5D77" w:rsidRPr="00921953" w:rsidRDefault="00CD5D77" w:rsidP="00921953">
      <w:pPr>
        <w:rPr>
          <w:rFonts w:ascii="Times New Roman" w:hAnsi="Times New Roman"/>
          <w:szCs w:val="24"/>
        </w:rPr>
      </w:pPr>
    </w:p>
    <w:p w:rsidR="00CD5D77" w:rsidRPr="00921953" w:rsidRDefault="00CD5D77" w:rsidP="00921953">
      <w:pPr>
        <w:suppressAutoHyphens/>
        <w:rPr>
          <w:rFonts w:ascii="Times New Roman" w:hAnsi="Times New Roman"/>
          <w:szCs w:val="24"/>
        </w:rPr>
      </w:pPr>
      <w:r w:rsidRPr="00921953">
        <w:rPr>
          <w:rFonts w:ascii="Times New Roman" w:hAnsi="Times New Roman"/>
          <w:szCs w:val="24"/>
        </w:rPr>
        <w:t>4.  This agency does not impose a similar information collection on the respondents</w:t>
      </w:r>
      <w:r w:rsidR="00940152">
        <w:rPr>
          <w:rFonts w:ascii="Times New Roman" w:hAnsi="Times New Roman"/>
          <w:szCs w:val="24"/>
        </w:rPr>
        <w:t xml:space="preserve">.  </w:t>
      </w:r>
      <w:r w:rsidRPr="00921953">
        <w:rPr>
          <w:rFonts w:ascii="Times New Roman" w:hAnsi="Times New Roman"/>
          <w:szCs w:val="24"/>
        </w:rPr>
        <w:t>There is no similar data available.</w:t>
      </w:r>
      <w:r w:rsidR="00E6420C" w:rsidRPr="00921953">
        <w:rPr>
          <w:rFonts w:ascii="Times New Roman" w:hAnsi="Times New Roman"/>
          <w:szCs w:val="24"/>
        </w:rPr>
        <w:t xml:space="preserve">  </w:t>
      </w:r>
    </w:p>
    <w:p w:rsidR="00CD5D77" w:rsidRPr="00921953" w:rsidRDefault="00CD5D77" w:rsidP="00921953">
      <w:pPr>
        <w:suppressAutoHyphens/>
        <w:rPr>
          <w:rFonts w:ascii="Times New Roman" w:hAnsi="Times New Roman"/>
          <w:szCs w:val="24"/>
        </w:rPr>
      </w:pPr>
    </w:p>
    <w:p w:rsidR="00CD5D77" w:rsidRPr="00921953" w:rsidRDefault="00CD5D77" w:rsidP="00921953">
      <w:pPr>
        <w:suppressAutoHyphens/>
        <w:rPr>
          <w:rFonts w:ascii="Times New Roman" w:hAnsi="Times New Roman"/>
          <w:szCs w:val="24"/>
        </w:rPr>
      </w:pPr>
      <w:r w:rsidRPr="00921953">
        <w:rPr>
          <w:rFonts w:ascii="Times New Roman" w:hAnsi="Times New Roman"/>
          <w:szCs w:val="24"/>
        </w:rPr>
        <w:t xml:space="preserve">5.  Part 11 was designed to minimize the burden for all respondents regardless of size.   </w:t>
      </w:r>
    </w:p>
    <w:p w:rsidR="00CD5D77" w:rsidRPr="00921953" w:rsidRDefault="00CD5D77" w:rsidP="00921953">
      <w:pPr>
        <w:suppressAutoHyphens/>
        <w:rPr>
          <w:rFonts w:ascii="Times New Roman" w:hAnsi="Times New Roman"/>
          <w:szCs w:val="24"/>
        </w:rPr>
      </w:pPr>
    </w:p>
    <w:p w:rsidR="00B44C02" w:rsidRDefault="00CD5D77" w:rsidP="00921953">
      <w:pPr>
        <w:suppressAutoHyphens/>
        <w:rPr>
          <w:rFonts w:ascii="Times New Roman" w:hAnsi="Times New Roman"/>
          <w:szCs w:val="24"/>
        </w:rPr>
      </w:pPr>
      <w:r w:rsidRPr="00921953">
        <w:rPr>
          <w:rFonts w:ascii="Times New Roman" w:hAnsi="Times New Roman"/>
          <w:szCs w:val="24"/>
        </w:rPr>
        <w:t xml:space="preserve">6.  The EAS requirements are designed to benefit the </w:t>
      </w:r>
      <w:r w:rsidR="00197FE2" w:rsidRPr="00921953">
        <w:rPr>
          <w:rFonts w:ascii="Times New Roman" w:hAnsi="Times New Roman"/>
          <w:szCs w:val="24"/>
        </w:rPr>
        <w:t>EAS P</w:t>
      </w:r>
      <w:r w:rsidR="00200B3B" w:rsidRPr="00921953">
        <w:rPr>
          <w:rFonts w:ascii="Times New Roman" w:hAnsi="Times New Roman"/>
          <w:szCs w:val="24"/>
        </w:rPr>
        <w:t>articipants</w:t>
      </w:r>
      <w:r w:rsidRPr="00921953">
        <w:rPr>
          <w:rFonts w:ascii="Times New Roman" w:hAnsi="Times New Roman"/>
          <w:szCs w:val="24"/>
        </w:rPr>
        <w:t xml:space="preserve"> and the people of their community, not the federal government.  Any reduction in the frequency of this activity would </w:t>
      </w:r>
    </w:p>
    <w:p w:rsidR="00B44C02" w:rsidRDefault="00B44C02" w:rsidP="00921953">
      <w:pPr>
        <w:suppressAutoHyphens/>
        <w:rPr>
          <w:rFonts w:ascii="Times New Roman" w:hAnsi="Times New Roman"/>
          <w:szCs w:val="24"/>
        </w:rPr>
      </w:pPr>
    </w:p>
    <w:p w:rsidR="00B44C02" w:rsidRDefault="00B44C02" w:rsidP="00921953">
      <w:pPr>
        <w:suppressAutoHyphens/>
        <w:rPr>
          <w:rFonts w:ascii="Times New Roman" w:hAnsi="Times New Roman"/>
          <w:szCs w:val="24"/>
        </w:rPr>
      </w:pPr>
    </w:p>
    <w:p w:rsidR="00CD5D77" w:rsidRPr="00921953" w:rsidRDefault="00CD5D77" w:rsidP="00921953">
      <w:pPr>
        <w:suppressAutoHyphens/>
        <w:rPr>
          <w:rFonts w:ascii="Times New Roman" w:hAnsi="Times New Roman"/>
          <w:szCs w:val="24"/>
        </w:rPr>
      </w:pPr>
      <w:r w:rsidRPr="00921953">
        <w:rPr>
          <w:rFonts w:ascii="Times New Roman" w:hAnsi="Times New Roman"/>
          <w:szCs w:val="24"/>
        </w:rPr>
        <w:t>result in a proportional loss of benefit and would cause a delay in the detection of equipment failures that would cause the loss of national, state and local emergency messages to the public</w:t>
      </w:r>
      <w:r w:rsidR="00CB3602" w:rsidRPr="00921953">
        <w:rPr>
          <w:rFonts w:ascii="Times New Roman" w:hAnsi="Times New Roman"/>
          <w:szCs w:val="24"/>
        </w:rPr>
        <w:t xml:space="preserve"> and could cause loss of life and property</w:t>
      </w:r>
      <w:r w:rsidRPr="00921953">
        <w:rPr>
          <w:rFonts w:ascii="Times New Roman" w:hAnsi="Times New Roman"/>
          <w:szCs w:val="24"/>
        </w:rPr>
        <w:t xml:space="preserve">.  </w:t>
      </w:r>
    </w:p>
    <w:p w:rsidR="00CD5D77" w:rsidRPr="00921953" w:rsidRDefault="00CD5D77" w:rsidP="00921953">
      <w:pPr>
        <w:suppressAutoHyphens/>
        <w:rPr>
          <w:rFonts w:ascii="Times New Roman" w:hAnsi="Times New Roman"/>
          <w:szCs w:val="24"/>
        </w:rPr>
      </w:pPr>
    </w:p>
    <w:p w:rsidR="00CD5D77" w:rsidRPr="00921953" w:rsidRDefault="00CD5D77" w:rsidP="00921953">
      <w:pPr>
        <w:suppressAutoHyphens/>
        <w:rPr>
          <w:rFonts w:ascii="Times New Roman" w:hAnsi="Times New Roman"/>
          <w:szCs w:val="24"/>
        </w:rPr>
      </w:pPr>
      <w:r w:rsidRPr="00921953">
        <w:rPr>
          <w:rFonts w:ascii="Times New Roman" w:hAnsi="Times New Roman"/>
          <w:szCs w:val="24"/>
        </w:rPr>
        <w:t>7.  This collection of information is consistent with the guidelines in 5 CFR 1320.5(d)(2).</w:t>
      </w:r>
    </w:p>
    <w:p w:rsidR="00E358EF" w:rsidRDefault="00E358EF" w:rsidP="00921953">
      <w:pPr>
        <w:suppressAutoHyphens/>
        <w:rPr>
          <w:rFonts w:ascii="Times New Roman" w:hAnsi="Times New Roman"/>
          <w:szCs w:val="24"/>
        </w:rPr>
      </w:pPr>
    </w:p>
    <w:p w:rsidR="00342067" w:rsidRPr="00777AEE" w:rsidRDefault="00342067" w:rsidP="00342067">
      <w:pPr>
        <w:rPr>
          <w:rFonts w:ascii="Times New Roman" w:hAnsi="Times New Roman"/>
          <w:szCs w:val="24"/>
        </w:rPr>
      </w:pPr>
      <w:r w:rsidRPr="00F11B69">
        <w:rPr>
          <w:rFonts w:ascii="Times New Roman" w:hAnsi="Times New Roman"/>
          <w:szCs w:val="24"/>
        </w:rPr>
        <w:t xml:space="preserve">8. </w:t>
      </w:r>
      <w:r>
        <w:rPr>
          <w:rFonts w:ascii="Times New Roman" w:hAnsi="Times New Roman"/>
          <w:szCs w:val="24"/>
        </w:rPr>
        <w:t xml:space="preserve"> </w:t>
      </w:r>
      <w:r w:rsidRPr="00EC534D">
        <w:rPr>
          <w:rFonts w:ascii="Times New Roman" w:hAnsi="Times New Roman"/>
          <w:szCs w:val="24"/>
        </w:rPr>
        <w:t xml:space="preserve">The Commison </w:t>
      </w:r>
      <w:bookmarkStart w:id="1" w:name="_Hlk10011847"/>
      <w:r w:rsidRPr="00EC534D">
        <w:rPr>
          <w:rFonts w:ascii="Times New Roman" w:hAnsi="Times New Roman"/>
          <w:szCs w:val="24"/>
        </w:rPr>
        <w:t xml:space="preserve">published a 60-day notice covering the false alert reporting and “Live Code Test” requirements, which also included the requirements to file revised State EAS Plans in the ARS,  in the Federal Register </w:t>
      </w:r>
      <w:r w:rsidRPr="00200092">
        <w:rPr>
          <w:rFonts w:ascii="Times New Roman" w:hAnsi="Times New Roman"/>
          <w:szCs w:val="24"/>
        </w:rPr>
        <w:t xml:space="preserve">on </w:t>
      </w:r>
      <w:r>
        <w:rPr>
          <w:rFonts w:ascii="Times New Roman" w:hAnsi="Times New Roman"/>
          <w:szCs w:val="24"/>
        </w:rPr>
        <w:t xml:space="preserve">October 3, </w:t>
      </w:r>
      <w:r w:rsidRPr="008A4BF1">
        <w:rPr>
          <w:rFonts w:ascii="Times New Roman" w:hAnsi="Times New Roman"/>
          <w:szCs w:val="24"/>
        </w:rPr>
        <w:t>2018 (83 FR 49924)</w:t>
      </w:r>
      <w:r>
        <w:rPr>
          <w:rFonts w:ascii="Times New Roman" w:hAnsi="Times New Roman"/>
          <w:szCs w:val="24"/>
        </w:rPr>
        <w:t xml:space="preserve"> (“60-Day Notice”)</w:t>
      </w:r>
      <w:r w:rsidRPr="008A4BF1">
        <w:rPr>
          <w:rFonts w:ascii="Times New Roman" w:hAnsi="Times New Roman"/>
          <w:szCs w:val="24"/>
        </w:rPr>
        <w:t>.  Comments</w:t>
      </w:r>
      <w:r w:rsidRPr="00EC534D">
        <w:rPr>
          <w:rFonts w:ascii="Times New Roman" w:hAnsi="Times New Roman"/>
          <w:szCs w:val="24"/>
        </w:rPr>
        <w:t xml:space="preserve"> were received</w:t>
      </w:r>
      <w:r>
        <w:rPr>
          <w:rFonts w:ascii="Times New Roman" w:hAnsi="Times New Roman"/>
          <w:szCs w:val="24"/>
        </w:rPr>
        <w:t xml:space="preserve"> from </w:t>
      </w:r>
      <w:bookmarkEnd w:id="1"/>
      <w:r w:rsidRPr="00777AEE">
        <w:rPr>
          <w:rFonts w:ascii="Times New Roman" w:hAnsi="Times New Roman"/>
          <w:szCs w:val="24"/>
        </w:rPr>
        <w:t>Gary E. Timm, Broadcast Chair, Wisconsin SECC</w:t>
      </w:r>
      <w:r>
        <w:rPr>
          <w:rFonts w:ascii="Times New Roman" w:hAnsi="Times New Roman"/>
          <w:szCs w:val="24"/>
        </w:rPr>
        <w:t xml:space="preserve">; </w:t>
      </w:r>
      <w:r w:rsidRPr="00777AEE">
        <w:rPr>
          <w:rFonts w:ascii="Times New Roman" w:hAnsi="Times New Roman"/>
          <w:szCs w:val="24"/>
        </w:rPr>
        <w:t>Rodney V. Zeigler</w:t>
      </w:r>
      <w:r>
        <w:rPr>
          <w:rFonts w:ascii="Times New Roman" w:hAnsi="Times New Roman"/>
          <w:szCs w:val="24"/>
        </w:rPr>
        <w:t xml:space="preserve">, </w:t>
      </w:r>
    </w:p>
    <w:p w:rsidR="00342067" w:rsidRDefault="00342067" w:rsidP="00342067">
      <w:pPr>
        <w:rPr>
          <w:rFonts w:ascii="Times New Roman" w:hAnsi="Times New Roman"/>
          <w:szCs w:val="24"/>
        </w:rPr>
      </w:pPr>
      <w:r w:rsidRPr="00777AEE">
        <w:rPr>
          <w:rFonts w:ascii="Times New Roman" w:hAnsi="Times New Roman"/>
          <w:szCs w:val="24"/>
        </w:rPr>
        <w:t>Chairman, Nebraska SECC</w:t>
      </w:r>
      <w:r>
        <w:rPr>
          <w:rFonts w:ascii="Times New Roman" w:hAnsi="Times New Roman"/>
          <w:szCs w:val="24"/>
        </w:rPr>
        <w:t xml:space="preserve">; and </w:t>
      </w:r>
      <w:r w:rsidRPr="00777AEE">
        <w:rPr>
          <w:rFonts w:ascii="Times New Roman" w:hAnsi="Times New Roman"/>
          <w:szCs w:val="24"/>
        </w:rPr>
        <w:t>Kenneth R. Evans</w:t>
      </w:r>
      <w:r>
        <w:rPr>
          <w:rFonts w:ascii="Times New Roman" w:hAnsi="Times New Roman"/>
          <w:szCs w:val="24"/>
        </w:rPr>
        <w:t xml:space="preserve">, Co-Chair, </w:t>
      </w:r>
      <w:r w:rsidRPr="00777AEE">
        <w:rPr>
          <w:rFonts w:ascii="Times New Roman" w:hAnsi="Times New Roman"/>
          <w:szCs w:val="24"/>
        </w:rPr>
        <w:t>Delaware SECC</w:t>
      </w:r>
      <w:r w:rsidRPr="00EC534D">
        <w:rPr>
          <w:rFonts w:ascii="Times New Roman" w:hAnsi="Times New Roman"/>
          <w:szCs w:val="24"/>
        </w:rPr>
        <w:t>.</w:t>
      </w:r>
      <w:r>
        <w:rPr>
          <w:rFonts w:ascii="Times New Roman" w:hAnsi="Times New Roman"/>
          <w:szCs w:val="24"/>
        </w:rPr>
        <w:t xml:space="preserve">  </w:t>
      </w:r>
      <w:r w:rsidRPr="00777AEE">
        <w:rPr>
          <w:rFonts w:ascii="Times New Roman" w:hAnsi="Times New Roman"/>
          <w:szCs w:val="24"/>
        </w:rPr>
        <w:t>Below we provide a summary and address each of the comments.</w:t>
      </w:r>
      <w:r>
        <w:rPr>
          <w:rFonts w:ascii="Times New Roman" w:hAnsi="Times New Roman"/>
          <w:szCs w:val="24"/>
        </w:rPr>
        <w:t xml:space="preserve">  </w:t>
      </w:r>
    </w:p>
    <w:p w:rsidR="00342067" w:rsidRDefault="00342067" w:rsidP="00342067">
      <w:pPr>
        <w:rPr>
          <w:rFonts w:ascii="Times New Roman" w:hAnsi="Times New Roman"/>
          <w:szCs w:val="24"/>
        </w:rPr>
      </w:pPr>
      <w:r>
        <w:rPr>
          <w:rFonts w:ascii="Times New Roman" w:hAnsi="Times New Roman"/>
          <w:szCs w:val="24"/>
        </w:rPr>
        <w:t xml:space="preserve">(The Commison initially published a 60-day notice covering the requirements to </w:t>
      </w:r>
      <w:r w:rsidRPr="00477995">
        <w:rPr>
          <w:rFonts w:ascii="Times New Roman" w:hAnsi="Times New Roman"/>
          <w:szCs w:val="24"/>
        </w:rPr>
        <w:t xml:space="preserve">file revised State EAS Plans in the ARS </w:t>
      </w:r>
      <w:r>
        <w:rPr>
          <w:rFonts w:ascii="Times New Roman" w:hAnsi="Times New Roman"/>
          <w:szCs w:val="24"/>
        </w:rPr>
        <w:t xml:space="preserve">in the Federal Register on June 18, 2018 (83 FR 28228).  No PRA comments were received. </w:t>
      </w:r>
      <w:r w:rsidRPr="00F11B69">
        <w:rPr>
          <w:rFonts w:ascii="Times New Roman" w:hAnsi="Times New Roman"/>
          <w:szCs w:val="24"/>
        </w:rPr>
        <w:t xml:space="preserve"> </w:t>
      </w:r>
      <w:r>
        <w:rPr>
          <w:rFonts w:ascii="Times New Roman" w:hAnsi="Times New Roman"/>
          <w:szCs w:val="24"/>
        </w:rPr>
        <w:t xml:space="preserve">These requirements subsequently were combined with the </w:t>
      </w:r>
      <w:r w:rsidRPr="00EC534D">
        <w:rPr>
          <w:rFonts w:ascii="Times New Roman" w:hAnsi="Times New Roman"/>
          <w:szCs w:val="24"/>
        </w:rPr>
        <w:t>false alert reporting and “Live Code Test” requirements</w:t>
      </w:r>
      <w:r>
        <w:rPr>
          <w:rFonts w:ascii="Times New Roman" w:hAnsi="Times New Roman"/>
          <w:szCs w:val="24"/>
        </w:rPr>
        <w:t xml:space="preserve"> in the October 3, 2018, 60-day notive identified above.)</w:t>
      </w:r>
    </w:p>
    <w:p w:rsidR="00342067" w:rsidRDefault="00342067" w:rsidP="00342067">
      <w:pPr>
        <w:rPr>
          <w:rFonts w:ascii="Times New Roman" w:hAnsi="Times New Roman"/>
          <w:szCs w:val="24"/>
        </w:rPr>
      </w:pPr>
    </w:p>
    <w:p w:rsidR="00342067" w:rsidRDefault="00342067" w:rsidP="00342067">
      <w:pPr>
        <w:rPr>
          <w:rFonts w:ascii="Times New Roman" w:hAnsi="Times New Roman"/>
          <w:szCs w:val="24"/>
        </w:rPr>
      </w:pPr>
      <w:r>
        <w:rPr>
          <w:rFonts w:ascii="Times New Roman" w:hAnsi="Times New Roman"/>
          <w:szCs w:val="24"/>
        </w:rPr>
        <w:t>(The</w:t>
      </w:r>
      <w:r w:rsidRPr="00F11B69">
        <w:rPr>
          <w:rFonts w:ascii="Times New Roman" w:hAnsi="Times New Roman"/>
          <w:szCs w:val="24"/>
        </w:rPr>
        <w:t xml:space="preserve"> FCC </w:t>
      </w:r>
      <w:r>
        <w:rPr>
          <w:rFonts w:ascii="Times New Roman" w:hAnsi="Times New Roman"/>
          <w:szCs w:val="24"/>
        </w:rPr>
        <w:t xml:space="preserve">sought comments on the </w:t>
      </w:r>
      <w:r w:rsidRPr="00ED2BEE">
        <w:rPr>
          <w:rFonts w:ascii="Times New Roman" w:hAnsi="Times New Roman"/>
          <w:szCs w:val="24"/>
        </w:rPr>
        <w:t>false alert reporting and “Live Code Test”parameters, and their related costs and benefits</w:t>
      </w:r>
      <w:r>
        <w:rPr>
          <w:rFonts w:ascii="Times New Roman" w:hAnsi="Times New Roman"/>
          <w:szCs w:val="24"/>
        </w:rPr>
        <w:t>, as well as the</w:t>
      </w:r>
      <w:r w:rsidRPr="00ED2BEE">
        <w:rPr>
          <w:rFonts w:ascii="Times New Roman" w:hAnsi="Times New Roman"/>
          <w:szCs w:val="24"/>
        </w:rPr>
        <w:t xml:space="preserve"> </w:t>
      </w:r>
      <w:r>
        <w:rPr>
          <w:rFonts w:ascii="Times New Roman" w:hAnsi="Times New Roman"/>
          <w:szCs w:val="24"/>
        </w:rPr>
        <w:t>Alert Reporting System, and its costs and benefits, in its 2016 EAS Notice of Proposed Rulemaking.  (</w:t>
      </w:r>
      <w:r w:rsidRPr="00542A29">
        <w:rPr>
          <w:rFonts w:ascii="Times New Roman" w:hAnsi="Times New Roman"/>
          <w:i/>
          <w:szCs w:val="24"/>
        </w:rPr>
        <w:t>See Amendment of Part 11 of the Commission’s Rules Regarding the Emergency Alert System, Wireless Emergency Alerts</w:t>
      </w:r>
      <w:r w:rsidRPr="00542A29">
        <w:rPr>
          <w:rFonts w:ascii="Times New Roman" w:hAnsi="Times New Roman"/>
          <w:szCs w:val="24"/>
        </w:rPr>
        <w:t>, PS Docket Nos. 15-94 and 15-91, Notice of Proposed Rulemaking, 31 FCC Rcd 594 (2016)</w:t>
      </w:r>
      <w:r>
        <w:rPr>
          <w:rFonts w:ascii="Times New Roman" w:hAnsi="Times New Roman"/>
          <w:szCs w:val="24"/>
        </w:rPr>
        <w:t>).</w:t>
      </w:r>
      <w:r w:rsidRPr="00542A29">
        <w:rPr>
          <w:rFonts w:ascii="Times New Roman" w:hAnsi="Times New Roman"/>
          <w:szCs w:val="24"/>
        </w:rPr>
        <w:t xml:space="preserve"> </w:t>
      </w:r>
      <w:r w:rsidRPr="00F11B69">
        <w:rPr>
          <w:rFonts w:ascii="Times New Roman" w:hAnsi="Times New Roman"/>
          <w:szCs w:val="24"/>
        </w:rPr>
        <w:t xml:space="preserve"> </w:t>
      </w:r>
      <w:r>
        <w:rPr>
          <w:rFonts w:ascii="Times New Roman" w:hAnsi="Times New Roman"/>
          <w:szCs w:val="24"/>
        </w:rPr>
        <w:t>The Commission incorporated the feedback into the final rule</w:t>
      </w:r>
      <w:r w:rsidRPr="00F11B69">
        <w:rPr>
          <w:rFonts w:ascii="Times New Roman" w:hAnsi="Times New Roman"/>
          <w:szCs w:val="24"/>
        </w:rPr>
        <w:t>.</w:t>
      </w:r>
      <w:r>
        <w:rPr>
          <w:rFonts w:ascii="Times New Roman" w:hAnsi="Times New Roman"/>
          <w:szCs w:val="24"/>
        </w:rPr>
        <w:t xml:space="preserve">) </w:t>
      </w:r>
    </w:p>
    <w:p w:rsidR="00342067" w:rsidRDefault="00342067" w:rsidP="00342067">
      <w:pPr>
        <w:rPr>
          <w:rFonts w:ascii="Times New Roman" w:hAnsi="Times New Roman"/>
          <w:szCs w:val="24"/>
        </w:rPr>
      </w:pPr>
    </w:p>
    <w:p w:rsidR="00342067" w:rsidRDefault="00342067" w:rsidP="00342067">
      <w:pPr>
        <w:rPr>
          <w:rFonts w:ascii="Times New Roman" w:hAnsi="Times New Roman"/>
          <w:szCs w:val="24"/>
        </w:rPr>
      </w:pPr>
      <w:r>
        <w:rPr>
          <w:rFonts w:ascii="Times New Roman" w:hAnsi="Times New Roman"/>
          <w:szCs w:val="24"/>
        </w:rPr>
        <w:t xml:space="preserve">The Commission subsequently </w:t>
      </w:r>
      <w:r w:rsidRPr="00F21429">
        <w:rPr>
          <w:rFonts w:ascii="Times New Roman" w:hAnsi="Times New Roman"/>
          <w:szCs w:val="24"/>
        </w:rPr>
        <w:t xml:space="preserve">published a </w:t>
      </w:r>
      <w:r>
        <w:rPr>
          <w:rFonts w:ascii="Times New Roman" w:hAnsi="Times New Roman"/>
          <w:szCs w:val="24"/>
        </w:rPr>
        <w:t>3</w:t>
      </w:r>
      <w:r w:rsidRPr="00F21429">
        <w:rPr>
          <w:rFonts w:ascii="Times New Roman" w:hAnsi="Times New Roman"/>
          <w:szCs w:val="24"/>
        </w:rPr>
        <w:t xml:space="preserve">0-day notice covering the false alert reporting and “Live Code Test” requirements, </w:t>
      </w:r>
      <w:r>
        <w:rPr>
          <w:rFonts w:ascii="Times New Roman" w:hAnsi="Times New Roman"/>
          <w:szCs w:val="24"/>
        </w:rPr>
        <w:t xml:space="preserve">and </w:t>
      </w:r>
      <w:r w:rsidRPr="00F21429">
        <w:rPr>
          <w:rFonts w:ascii="Times New Roman" w:hAnsi="Times New Roman"/>
          <w:szCs w:val="24"/>
        </w:rPr>
        <w:t xml:space="preserve">the requirements to file revised State EAS Plans in the ARS, in the Federal Register on </w:t>
      </w:r>
      <w:r>
        <w:rPr>
          <w:rFonts w:ascii="Times New Roman" w:hAnsi="Times New Roman"/>
          <w:szCs w:val="24"/>
        </w:rPr>
        <w:t>April 5</w:t>
      </w:r>
      <w:r w:rsidRPr="00F21429">
        <w:rPr>
          <w:rFonts w:ascii="Times New Roman" w:hAnsi="Times New Roman"/>
          <w:szCs w:val="24"/>
        </w:rPr>
        <w:t>, 201</w:t>
      </w:r>
      <w:r>
        <w:rPr>
          <w:rFonts w:ascii="Times New Roman" w:hAnsi="Times New Roman"/>
          <w:szCs w:val="24"/>
        </w:rPr>
        <w:t>9</w:t>
      </w:r>
      <w:r w:rsidRPr="00F21429">
        <w:rPr>
          <w:rFonts w:ascii="Times New Roman" w:hAnsi="Times New Roman"/>
          <w:szCs w:val="24"/>
        </w:rPr>
        <w:t xml:space="preserve"> (</w:t>
      </w:r>
      <w:r>
        <w:rPr>
          <w:rFonts w:ascii="Times New Roman" w:hAnsi="Times New Roman"/>
          <w:szCs w:val="24"/>
        </w:rPr>
        <w:t xml:space="preserve">84 </w:t>
      </w:r>
      <w:r w:rsidRPr="00F21429">
        <w:rPr>
          <w:rFonts w:ascii="Times New Roman" w:hAnsi="Times New Roman"/>
          <w:szCs w:val="24"/>
        </w:rPr>
        <w:t xml:space="preserve">FR </w:t>
      </w:r>
      <w:r>
        <w:rPr>
          <w:rFonts w:ascii="Times New Roman" w:hAnsi="Times New Roman"/>
          <w:szCs w:val="24"/>
        </w:rPr>
        <w:t>13663</w:t>
      </w:r>
      <w:r w:rsidRPr="00F21429">
        <w:rPr>
          <w:rFonts w:ascii="Times New Roman" w:hAnsi="Times New Roman"/>
          <w:szCs w:val="24"/>
        </w:rPr>
        <w:t>)</w:t>
      </w:r>
      <w:r>
        <w:rPr>
          <w:rFonts w:ascii="Times New Roman" w:hAnsi="Times New Roman"/>
          <w:szCs w:val="24"/>
        </w:rPr>
        <w:t xml:space="preserve"> (“30-Day Notice”)</w:t>
      </w:r>
      <w:r w:rsidRPr="00F21429">
        <w:rPr>
          <w:rFonts w:ascii="Times New Roman" w:hAnsi="Times New Roman"/>
          <w:szCs w:val="24"/>
        </w:rPr>
        <w:t xml:space="preserve">. </w:t>
      </w:r>
      <w:r>
        <w:rPr>
          <w:rFonts w:ascii="Times New Roman" w:hAnsi="Times New Roman"/>
          <w:szCs w:val="24"/>
        </w:rPr>
        <w:t xml:space="preserve"> </w:t>
      </w:r>
      <w:r w:rsidRPr="001D3695">
        <w:rPr>
          <w:rFonts w:ascii="Times New Roman" w:hAnsi="Times New Roman"/>
          <w:szCs w:val="24"/>
        </w:rPr>
        <w:t>In response to the comments received for the 60-Day Notice, the Commission revised the ARS online filing template originally included in the Order, PS Docket No. 15-94, FCC 18-39, and included such revised template in a</w:t>
      </w:r>
      <w:r>
        <w:rPr>
          <w:rFonts w:ascii="Times New Roman" w:hAnsi="Times New Roman"/>
          <w:szCs w:val="24"/>
        </w:rPr>
        <w:t xml:space="preserve"> </w:t>
      </w:r>
      <w:r w:rsidRPr="001D3695">
        <w:rPr>
          <w:rFonts w:ascii="Times New Roman" w:hAnsi="Times New Roman"/>
          <w:szCs w:val="24"/>
        </w:rPr>
        <w:t>revised information collection request (ICR) submitted to OMB, which is referenced in the 30-Day Notice.</w:t>
      </w:r>
      <w:r w:rsidRPr="00F21429">
        <w:rPr>
          <w:rFonts w:ascii="Times New Roman" w:hAnsi="Times New Roman"/>
          <w:szCs w:val="24"/>
        </w:rPr>
        <w:t xml:space="preserve"> </w:t>
      </w:r>
      <w:r>
        <w:rPr>
          <w:rFonts w:ascii="Times New Roman" w:hAnsi="Times New Roman"/>
          <w:szCs w:val="24"/>
        </w:rPr>
        <w:t xml:space="preserve"> </w:t>
      </w:r>
      <w:r w:rsidRPr="00F21429">
        <w:rPr>
          <w:rFonts w:ascii="Times New Roman" w:hAnsi="Times New Roman"/>
          <w:szCs w:val="24"/>
        </w:rPr>
        <w:t xml:space="preserve">Comments were received </w:t>
      </w:r>
      <w:r>
        <w:rPr>
          <w:rFonts w:ascii="Times New Roman" w:hAnsi="Times New Roman"/>
          <w:szCs w:val="24"/>
        </w:rPr>
        <w:t xml:space="preserve">on the revised template contained in the revised ICR </w:t>
      </w:r>
      <w:r w:rsidRPr="00F21429">
        <w:rPr>
          <w:rFonts w:ascii="Times New Roman" w:hAnsi="Times New Roman"/>
          <w:szCs w:val="24"/>
        </w:rPr>
        <w:t>from</w:t>
      </w:r>
      <w:r>
        <w:rPr>
          <w:rFonts w:ascii="Times New Roman" w:hAnsi="Times New Roman"/>
          <w:szCs w:val="24"/>
        </w:rPr>
        <w:t xml:space="preserve"> </w:t>
      </w:r>
      <w:r w:rsidRPr="00742F7E">
        <w:rPr>
          <w:rFonts w:ascii="Times New Roman" w:hAnsi="Times New Roman"/>
          <w:szCs w:val="24"/>
        </w:rPr>
        <w:t>Gary E. Timm, Broadcast Chair, Wisconsin SECC; Rodney V. Zeigler, Chairman, Nebraska SECC; Kenneth R. Evans, Co-Chair, Delaware SECC</w:t>
      </w:r>
      <w:r>
        <w:rPr>
          <w:rFonts w:ascii="Times New Roman" w:hAnsi="Times New Roman"/>
          <w:szCs w:val="24"/>
        </w:rPr>
        <w:t xml:space="preserve">, </w:t>
      </w:r>
      <w:r w:rsidRPr="00742F7E">
        <w:rPr>
          <w:rFonts w:ascii="Times New Roman" w:hAnsi="Times New Roman"/>
          <w:szCs w:val="24"/>
        </w:rPr>
        <w:t>Richard Petty</w:t>
      </w:r>
      <w:r>
        <w:rPr>
          <w:rFonts w:ascii="Times New Roman" w:hAnsi="Times New Roman"/>
          <w:szCs w:val="24"/>
        </w:rPr>
        <w:t xml:space="preserve">, Louisiana </w:t>
      </w:r>
      <w:r w:rsidRPr="00742F7E">
        <w:rPr>
          <w:rFonts w:ascii="Times New Roman" w:hAnsi="Times New Roman"/>
          <w:szCs w:val="24"/>
        </w:rPr>
        <w:t>SECC Chairman</w:t>
      </w:r>
      <w:r>
        <w:rPr>
          <w:rFonts w:ascii="Times New Roman" w:hAnsi="Times New Roman"/>
          <w:szCs w:val="24"/>
        </w:rPr>
        <w:t xml:space="preserve">, </w:t>
      </w:r>
      <w:bookmarkStart w:id="2" w:name="_Hlk10017727"/>
      <w:r w:rsidRPr="00742F7E">
        <w:rPr>
          <w:rFonts w:ascii="Times New Roman" w:hAnsi="Times New Roman"/>
          <w:szCs w:val="24"/>
        </w:rPr>
        <w:t>Dave Turnmire Chair</w:t>
      </w:r>
      <w:r>
        <w:rPr>
          <w:rFonts w:ascii="Times New Roman" w:hAnsi="Times New Roman"/>
          <w:szCs w:val="24"/>
        </w:rPr>
        <w:t>man,</w:t>
      </w:r>
      <w:r w:rsidRPr="00742F7E">
        <w:rPr>
          <w:rFonts w:ascii="Times New Roman" w:hAnsi="Times New Roman"/>
          <w:szCs w:val="24"/>
        </w:rPr>
        <w:t xml:space="preserve"> Idaho SECC</w:t>
      </w:r>
      <w:r>
        <w:rPr>
          <w:rFonts w:ascii="Times New Roman" w:hAnsi="Times New Roman"/>
          <w:szCs w:val="24"/>
        </w:rPr>
        <w:t xml:space="preserve">, and </w:t>
      </w:r>
      <w:r w:rsidRPr="00742F7E">
        <w:rPr>
          <w:rFonts w:ascii="Times New Roman" w:hAnsi="Times New Roman"/>
          <w:szCs w:val="24"/>
        </w:rPr>
        <w:t>Ted Buehner</w:t>
      </w:r>
      <w:r>
        <w:rPr>
          <w:rFonts w:ascii="Times New Roman" w:hAnsi="Times New Roman"/>
          <w:szCs w:val="24"/>
        </w:rPr>
        <w:t xml:space="preserve">, </w:t>
      </w:r>
      <w:bookmarkEnd w:id="2"/>
      <w:r w:rsidRPr="00742F7E">
        <w:rPr>
          <w:rFonts w:ascii="Times New Roman" w:hAnsi="Times New Roman"/>
          <w:szCs w:val="24"/>
        </w:rPr>
        <w:t>Vice-Chair</w:t>
      </w:r>
      <w:r>
        <w:rPr>
          <w:rFonts w:ascii="Times New Roman" w:hAnsi="Times New Roman"/>
          <w:szCs w:val="24"/>
        </w:rPr>
        <w:t>,</w:t>
      </w:r>
      <w:r w:rsidRPr="00742F7E">
        <w:rPr>
          <w:rFonts w:ascii="Times New Roman" w:hAnsi="Times New Roman"/>
          <w:szCs w:val="24"/>
        </w:rPr>
        <w:t xml:space="preserve"> State of Washington SECC</w:t>
      </w:r>
      <w:r>
        <w:rPr>
          <w:rFonts w:ascii="Times New Roman" w:hAnsi="Times New Roman"/>
          <w:szCs w:val="24"/>
        </w:rPr>
        <w:t xml:space="preserve">.  </w:t>
      </w:r>
      <w:r w:rsidRPr="00F21429">
        <w:rPr>
          <w:rFonts w:ascii="Times New Roman" w:hAnsi="Times New Roman"/>
          <w:szCs w:val="24"/>
        </w:rPr>
        <w:t xml:space="preserve">Below we provide a summary and address each of the comments.  </w:t>
      </w:r>
    </w:p>
    <w:p w:rsidR="00342067" w:rsidRDefault="00342067" w:rsidP="00342067">
      <w:pPr>
        <w:rPr>
          <w:rFonts w:ascii="Times New Roman" w:hAnsi="Times New Roman"/>
          <w:szCs w:val="24"/>
        </w:rPr>
      </w:pPr>
    </w:p>
    <w:p w:rsidR="00342067" w:rsidRPr="00777AEE" w:rsidRDefault="00342067" w:rsidP="00342067">
      <w:pPr>
        <w:rPr>
          <w:rFonts w:ascii="Times New Roman" w:hAnsi="Times New Roman"/>
          <w:b/>
          <w:szCs w:val="24"/>
        </w:rPr>
      </w:pPr>
      <w:bookmarkStart w:id="3" w:name="_Hlk10017645"/>
      <w:r w:rsidRPr="00777AEE">
        <w:rPr>
          <w:rFonts w:ascii="Times New Roman" w:hAnsi="Times New Roman"/>
          <w:b/>
          <w:szCs w:val="24"/>
        </w:rPr>
        <w:t xml:space="preserve">Gary </w:t>
      </w:r>
      <w:r>
        <w:rPr>
          <w:rFonts w:ascii="Times New Roman" w:hAnsi="Times New Roman"/>
          <w:b/>
          <w:szCs w:val="24"/>
        </w:rPr>
        <w:t xml:space="preserve">E. </w:t>
      </w:r>
      <w:r w:rsidRPr="00777AEE">
        <w:rPr>
          <w:rFonts w:ascii="Times New Roman" w:hAnsi="Times New Roman"/>
          <w:b/>
          <w:szCs w:val="24"/>
        </w:rPr>
        <w:t xml:space="preserve">Timm </w:t>
      </w:r>
      <w:r>
        <w:rPr>
          <w:rFonts w:ascii="Times New Roman" w:hAnsi="Times New Roman"/>
          <w:b/>
          <w:szCs w:val="24"/>
        </w:rPr>
        <w:t xml:space="preserve">60-Day Notice </w:t>
      </w:r>
      <w:r w:rsidRPr="00777AEE">
        <w:rPr>
          <w:rFonts w:ascii="Times New Roman" w:hAnsi="Times New Roman"/>
          <w:b/>
          <w:szCs w:val="24"/>
        </w:rPr>
        <w:t>Comments</w:t>
      </w:r>
    </w:p>
    <w:p w:rsidR="00342067" w:rsidRDefault="00342067" w:rsidP="00342067">
      <w:pPr>
        <w:rPr>
          <w:rFonts w:ascii="Times New Roman" w:hAnsi="Times New Roman"/>
          <w:szCs w:val="24"/>
        </w:rPr>
      </w:pPr>
    </w:p>
    <w:p w:rsidR="00342067" w:rsidRDefault="00342067" w:rsidP="00342067">
      <w:pPr>
        <w:rPr>
          <w:rFonts w:ascii="Times New Roman" w:hAnsi="Times New Roman"/>
          <w:szCs w:val="24"/>
        </w:rPr>
      </w:pPr>
      <w:r>
        <w:rPr>
          <w:rFonts w:ascii="Times New Roman" w:hAnsi="Times New Roman"/>
          <w:szCs w:val="24"/>
        </w:rPr>
        <w:t xml:space="preserve">Timm proposed several changes to the ARS online filing template included in the </w:t>
      </w:r>
      <w:r w:rsidRPr="00A01CE6">
        <w:rPr>
          <w:rFonts w:ascii="Times New Roman" w:hAnsi="Times New Roman"/>
          <w:szCs w:val="24"/>
        </w:rPr>
        <w:t>Order, PS Docket No. 15-94, FCC 18-39</w:t>
      </w:r>
      <w:r>
        <w:rPr>
          <w:rFonts w:ascii="Times New Roman" w:hAnsi="Times New Roman"/>
          <w:szCs w:val="24"/>
        </w:rPr>
        <w:t xml:space="preserve">.  </w:t>
      </w:r>
      <w:bookmarkStart w:id="4" w:name="_Hlk10019107"/>
      <w:r>
        <w:rPr>
          <w:rFonts w:ascii="Times New Roman" w:hAnsi="Times New Roman"/>
          <w:szCs w:val="24"/>
        </w:rPr>
        <w:t xml:space="preserve">Timm suggested over two dozen specific changes to the menu screens contained in the ARS template, covering: the login screen; the registration screen; the State EAS Plan filing screen; the </w:t>
      </w:r>
      <w:r w:rsidRPr="008E48F4">
        <w:rPr>
          <w:rFonts w:ascii="Times New Roman" w:hAnsi="Times New Roman"/>
          <w:szCs w:val="24"/>
        </w:rPr>
        <w:t>SECC Governance Structure</w:t>
      </w:r>
      <w:r>
        <w:rPr>
          <w:rFonts w:ascii="Times New Roman" w:hAnsi="Times New Roman"/>
          <w:szCs w:val="24"/>
        </w:rPr>
        <w:t xml:space="preserve"> screen; the </w:t>
      </w:r>
      <w:r w:rsidRPr="008E48F4">
        <w:rPr>
          <w:rFonts w:ascii="Times New Roman" w:hAnsi="Times New Roman"/>
          <w:szCs w:val="24"/>
        </w:rPr>
        <w:t>Alert Origination</w:t>
      </w:r>
      <w:r>
        <w:rPr>
          <w:rFonts w:ascii="Times New Roman" w:hAnsi="Times New Roman"/>
          <w:szCs w:val="24"/>
        </w:rPr>
        <w:t xml:space="preserve"> screens; the Header Codes screen; the </w:t>
      </w:r>
      <w:r w:rsidRPr="005243D6">
        <w:rPr>
          <w:rFonts w:ascii="Times New Roman" w:hAnsi="Times New Roman"/>
          <w:szCs w:val="24"/>
        </w:rPr>
        <w:t xml:space="preserve">Operational Areas </w:t>
      </w:r>
      <w:r>
        <w:rPr>
          <w:rFonts w:ascii="Times New Roman" w:hAnsi="Times New Roman"/>
          <w:szCs w:val="24"/>
        </w:rPr>
        <w:t xml:space="preserve">screen; the </w:t>
      </w:r>
      <w:r w:rsidRPr="005243D6">
        <w:rPr>
          <w:rFonts w:ascii="Times New Roman" w:hAnsi="Times New Roman"/>
          <w:szCs w:val="24"/>
        </w:rPr>
        <w:t xml:space="preserve">Monitoring Assignments – Presidential Alert </w:t>
      </w:r>
      <w:r>
        <w:rPr>
          <w:rFonts w:ascii="Times New Roman" w:hAnsi="Times New Roman"/>
          <w:szCs w:val="24"/>
        </w:rPr>
        <w:t xml:space="preserve">screen; the </w:t>
      </w:r>
      <w:r w:rsidRPr="005243D6">
        <w:rPr>
          <w:rFonts w:ascii="Times New Roman" w:hAnsi="Times New Roman"/>
          <w:szCs w:val="24"/>
        </w:rPr>
        <w:t xml:space="preserve">Monitoring Assignments – State and Local Alerts </w:t>
      </w:r>
      <w:r>
        <w:rPr>
          <w:rFonts w:ascii="Times New Roman" w:hAnsi="Times New Roman"/>
          <w:szCs w:val="24"/>
        </w:rPr>
        <w:t xml:space="preserve">screen; the </w:t>
      </w:r>
      <w:r w:rsidRPr="005243D6">
        <w:rPr>
          <w:rFonts w:ascii="Times New Roman" w:hAnsi="Times New Roman"/>
          <w:szCs w:val="24"/>
        </w:rPr>
        <w:t>Alerting Procedures</w:t>
      </w:r>
      <w:r>
        <w:rPr>
          <w:rFonts w:ascii="Times New Roman" w:hAnsi="Times New Roman"/>
          <w:szCs w:val="24"/>
        </w:rPr>
        <w:t xml:space="preserve"> screens; the </w:t>
      </w:r>
      <w:r w:rsidRPr="005243D6">
        <w:rPr>
          <w:rFonts w:ascii="Times New Roman" w:hAnsi="Times New Roman"/>
          <w:szCs w:val="24"/>
        </w:rPr>
        <w:t xml:space="preserve">Multilingual Alerting Information </w:t>
      </w:r>
      <w:r>
        <w:rPr>
          <w:rFonts w:ascii="Times New Roman" w:hAnsi="Times New Roman"/>
          <w:szCs w:val="24"/>
        </w:rPr>
        <w:t xml:space="preserve">screen; and the </w:t>
      </w:r>
      <w:r w:rsidRPr="005243D6">
        <w:rPr>
          <w:rFonts w:ascii="Times New Roman" w:hAnsi="Times New Roman"/>
          <w:szCs w:val="24"/>
        </w:rPr>
        <w:t>Local Area Plans</w:t>
      </w:r>
      <w:r>
        <w:rPr>
          <w:rFonts w:ascii="Times New Roman" w:hAnsi="Times New Roman"/>
          <w:szCs w:val="24"/>
        </w:rPr>
        <w:t xml:space="preserve"> screen</w:t>
      </w:r>
      <w:bookmarkEnd w:id="3"/>
      <w:r>
        <w:rPr>
          <w:rFonts w:ascii="Times New Roman" w:hAnsi="Times New Roman"/>
          <w:szCs w:val="24"/>
        </w:rPr>
        <w:t xml:space="preserve">.  </w:t>
      </w:r>
    </w:p>
    <w:bookmarkEnd w:id="4"/>
    <w:p w:rsidR="00342067" w:rsidRDefault="00342067" w:rsidP="00342067">
      <w:pPr>
        <w:rPr>
          <w:rFonts w:ascii="Times New Roman" w:hAnsi="Times New Roman"/>
          <w:szCs w:val="24"/>
        </w:rPr>
      </w:pPr>
    </w:p>
    <w:p w:rsidR="00342067" w:rsidRDefault="00342067" w:rsidP="00342067">
      <w:pPr>
        <w:rPr>
          <w:rFonts w:ascii="Times New Roman" w:hAnsi="Times New Roman"/>
          <w:szCs w:val="24"/>
        </w:rPr>
      </w:pPr>
      <w:r w:rsidRPr="005243D6">
        <w:rPr>
          <w:rFonts w:ascii="Times New Roman" w:hAnsi="Times New Roman"/>
          <w:b/>
          <w:szCs w:val="24"/>
        </w:rPr>
        <w:t xml:space="preserve">Rodney V. Zeigler </w:t>
      </w:r>
      <w:r>
        <w:rPr>
          <w:rFonts w:ascii="Times New Roman" w:hAnsi="Times New Roman"/>
          <w:b/>
          <w:szCs w:val="24"/>
        </w:rPr>
        <w:t xml:space="preserve">60-Day Notice </w:t>
      </w:r>
      <w:r w:rsidRPr="005243D6">
        <w:rPr>
          <w:rFonts w:ascii="Times New Roman" w:hAnsi="Times New Roman"/>
          <w:b/>
          <w:szCs w:val="24"/>
        </w:rPr>
        <w:t>Comments</w:t>
      </w:r>
    </w:p>
    <w:p w:rsidR="00342067" w:rsidRDefault="00342067" w:rsidP="00342067">
      <w:pPr>
        <w:rPr>
          <w:rFonts w:ascii="Times New Roman" w:hAnsi="Times New Roman"/>
          <w:szCs w:val="24"/>
        </w:rPr>
      </w:pPr>
    </w:p>
    <w:p w:rsidR="00342067" w:rsidRPr="00A01CE6" w:rsidRDefault="00342067" w:rsidP="00342067">
      <w:pPr>
        <w:rPr>
          <w:rFonts w:ascii="Times New Roman" w:hAnsi="Times New Roman"/>
          <w:szCs w:val="24"/>
        </w:rPr>
      </w:pPr>
      <w:r>
        <w:rPr>
          <w:rFonts w:ascii="Times New Roman" w:hAnsi="Times New Roman"/>
          <w:szCs w:val="24"/>
        </w:rPr>
        <w:t xml:space="preserve">Zeigler </w:t>
      </w:r>
      <w:r w:rsidRPr="00A01CE6">
        <w:rPr>
          <w:rFonts w:ascii="Times New Roman" w:hAnsi="Times New Roman"/>
          <w:szCs w:val="24"/>
        </w:rPr>
        <w:t xml:space="preserve">proposed several changes to the ARS online filing template included in the Order, PS Docket No. 15-94, FCC 18-39.  </w:t>
      </w:r>
      <w:r>
        <w:rPr>
          <w:rFonts w:ascii="Times New Roman" w:hAnsi="Times New Roman"/>
          <w:szCs w:val="24"/>
        </w:rPr>
        <w:t xml:space="preserve">Zeigler </w:t>
      </w:r>
      <w:r w:rsidRPr="005243D6">
        <w:rPr>
          <w:rFonts w:ascii="Times New Roman" w:hAnsi="Times New Roman"/>
          <w:szCs w:val="24"/>
        </w:rPr>
        <w:t xml:space="preserve">proposed changes to the </w:t>
      </w:r>
      <w:r w:rsidRPr="008E48F4">
        <w:rPr>
          <w:rFonts w:ascii="Times New Roman" w:hAnsi="Times New Roman"/>
          <w:szCs w:val="24"/>
        </w:rPr>
        <w:t>SECC Governance Structure</w:t>
      </w:r>
      <w:r>
        <w:rPr>
          <w:rFonts w:ascii="Times New Roman" w:hAnsi="Times New Roman"/>
          <w:szCs w:val="24"/>
        </w:rPr>
        <w:t xml:space="preserve"> screen, the Header Codes screen, the </w:t>
      </w:r>
      <w:r w:rsidRPr="005243D6">
        <w:rPr>
          <w:rFonts w:ascii="Times New Roman" w:hAnsi="Times New Roman"/>
          <w:szCs w:val="24"/>
        </w:rPr>
        <w:t xml:space="preserve">Monitoring Assignments – Presidential Alert </w:t>
      </w:r>
      <w:r>
        <w:rPr>
          <w:rFonts w:ascii="Times New Roman" w:hAnsi="Times New Roman"/>
          <w:szCs w:val="24"/>
        </w:rPr>
        <w:t xml:space="preserve">screens, and the </w:t>
      </w:r>
      <w:r w:rsidRPr="005243D6">
        <w:rPr>
          <w:rFonts w:ascii="Times New Roman" w:hAnsi="Times New Roman"/>
          <w:szCs w:val="24"/>
        </w:rPr>
        <w:t>Alerting Procedures</w:t>
      </w:r>
      <w:r>
        <w:rPr>
          <w:rFonts w:ascii="Times New Roman" w:hAnsi="Times New Roman"/>
          <w:szCs w:val="24"/>
        </w:rPr>
        <w:t xml:space="preserve"> screen</w:t>
      </w:r>
    </w:p>
    <w:p w:rsidR="00342067" w:rsidRDefault="00342067" w:rsidP="00342067">
      <w:pPr>
        <w:rPr>
          <w:rFonts w:ascii="Times New Roman" w:hAnsi="Times New Roman"/>
          <w:szCs w:val="24"/>
        </w:rPr>
      </w:pPr>
    </w:p>
    <w:p w:rsidR="00342067" w:rsidRPr="00BC24DE" w:rsidRDefault="00342067" w:rsidP="00342067">
      <w:pPr>
        <w:rPr>
          <w:rFonts w:ascii="Times New Roman" w:hAnsi="Times New Roman"/>
          <w:b/>
          <w:szCs w:val="24"/>
        </w:rPr>
      </w:pPr>
      <w:r w:rsidRPr="00BC24DE">
        <w:rPr>
          <w:rFonts w:ascii="Times New Roman" w:hAnsi="Times New Roman"/>
          <w:b/>
          <w:szCs w:val="24"/>
        </w:rPr>
        <w:t xml:space="preserve">Kenneth R. Evans </w:t>
      </w:r>
      <w:r>
        <w:rPr>
          <w:rFonts w:ascii="Times New Roman" w:hAnsi="Times New Roman"/>
          <w:b/>
          <w:szCs w:val="24"/>
        </w:rPr>
        <w:t xml:space="preserve">60-Day Notice </w:t>
      </w:r>
      <w:r w:rsidRPr="00BC24DE">
        <w:rPr>
          <w:rFonts w:ascii="Times New Roman" w:hAnsi="Times New Roman"/>
          <w:b/>
          <w:szCs w:val="24"/>
        </w:rPr>
        <w:t>Comments</w:t>
      </w:r>
    </w:p>
    <w:p w:rsidR="00342067" w:rsidRDefault="00342067" w:rsidP="00342067">
      <w:pPr>
        <w:rPr>
          <w:rFonts w:ascii="Times New Roman" w:hAnsi="Times New Roman"/>
          <w:szCs w:val="24"/>
        </w:rPr>
      </w:pPr>
    </w:p>
    <w:p w:rsidR="00342067" w:rsidRPr="00A01CE6" w:rsidRDefault="00342067" w:rsidP="00342067">
      <w:pPr>
        <w:rPr>
          <w:rFonts w:ascii="Times New Roman" w:hAnsi="Times New Roman"/>
          <w:szCs w:val="24"/>
        </w:rPr>
      </w:pPr>
      <w:r>
        <w:rPr>
          <w:rFonts w:ascii="Times New Roman" w:hAnsi="Times New Roman"/>
          <w:szCs w:val="24"/>
        </w:rPr>
        <w:t xml:space="preserve">Evans </w:t>
      </w:r>
      <w:r w:rsidRPr="00A01CE6">
        <w:rPr>
          <w:rFonts w:ascii="Times New Roman" w:hAnsi="Times New Roman"/>
          <w:szCs w:val="24"/>
        </w:rPr>
        <w:t>proposed several changes to the ARS online filing template included in the Order, PS Docket No. 15-94, FCC 18-39</w:t>
      </w:r>
      <w:r>
        <w:rPr>
          <w:rFonts w:ascii="Times New Roman" w:hAnsi="Times New Roman"/>
          <w:szCs w:val="24"/>
        </w:rPr>
        <w:t xml:space="preserve">.  Evans </w:t>
      </w:r>
      <w:r w:rsidRPr="008B093F">
        <w:rPr>
          <w:rFonts w:ascii="Times New Roman" w:hAnsi="Times New Roman"/>
          <w:szCs w:val="24"/>
        </w:rPr>
        <w:t xml:space="preserve">proposed changes </w:t>
      </w:r>
      <w:r>
        <w:rPr>
          <w:rFonts w:ascii="Times New Roman" w:hAnsi="Times New Roman"/>
          <w:szCs w:val="24"/>
        </w:rPr>
        <w:t xml:space="preserve">and/or sought clarification concerning </w:t>
      </w:r>
      <w:r w:rsidRPr="008B093F">
        <w:rPr>
          <w:rFonts w:ascii="Times New Roman" w:hAnsi="Times New Roman"/>
          <w:szCs w:val="24"/>
        </w:rPr>
        <w:t xml:space="preserve">the </w:t>
      </w:r>
      <w:r w:rsidRPr="008E48F4">
        <w:rPr>
          <w:rFonts w:ascii="Times New Roman" w:hAnsi="Times New Roman"/>
          <w:szCs w:val="24"/>
        </w:rPr>
        <w:t>Alert Origination</w:t>
      </w:r>
      <w:r>
        <w:rPr>
          <w:rFonts w:ascii="Times New Roman" w:hAnsi="Times New Roman"/>
          <w:szCs w:val="24"/>
        </w:rPr>
        <w:t xml:space="preserve"> screens</w:t>
      </w:r>
      <w:r w:rsidRPr="008B093F">
        <w:rPr>
          <w:rFonts w:ascii="Times New Roman" w:hAnsi="Times New Roman"/>
          <w:szCs w:val="24"/>
        </w:rPr>
        <w:t xml:space="preserve">, the Header Codes screen, </w:t>
      </w:r>
      <w:r w:rsidRPr="006967B3">
        <w:rPr>
          <w:rFonts w:ascii="Times New Roman" w:hAnsi="Times New Roman"/>
          <w:szCs w:val="24"/>
        </w:rPr>
        <w:t>the Operational Areas screen</w:t>
      </w:r>
      <w:r>
        <w:rPr>
          <w:rFonts w:ascii="Times New Roman" w:hAnsi="Times New Roman"/>
          <w:szCs w:val="24"/>
        </w:rPr>
        <w:t>,</w:t>
      </w:r>
      <w:r w:rsidRPr="006967B3">
        <w:rPr>
          <w:rFonts w:ascii="Times New Roman" w:hAnsi="Times New Roman"/>
          <w:szCs w:val="24"/>
        </w:rPr>
        <w:t xml:space="preserve"> </w:t>
      </w:r>
      <w:r>
        <w:rPr>
          <w:rFonts w:ascii="Times New Roman" w:hAnsi="Times New Roman"/>
          <w:szCs w:val="24"/>
        </w:rPr>
        <w:t xml:space="preserve">and </w:t>
      </w:r>
      <w:r w:rsidRPr="008B093F">
        <w:rPr>
          <w:rFonts w:ascii="Times New Roman" w:hAnsi="Times New Roman"/>
          <w:szCs w:val="24"/>
        </w:rPr>
        <w:t>the Monitoring Assignments – Presidential Alert screen</w:t>
      </w:r>
      <w:r>
        <w:rPr>
          <w:rFonts w:ascii="Times New Roman" w:hAnsi="Times New Roman"/>
          <w:szCs w:val="24"/>
        </w:rPr>
        <w:t>s.</w:t>
      </w:r>
    </w:p>
    <w:p w:rsidR="00342067" w:rsidRDefault="00342067" w:rsidP="00342067">
      <w:pPr>
        <w:rPr>
          <w:rFonts w:ascii="Times New Roman" w:hAnsi="Times New Roman"/>
          <w:szCs w:val="24"/>
        </w:rPr>
      </w:pPr>
    </w:p>
    <w:p w:rsidR="00342067" w:rsidRPr="00742F7E" w:rsidRDefault="00342067" w:rsidP="00342067">
      <w:pPr>
        <w:rPr>
          <w:rFonts w:ascii="Times New Roman" w:hAnsi="Times New Roman"/>
          <w:b/>
          <w:szCs w:val="24"/>
        </w:rPr>
      </w:pPr>
      <w:r w:rsidRPr="00742F7E">
        <w:rPr>
          <w:rFonts w:ascii="Times New Roman" w:hAnsi="Times New Roman"/>
          <w:b/>
          <w:szCs w:val="24"/>
        </w:rPr>
        <w:t xml:space="preserve">Gary E. Timm </w:t>
      </w:r>
      <w:bookmarkStart w:id="5" w:name="_Hlk10017701"/>
      <w:r>
        <w:rPr>
          <w:rFonts w:ascii="Times New Roman" w:hAnsi="Times New Roman"/>
          <w:b/>
          <w:szCs w:val="24"/>
        </w:rPr>
        <w:t>3</w:t>
      </w:r>
      <w:r w:rsidRPr="00742F7E">
        <w:rPr>
          <w:rFonts w:ascii="Times New Roman" w:hAnsi="Times New Roman"/>
          <w:b/>
          <w:szCs w:val="24"/>
        </w:rPr>
        <w:t>0-Day Notice Comments</w:t>
      </w:r>
      <w:bookmarkEnd w:id="5"/>
    </w:p>
    <w:p w:rsidR="00342067" w:rsidRPr="00742F7E" w:rsidRDefault="00342067" w:rsidP="00342067">
      <w:pPr>
        <w:rPr>
          <w:rFonts w:ascii="Times New Roman" w:hAnsi="Times New Roman"/>
          <w:szCs w:val="24"/>
        </w:rPr>
      </w:pPr>
    </w:p>
    <w:p w:rsidR="00342067" w:rsidRDefault="00342067" w:rsidP="00342067">
      <w:pPr>
        <w:rPr>
          <w:rFonts w:ascii="Times New Roman" w:hAnsi="Times New Roman"/>
          <w:szCs w:val="24"/>
        </w:rPr>
      </w:pPr>
      <w:r w:rsidRPr="00742F7E">
        <w:rPr>
          <w:rFonts w:ascii="Times New Roman" w:hAnsi="Times New Roman"/>
          <w:szCs w:val="24"/>
        </w:rPr>
        <w:t xml:space="preserve">Timm </w:t>
      </w:r>
      <w:r w:rsidRPr="004561AE">
        <w:rPr>
          <w:rFonts w:ascii="Times New Roman" w:hAnsi="Times New Roman"/>
          <w:szCs w:val="24"/>
        </w:rPr>
        <w:t xml:space="preserve">makes several general proposals regading ARS guidance and completion, including creation of an ARS User Manual; including “help” buttons on each online filing menu screen; </w:t>
      </w:r>
      <w:r>
        <w:rPr>
          <w:rFonts w:ascii="Times New Roman" w:hAnsi="Times New Roman"/>
          <w:szCs w:val="24"/>
        </w:rPr>
        <w:t xml:space="preserve">providing a means </w:t>
      </w:r>
      <w:r w:rsidRPr="0045526F">
        <w:rPr>
          <w:rFonts w:ascii="Times New Roman" w:hAnsi="Times New Roman"/>
          <w:szCs w:val="24"/>
        </w:rPr>
        <w:t xml:space="preserve">to </w:t>
      </w:r>
      <w:r>
        <w:rPr>
          <w:rFonts w:ascii="Times New Roman" w:hAnsi="Times New Roman"/>
          <w:szCs w:val="24"/>
        </w:rPr>
        <w:t xml:space="preserve">prepopulate monitoring assignment data based on the county of the EAS Participants’ City of License; a means to upload the required ARS data fields using batch files; </w:t>
      </w:r>
      <w:r w:rsidRPr="004561AE">
        <w:rPr>
          <w:rFonts w:ascii="Times New Roman" w:hAnsi="Times New Roman"/>
          <w:szCs w:val="24"/>
        </w:rPr>
        <w:t xml:space="preserve">providing </w:t>
      </w:r>
      <w:r>
        <w:rPr>
          <w:rFonts w:ascii="Times New Roman" w:hAnsi="Times New Roman"/>
          <w:szCs w:val="24"/>
        </w:rPr>
        <w:t xml:space="preserve">access to ARS data by EAS Participants; and holding another round of comments or a webinar with SECCs to get additional feedback on template contruction.  Timm </w:t>
      </w:r>
      <w:r w:rsidRPr="004561AE">
        <w:rPr>
          <w:rFonts w:ascii="Times New Roman" w:hAnsi="Times New Roman"/>
          <w:szCs w:val="24"/>
        </w:rPr>
        <w:t xml:space="preserve">also </w:t>
      </w:r>
      <w:r w:rsidRPr="00742F7E">
        <w:rPr>
          <w:rFonts w:ascii="Times New Roman" w:hAnsi="Times New Roman"/>
          <w:szCs w:val="24"/>
        </w:rPr>
        <w:t xml:space="preserve">proposed </w:t>
      </w:r>
      <w:r>
        <w:rPr>
          <w:rFonts w:ascii="Times New Roman" w:hAnsi="Times New Roman"/>
          <w:szCs w:val="24"/>
        </w:rPr>
        <w:t xml:space="preserve">generic </w:t>
      </w:r>
      <w:r w:rsidRPr="00742F7E">
        <w:rPr>
          <w:rFonts w:ascii="Times New Roman" w:hAnsi="Times New Roman"/>
          <w:szCs w:val="24"/>
        </w:rPr>
        <w:t xml:space="preserve">changes to </w:t>
      </w:r>
      <w:r>
        <w:rPr>
          <w:rFonts w:ascii="Times New Roman" w:hAnsi="Times New Roman"/>
          <w:szCs w:val="24"/>
        </w:rPr>
        <w:t xml:space="preserve">each of </w:t>
      </w:r>
      <w:r w:rsidRPr="00742F7E">
        <w:rPr>
          <w:rFonts w:ascii="Times New Roman" w:hAnsi="Times New Roman"/>
          <w:szCs w:val="24"/>
        </w:rPr>
        <w:t>the ARS online filing template</w:t>
      </w:r>
      <w:r>
        <w:rPr>
          <w:rFonts w:ascii="Times New Roman" w:hAnsi="Times New Roman"/>
          <w:szCs w:val="24"/>
        </w:rPr>
        <w:t xml:space="preserve"> screens</w:t>
      </w:r>
      <w:r w:rsidRPr="00742F7E">
        <w:rPr>
          <w:rFonts w:ascii="Times New Roman" w:hAnsi="Times New Roman"/>
          <w:szCs w:val="24"/>
        </w:rPr>
        <w:t xml:space="preserve"> included </w:t>
      </w:r>
      <w:r>
        <w:rPr>
          <w:rFonts w:ascii="Times New Roman" w:hAnsi="Times New Roman"/>
          <w:szCs w:val="24"/>
        </w:rPr>
        <w:t>with the revised ICR, as well as specific changes to</w:t>
      </w:r>
      <w:r w:rsidRPr="00742F7E">
        <w:rPr>
          <w:rFonts w:ascii="Times New Roman" w:hAnsi="Times New Roman"/>
          <w:szCs w:val="24"/>
        </w:rPr>
        <w:t xml:space="preserve">: the registration screen; </w:t>
      </w:r>
      <w:r w:rsidRPr="00BB1C5E">
        <w:rPr>
          <w:rFonts w:ascii="Times New Roman" w:hAnsi="Times New Roman"/>
          <w:szCs w:val="24"/>
        </w:rPr>
        <w:t xml:space="preserve">the SECC Governance Structure screen; </w:t>
      </w:r>
      <w:r w:rsidRPr="00742F7E">
        <w:rPr>
          <w:rFonts w:ascii="Times New Roman" w:hAnsi="Times New Roman"/>
          <w:szCs w:val="24"/>
        </w:rPr>
        <w:t>the Alert Origination screens; the Header Codes screen; the Operational Areas screen; the Monitoring Assignments – Presidential Alert screen</w:t>
      </w:r>
      <w:r>
        <w:rPr>
          <w:rFonts w:ascii="Times New Roman" w:hAnsi="Times New Roman"/>
          <w:szCs w:val="24"/>
        </w:rPr>
        <w:t>s</w:t>
      </w:r>
      <w:r w:rsidRPr="00742F7E">
        <w:rPr>
          <w:rFonts w:ascii="Times New Roman" w:hAnsi="Times New Roman"/>
          <w:szCs w:val="24"/>
        </w:rPr>
        <w:t xml:space="preserve">; </w:t>
      </w:r>
      <w:r>
        <w:rPr>
          <w:rFonts w:ascii="Times New Roman" w:hAnsi="Times New Roman"/>
          <w:szCs w:val="24"/>
        </w:rPr>
        <w:t xml:space="preserve">and </w:t>
      </w:r>
      <w:r w:rsidRPr="00742F7E">
        <w:rPr>
          <w:rFonts w:ascii="Times New Roman" w:hAnsi="Times New Roman"/>
          <w:szCs w:val="24"/>
        </w:rPr>
        <w:t xml:space="preserve">the </w:t>
      </w:r>
      <w:r>
        <w:rPr>
          <w:rFonts w:ascii="Times New Roman" w:hAnsi="Times New Roman"/>
          <w:szCs w:val="24"/>
        </w:rPr>
        <w:t>Alerting Sources</w:t>
      </w:r>
      <w:r w:rsidRPr="00742F7E">
        <w:rPr>
          <w:rFonts w:ascii="Times New Roman" w:hAnsi="Times New Roman"/>
          <w:szCs w:val="24"/>
        </w:rPr>
        <w:t xml:space="preserve"> – State and Local Alerts screen</w:t>
      </w:r>
      <w:r>
        <w:rPr>
          <w:rFonts w:ascii="Times New Roman" w:hAnsi="Times New Roman"/>
          <w:szCs w:val="24"/>
        </w:rPr>
        <w:t>.</w:t>
      </w:r>
    </w:p>
    <w:p w:rsidR="00342067" w:rsidRDefault="00342067" w:rsidP="00342067">
      <w:pPr>
        <w:rPr>
          <w:rFonts w:ascii="Times New Roman" w:hAnsi="Times New Roman"/>
          <w:szCs w:val="24"/>
        </w:rPr>
      </w:pPr>
    </w:p>
    <w:p w:rsidR="00342067" w:rsidRDefault="00342067" w:rsidP="00342067">
      <w:pPr>
        <w:rPr>
          <w:rFonts w:ascii="Times New Roman" w:hAnsi="Times New Roman"/>
          <w:szCs w:val="24"/>
        </w:rPr>
      </w:pPr>
      <w:r w:rsidRPr="005243D6">
        <w:rPr>
          <w:rFonts w:ascii="Times New Roman" w:hAnsi="Times New Roman"/>
          <w:b/>
          <w:szCs w:val="24"/>
        </w:rPr>
        <w:t xml:space="preserve">Rodney V. Zeigler </w:t>
      </w:r>
      <w:r>
        <w:rPr>
          <w:rFonts w:ascii="Times New Roman" w:hAnsi="Times New Roman"/>
          <w:b/>
          <w:szCs w:val="24"/>
        </w:rPr>
        <w:t xml:space="preserve">30-Day Notice </w:t>
      </w:r>
      <w:r w:rsidRPr="005243D6">
        <w:rPr>
          <w:rFonts w:ascii="Times New Roman" w:hAnsi="Times New Roman"/>
          <w:b/>
          <w:szCs w:val="24"/>
        </w:rPr>
        <w:t>Comments</w:t>
      </w:r>
    </w:p>
    <w:p w:rsidR="00342067" w:rsidRDefault="00342067" w:rsidP="00342067">
      <w:pPr>
        <w:rPr>
          <w:rFonts w:ascii="Times New Roman" w:hAnsi="Times New Roman"/>
          <w:szCs w:val="24"/>
        </w:rPr>
      </w:pPr>
    </w:p>
    <w:p w:rsidR="00342067" w:rsidRPr="00A01CE6" w:rsidRDefault="00342067" w:rsidP="00342067">
      <w:pPr>
        <w:rPr>
          <w:rFonts w:ascii="Times New Roman" w:hAnsi="Times New Roman"/>
          <w:szCs w:val="24"/>
        </w:rPr>
      </w:pPr>
      <w:r>
        <w:rPr>
          <w:rFonts w:ascii="Times New Roman" w:hAnsi="Times New Roman"/>
          <w:szCs w:val="24"/>
        </w:rPr>
        <w:t xml:space="preserve">Zeigler </w:t>
      </w:r>
      <w:r w:rsidRPr="00A01CE6">
        <w:rPr>
          <w:rFonts w:ascii="Times New Roman" w:hAnsi="Times New Roman"/>
          <w:szCs w:val="24"/>
        </w:rPr>
        <w:t xml:space="preserve">proposed </w:t>
      </w:r>
      <w:r>
        <w:rPr>
          <w:rFonts w:ascii="Times New Roman" w:hAnsi="Times New Roman"/>
          <w:szCs w:val="24"/>
        </w:rPr>
        <w:t xml:space="preserve">that the online filing template screen covering </w:t>
      </w:r>
      <w:r w:rsidRPr="00BA4499">
        <w:rPr>
          <w:rFonts w:ascii="Times New Roman" w:hAnsi="Times New Roman"/>
          <w:szCs w:val="24"/>
        </w:rPr>
        <w:t>“Alerting Sources-State and Local Alerts”</w:t>
      </w:r>
      <w:r>
        <w:rPr>
          <w:rFonts w:ascii="Times New Roman" w:hAnsi="Times New Roman"/>
          <w:szCs w:val="24"/>
        </w:rPr>
        <w:t xml:space="preserve"> be revised to allow “All” under the entry heading </w:t>
      </w:r>
      <w:r w:rsidRPr="00BA4499">
        <w:rPr>
          <w:rFonts w:ascii="Times New Roman" w:hAnsi="Times New Roman"/>
          <w:szCs w:val="24"/>
        </w:rPr>
        <w:t>of “EAS Participant (call sign and Facility ID or PSID)</w:t>
      </w:r>
      <w:r>
        <w:rPr>
          <w:rFonts w:ascii="Times New Roman" w:hAnsi="Times New Roman"/>
          <w:szCs w:val="24"/>
        </w:rPr>
        <w:t>.</w:t>
      </w:r>
      <w:r w:rsidRPr="00BA4499">
        <w:rPr>
          <w:rFonts w:ascii="Times New Roman" w:hAnsi="Times New Roman"/>
          <w:szCs w:val="24"/>
        </w:rPr>
        <w:t xml:space="preserve">” </w:t>
      </w:r>
      <w:r>
        <w:rPr>
          <w:rFonts w:ascii="Times New Roman" w:hAnsi="Times New Roman"/>
          <w:szCs w:val="24"/>
        </w:rPr>
        <w:t xml:space="preserve"> </w:t>
      </w:r>
    </w:p>
    <w:p w:rsidR="00342067" w:rsidRDefault="00342067" w:rsidP="00342067">
      <w:pPr>
        <w:rPr>
          <w:rFonts w:ascii="Times New Roman" w:hAnsi="Times New Roman"/>
          <w:szCs w:val="24"/>
        </w:rPr>
      </w:pPr>
    </w:p>
    <w:p w:rsidR="00342067" w:rsidRPr="00BC24DE" w:rsidRDefault="00342067" w:rsidP="00342067">
      <w:pPr>
        <w:rPr>
          <w:rFonts w:ascii="Times New Roman" w:hAnsi="Times New Roman"/>
          <w:b/>
          <w:szCs w:val="24"/>
        </w:rPr>
      </w:pPr>
      <w:r w:rsidRPr="00BC24DE">
        <w:rPr>
          <w:rFonts w:ascii="Times New Roman" w:hAnsi="Times New Roman"/>
          <w:b/>
          <w:szCs w:val="24"/>
        </w:rPr>
        <w:t xml:space="preserve">Kenneth R. Evans </w:t>
      </w:r>
      <w:r>
        <w:rPr>
          <w:rFonts w:ascii="Times New Roman" w:hAnsi="Times New Roman"/>
          <w:b/>
          <w:szCs w:val="24"/>
        </w:rPr>
        <w:t xml:space="preserve">30-Day Notice </w:t>
      </w:r>
      <w:r w:rsidRPr="00BC24DE">
        <w:rPr>
          <w:rFonts w:ascii="Times New Roman" w:hAnsi="Times New Roman"/>
          <w:b/>
          <w:szCs w:val="24"/>
        </w:rPr>
        <w:t>Comments</w:t>
      </w:r>
    </w:p>
    <w:p w:rsidR="00342067" w:rsidRDefault="00342067" w:rsidP="00342067">
      <w:pPr>
        <w:rPr>
          <w:rFonts w:ascii="Times New Roman" w:hAnsi="Times New Roman"/>
          <w:szCs w:val="24"/>
        </w:rPr>
      </w:pPr>
    </w:p>
    <w:p w:rsidR="00342067" w:rsidRDefault="00342067" w:rsidP="00342067">
      <w:pPr>
        <w:rPr>
          <w:rFonts w:ascii="Times New Roman" w:hAnsi="Times New Roman"/>
          <w:szCs w:val="24"/>
        </w:rPr>
      </w:pPr>
      <w:r>
        <w:rPr>
          <w:rFonts w:ascii="Times New Roman" w:hAnsi="Times New Roman"/>
          <w:szCs w:val="24"/>
        </w:rPr>
        <w:t>Evans makes several general proposals regading ARS guidance and completion, including creation of a</w:t>
      </w:r>
      <w:r w:rsidRPr="000A5255">
        <w:rPr>
          <w:rFonts w:ascii="Times New Roman" w:hAnsi="Times New Roman"/>
          <w:szCs w:val="24"/>
        </w:rPr>
        <w:t>n ARS User Manual</w:t>
      </w:r>
      <w:r>
        <w:rPr>
          <w:rFonts w:ascii="Times New Roman" w:hAnsi="Times New Roman"/>
          <w:szCs w:val="24"/>
        </w:rPr>
        <w:t>; adding “help” buttons on e</w:t>
      </w:r>
      <w:r w:rsidRPr="000A5255">
        <w:rPr>
          <w:rFonts w:ascii="Times New Roman" w:hAnsi="Times New Roman"/>
          <w:szCs w:val="24"/>
        </w:rPr>
        <w:t xml:space="preserve">ach </w:t>
      </w:r>
      <w:r>
        <w:rPr>
          <w:rFonts w:ascii="Times New Roman" w:hAnsi="Times New Roman"/>
          <w:szCs w:val="24"/>
        </w:rPr>
        <w:t xml:space="preserve">online filing menu screen; and providing </w:t>
      </w:r>
      <w:r w:rsidRPr="000A5255">
        <w:rPr>
          <w:rFonts w:ascii="Times New Roman" w:hAnsi="Times New Roman"/>
          <w:szCs w:val="24"/>
        </w:rPr>
        <w:t xml:space="preserve">“Read-Only” access to ARS content </w:t>
      </w:r>
      <w:r>
        <w:rPr>
          <w:rFonts w:ascii="Times New Roman" w:hAnsi="Times New Roman"/>
          <w:szCs w:val="24"/>
        </w:rPr>
        <w:t>to al</w:t>
      </w:r>
      <w:r w:rsidRPr="000A5255">
        <w:rPr>
          <w:rFonts w:ascii="Times New Roman" w:hAnsi="Times New Roman"/>
          <w:szCs w:val="24"/>
        </w:rPr>
        <w:t xml:space="preserve">l </w:t>
      </w:r>
      <w:r>
        <w:rPr>
          <w:rFonts w:ascii="Times New Roman" w:hAnsi="Times New Roman"/>
          <w:szCs w:val="24"/>
        </w:rPr>
        <w:t xml:space="preserve">entities that </w:t>
      </w:r>
      <w:r w:rsidRPr="000A5255">
        <w:rPr>
          <w:rFonts w:ascii="Times New Roman" w:hAnsi="Times New Roman"/>
          <w:szCs w:val="24"/>
        </w:rPr>
        <w:t>originate EAS messages and broadcasters who relay those messages to the public</w:t>
      </w:r>
      <w:r>
        <w:rPr>
          <w:rFonts w:ascii="Times New Roman" w:hAnsi="Times New Roman"/>
          <w:szCs w:val="24"/>
        </w:rPr>
        <w:t>.  Evans</w:t>
      </w:r>
      <w:r w:rsidRPr="000A5255">
        <w:rPr>
          <w:rFonts w:ascii="Times New Roman" w:hAnsi="Times New Roman"/>
          <w:szCs w:val="24"/>
        </w:rPr>
        <w:t xml:space="preserve"> </w:t>
      </w:r>
      <w:r>
        <w:rPr>
          <w:rFonts w:ascii="Times New Roman" w:hAnsi="Times New Roman"/>
          <w:szCs w:val="24"/>
        </w:rPr>
        <w:t xml:space="preserve">also </w:t>
      </w:r>
      <w:r w:rsidRPr="000A5255">
        <w:rPr>
          <w:rFonts w:ascii="Times New Roman" w:hAnsi="Times New Roman"/>
          <w:szCs w:val="24"/>
        </w:rPr>
        <w:t xml:space="preserve">suggested specific changes to the menu screens contained in the ARS template covering: SECC Governance Structure; Alert Origination; Header Codes; Operational Areas; Monitoring Assignments – Presidential Alert; Multilingual Alerting Information; and Local Area Plans.  </w:t>
      </w:r>
    </w:p>
    <w:p w:rsidR="00342067" w:rsidRDefault="00342067" w:rsidP="00342067">
      <w:pPr>
        <w:rPr>
          <w:rFonts w:ascii="Times New Roman" w:hAnsi="Times New Roman"/>
          <w:szCs w:val="24"/>
        </w:rPr>
      </w:pPr>
    </w:p>
    <w:p w:rsidR="00342067" w:rsidRPr="00742F7E" w:rsidRDefault="00342067" w:rsidP="00342067">
      <w:pPr>
        <w:rPr>
          <w:rFonts w:ascii="Times New Roman" w:hAnsi="Times New Roman"/>
          <w:b/>
          <w:szCs w:val="24"/>
        </w:rPr>
      </w:pPr>
      <w:bookmarkStart w:id="6" w:name="_Hlk10017415"/>
      <w:r w:rsidRPr="00742F7E">
        <w:rPr>
          <w:rFonts w:ascii="Times New Roman" w:hAnsi="Times New Roman"/>
          <w:b/>
          <w:szCs w:val="24"/>
        </w:rPr>
        <w:t xml:space="preserve">Richard Petty </w:t>
      </w:r>
      <w:bookmarkStart w:id="7" w:name="_Hlk10017735"/>
      <w:r w:rsidRPr="00742F7E">
        <w:rPr>
          <w:rFonts w:ascii="Times New Roman" w:hAnsi="Times New Roman"/>
          <w:b/>
          <w:szCs w:val="24"/>
        </w:rPr>
        <w:t>30-Day Notice Comments</w:t>
      </w:r>
      <w:bookmarkEnd w:id="7"/>
    </w:p>
    <w:p w:rsidR="00342067" w:rsidRPr="00742F7E" w:rsidRDefault="00342067" w:rsidP="00342067">
      <w:pPr>
        <w:rPr>
          <w:rFonts w:ascii="Times New Roman" w:hAnsi="Times New Roman"/>
          <w:szCs w:val="24"/>
        </w:rPr>
      </w:pPr>
    </w:p>
    <w:p w:rsidR="00342067" w:rsidRPr="00742F7E" w:rsidRDefault="00342067" w:rsidP="00342067">
      <w:pPr>
        <w:rPr>
          <w:rFonts w:ascii="Times New Roman" w:hAnsi="Times New Roman"/>
          <w:szCs w:val="24"/>
        </w:rPr>
      </w:pPr>
      <w:r>
        <w:rPr>
          <w:rFonts w:ascii="Times New Roman" w:hAnsi="Times New Roman"/>
          <w:szCs w:val="24"/>
        </w:rPr>
        <w:t xml:space="preserve">Petty suggests that </w:t>
      </w:r>
      <w:bookmarkEnd w:id="6"/>
      <w:r>
        <w:rPr>
          <w:rFonts w:ascii="Times New Roman" w:hAnsi="Times New Roman"/>
          <w:szCs w:val="24"/>
        </w:rPr>
        <w:t xml:space="preserve">there should be a way to </w:t>
      </w:r>
      <w:r w:rsidRPr="00742F7E">
        <w:rPr>
          <w:rFonts w:ascii="Times New Roman" w:hAnsi="Times New Roman"/>
          <w:szCs w:val="24"/>
        </w:rPr>
        <w:t xml:space="preserve">upload </w:t>
      </w:r>
      <w:r>
        <w:rPr>
          <w:rFonts w:ascii="Times New Roman" w:hAnsi="Times New Roman"/>
          <w:szCs w:val="24"/>
        </w:rPr>
        <w:t xml:space="preserve">existing </w:t>
      </w:r>
      <w:r w:rsidRPr="00742F7E">
        <w:rPr>
          <w:rFonts w:ascii="Times New Roman" w:hAnsi="Times New Roman"/>
          <w:szCs w:val="24"/>
        </w:rPr>
        <w:t>state plan</w:t>
      </w:r>
      <w:r>
        <w:rPr>
          <w:rFonts w:ascii="Times New Roman" w:hAnsi="Times New Roman"/>
          <w:szCs w:val="24"/>
        </w:rPr>
        <w:t>s</w:t>
      </w:r>
      <w:r w:rsidRPr="00742F7E">
        <w:rPr>
          <w:rFonts w:ascii="Times New Roman" w:hAnsi="Times New Roman"/>
          <w:szCs w:val="24"/>
        </w:rPr>
        <w:t xml:space="preserve"> </w:t>
      </w:r>
      <w:r>
        <w:rPr>
          <w:rFonts w:ascii="Times New Roman" w:hAnsi="Times New Roman"/>
          <w:szCs w:val="24"/>
        </w:rPr>
        <w:t xml:space="preserve">so they </w:t>
      </w:r>
      <w:r w:rsidRPr="00742F7E">
        <w:rPr>
          <w:rFonts w:ascii="Times New Roman" w:hAnsi="Times New Roman"/>
          <w:szCs w:val="24"/>
        </w:rPr>
        <w:t xml:space="preserve">automatically </w:t>
      </w:r>
      <w:r>
        <w:rPr>
          <w:rFonts w:ascii="Times New Roman" w:hAnsi="Times New Roman"/>
          <w:szCs w:val="24"/>
        </w:rPr>
        <w:t>prepopulate</w:t>
      </w:r>
      <w:r w:rsidRPr="00742F7E">
        <w:rPr>
          <w:rFonts w:ascii="Times New Roman" w:hAnsi="Times New Roman"/>
          <w:szCs w:val="24"/>
        </w:rPr>
        <w:t xml:space="preserve"> the corre</w:t>
      </w:r>
      <w:r>
        <w:rPr>
          <w:rFonts w:ascii="Times New Roman" w:hAnsi="Times New Roman"/>
          <w:szCs w:val="24"/>
        </w:rPr>
        <w:t>sponding</w:t>
      </w:r>
      <w:r w:rsidRPr="00742F7E">
        <w:rPr>
          <w:rFonts w:ascii="Times New Roman" w:hAnsi="Times New Roman"/>
          <w:szCs w:val="24"/>
        </w:rPr>
        <w:t xml:space="preserve"> </w:t>
      </w:r>
      <w:r>
        <w:rPr>
          <w:rFonts w:ascii="Times New Roman" w:hAnsi="Times New Roman"/>
          <w:szCs w:val="24"/>
        </w:rPr>
        <w:t>ARS template screens</w:t>
      </w:r>
      <w:r w:rsidRPr="00742F7E">
        <w:rPr>
          <w:rFonts w:ascii="Times New Roman" w:hAnsi="Times New Roman"/>
          <w:szCs w:val="24"/>
        </w:rPr>
        <w:t xml:space="preserve">.    </w:t>
      </w:r>
    </w:p>
    <w:p w:rsidR="00342067" w:rsidRPr="00742F7E" w:rsidRDefault="00342067" w:rsidP="00342067">
      <w:pPr>
        <w:rPr>
          <w:rFonts w:ascii="Times New Roman" w:hAnsi="Times New Roman"/>
          <w:szCs w:val="24"/>
        </w:rPr>
      </w:pPr>
      <w:r w:rsidRPr="00742F7E">
        <w:rPr>
          <w:rFonts w:ascii="Times New Roman" w:hAnsi="Times New Roman"/>
          <w:szCs w:val="24"/>
        </w:rPr>
        <w:t xml:space="preserve"> </w:t>
      </w:r>
    </w:p>
    <w:p w:rsidR="00342067" w:rsidRPr="00742F7E" w:rsidRDefault="00342067" w:rsidP="00342067">
      <w:pPr>
        <w:rPr>
          <w:rFonts w:ascii="Times New Roman" w:hAnsi="Times New Roman"/>
          <w:b/>
          <w:szCs w:val="24"/>
        </w:rPr>
      </w:pPr>
      <w:r w:rsidRPr="00742F7E">
        <w:rPr>
          <w:rFonts w:ascii="Times New Roman" w:hAnsi="Times New Roman"/>
          <w:b/>
          <w:szCs w:val="24"/>
        </w:rPr>
        <w:t>Dave Turnmire 30-Day Notice Comments</w:t>
      </w:r>
    </w:p>
    <w:p w:rsidR="00342067" w:rsidRDefault="00342067" w:rsidP="00342067">
      <w:pPr>
        <w:rPr>
          <w:rFonts w:ascii="Times New Roman" w:hAnsi="Times New Roman"/>
          <w:szCs w:val="24"/>
        </w:rPr>
      </w:pPr>
    </w:p>
    <w:p w:rsidR="00342067" w:rsidRDefault="00342067" w:rsidP="00342067">
      <w:pPr>
        <w:rPr>
          <w:rFonts w:ascii="Times New Roman" w:hAnsi="Times New Roman"/>
          <w:szCs w:val="24"/>
        </w:rPr>
      </w:pPr>
      <w:r w:rsidRPr="0045526F">
        <w:rPr>
          <w:rFonts w:ascii="Times New Roman" w:hAnsi="Times New Roman"/>
          <w:szCs w:val="24"/>
        </w:rPr>
        <w:t xml:space="preserve">Turnmire </w:t>
      </w:r>
      <w:r>
        <w:rPr>
          <w:rFonts w:ascii="Times New Roman" w:hAnsi="Times New Roman"/>
          <w:szCs w:val="24"/>
        </w:rPr>
        <w:t>makes several general proposals regading ARS guidance and completion, including creation of</w:t>
      </w:r>
      <w:r w:rsidRPr="0045526F">
        <w:rPr>
          <w:rFonts w:ascii="Times New Roman" w:hAnsi="Times New Roman"/>
          <w:szCs w:val="24"/>
        </w:rPr>
        <w:t xml:space="preserve"> an ARS User Manual</w:t>
      </w:r>
      <w:r>
        <w:rPr>
          <w:rFonts w:ascii="Times New Roman" w:hAnsi="Times New Roman"/>
          <w:szCs w:val="24"/>
        </w:rPr>
        <w:t>; addition of “help” buttons for each template screen; providing a</w:t>
      </w:r>
      <w:r w:rsidRPr="000A5255">
        <w:rPr>
          <w:rFonts w:ascii="Times New Roman" w:hAnsi="Times New Roman"/>
          <w:szCs w:val="24"/>
        </w:rPr>
        <w:t xml:space="preserve">n instructional webinar </w:t>
      </w:r>
      <w:r>
        <w:rPr>
          <w:rFonts w:ascii="Times New Roman" w:hAnsi="Times New Roman"/>
          <w:szCs w:val="24"/>
        </w:rPr>
        <w:t xml:space="preserve">for </w:t>
      </w:r>
      <w:r w:rsidRPr="000A5255">
        <w:rPr>
          <w:rFonts w:ascii="Times New Roman" w:hAnsi="Times New Roman"/>
          <w:szCs w:val="24"/>
        </w:rPr>
        <w:t xml:space="preserve">SECCs </w:t>
      </w:r>
      <w:r>
        <w:rPr>
          <w:rFonts w:ascii="Times New Roman" w:hAnsi="Times New Roman"/>
          <w:szCs w:val="24"/>
        </w:rPr>
        <w:t xml:space="preserve">to </w:t>
      </w:r>
      <w:r w:rsidRPr="000A5255">
        <w:rPr>
          <w:rFonts w:ascii="Times New Roman" w:hAnsi="Times New Roman"/>
          <w:szCs w:val="24"/>
        </w:rPr>
        <w:t xml:space="preserve">better understand how to properly use </w:t>
      </w:r>
      <w:r>
        <w:rPr>
          <w:rFonts w:ascii="Times New Roman" w:hAnsi="Times New Roman"/>
          <w:szCs w:val="24"/>
        </w:rPr>
        <w:t xml:space="preserve">the </w:t>
      </w:r>
      <w:r w:rsidRPr="000A5255">
        <w:rPr>
          <w:rFonts w:ascii="Times New Roman" w:hAnsi="Times New Roman"/>
          <w:szCs w:val="24"/>
        </w:rPr>
        <w:t>ARS</w:t>
      </w:r>
      <w:r>
        <w:rPr>
          <w:rFonts w:ascii="Times New Roman" w:hAnsi="Times New Roman"/>
          <w:szCs w:val="24"/>
        </w:rPr>
        <w:t xml:space="preserve">; providing a means </w:t>
      </w:r>
      <w:r w:rsidRPr="0045526F">
        <w:rPr>
          <w:rFonts w:ascii="Times New Roman" w:hAnsi="Times New Roman"/>
          <w:szCs w:val="24"/>
        </w:rPr>
        <w:t>to upload monitoring</w:t>
      </w:r>
      <w:r>
        <w:rPr>
          <w:rFonts w:ascii="Times New Roman" w:hAnsi="Times New Roman"/>
          <w:szCs w:val="24"/>
        </w:rPr>
        <w:t xml:space="preserve"> </w:t>
      </w:r>
      <w:r w:rsidRPr="0045526F">
        <w:rPr>
          <w:rFonts w:ascii="Times New Roman" w:hAnsi="Times New Roman"/>
          <w:szCs w:val="24"/>
        </w:rPr>
        <w:t>assignments via XLSX files and/or CSV</w:t>
      </w:r>
      <w:r>
        <w:rPr>
          <w:rFonts w:ascii="Times New Roman" w:hAnsi="Times New Roman"/>
          <w:szCs w:val="24"/>
        </w:rPr>
        <w:t xml:space="preserve"> files; providing clarity regarding who will have access; and allowing SECC Chairs to assign data entry to other SECC members.  Turnmire also proposes several specific changes to the ARS template screens covering: </w:t>
      </w:r>
      <w:r w:rsidRPr="0045526F">
        <w:rPr>
          <w:rFonts w:ascii="Times New Roman" w:hAnsi="Times New Roman"/>
          <w:szCs w:val="24"/>
        </w:rPr>
        <w:t>Header Codes; Operational Areas; Monitoring Assignments – Presidential Alert; Local Area Plans</w:t>
      </w:r>
      <w:r>
        <w:rPr>
          <w:rFonts w:ascii="Times New Roman" w:hAnsi="Times New Roman"/>
          <w:szCs w:val="24"/>
        </w:rPr>
        <w:t>; and Submit State Plan for FCC Review</w:t>
      </w:r>
      <w:r w:rsidRPr="0045526F">
        <w:rPr>
          <w:rFonts w:ascii="Times New Roman" w:hAnsi="Times New Roman"/>
          <w:szCs w:val="24"/>
        </w:rPr>
        <w:t>.</w:t>
      </w:r>
    </w:p>
    <w:p w:rsidR="00342067" w:rsidRDefault="00342067" w:rsidP="00342067">
      <w:pPr>
        <w:rPr>
          <w:rFonts w:ascii="Times New Roman" w:hAnsi="Times New Roman"/>
          <w:szCs w:val="24"/>
        </w:rPr>
      </w:pPr>
    </w:p>
    <w:p w:rsidR="00342067" w:rsidRPr="00742F7E" w:rsidRDefault="00342067" w:rsidP="00342067">
      <w:pPr>
        <w:rPr>
          <w:rFonts w:ascii="Times New Roman" w:hAnsi="Times New Roman"/>
          <w:b/>
          <w:szCs w:val="24"/>
        </w:rPr>
      </w:pPr>
      <w:r w:rsidRPr="00742F7E">
        <w:rPr>
          <w:rFonts w:ascii="Times New Roman" w:hAnsi="Times New Roman"/>
          <w:b/>
          <w:szCs w:val="24"/>
        </w:rPr>
        <w:t>Ted Buehner</w:t>
      </w:r>
      <w:r w:rsidRPr="00742F7E">
        <w:rPr>
          <w:b/>
        </w:rPr>
        <w:t xml:space="preserve"> </w:t>
      </w:r>
      <w:r w:rsidRPr="00742F7E">
        <w:rPr>
          <w:rFonts w:ascii="Times New Roman" w:hAnsi="Times New Roman"/>
          <w:b/>
          <w:szCs w:val="24"/>
        </w:rPr>
        <w:t>30-Day Notice Comments</w:t>
      </w:r>
    </w:p>
    <w:p w:rsidR="00342067" w:rsidRDefault="00342067" w:rsidP="00342067">
      <w:pPr>
        <w:rPr>
          <w:rFonts w:ascii="Times New Roman" w:hAnsi="Times New Roman"/>
          <w:szCs w:val="24"/>
        </w:rPr>
      </w:pPr>
    </w:p>
    <w:p w:rsidR="00342067" w:rsidRDefault="00342067" w:rsidP="00342067">
      <w:pPr>
        <w:rPr>
          <w:rFonts w:ascii="Times New Roman" w:hAnsi="Times New Roman"/>
          <w:szCs w:val="24"/>
        </w:rPr>
      </w:pPr>
      <w:r>
        <w:rPr>
          <w:rFonts w:ascii="Times New Roman" w:hAnsi="Times New Roman"/>
          <w:szCs w:val="24"/>
        </w:rPr>
        <w:t>Buehner makes several general proposals regading ARS guidance and completion, including creation of a</w:t>
      </w:r>
      <w:r w:rsidRPr="000A5255">
        <w:rPr>
          <w:rFonts w:ascii="Times New Roman" w:hAnsi="Times New Roman"/>
          <w:szCs w:val="24"/>
        </w:rPr>
        <w:t>n ARS User Manual</w:t>
      </w:r>
      <w:r>
        <w:rPr>
          <w:rFonts w:ascii="Times New Roman" w:hAnsi="Times New Roman"/>
          <w:szCs w:val="24"/>
        </w:rPr>
        <w:t>; including “help” buttons on e</w:t>
      </w:r>
      <w:r w:rsidRPr="000A5255">
        <w:rPr>
          <w:rFonts w:ascii="Times New Roman" w:hAnsi="Times New Roman"/>
          <w:szCs w:val="24"/>
        </w:rPr>
        <w:t xml:space="preserve">ach </w:t>
      </w:r>
      <w:r>
        <w:rPr>
          <w:rFonts w:ascii="Times New Roman" w:hAnsi="Times New Roman"/>
          <w:szCs w:val="24"/>
        </w:rPr>
        <w:t>online filing menu screen; providing a</w:t>
      </w:r>
      <w:r w:rsidRPr="000A5255">
        <w:rPr>
          <w:rFonts w:ascii="Times New Roman" w:hAnsi="Times New Roman"/>
          <w:szCs w:val="24"/>
        </w:rPr>
        <w:t xml:space="preserve">n instructional webinar </w:t>
      </w:r>
      <w:r>
        <w:rPr>
          <w:rFonts w:ascii="Times New Roman" w:hAnsi="Times New Roman"/>
          <w:szCs w:val="24"/>
        </w:rPr>
        <w:t xml:space="preserve">for </w:t>
      </w:r>
      <w:r w:rsidRPr="000A5255">
        <w:rPr>
          <w:rFonts w:ascii="Times New Roman" w:hAnsi="Times New Roman"/>
          <w:szCs w:val="24"/>
        </w:rPr>
        <w:t xml:space="preserve">SECCs </w:t>
      </w:r>
      <w:r>
        <w:rPr>
          <w:rFonts w:ascii="Times New Roman" w:hAnsi="Times New Roman"/>
          <w:szCs w:val="24"/>
        </w:rPr>
        <w:t xml:space="preserve">to </w:t>
      </w:r>
      <w:r w:rsidRPr="000A5255">
        <w:rPr>
          <w:rFonts w:ascii="Times New Roman" w:hAnsi="Times New Roman"/>
          <w:szCs w:val="24"/>
        </w:rPr>
        <w:t xml:space="preserve">better understand how to properly use </w:t>
      </w:r>
      <w:r>
        <w:rPr>
          <w:rFonts w:ascii="Times New Roman" w:hAnsi="Times New Roman"/>
          <w:szCs w:val="24"/>
        </w:rPr>
        <w:t xml:space="preserve">the </w:t>
      </w:r>
      <w:r w:rsidRPr="000A5255">
        <w:rPr>
          <w:rFonts w:ascii="Times New Roman" w:hAnsi="Times New Roman"/>
          <w:szCs w:val="24"/>
        </w:rPr>
        <w:t>ARS</w:t>
      </w:r>
      <w:r>
        <w:rPr>
          <w:rFonts w:ascii="Times New Roman" w:hAnsi="Times New Roman"/>
          <w:szCs w:val="24"/>
        </w:rPr>
        <w:t xml:space="preserve">; providing </w:t>
      </w:r>
      <w:r w:rsidRPr="000A5255">
        <w:rPr>
          <w:rFonts w:ascii="Times New Roman" w:hAnsi="Times New Roman"/>
          <w:szCs w:val="24"/>
        </w:rPr>
        <w:t xml:space="preserve">“Read-Only” access to ARS content </w:t>
      </w:r>
      <w:r>
        <w:rPr>
          <w:rFonts w:ascii="Times New Roman" w:hAnsi="Times New Roman"/>
          <w:szCs w:val="24"/>
        </w:rPr>
        <w:t>to al</w:t>
      </w:r>
      <w:r w:rsidRPr="000A5255">
        <w:rPr>
          <w:rFonts w:ascii="Times New Roman" w:hAnsi="Times New Roman"/>
          <w:szCs w:val="24"/>
        </w:rPr>
        <w:t xml:space="preserve">l </w:t>
      </w:r>
      <w:r>
        <w:rPr>
          <w:rFonts w:ascii="Times New Roman" w:hAnsi="Times New Roman"/>
          <w:szCs w:val="24"/>
        </w:rPr>
        <w:t xml:space="preserve">entities that </w:t>
      </w:r>
      <w:r w:rsidRPr="000A5255">
        <w:rPr>
          <w:rFonts w:ascii="Times New Roman" w:hAnsi="Times New Roman"/>
          <w:szCs w:val="24"/>
        </w:rPr>
        <w:t>originate EAS messages and broadcasters who relay those messages to the public.</w:t>
      </w:r>
      <w:r>
        <w:rPr>
          <w:rFonts w:ascii="Times New Roman" w:hAnsi="Times New Roman"/>
          <w:szCs w:val="24"/>
        </w:rPr>
        <w:t xml:space="preserve">  </w:t>
      </w:r>
      <w:r w:rsidRPr="000A5255">
        <w:rPr>
          <w:rFonts w:ascii="Times New Roman" w:hAnsi="Times New Roman"/>
          <w:szCs w:val="24"/>
        </w:rPr>
        <w:t xml:space="preserve">Buehner </w:t>
      </w:r>
      <w:r>
        <w:rPr>
          <w:rFonts w:ascii="Times New Roman" w:hAnsi="Times New Roman"/>
          <w:szCs w:val="24"/>
        </w:rPr>
        <w:t xml:space="preserve">also </w:t>
      </w:r>
      <w:r w:rsidRPr="000A5255">
        <w:rPr>
          <w:rFonts w:ascii="Times New Roman" w:hAnsi="Times New Roman"/>
          <w:szCs w:val="24"/>
        </w:rPr>
        <w:t xml:space="preserve">suggested over two dozen specific changes to the menu screens contained in the ARS template covering: SECC Governance Structure; Alert Origination; Header Codes; Operational Areas; Monitoring Assignments – Presidential Alert; Monitoring Assignments – State and Local Alerts; Alerting Procedures; Multilingual Alerting Information; and Local Area Plans.  </w:t>
      </w:r>
    </w:p>
    <w:p w:rsidR="00342067" w:rsidRPr="00A01CE6" w:rsidRDefault="00342067" w:rsidP="00342067">
      <w:pPr>
        <w:rPr>
          <w:rFonts w:ascii="Times New Roman" w:hAnsi="Times New Roman"/>
          <w:szCs w:val="24"/>
        </w:rPr>
      </w:pPr>
    </w:p>
    <w:p w:rsidR="00342067" w:rsidRPr="008A3A60" w:rsidRDefault="00342067" w:rsidP="00342067">
      <w:pPr>
        <w:rPr>
          <w:rFonts w:ascii="Times New Roman" w:hAnsi="Times New Roman"/>
          <w:b/>
          <w:szCs w:val="24"/>
        </w:rPr>
      </w:pPr>
      <w:r w:rsidRPr="008A3A60">
        <w:rPr>
          <w:rFonts w:ascii="Times New Roman" w:hAnsi="Times New Roman"/>
          <w:b/>
          <w:szCs w:val="24"/>
        </w:rPr>
        <w:t xml:space="preserve">Commission Response to </w:t>
      </w:r>
      <w:r>
        <w:rPr>
          <w:rFonts w:ascii="Times New Roman" w:hAnsi="Times New Roman"/>
          <w:b/>
          <w:szCs w:val="24"/>
        </w:rPr>
        <w:t>6</w:t>
      </w:r>
      <w:r w:rsidRPr="008A3A60">
        <w:rPr>
          <w:rFonts w:ascii="Times New Roman" w:hAnsi="Times New Roman"/>
          <w:b/>
          <w:szCs w:val="24"/>
        </w:rPr>
        <w:t>0-Day Notice Comments</w:t>
      </w:r>
    </w:p>
    <w:p w:rsidR="00342067" w:rsidRDefault="00342067" w:rsidP="00342067">
      <w:pPr>
        <w:rPr>
          <w:rFonts w:ascii="Times New Roman" w:hAnsi="Times New Roman"/>
          <w:szCs w:val="24"/>
        </w:rPr>
      </w:pPr>
    </w:p>
    <w:p w:rsidR="00342067" w:rsidRDefault="00342067" w:rsidP="00342067">
      <w:pPr>
        <w:rPr>
          <w:rFonts w:ascii="Times New Roman" w:hAnsi="Times New Roman"/>
          <w:szCs w:val="24"/>
        </w:rPr>
      </w:pPr>
      <w:r>
        <w:rPr>
          <w:rFonts w:ascii="Times New Roman" w:hAnsi="Times New Roman"/>
          <w:szCs w:val="24"/>
        </w:rPr>
        <w:t xml:space="preserve">In the revised ICR, the Commission observed that the </w:t>
      </w:r>
      <w:r w:rsidRPr="008B093F">
        <w:rPr>
          <w:rFonts w:ascii="Times New Roman" w:hAnsi="Times New Roman"/>
          <w:szCs w:val="24"/>
        </w:rPr>
        <w:t xml:space="preserve">suggested changes </w:t>
      </w:r>
      <w:r>
        <w:rPr>
          <w:rFonts w:ascii="Times New Roman" w:hAnsi="Times New Roman"/>
          <w:szCs w:val="24"/>
        </w:rPr>
        <w:t xml:space="preserve">and clarifications </w:t>
      </w:r>
      <w:r w:rsidRPr="008B093F">
        <w:rPr>
          <w:rFonts w:ascii="Times New Roman" w:hAnsi="Times New Roman"/>
          <w:szCs w:val="24"/>
        </w:rPr>
        <w:t>to the ARS online filing template</w:t>
      </w:r>
      <w:r>
        <w:rPr>
          <w:rFonts w:ascii="Times New Roman" w:hAnsi="Times New Roman"/>
          <w:szCs w:val="24"/>
        </w:rPr>
        <w:t xml:space="preserve"> made by Timm, Ziegler and Evans are either addressed by the changes made in response to Timm’s comments, or involved </w:t>
      </w:r>
      <w:r w:rsidRPr="00202403">
        <w:rPr>
          <w:rFonts w:ascii="Times New Roman" w:hAnsi="Times New Roman"/>
          <w:szCs w:val="24"/>
        </w:rPr>
        <w:t>change</w:t>
      </w:r>
      <w:r>
        <w:rPr>
          <w:rFonts w:ascii="Times New Roman" w:hAnsi="Times New Roman"/>
          <w:szCs w:val="24"/>
        </w:rPr>
        <w:t>s</w:t>
      </w:r>
      <w:r w:rsidRPr="00202403">
        <w:rPr>
          <w:rFonts w:ascii="Times New Roman" w:hAnsi="Times New Roman"/>
          <w:szCs w:val="24"/>
        </w:rPr>
        <w:t xml:space="preserve"> outside the scope of th</w:t>
      </w:r>
      <w:r>
        <w:rPr>
          <w:rFonts w:ascii="Times New Roman" w:hAnsi="Times New Roman"/>
          <w:szCs w:val="24"/>
        </w:rPr>
        <w:t>is</w:t>
      </w:r>
      <w:r w:rsidRPr="00202403">
        <w:rPr>
          <w:rFonts w:ascii="Times New Roman" w:hAnsi="Times New Roman"/>
          <w:szCs w:val="24"/>
        </w:rPr>
        <w:t xml:space="preserve"> PRA proceeding.</w:t>
      </w:r>
      <w:r>
        <w:rPr>
          <w:rFonts w:ascii="Times New Roman" w:hAnsi="Times New Roman"/>
          <w:szCs w:val="24"/>
        </w:rPr>
        <w:t xml:space="preserve">  </w:t>
      </w:r>
      <w:r w:rsidRPr="009731F3">
        <w:rPr>
          <w:rFonts w:ascii="Times New Roman" w:hAnsi="Times New Roman"/>
          <w:szCs w:val="24"/>
        </w:rPr>
        <w:t>The Commission</w:t>
      </w:r>
      <w:r>
        <w:rPr>
          <w:rFonts w:ascii="Times New Roman" w:hAnsi="Times New Roman"/>
          <w:szCs w:val="24"/>
        </w:rPr>
        <w:t xml:space="preserve"> further observed that it addressed and incorporated the comments of Timm, Zeiger and Evans within the </w:t>
      </w:r>
      <w:r w:rsidRPr="009731F3">
        <w:rPr>
          <w:rFonts w:ascii="Times New Roman" w:hAnsi="Times New Roman"/>
          <w:szCs w:val="24"/>
        </w:rPr>
        <w:t xml:space="preserve">screenshots of the </w:t>
      </w:r>
      <w:r>
        <w:rPr>
          <w:rFonts w:ascii="Times New Roman" w:hAnsi="Times New Roman"/>
          <w:szCs w:val="24"/>
        </w:rPr>
        <w:t xml:space="preserve">ARS template submitted </w:t>
      </w:r>
      <w:r w:rsidRPr="009731F3">
        <w:rPr>
          <w:rFonts w:ascii="Times New Roman" w:hAnsi="Times New Roman"/>
          <w:szCs w:val="24"/>
        </w:rPr>
        <w:t xml:space="preserve">to OMB </w:t>
      </w:r>
      <w:r>
        <w:rPr>
          <w:rFonts w:ascii="Times New Roman" w:hAnsi="Times New Roman"/>
          <w:szCs w:val="24"/>
        </w:rPr>
        <w:t xml:space="preserve">in its revised ICR; and </w:t>
      </w:r>
      <w:r w:rsidRPr="009731F3">
        <w:rPr>
          <w:rFonts w:ascii="Times New Roman" w:hAnsi="Times New Roman"/>
          <w:szCs w:val="24"/>
        </w:rPr>
        <w:t xml:space="preserve">that </w:t>
      </w:r>
      <w:r>
        <w:rPr>
          <w:rFonts w:ascii="Times New Roman" w:hAnsi="Times New Roman"/>
          <w:szCs w:val="24"/>
        </w:rPr>
        <w:t xml:space="preserve">ARS users </w:t>
      </w:r>
      <w:r w:rsidRPr="009731F3">
        <w:rPr>
          <w:rFonts w:ascii="Times New Roman" w:hAnsi="Times New Roman"/>
          <w:szCs w:val="24"/>
        </w:rPr>
        <w:t>will not necessarily see every</w:t>
      </w:r>
      <w:r>
        <w:rPr>
          <w:rFonts w:ascii="Times New Roman" w:hAnsi="Times New Roman"/>
          <w:szCs w:val="24"/>
        </w:rPr>
        <w:t xml:space="preserve"> iteration of the ARS in the submitted </w:t>
      </w:r>
      <w:r w:rsidRPr="009731F3">
        <w:rPr>
          <w:rFonts w:ascii="Times New Roman" w:hAnsi="Times New Roman"/>
          <w:szCs w:val="24"/>
        </w:rPr>
        <w:t>screenshot</w:t>
      </w:r>
      <w:r>
        <w:rPr>
          <w:rFonts w:ascii="Times New Roman" w:hAnsi="Times New Roman"/>
          <w:szCs w:val="24"/>
        </w:rPr>
        <w:t xml:space="preserve">s, </w:t>
      </w:r>
      <w:r w:rsidRPr="009731F3">
        <w:rPr>
          <w:rFonts w:ascii="Times New Roman" w:hAnsi="Times New Roman"/>
          <w:szCs w:val="24"/>
        </w:rPr>
        <w:t xml:space="preserve">as information </w:t>
      </w:r>
      <w:r>
        <w:rPr>
          <w:rFonts w:ascii="Times New Roman" w:hAnsi="Times New Roman"/>
          <w:szCs w:val="24"/>
        </w:rPr>
        <w:t xml:space="preserve">will be </w:t>
      </w:r>
      <w:r w:rsidRPr="009731F3">
        <w:rPr>
          <w:rFonts w:ascii="Times New Roman" w:hAnsi="Times New Roman"/>
          <w:szCs w:val="24"/>
        </w:rPr>
        <w:t>generated dynamically in relation to the user’s choices</w:t>
      </w:r>
      <w:r>
        <w:rPr>
          <w:rFonts w:ascii="Times New Roman" w:hAnsi="Times New Roman"/>
          <w:szCs w:val="24"/>
        </w:rPr>
        <w:t xml:space="preserve"> once the </w:t>
      </w:r>
      <w:r w:rsidRPr="009731F3">
        <w:rPr>
          <w:rFonts w:ascii="Times New Roman" w:hAnsi="Times New Roman"/>
          <w:szCs w:val="24"/>
        </w:rPr>
        <w:t>online interface</w:t>
      </w:r>
      <w:r>
        <w:rPr>
          <w:rFonts w:ascii="Times New Roman" w:hAnsi="Times New Roman"/>
          <w:szCs w:val="24"/>
        </w:rPr>
        <w:t xml:space="preserve"> is deployed.  The Commission also observed that the template screenshots reflect the proposal by the Commission </w:t>
      </w:r>
      <w:r w:rsidRPr="009731F3">
        <w:rPr>
          <w:rFonts w:ascii="Times New Roman" w:hAnsi="Times New Roman"/>
          <w:szCs w:val="24"/>
        </w:rPr>
        <w:t xml:space="preserve">to revise the current </w:t>
      </w:r>
      <w:r>
        <w:rPr>
          <w:rFonts w:ascii="Times New Roman" w:hAnsi="Times New Roman"/>
          <w:szCs w:val="24"/>
        </w:rPr>
        <w:t xml:space="preserve">State EAS Plan </w:t>
      </w:r>
      <w:r w:rsidRPr="009731F3">
        <w:rPr>
          <w:rFonts w:ascii="Times New Roman" w:hAnsi="Times New Roman"/>
          <w:szCs w:val="24"/>
        </w:rPr>
        <w:t xml:space="preserve">requirements to remove some of the filing burden on applicants and to provide an easier means for applicants and service providers to use the ARS.  </w:t>
      </w:r>
      <w:r>
        <w:rPr>
          <w:rFonts w:ascii="Times New Roman" w:hAnsi="Times New Roman"/>
          <w:szCs w:val="24"/>
        </w:rPr>
        <w:t xml:space="preserve">Finally, the Commission observed that none of the submitted ICR revisions to </w:t>
      </w:r>
      <w:r w:rsidRPr="00200092">
        <w:rPr>
          <w:rFonts w:ascii="Times New Roman" w:hAnsi="Times New Roman"/>
          <w:szCs w:val="24"/>
        </w:rPr>
        <w:t>the template attached</w:t>
      </w:r>
      <w:r>
        <w:rPr>
          <w:rFonts w:ascii="Times New Roman" w:hAnsi="Times New Roman"/>
          <w:szCs w:val="24"/>
        </w:rPr>
        <w:t xml:space="preserve"> to </w:t>
      </w:r>
      <w:r w:rsidRPr="00200092">
        <w:rPr>
          <w:rFonts w:ascii="Times New Roman" w:hAnsi="Times New Roman"/>
          <w:szCs w:val="24"/>
        </w:rPr>
        <w:t>the Order, PS Docket No. 15-94, FCC 18-39 have any impact on the burden estimates contained in</w:t>
      </w:r>
      <w:r>
        <w:rPr>
          <w:rFonts w:ascii="Times New Roman" w:hAnsi="Times New Roman"/>
          <w:szCs w:val="24"/>
        </w:rPr>
        <w:t xml:space="preserve"> the initial supporting statement.</w:t>
      </w:r>
    </w:p>
    <w:p w:rsidR="00342067" w:rsidRDefault="00342067" w:rsidP="00342067">
      <w:pPr>
        <w:rPr>
          <w:rFonts w:ascii="Times New Roman" w:hAnsi="Times New Roman"/>
          <w:szCs w:val="24"/>
        </w:rPr>
      </w:pPr>
    </w:p>
    <w:p w:rsidR="007375B0" w:rsidRDefault="007375B0" w:rsidP="00342067">
      <w:pPr>
        <w:rPr>
          <w:rFonts w:ascii="Times New Roman" w:hAnsi="Times New Roman"/>
          <w:b/>
          <w:szCs w:val="24"/>
        </w:rPr>
      </w:pPr>
    </w:p>
    <w:p w:rsidR="007375B0" w:rsidRDefault="007375B0" w:rsidP="00342067">
      <w:pPr>
        <w:rPr>
          <w:rFonts w:ascii="Times New Roman" w:hAnsi="Times New Roman"/>
          <w:b/>
          <w:szCs w:val="24"/>
        </w:rPr>
      </w:pPr>
    </w:p>
    <w:p w:rsidR="007375B0" w:rsidRDefault="007375B0" w:rsidP="00342067">
      <w:pPr>
        <w:rPr>
          <w:rFonts w:ascii="Times New Roman" w:hAnsi="Times New Roman"/>
          <w:b/>
          <w:szCs w:val="24"/>
        </w:rPr>
      </w:pPr>
    </w:p>
    <w:p w:rsidR="00342067" w:rsidRPr="008A3A60" w:rsidRDefault="00342067" w:rsidP="00342067">
      <w:pPr>
        <w:rPr>
          <w:rFonts w:ascii="Times New Roman" w:hAnsi="Times New Roman"/>
          <w:b/>
          <w:szCs w:val="24"/>
        </w:rPr>
      </w:pPr>
      <w:r w:rsidRPr="008A3A60">
        <w:rPr>
          <w:rFonts w:ascii="Times New Roman" w:hAnsi="Times New Roman"/>
          <w:b/>
          <w:szCs w:val="24"/>
        </w:rPr>
        <w:t>Commission Response to 30-Day Notice Comments</w:t>
      </w:r>
    </w:p>
    <w:p w:rsidR="00342067" w:rsidRDefault="00342067" w:rsidP="00342067">
      <w:pPr>
        <w:rPr>
          <w:rFonts w:ascii="Times New Roman" w:hAnsi="Times New Roman"/>
          <w:szCs w:val="24"/>
        </w:rPr>
      </w:pPr>
    </w:p>
    <w:p w:rsidR="00342067" w:rsidRDefault="00342067" w:rsidP="00342067">
      <w:pPr>
        <w:rPr>
          <w:rFonts w:ascii="Times New Roman" w:hAnsi="Times New Roman"/>
          <w:szCs w:val="24"/>
        </w:rPr>
      </w:pPr>
      <w:r>
        <w:rPr>
          <w:rFonts w:ascii="Times New Roman" w:hAnsi="Times New Roman"/>
          <w:szCs w:val="24"/>
        </w:rPr>
        <w:t xml:space="preserve">As a preliminary matter, we observe that commenters’ general requests to revise the requirements governing access to the ARS data are beyond the scope of this PRA process.  With respect to commenters’ general requests to provide a means </w:t>
      </w:r>
      <w:r w:rsidRPr="0045526F">
        <w:rPr>
          <w:rFonts w:ascii="Times New Roman" w:hAnsi="Times New Roman"/>
          <w:szCs w:val="24"/>
        </w:rPr>
        <w:t xml:space="preserve">to </w:t>
      </w:r>
      <w:r>
        <w:rPr>
          <w:rFonts w:ascii="Times New Roman" w:hAnsi="Times New Roman"/>
          <w:szCs w:val="24"/>
        </w:rPr>
        <w:t>prepopulate monitoring assignment and other required ARS data using batch files or other means, that capability will be examined in the final system requirements.  With respect to commenters’ general requests to i</w:t>
      </w:r>
      <w:r w:rsidRPr="004561AE">
        <w:rPr>
          <w:rFonts w:ascii="Times New Roman" w:hAnsi="Times New Roman"/>
          <w:szCs w:val="24"/>
        </w:rPr>
        <w:t>nclud</w:t>
      </w:r>
      <w:r>
        <w:rPr>
          <w:rFonts w:ascii="Times New Roman" w:hAnsi="Times New Roman"/>
          <w:szCs w:val="24"/>
        </w:rPr>
        <w:t>e</w:t>
      </w:r>
      <w:r w:rsidRPr="004561AE">
        <w:rPr>
          <w:rFonts w:ascii="Times New Roman" w:hAnsi="Times New Roman"/>
          <w:szCs w:val="24"/>
        </w:rPr>
        <w:t xml:space="preserve"> “help” buttons on each online filing menu screen</w:t>
      </w:r>
      <w:r>
        <w:rPr>
          <w:rFonts w:ascii="Times New Roman" w:hAnsi="Times New Roman"/>
          <w:szCs w:val="24"/>
        </w:rPr>
        <w:t xml:space="preserve">, help buttons will be included on each online filing screen in some form to be determined in the final system requirements.  </w:t>
      </w:r>
      <w:r w:rsidRPr="005857BB">
        <w:rPr>
          <w:rFonts w:ascii="Times New Roman" w:hAnsi="Times New Roman"/>
          <w:szCs w:val="24"/>
        </w:rPr>
        <w:t xml:space="preserve">With respect to commenters’ general requests </w:t>
      </w:r>
      <w:r>
        <w:rPr>
          <w:rFonts w:ascii="Times New Roman" w:hAnsi="Times New Roman"/>
          <w:szCs w:val="24"/>
        </w:rPr>
        <w:t>to create a</w:t>
      </w:r>
      <w:r w:rsidRPr="000A5255">
        <w:rPr>
          <w:rFonts w:ascii="Times New Roman" w:hAnsi="Times New Roman"/>
          <w:szCs w:val="24"/>
        </w:rPr>
        <w:t>n ARS User Manual</w:t>
      </w:r>
      <w:r>
        <w:rPr>
          <w:rFonts w:ascii="Times New Roman" w:hAnsi="Times New Roman"/>
          <w:szCs w:val="24"/>
        </w:rPr>
        <w:t xml:space="preserve"> and/or provide a</w:t>
      </w:r>
      <w:r w:rsidRPr="000A5255">
        <w:rPr>
          <w:rFonts w:ascii="Times New Roman" w:hAnsi="Times New Roman"/>
          <w:szCs w:val="24"/>
        </w:rPr>
        <w:t xml:space="preserve">n instructional webinar </w:t>
      </w:r>
      <w:r>
        <w:rPr>
          <w:rFonts w:ascii="Times New Roman" w:hAnsi="Times New Roman"/>
          <w:szCs w:val="24"/>
        </w:rPr>
        <w:t xml:space="preserve">on the ARS for SECCs, we observe that the “help” buttons to be included on each online filing screen should obviate the need for a user manual or other instructional materials.  To the extent SECCs require instruction beyond the “help” buttons, however, Commission staff will be available to answer questions, and some form of a user manual may be created in the event that such individual assistance is determined to be insufficient.  </w:t>
      </w:r>
    </w:p>
    <w:p w:rsidR="00342067" w:rsidRDefault="00342067" w:rsidP="00342067">
      <w:pPr>
        <w:rPr>
          <w:rFonts w:ascii="Times New Roman" w:hAnsi="Times New Roman"/>
          <w:szCs w:val="24"/>
        </w:rPr>
      </w:pPr>
    </w:p>
    <w:p w:rsidR="00342067" w:rsidRDefault="00342067" w:rsidP="00342067">
      <w:pPr>
        <w:rPr>
          <w:rFonts w:ascii="Times New Roman" w:hAnsi="Times New Roman"/>
          <w:szCs w:val="24"/>
        </w:rPr>
      </w:pPr>
      <w:r>
        <w:rPr>
          <w:rFonts w:ascii="Times New Roman" w:hAnsi="Times New Roman"/>
          <w:szCs w:val="24"/>
        </w:rPr>
        <w:t>With respect to commenters’ specific changes proposed for the individual ARS template screens, the Commission has made several revisions to the screens in response to these proposals, primarily to simplify, add clarity and make corrections.  For example, the template screens covering “</w:t>
      </w:r>
      <w:r w:rsidRPr="0045526F">
        <w:rPr>
          <w:rFonts w:ascii="Times New Roman" w:hAnsi="Times New Roman"/>
          <w:szCs w:val="24"/>
        </w:rPr>
        <w:t>Monitoring Assignments – Presidential Alert</w:t>
      </w:r>
      <w:r>
        <w:rPr>
          <w:rFonts w:ascii="Times New Roman" w:hAnsi="Times New Roman"/>
          <w:szCs w:val="24"/>
        </w:rPr>
        <w:t xml:space="preserve">” have been reworded in places to clarify the data encompassed by and required for each.  These revisions are contained in the revised template screens submitted along with this revised Supporting Statement.  We again observe that </w:t>
      </w:r>
      <w:r w:rsidRPr="005857BB">
        <w:rPr>
          <w:rFonts w:ascii="Times New Roman" w:hAnsi="Times New Roman"/>
          <w:szCs w:val="24"/>
        </w:rPr>
        <w:t xml:space="preserve">ARS users or future applicants will not necessarily see every iteration of the ARS in the </w:t>
      </w:r>
      <w:r>
        <w:rPr>
          <w:rFonts w:ascii="Times New Roman" w:hAnsi="Times New Roman"/>
          <w:szCs w:val="24"/>
        </w:rPr>
        <w:t xml:space="preserve">form of the </w:t>
      </w:r>
      <w:r w:rsidRPr="005857BB">
        <w:rPr>
          <w:rFonts w:ascii="Times New Roman" w:hAnsi="Times New Roman"/>
          <w:szCs w:val="24"/>
        </w:rPr>
        <w:t xml:space="preserve">submitted </w:t>
      </w:r>
      <w:r>
        <w:rPr>
          <w:rFonts w:ascii="Times New Roman" w:hAnsi="Times New Roman"/>
          <w:szCs w:val="24"/>
        </w:rPr>
        <w:t xml:space="preserve">template </w:t>
      </w:r>
      <w:r w:rsidRPr="005857BB">
        <w:rPr>
          <w:rFonts w:ascii="Times New Roman" w:hAnsi="Times New Roman"/>
          <w:szCs w:val="24"/>
        </w:rPr>
        <w:t xml:space="preserve">screenshots, as information will be generated dynamically in relation to the user’s choices once the online interface is deployed.  Additionally, as the system pre-populates information from the user’s entity profile to reduce the burden on applicants, applicants will not necessarily see the same information presented on the screenshots as they see when using the online interface.  None of the submitted ICR revisions </w:t>
      </w:r>
      <w:r>
        <w:rPr>
          <w:rFonts w:ascii="Times New Roman" w:hAnsi="Times New Roman"/>
          <w:szCs w:val="24"/>
        </w:rPr>
        <w:t xml:space="preserve">or the revisions made in response to the 30-Day Notice Comments, as reflected in the revised ARS template screens submitted with this revised Supporting Statement, </w:t>
      </w:r>
      <w:r w:rsidRPr="005857BB">
        <w:rPr>
          <w:rFonts w:ascii="Times New Roman" w:hAnsi="Times New Roman"/>
          <w:szCs w:val="24"/>
        </w:rPr>
        <w:t>have any impact on the burden estimates contained in the initial supporting statement.</w:t>
      </w:r>
    </w:p>
    <w:p w:rsidR="00342067" w:rsidRPr="00921953" w:rsidRDefault="00342067" w:rsidP="00921953">
      <w:pPr>
        <w:suppressAutoHyphens/>
        <w:rPr>
          <w:rFonts w:ascii="Times New Roman" w:hAnsi="Times New Roman"/>
          <w:szCs w:val="24"/>
        </w:rPr>
      </w:pPr>
    </w:p>
    <w:p w:rsidR="00CD5D77" w:rsidRPr="00921953" w:rsidRDefault="00CD5D77" w:rsidP="00921953">
      <w:pPr>
        <w:suppressAutoHyphens/>
        <w:rPr>
          <w:rFonts w:ascii="Times New Roman" w:hAnsi="Times New Roman"/>
          <w:szCs w:val="24"/>
        </w:rPr>
      </w:pPr>
      <w:r w:rsidRPr="00921953">
        <w:rPr>
          <w:rFonts w:ascii="Times New Roman" w:hAnsi="Times New Roman"/>
          <w:szCs w:val="24"/>
        </w:rPr>
        <w:t>9.  No payment or gift was provided to the respondents.</w:t>
      </w:r>
    </w:p>
    <w:p w:rsidR="00CD5D77" w:rsidRPr="00921953" w:rsidRDefault="00CD5D77" w:rsidP="00921953">
      <w:pPr>
        <w:suppressAutoHyphens/>
        <w:rPr>
          <w:rFonts w:ascii="Times New Roman" w:hAnsi="Times New Roman"/>
          <w:szCs w:val="24"/>
        </w:rPr>
      </w:pPr>
    </w:p>
    <w:p w:rsidR="00C24A69" w:rsidRDefault="00CD5D77" w:rsidP="00921953">
      <w:pPr>
        <w:suppressAutoHyphens/>
        <w:rPr>
          <w:rFonts w:ascii="Times New Roman" w:hAnsi="Times New Roman"/>
          <w:szCs w:val="24"/>
        </w:rPr>
      </w:pPr>
      <w:r w:rsidRPr="00325D8B">
        <w:rPr>
          <w:rFonts w:ascii="Times New Roman" w:hAnsi="Times New Roman"/>
          <w:szCs w:val="24"/>
        </w:rPr>
        <w:t>10.</w:t>
      </w:r>
      <w:r w:rsidR="00691A5A">
        <w:rPr>
          <w:rFonts w:ascii="Times New Roman" w:hAnsi="Times New Roman"/>
          <w:szCs w:val="24"/>
        </w:rPr>
        <w:t xml:space="preserve"> </w:t>
      </w:r>
      <w:r w:rsidR="00EC534D">
        <w:rPr>
          <w:rFonts w:ascii="Times New Roman" w:hAnsi="Times New Roman"/>
          <w:szCs w:val="24"/>
        </w:rPr>
        <w:t xml:space="preserve"> False alert information filed</w:t>
      </w:r>
      <w:r w:rsidR="00EC534D" w:rsidRPr="00085F70">
        <w:t xml:space="preserve"> </w:t>
      </w:r>
      <w:r w:rsidR="00EC534D">
        <w:t xml:space="preserve">with </w:t>
      </w:r>
      <w:r w:rsidR="00EC534D" w:rsidRPr="00085F70">
        <w:rPr>
          <w:rFonts w:ascii="Times New Roman" w:hAnsi="Times New Roman"/>
          <w:szCs w:val="24"/>
        </w:rPr>
        <w:t xml:space="preserve">the Commission via email to the FCC Ops Center at </w:t>
      </w:r>
      <w:hyperlink r:id="rId10" w:history="1">
        <w:r w:rsidR="00EC534D" w:rsidRPr="005F4104">
          <w:rPr>
            <w:rStyle w:val="Hyperlink"/>
            <w:rFonts w:ascii="Times New Roman" w:hAnsi="Times New Roman"/>
            <w:szCs w:val="24"/>
          </w:rPr>
          <w:t>FCCOPS@fcc.gov</w:t>
        </w:r>
      </w:hyperlink>
      <w:r w:rsidR="00EC534D">
        <w:rPr>
          <w:rFonts w:ascii="Times New Roman" w:hAnsi="Times New Roman"/>
          <w:szCs w:val="24"/>
        </w:rPr>
        <w:t xml:space="preserve"> will be treated as non-public information that </w:t>
      </w:r>
      <w:r w:rsidR="00EC534D" w:rsidRPr="00A87F36">
        <w:rPr>
          <w:rFonts w:ascii="Times New Roman" w:hAnsi="Times New Roman"/>
          <w:szCs w:val="24"/>
        </w:rPr>
        <w:t xml:space="preserve">the Commission </w:t>
      </w:r>
      <w:r w:rsidR="00EC534D">
        <w:rPr>
          <w:rFonts w:ascii="Times New Roman" w:hAnsi="Times New Roman"/>
          <w:szCs w:val="24"/>
        </w:rPr>
        <w:t xml:space="preserve">may </w:t>
      </w:r>
      <w:r w:rsidR="00EC534D" w:rsidRPr="00A87F36">
        <w:rPr>
          <w:rFonts w:ascii="Times New Roman" w:hAnsi="Times New Roman"/>
          <w:szCs w:val="24"/>
        </w:rPr>
        <w:t>share on a confidential basis with other federal agencies and state governmental emergency management agencies that have confidentiality protection at least equal to that provided by the F</w:t>
      </w:r>
      <w:r w:rsidR="00EC534D">
        <w:rPr>
          <w:rFonts w:ascii="Times New Roman" w:hAnsi="Times New Roman"/>
          <w:szCs w:val="24"/>
        </w:rPr>
        <w:t>reedom of Information Act</w:t>
      </w:r>
      <w:r w:rsidR="00EC534D" w:rsidRPr="00A87F36">
        <w:rPr>
          <w:rFonts w:ascii="Times New Roman" w:hAnsi="Times New Roman"/>
          <w:szCs w:val="24"/>
        </w:rPr>
        <w:t>.</w:t>
      </w:r>
      <w:r w:rsidR="00EC534D">
        <w:rPr>
          <w:rFonts w:ascii="Times New Roman" w:hAnsi="Times New Roman"/>
          <w:szCs w:val="24"/>
        </w:rPr>
        <w:t xml:space="preserve">  </w:t>
      </w:r>
      <w:r w:rsidR="00691A5A" w:rsidRPr="00A87F36">
        <w:rPr>
          <w:rFonts w:ascii="Times New Roman" w:hAnsi="Times New Roman"/>
          <w:szCs w:val="24"/>
        </w:rPr>
        <w:t>State EAS Plan data and any aggregation of such data will have the same level of confidentiality as data filed in the ETRS, i.e., the Commission will share individual and aggregated data on a confidential basis with other federal agencies and state governmental emergency management agencies that have confidentiality protection at least equal to that provided by the F</w:t>
      </w:r>
      <w:r w:rsidR="00691A5A">
        <w:rPr>
          <w:rFonts w:ascii="Times New Roman" w:hAnsi="Times New Roman"/>
          <w:szCs w:val="24"/>
        </w:rPr>
        <w:t>reedom of Information Act</w:t>
      </w:r>
      <w:r w:rsidR="00691A5A" w:rsidRPr="00A87F36">
        <w:rPr>
          <w:rFonts w:ascii="Times New Roman" w:hAnsi="Times New Roman"/>
          <w:szCs w:val="24"/>
        </w:rPr>
        <w:t>.</w:t>
      </w:r>
      <w:r w:rsidR="00691A5A">
        <w:rPr>
          <w:rFonts w:ascii="Times New Roman" w:hAnsi="Times New Roman"/>
          <w:szCs w:val="24"/>
        </w:rPr>
        <w:t xml:space="preserve"> </w:t>
      </w:r>
    </w:p>
    <w:p w:rsidR="00C24A69" w:rsidRDefault="00C24A69" w:rsidP="00921953">
      <w:pPr>
        <w:suppressAutoHyphens/>
        <w:rPr>
          <w:rFonts w:ascii="Times New Roman" w:hAnsi="Times New Roman"/>
          <w:szCs w:val="24"/>
        </w:rPr>
      </w:pPr>
    </w:p>
    <w:p w:rsidR="00CD5D77" w:rsidRPr="00921953" w:rsidRDefault="00FF1A69" w:rsidP="00921953">
      <w:pPr>
        <w:suppressAutoHyphens/>
        <w:rPr>
          <w:rFonts w:ascii="Times New Roman" w:hAnsi="Times New Roman"/>
          <w:szCs w:val="24"/>
        </w:rPr>
      </w:pPr>
      <w:r>
        <w:rPr>
          <w:rFonts w:ascii="Times New Roman" w:hAnsi="Times New Roman"/>
          <w:szCs w:val="24"/>
        </w:rPr>
        <w:t xml:space="preserve">11.  This collection </w:t>
      </w:r>
      <w:r w:rsidR="008E77D7">
        <w:rPr>
          <w:rFonts w:ascii="Times New Roman" w:hAnsi="Times New Roman"/>
          <w:szCs w:val="24"/>
        </w:rPr>
        <w:t xml:space="preserve">of information </w:t>
      </w:r>
      <w:r w:rsidR="00CD5D77" w:rsidRPr="00921953">
        <w:rPr>
          <w:rFonts w:ascii="Times New Roman" w:hAnsi="Times New Roman"/>
          <w:szCs w:val="24"/>
        </w:rPr>
        <w:t>does not address any private matters of a sensitive nature.</w:t>
      </w:r>
    </w:p>
    <w:p w:rsidR="00CD5D77" w:rsidRPr="00921953" w:rsidRDefault="00CD5D77" w:rsidP="00921953">
      <w:pPr>
        <w:rPr>
          <w:rFonts w:ascii="Times New Roman" w:hAnsi="Times New Roman"/>
          <w:szCs w:val="24"/>
        </w:rPr>
      </w:pPr>
    </w:p>
    <w:p w:rsidR="00AF7F3E" w:rsidRDefault="00F34F9F" w:rsidP="00921953">
      <w:pPr>
        <w:suppressAutoHyphens/>
        <w:rPr>
          <w:rFonts w:ascii="Times New Roman" w:hAnsi="Times New Roman"/>
          <w:spacing w:val="-3"/>
          <w:szCs w:val="24"/>
        </w:rPr>
      </w:pPr>
      <w:r w:rsidRPr="00921953">
        <w:rPr>
          <w:rFonts w:ascii="Times New Roman" w:hAnsi="Times New Roman"/>
          <w:szCs w:val="24"/>
        </w:rPr>
        <w:t>12.</w:t>
      </w:r>
      <w:r w:rsidR="00BC454A" w:rsidRPr="00921953">
        <w:rPr>
          <w:rFonts w:ascii="Times New Roman" w:hAnsi="Times New Roman"/>
          <w:szCs w:val="24"/>
        </w:rPr>
        <w:t xml:space="preserve">  </w:t>
      </w:r>
      <w:r w:rsidR="00BC454A" w:rsidRPr="00921953">
        <w:rPr>
          <w:rFonts w:ascii="Times New Roman" w:hAnsi="Times New Roman"/>
          <w:spacing w:val="-3"/>
          <w:szCs w:val="24"/>
        </w:rPr>
        <w:t xml:space="preserve">The following is provided for burden estimates.  </w:t>
      </w:r>
      <w:r w:rsidR="009B4C91" w:rsidRPr="00921953">
        <w:rPr>
          <w:rFonts w:ascii="Times New Roman" w:hAnsi="Times New Roman"/>
          <w:spacing w:val="-3"/>
          <w:szCs w:val="24"/>
        </w:rPr>
        <w:t xml:space="preserve">The </w:t>
      </w:r>
      <w:r w:rsidR="004F42B8">
        <w:rPr>
          <w:rFonts w:ascii="Times New Roman" w:hAnsi="Times New Roman"/>
          <w:spacing w:val="-3"/>
          <w:szCs w:val="24"/>
        </w:rPr>
        <w:t>new</w:t>
      </w:r>
      <w:r w:rsidR="000A70C0">
        <w:rPr>
          <w:rFonts w:ascii="Times New Roman" w:hAnsi="Times New Roman"/>
          <w:spacing w:val="-3"/>
          <w:szCs w:val="24"/>
        </w:rPr>
        <w:t xml:space="preserve"> requirements </w:t>
      </w:r>
      <w:r w:rsidR="009B4C91" w:rsidRPr="00921953">
        <w:rPr>
          <w:rFonts w:ascii="Times New Roman" w:hAnsi="Times New Roman"/>
          <w:spacing w:val="-3"/>
          <w:szCs w:val="24"/>
        </w:rPr>
        <w:t xml:space="preserve">affect </w:t>
      </w:r>
      <w:r w:rsidR="000A70C0">
        <w:rPr>
          <w:rFonts w:ascii="Times New Roman" w:hAnsi="Times New Roman"/>
          <w:spacing w:val="-3"/>
          <w:szCs w:val="24"/>
        </w:rPr>
        <w:t>SECCs</w:t>
      </w:r>
      <w:r w:rsidR="001D3AD0">
        <w:rPr>
          <w:rFonts w:ascii="Times New Roman" w:hAnsi="Times New Roman"/>
          <w:spacing w:val="-3"/>
          <w:szCs w:val="24"/>
        </w:rPr>
        <w:t xml:space="preserve"> and EAS Participants</w:t>
      </w:r>
      <w:r w:rsidR="009B4C91" w:rsidRPr="00921953">
        <w:rPr>
          <w:rFonts w:ascii="Times New Roman" w:hAnsi="Times New Roman"/>
          <w:spacing w:val="-3"/>
          <w:szCs w:val="24"/>
        </w:rPr>
        <w:t xml:space="preserve">.  </w:t>
      </w:r>
      <w:r w:rsidR="00BC454A" w:rsidRPr="00921953">
        <w:rPr>
          <w:rFonts w:ascii="Times New Roman" w:hAnsi="Times New Roman"/>
          <w:spacing w:val="-3"/>
          <w:szCs w:val="24"/>
        </w:rPr>
        <w:t>These estimates are based on FCC staff's knowledge and familiarity with the availability of the data required.</w:t>
      </w:r>
      <w:r w:rsidR="001A1FDA">
        <w:rPr>
          <w:rFonts w:ascii="Times New Roman" w:hAnsi="Times New Roman"/>
          <w:spacing w:val="-3"/>
          <w:szCs w:val="24"/>
        </w:rPr>
        <w:t xml:space="preserve">  Burden estimates for the requirements </w:t>
      </w:r>
      <w:r w:rsidR="00D96126">
        <w:rPr>
          <w:rFonts w:ascii="Times New Roman" w:hAnsi="Times New Roman"/>
          <w:spacing w:val="-3"/>
          <w:szCs w:val="24"/>
        </w:rPr>
        <w:t>adopted in the</w:t>
      </w:r>
      <w:r w:rsidR="001D3AD0">
        <w:rPr>
          <w:rFonts w:ascii="Times New Roman" w:hAnsi="Times New Roman"/>
          <w:spacing w:val="-3"/>
          <w:szCs w:val="24"/>
        </w:rPr>
        <w:t xml:space="preserve"> two Orders </w:t>
      </w:r>
      <w:r w:rsidR="001A1FDA">
        <w:rPr>
          <w:rFonts w:ascii="Times New Roman" w:hAnsi="Times New Roman"/>
          <w:spacing w:val="-3"/>
          <w:szCs w:val="24"/>
        </w:rPr>
        <w:t xml:space="preserve">are provided below </w:t>
      </w:r>
      <w:r w:rsidR="001A1FDA" w:rsidRPr="001A1FDA">
        <w:rPr>
          <w:rFonts w:ascii="Times New Roman" w:hAnsi="Times New Roman"/>
          <w:b/>
          <w:spacing w:val="-3"/>
          <w:szCs w:val="24"/>
        </w:rPr>
        <w:t>in bold typeface</w:t>
      </w:r>
      <w:r w:rsidR="001A1FDA">
        <w:rPr>
          <w:rFonts w:ascii="Times New Roman" w:hAnsi="Times New Roman"/>
          <w:spacing w:val="-3"/>
          <w:szCs w:val="24"/>
        </w:rPr>
        <w:t xml:space="preserve">.  The totals at the bottom of the table </w:t>
      </w:r>
      <w:r w:rsidR="00C24A69">
        <w:rPr>
          <w:rFonts w:ascii="Times New Roman" w:hAnsi="Times New Roman"/>
          <w:spacing w:val="-3"/>
          <w:szCs w:val="24"/>
        </w:rPr>
        <w:t>include</w:t>
      </w:r>
      <w:r w:rsidR="001A1FDA">
        <w:rPr>
          <w:rFonts w:ascii="Times New Roman" w:hAnsi="Times New Roman"/>
          <w:spacing w:val="-3"/>
          <w:szCs w:val="24"/>
        </w:rPr>
        <w:t xml:space="preserve"> these estimates</w:t>
      </w:r>
      <w:r w:rsidR="005F75BC">
        <w:rPr>
          <w:rFonts w:ascii="Times New Roman" w:hAnsi="Times New Roman"/>
          <w:spacing w:val="-3"/>
          <w:szCs w:val="24"/>
        </w:rPr>
        <w:t xml:space="preserve"> and are also provided in bold</w:t>
      </w:r>
      <w:r w:rsidR="001A1FDA">
        <w:rPr>
          <w:rFonts w:ascii="Times New Roman" w:hAnsi="Times New Roman"/>
          <w:spacing w:val="-3"/>
          <w:szCs w:val="24"/>
        </w:rPr>
        <w:t xml:space="preserve">.   </w:t>
      </w:r>
      <w:r w:rsidR="00387895" w:rsidRPr="00921953">
        <w:rPr>
          <w:rFonts w:ascii="Times New Roman" w:hAnsi="Times New Roman"/>
          <w:spacing w:val="-3"/>
          <w:szCs w:val="24"/>
        </w:rPr>
        <w:t xml:space="preserve">  </w:t>
      </w:r>
    </w:p>
    <w:p w:rsidR="00AF7F3E" w:rsidRPr="00921953" w:rsidRDefault="00AF7F3E" w:rsidP="00921953">
      <w:pPr>
        <w:suppressAutoHyphens/>
        <w:rPr>
          <w:rFonts w:ascii="Times New Roman" w:hAnsi="Times New Roman"/>
          <w:spacing w:val="-3"/>
          <w:szCs w:val="24"/>
        </w:rPr>
      </w:pPr>
    </w:p>
    <w:p w:rsidR="009B4C91" w:rsidRPr="00921953" w:rsidRDefault="009B4C91" w:rsidP="00921953">
      <w:pPr>
        <w:suppressAutoHyphens/>
        <w:rPr>
          <w:rFonts w:ascii="Times New Roman" w:hAnsi="Times New Roman"/>
          <w:spacing w:val="-3"/>
          <w:szCs w:val="24"/>
        </w:rPr>
      </w:pP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8"/>
        <w:gridCol w:w="1687"/>
        <w:gridCol w:w="1080"/>
        <w:gridCol w:w="1260"/>
        <w:gridCol w:w="1080"/>
        <w:gridCol w:w="990"/>
        <w:gridCol w:w="1260"/>
        <w:gridCol w:w="1350"/>
      </w:tblGrid>
      <w:tr w:rsidR="00535CF1" w:rsidRPr="009675FC" w:rsidTr="00FB0E5B">
        <w:tc>
          <w:tcPr>
            <w:tcW w:w="1098" w:type="dxa"/>
            <w:shd w:val="clear" w:color="auto" w:fill="auto"/>
          </w:tcPr>
          <w:p w:rsidR="0055142E" w:rsidRPr="009675FC" w:rsidRDefault="0055142E" w:rsidP="00921953">
            <w:pPr>
              <w:rPr>
                <w:rFonts w:ascii="Times New Roman" w:hAnsi="Times New Roman"/>
                <w:szCs w:val="24"/>
              </w:rPr>
            </w:pPr>
          </w:p>
        </w:tc>
        <w:tc>
          <w:tcPr>
            <w:tcW w:w="1687" w:type="dxa"/>
            <w:shd w:val="clear" w:color="auto" w:fill="auto"/>
          </w:tcPr>
          <w:p w:rsidR="0055142E" w:rsidRPr="00535CF1" w:rsidRDefault="0055142E" w:rsidP="00921953">
            <w:pPr>
              <w:rPr>
                <w:rFonts w:ascii="Times New Roman" w:hAnsi="Times New Roman"/>
                <w:sz w:val="22"/>
                <w:szCs w:val="22"/>
              </w:rPr>
            </w:pPr>
            <w:r w:rsidRPr="00535CF1">
              <w:rPr>
                <w:rFonts w:ascii="Times New Roman" w:hAnsi="Times New Roman"/>
                <w:sz w:val="22"/>
                <w:szCs w:val="22"/>
                <w:u w:val="single"/>
              </w:rPr>
              <w:t># of Respondents</w:t>
            </w:r>
          </w:p>
        </w:tc>
        <w:tc>
          <w:tcPr>
            <w:tcW w:w="1080" w:type="dxa"/>
            <w:shd w:val="clear" w:color="auto" w:fill="auto"/>
          </w:tcPr>
          <w:p w:rsidR="0055142E" w:rsidRPr="00535CF1" w:rsidRDefault="0055142E" w:rsidP="00921953">
            <w:pPr>
              <w:rPr>
                <w:rFonts w:ascii="Times New Roman" w:hAnsi="Times New Roman"/>
                <w:sz w:val="22"/>
                <w:szCs w:val="22"/>
                <w:u w:val="single"/>
              </w:rPr>
            </w:pPr>
            <w:r w:rsidRPr="00535CF1">
              <w:rPr>
                <w:rFonts w:ascii="Times New Roman" w:hAnsi="Times New Roman"/>
                <w:sz w:val="22"/>
                <w:szCs w:val="22"/>
                <w:u w:val="single"/>
              </w:rPr>
              <w:t># of Responses per Respondent</w:t>
            </w:r>
          </w:p>
        </w:tc>
        <w:tc>
          <w:tcPr>
            <w:tcW w:w="1260" w:type="dxa"/>
            <w:shd w:val="clear" w:color="auto" w:fill="auto"/>
          </w:tcPr>
          <w:p w:rsidR="0055142E" w:rsidRPr="00535CF1" w:rsidRDefault="00471C93" w:rsidP="00921953">
            <w:pPr>
              <w:rPr>
                <w:rFonts w:ascii="Times New Roman" w:hAnsi="Times New Roman"/>
                <w:sz w:val="22"/>
                <w:szCs w:val="22"/>
                <w:u w:val="single"/>
              </w:rPr>
            </w:pPr>
            <w:r w:rsidRPr="00535CF1">
              <w:rPr>
                <w:rFonts w:ascii="Times New Roman" w:hAnsi="Times New Roman"/>
                <w:sz w:val="22"/>
                <w:szCs w:val="22"/>
                <w:u w:val="single"/>
              </w:rPr>
              <w:t>Total Responses</w:t>
            </w:r>
          </w:p>
        </w:tc>
        <w:tc>
          <w:tcPr>
            <w:tcW w:w="1080" w:type="dxa"/>
            <w:shd w:val="clear" w:color="auto" w:fill="auto"/>
          </w:tcPr>
          <w:p w:rsidR="0055142E" w:rsidRPr="00535CF1" w:rsidRDefault="0055142E" w:rsidP="00921953">
            <w:pPr>
              <w:rPr>
                <w:rFonts w:ascii="Times New Roman" w:hAnsi="Times New Roman"/>
                <w:sz w:val="22"/>
                <w:szCs w:val="22"/>
              </w:rPr>
            </w:pPr>
            <w:r w:rsidRPr="00535CF1">
              <w:rPr>
                <w:rFonts w:ascii="Times New Roman" w:hAnsi="Times New Roman"/>
                <w:sz w:val="22"/>
                <w:szCs w:val="22"/>
                <w:u w:val="single"/>
              </w:rPr>
              <w:t>Burden per Response</w:t>
            </w:r>
          </w:p>
        </w:tc>
        <w:tc>
          <w:tcPr>
            <w:tcW w:w="990" w:type="dxa"/>
            <w:shd w:val="clear" w:color="auto" w:fill="auto"/>
          </w:tcPr>
          <w:p w:rsidR="0055142E" w:rsidRPr="00535CF1" w:rsidRDefault="0055142E" w:rsidP="00921953">
            <w:pPr>
              <w:rPr>
                <w:rFonts w:ascii="Times New Roman" w:hAnsi="Times New Roman"/>
                <w:sz w:val="22"/>
                <w:szCs w:val="22"/>
                <w:u w:val="single"/>
              </w:rPr>
            </w:pPr>
            <w:r w:rsidRPr="00535CF1">
              <w:rPr>
                <w:rFonts w:ascii="Times New Roman" w:hAnsi="Times New Roman"/>
                <w:sz w:val="22"/>
                <w:szCs w:val="22"/>
                <w:u w:val="single"/>
              </w:rPr>
              <w:t>Total Burden</w:t>
            </w:r>
          </w:p>
        </w:tc>
        <w:tc>
          <w:tcPr>
            <w:tcW w:w="1260" w:type="dxa"/>
            <w:shd w:val="clear" w:color="auto" w:fill="auto"/>
          </w:tcPr>
          <w:p w:rsidR="0055142E" w:rsidRPr="00535CF1" w:rsidRDefault="0055142E" w:rsidP="00921953">
            <w:pPr>
              <w:rPr>
                <w:rFonts w:ascii="Times New Roman" w:hAnsi="Times New Roman"/>
                <w:sz w:val="22"/>
                <w:szCs w:val="22"/>
                <w:u w:val="single"/>
              </w:rPr>
            </w:pPr>
            <w:r w:rsidRPr="00535CF1">
              <w:rPr>
                <w:rFonts w:ascii="Times New Roman" w:hAnsi="Times New Roman"/>
                <w:sz w:val="22"/>
                <w:szCs w:val="22"/>
                <w:u w:val="single"/>
              </w:rPr>
              <w:t>Est. Hourly Wage of Respondent</w:t>
            </w:r>
          </w:p>
        </w:tc>
        <w:tc>
          <w:tcPr>
            <w:tcW w:w="1350" w:type="dxa"/>
            <w:shd w:val="clear" w:color="auto" w:fill="auto"/>
          </w:tcPr>
          <w:p w:rsidR="0055142E" w:rsidRPr="00535CF1" w:rsidRDefault="0055142E" w:rsidP="00921953">
            <w:pPr>
              <w:rPr>
                <w:rFonts w:ascii="Times New Roman" w:hAnsi="Times New Roman"/>
                <w:sz w:val="22"/>
                <w:szCs w:val="22"/>
                <w:u w:val="single"/>
              </w:rPr>
            </w:pPr>
            <w:r w:rsidRPr="00535CF1">
              <w:rPr>
                <w:rFonts w:ascii="Times New Roman" w:hAnsi="Times New Roman"/>
                <w:sz w:val="22"/>
                <w:szCs w:val="22"/>
                <w:u w:val="single"/>
              </w:rPr>
              <w:t xml:space="preserve">Total Est. </w:t>
            </w:r>
            <w:r w:rsidR="00A26178" w:rsidRPr="00535CF1">
              <w:rPr>
                <w:rFonts w:ascii="Times New Roman" w:hAnsi="Times New Roman"/>
                <w:sz w:val="22"/>
                <w:szCs w:val="22"/>
                <w:u w:val="single"/>
              </w:rPr>
              <w:t xml:space="preserve">In-House </w:t>
            </w:r>
            <w:r w:rsidRPr="00535CF1">
              <w:rPr>
                <w:rFonts w:ascii="Times New Roman" w:hAnsi="Times New Roman"/>
                <w:sz w:val="22"/>
                <w:szCs w:val="22"/>
                <w:u w:val="single"/>
              </w:rPr>
              <w:t>Cost to Respondent</w:t>
            </w:r>
          </w:p>
        </w:tc>
      </w:tr>
      <w:tr w:rsidR="00535CF1" w:rsidRPr="009675FC" w:rsidTr="00FB0E5B">
        <w:tc>
          <w:tcPr>
            <w:tcW w:w="1098" w:type="dxa"/>
            <w:shd w:val="clear" w:color="auto" w:fill="auto"/>
          </w:tcPr>
          <w:p w:rsidR="0055142E" w:rsidRPr="00FB0E5B" w:rsidRDefault="0055142E" w:rsidP="00921953">
            <w:pPr>
              <w:rPr>
                <w:rFonts w:ascii="Times New Roman" w:hAnsi="Times New Roman"/>
                <w:sz w:val="22"/>
                <w:szCs w:val="22"/>
              </w:rPr>
            </w:pPr>
            <w:r w:rsidRPr="00FB0E5B">
              <w:rPr>
                <w:rFonts w:ascii="Times New Roman" w:hAnsi="Times New Roman"/>
                <w:sz w:val="22"/>
                <w:szCs w:val="22"/>
              </w:rPr>
              <w:t>Section 11.15</w:t>
            </w:r>
          </w:p>
        </w:tc>
        <w:tc>
          <w:tcPr>
            <w:tcW w:w="1687" w:type="dxa"/>
            <w:shd w:val="clear" w:color="auto" w:fill="auto"/>
          </w:tcPr>
          <w:p w:rsidR="0055142E" w:rsidRPr="00FB0E5B" w:rsidRDefault="0055142E" w:rsidP="00921953">
            <w:pPr>
              <w:rPr>
                <w:rFonts w:ascii="Times New Roman" w:hAnsi="Times New Roman"/>
                <w:sz w:val="22"/>
                <w:szCs w:val="22"/>
              </w:rPr>
            </w:pPr>
            <w:r w:rsidRPr="00FB0E5B">
              <w:rPr>
                <w:rFonts w:ascii="Times New Roman" w:hAnsi="Times New Roman"/>
                <w:sz w:val="22"/>
                <w:szCs w:val="22"/>
              </w:rPr>
              <w:t>63,000</w:t>
            </w:r>
          </w:p>
        </w:tc>
        <w:tc>
          <w:tcPr>
            <w:tcW w:w="1080" w:type="dxa"/>
            <w:shd w:val="clear" w:color="auto" w:fill="auto"/>
          </w:tcPr>
          <w:p w:rsidR="0055142E" w:rsidRPr="00FB0E5B" w:rsidRDefault="0055142E" w:rsidP="00921953">
            <w:pPr>
              <w:rPr>
                <w:rFonts w:ascii="Times New Roman" w:hAnsi="Times New Roman"/>
                <w:sz w:val="22"/>
                <w:szCs w:val="22"/>
              </w:rPr>
            </w:pPr>
            <w:r w:rsidRPr="00FB0E5B">
              <w:rPr>
                <w:rFonts w:ascii="Times New Roman" w:hAnsi="Times New Roman"/>
                <w:sz w:val="22"/>
                <w:szCs w:val="22"/>
              </w:rPr>
              <w:t>1</w:t>
            </w:r>
          </w:p>
        </w:tc>
        <w:tc>
          <w:tcPr>
            <w:tcW w:w="1260" w:type="dxa"/>
            <w:shd w:val="clear" w:color="auto" w:fill="auto"/>
          </w:tcPr>
          <w:p w:rsidR="0055142E" w:rsidRPr="00FB0E5B" w:rsidRDefault="00471C93" w:rsidP="00921953">
            <w:pPr>
              <w:rPr>
                <w:rFonts w:ascii="Times New Roman" w:hAnsi="Times New Roman"/>
                <w:sz w:val="22"/>
                <w:szCs w:val="22"/>
              </w:rPr>
            </w:pPr>
            <w:r w:rsidRPr="00FB0E5B">
              <w:rPr>
                <w:rFonts w:ascii="Times New Roman" w:hAnsi="Times New Roman"/>
                <w:sz w:val="22"/>
                <w:szCs w:val="22"/>
              </w:rPr>
              <w:t>63,000</w:t>
            </w:r>
          </w:p>
        </w:tc>
        <w:tc>
          <w:tcPr>
            <w:tcW w:w="1080" w:type="dxa"/>
            <w:shd w:val="clear" w:color="auto" w:fill="auto"/>
          </w:tcPr>
          <w:p w:rsidR="0055142E" w:rsidRPr="00FB0E5B" w:rsidRDefault="0055142E" w:rsidP="00921953">
            <w:pPr>
              <w:rPr>
                <w:rFonts w:ascii="Times New Roman" w:hAnsi="Times New Roman"/>
                <w:sz w:val="22"/>
                <w:szCs w:val="22"/>
              </w:rPr>
            </w:pPr>
            <w:r w:rsidRPr="00FB0E5B">
              <w:rPr>
                <w:rFonts w:ascii="Times New Roman" w:hAnsi="Times New Roman"/>
                <w:sz w:val="22"/>
                <w:szCs w:val="22"/>
              </w:rPr>
              <w:t>0.</w:t>
            </w:r>
            <w:r w:rsidR="00C974AE" w:rsidRPr="00FB0E5B">
              <w:rPr>
                <w:rFonts w:ascii="Times New Roman" w:hAnsi="Times New Roman"/>
                <w:sz w:val="22"/>
                <w:szCs w:val="22"/>
              </w:rPr>
              <w:t xml:space="preserve">1 </w:t>
            </w:r>
            <w:r w:rsidRPr="00FB0E5B">
              <w:rPr>
                <w:rFonts w:ascii="Times New Roman" w:hAnsi="Times New Roman"/>
                <w:sz w:val="22"/>
                <w:szCs w:val="22"/>
              </w:rPr>
              <w:t>hour</w:t>
            </w:r>
            <w:r w:rsidR="00FA772B" w:rsidRPr="00FB0E5B">
              <w:rPr>
                <w:rFonts w:ascii="Times New Roman" w:hAnsi="Times New Roman"/>
                <w:sz w:val="22"/>
                <w:szCs w:val="22"/>
              </w:rPr>
              <w:t>s</w:t>
            </w:r>
          </w:p>
        </w:tc>
        <w:tc>
          <w:tcPr>
            <w:tcW w:w="990" w:type="dxa"/>
            <w:shd w:val="clear" w:color="auto" w:fill="auto"/>
          </w:tcPr>
          <w:p w:rsidR="0055142E" w:rsidRPr="00FB0E5B" w:rsidRDefault="00491CF8" w:rsidP="00921953">
            <w:pPr>
              <w:rPr>
                <w:rFonts w:ascii="Times New Roman" w:hAnsi="Times New Roman"/>
                <w:sz w:val="22"/>
                <w:szCs w:val="22"/>
              </w:rPr>
            </w:pPr>
            <w:r w:rsidRPr="00FB0E5B">
              <w:rPr>
                <w:rFonts w:ascii="Times New Roman" w:hAnsi="Times New Roman"/>
                <w:sz w:val="22"/>
                <w:szCs w:val="22"/>
              </w:rPr>
              <w:t xml:space="preserve">6,300 </w:t>
            </w:r>
            <w:r w:rsidR="0055142E" w:rsidRPr="00FB0E5B">
              <w:rPr>
                <w:rFonts w:ascii="Times New Roman" w:hAnsi="Times New Roman"/>
                <w:sz w:val="22"/>
                <w:szCs w:val="22"/>
              </w:rPr>
              <w:t>hours</w:t>
            </w:r>
          </w:p>
        </w:tc>
        <w:tc>
          <w:tcPr>
            <w:tcW w:w="1260" w:type="dxa"/>
            <w:shd w:val="clear" w:color="auto" w:fill="auto"/>
          </w:tcPr>
          <w:p w:rsidR="0055142E" w:rsidRPr="00FB0E5B" w:rsidRDefault="0055142E" w:rsidP="00921953">
            <w:pPr>
              <w:rPr>
                <w:rFonts w:ascii="Times New Roman" w:hAnsi="Times New Roman"/>
                <w:sz w:val="22"/>
                <w:szCs w:val="22"/>
              </w:rPr>
            </w:pPr>
            <w:r w:rsidRPr="00FB0E5B">
              <w:rPr>
                <w:rFonts w:ascii="Times New Roman" w:hAnsi="Times New Roman"/>
                <w:sz w:val="22"/>
                <w:szCs w:val="22"/>
              </w:rPr>
              <w:t>$3</w:t>
            </w:r>
            <w:r w:rsidR="00B92D57" w:rsidRPr="00FB0E5B">
              <w:rPr>
                <w:rFonts w:ascii="Times New Roman" w:hAnsi="Times New Roman"/>
                <w:sz w:val="22"/>
                <w:szCs w:val="22"/>
              </w:rPr>
              <w:t>8</w:t>
            </w:r>
          </w:p>
        </w:tc>
        <w:tc>
          <w:tcPr>
            <w:tcW w:w="1350" w:type="dxa"/>
            <w:shd w:val="clear" w:color="auto" w:fill="auto"/>
          </w:tcPr>
          <w:p w:rsidR="0055142E" w:rsidRPr="00FB0E5B" w:rsidRDefault="0055142E" w:rsidP="00921953">
            <w:pPr>
              <w:rPr>
                <w:rFonts w:ascii="Times New Roman" w:hAnsi="Times New Roman"/>
                <w:sz w:val="22"/>
                <w:szCs w:val="22"/>
              </w:rPr>
            </w:pPr>
            <w:r w:rsidRPr="00FB0E5B">
              <w:rPr>
                <w:rFonts w:ascii="Times New Roman" w:hAnsi="Times New Roman"/>
                <w:sz w:val="22"/>
                <w:szCs w:val="22"/>
              </w:rPr>
              <w:t>$</w:t>
            </w:r>
            <w:r w:rsidR="00491CF8" w:rsidRPr="00FB0E5B">
              <w:rPr>
                <w:rFonts w:ascii="Times New Roman" w:hAnsi="Times New Roman"/>
                <w:sz w:val="22"/>
                <w:szCs w:val="22"/>
              </w:rPr>
              <w:t>239,400</w:t>
            </w:r>
          </w:p>
        </w:tc>
      </w:tr>
      <w:tr w:rsidR="00535CF1" w:rsidRPr="009675FC" w:rsidTr="00FB0E5B">
        <w:tc>
          <w:tcPr>
            <w:tcW w:w="1098" w:type="dxa"/>
            <w:shd w:val="clear" w:color="auto" w:fill="auto"/>
          </w:tcPr>
          <w:p w:rsidR="0055142E" w:rsidRPr="00FB0E5B" w:rsidRDefault="0055142E" w:rsidP="00921953">
            <w:pPr>
              <w:rPr>
                <w:rFonts w:ascii="Times New Roman" w:hAnsi="Times New Roman"/>
                <w:sz w:val="22"/>
                <w:szCs w:val="22"/>
              </w:rPr>
            </w:pPr>
            <w:r w:rsidRPr="00FB0E5B">
              <w:rPr>
                <w:rFonts w:ascii="Times New Roman" w:hAnsi="Times New Roman"/>
                <w:sz w:val="22"/>
                <w:szCs w:val="22"/>
              </w:rPr>
              <w:t>Section 11.21</w:t>
            </w:r>
          </w:p>
        </w:tc>
        <w:tc>
          <w:tcPr>
            <w:tcW w:w="1687" w:type="dxa"/>
            <w:shd w:val="clear" w:color="auto" w:fill="auto"/>
          </w:tcPr>
          <w:p w:rsidR="0055142E" w:rsidRPr="00FB0E5B" w:rsidRDefault="0055142E" w:rsidP="00921953">
            <w:pPr>
              <w:rPr>
                <w:rFonts w:ascii="Times New Roman" w:hAnsi="Times New Roman"/>
                <w:sz w:val="22"/>
                <w:szCs w:val="22"/>
              </w:rPr>
            </w:pPr>
            <w:r w:rsidRPr="00FB0E5B">
              <w:rPr>
                <w:rFonts w:ascii="Times New Roman" w:hAnsi="Times New Roman"/>
                <w:sz w:val="22"/>
                <w:szCs w:val="22"/>
              </w:rPr>
              <w:t>50</w:t>
            </w:r>
          </w:p>
          <w:p w:rsidR="00A55E61" w:rsidRPr="00FB0E5B" w:rsidRDefault="00A55E61" w:rsidP="00921953">
            <w:pPr>
              <w:rPr>
                <w:rFonts w:ascii="Times New Roman" w:hAnsi="Times New Roman"/>
                <w:sz w:val="22"/>
                <w:szCs w:val="22"/>
              </w:rPr>
            </w:pPr>
            <w:r w:rsidRPr="00FB0E5B">
              <w:rPr>
                <w:rFonts w:ascii="Times New Roman" w:hAnsi="Times New Roman"/>
                <w:sz w:val="22"/>
                <w:szCs w:val="22"/>
              </w:rPr>
              <w:t>(states)</w:t>
            </w:r>
          </w:p>
        </w:tc>
        <w:tc>
          <w:tcPr>
            <w:tcW w:w="1080" w:type="dxa"/>
            <w:shd w:val="clear" w:color="auto" w:fill="auto"/>
          </w:tcPr>
          <w:p w:rsidR="0055142E" w:rsidRPr="00FB0E5B" w:rsidRDefault="0055142E" w:rsidP="00921953">
            <w:pPr>
              <w:rPr>
                <w:rFonts w:ascii="Times New Roman" w:hAnsi="Times New Roman"/>
                <w:sz w:val="22"/>
                <w:szCs w:val="22"/>
              </w:rPr>
            </w:pPr>
            <w:r w:rsidRPr="00FB0E5B">
              <w:rPr>
                <w:rFonts w:ascii="Times New Roman" w:hAnsi="Times New Roman"/>
                <w:sz w:val="22"/>
                <w:szCs w:val="22"/>
              </w:rPr>
              <w:t>1</w:t>
            </w:r>
          </w:p>
        </w:tc>
        <w:tc>
          <w:tcPr>
            <w:tcW w:w="1260" w:type="dxa"/>
            <w:shd w:val="clear" w:color="auto" w:fill="auto"/>
          </w:tcPr>
          <w:p w:rsidR="0055142E" w:rsidRPr="00FB0E5B" w:rsidRDefault="00471C93" w:rsidP="00921953">
            <w:pPr>
              <w:rPr>
                <w:rFonts w:ascii="Times New Roman" w:hAnsi="Times New Roman"/>
                <w:sz w:val="22"/>
                <w:szCs w:val="22"/>
              </w:rPr>
            </w:pPr>
            <w:r w:rsidRPr="00FB0E5B">
              <w:rPr>
                <w:rFonts w:ascii="Times New Roman" w:hAnsi="Times New Roman"/>
                <w:sz w:val="22"/>
                <w:szCs w:val="22"/>
              </w:rPr>
              <w:t>50</w:t>
            </w:r>
          </w:p>
        </w:tc>
        <w:tc>
          <w:tcPr>
            <w:tcW w:w="1080" w:type="dxa"/>
            <w:shd w:val="clear" w:color="auto" w:fill="auto"/>
          </w:tcPr>
          <w:p w:rsidR="0055142E" w:rsidRPr="00FB0E5B" w:rsidRDefault="0055142E" w:rsidP="00921953">
            <w:pPr>
              <w:rPr>
                <w:rFonts w:ascii="Times New Roman" w:hAnsi="Times New Roman"/>
                <w:sz w:val="22"/>
                <w:szCs w:val="22"/>
              </w:rPr>
            </w:pPr>
            <w:r w:rsidRPr="00FB0E5B">
              <w:rPr>
                <w:rFonts w:ascii="Times New Roman" w:hAnsi="Times New Roman"/>
                <w:sz w:val="22"/>
                <w:szCs w:val="22"/>
              </w:rPr>
              <w:t>20 hours</w:t>
            </w:r>
          </w:p>
        </w:tc>
        <w:tc>
          <w:tcPr>
            <w:tcW w:w="990" w:type="dxa"/>
            <w:shd w:val="clear" w:color="auto" w:fill="auto"/>
          </w:tcPr>
          <w:p w:rsidR="0055142E" w:rsidRPr="00FB0E5B" w:rsidRDefault="0055142E" w:rsidP="00921953">
            <w:pPr>
              <w:rPr>
                <w:rFonts w:ascii="Times New Roman" w:hAnsi="Times New Roman"/>
                <w:sz w:val="22"/>
                <w:szCs w:val="22"/>
              </w:rPr>
            </w:pPr>
            <w:r w:rsidRPr="00FB0E5B">
              <w:rPr>
                <w:rFonts w:ascii="Times New Roman" w:hAnsi="Times New Roman"/>
                <w:sz w:val="22"/>
                <w:szCs w:val="22"/>
              </w:rPr>
              <w:t>1</w:t>
            </w:r>
            <w:r w:rsidR="00863C4B" w:rsidRPr="00FB0E5B">
              <w:rPr>
                <w:rFonts w:ascii="Times New Roman" w:hAnsi="Times New Roman"/>
                <w:sz w:val="22"/>
                <w:szCs w:val="22"/>
              </w:rPr>
              <w:t>,</w:t>
            </w:r>
            <w:r w:rsidRPr="00FB0E5B">
              <w:rPr>
                <w:rFonts w:ascii="Times New Roman" w:hAnsi="Times New Roman"/>
                <w:sz w:val="22"/>
                <w:szCs w:val="22"/>
              </w:rPr>
              <w:t>000 hours</w:t>
            </w:r>
          </w:p>
        </w:tc>
        <w:tc>
          <w:tcPr>
            <w:tcW w:w="1260" w:type="dxa"/>
            <w:shd w:val="clear" w:color="auto" w:fill="auto"/>
          </w:tcPr>
          <w:p w:rsidR="0055142E" w:rsidRPr="00FB0E5B" w:rsidRDefault="0055142E" w:rsidP="00921953">
            <w:pPr>
              <w:rPr>
                <w:rFonts w:ascii="Times New Roman" w:hAnsi="Times New Roman"/>
                <w:sz w:val="22"/>
                <w:szCs w:val="22"/>
              </w:rPr>
            </w:pPr>
            <w:r w:rsidRPr="00FB0E5B">
              <w:rPr>
                <w:rFonts w:ascii="Times New Roman" w:hAnsi="Times New Roman"/>
                <w:sz w:val="22"/>
                <w:szCs w:val="22"/>
              </w:rPr>
              <w:t>$25</w:t>
            </w:r>
          </w:p>
        </w:tc>
        <w:tc>
          <w:tcPr>
            <w:tcW w:w="1350" w:type="dxa"/>
            <w:shd w:val="clear" w:color="auto" w:fill="auto"/>
          </w:tcPr>
          <w:p w:rsidR="0055142E" w:rsidRPr="00FB0E5B" w:rsidRDefault="0055142E" w:rsidP="00921953">
            <w:pPr>
              <w:rPr>
                <w:rFonts w:ascii="Times New Roman" w:hAnsi="Times New Roman"/>
                <w:sz w:val="22"/>
                <w:szCs w:val="22"/>
              </w:rPr>
            </w:pPr>
            <w:r w:rsidRPr="00FB0E5B">
              <w:rPr>
                <w:rFonts w:ascii="Times New Roman" w:hAnsi="Times New Roman"/>
                <w:sz w:val="22"/>
                <w:szCs w:val="22"/>
              </w:rPr>
              <w:t>$25,000</w:t>
            </w:r>
          </w:p>
        </w:tc>
      </w:tr>
      <w:tr w:rsidR="00535CF1" w:rsidRPr="009675FC" w:rsidTr="00FB0E5B">
        <w:tc>
          <w:tcPr>
            <w:tcW w:w="1098" w:type="dxa"/>
            <w:shd w:val="clear" w:color="auto" w:fill="auto"/>
          </w:tcPr>
          <w:p w:rsidR="00463D15" w:rsidRPr="00FB0E5B" w:rsidRDefault="00463D15" w:rsidP="00463D15">
            <w:pPr>
              <w:rPr>
                <w:rFonts w:ascii="Times New Roman" w:hAnsi="Times New Roman"/>
                <w:b/>
                <w:sz w:val="22"/>
                <w:szCs w:val="22"/>
              </w:rPr>
            </w:pPr>
            <w:r w:rsidRPr="00FB0E5B">
              <w:rPr>
                <w:rFonts w:ascii="Times New Roman" w:hAnsi="Times New Roman"/>
                <w:b/>
                <w:sz w:val="22"/>
                <w:szCs w:val="22"/>
              </w:rPr>
              <w:t>11.21</w:t>
            </w:r>
          </w:p>
        </w:tc>
        <w:tc>
          <w:tcPr>
            <w:tcW w:w="1687" w:type="dxa"/>
            <w:shd w:val="clear" w:color="auto" w:fill="auto"/>
          </w:tcPr>
          <w:p w:rsidR="00463D15" w:rsidRPr="00FB0E5B" w:rsidRDefault="00463D15" w:rsidP="00463D15">
            <w:pPr>
              <w:rPr>
                <w:rFonts w:ascii="Times New Roman" w:hAnsi="Times New Roman"/>
                <w:b/>
                <w:sz w:val="22"/>
                <w:szCs w:val="22"/>
              </w:rPr>
            </w:pPr>
            <w:r w:rsidRPr="00FB0E5B">
              <w:rPr>
                <w:rFonts w:ascii="Times New Roman" w:hAnsi="Times New Roman"/>
                <w:b/>
                <w:sz w:val="22"/>
                <w:szCs w:val="22"/>
              </w:rPr>
              <w:t>54</w:t>
            </w:r>
            <w:r w:rsidR="0042780A" w:rsidRPr="00FB0E5B">
              <w:rPr>
                <w:rFonts w:ascii="Times New Roman" w:hAnsi="Times New Roman"/>
                <w:b/>
                <w:sz w:val="22"/>
                <w:szCs w:val="22"/>
              </w:rPr>
              <w:t xml:space="preserve"> (SECCs)</w:t>
            </w:r>
          </w:p>
        </w:tc>
        <w:tc>
          <w:tcPr>
            <w:tcW w:w="1080" w:type="dxa"/>
            <w:shd w:val="clear" w:color="auto" w:fill="auto"/>
          </w:tcPr>
          <w:p w:rsidR="00463D15" w:rsidRPr="00FB0E5B" w:rsidRDefault="00463D15" w:rsidP="00463D15">
            <w:pPr>
              <w:rPr>
                <w:rFonts w:ascii="Times New Roman" w:hAnsi="Times New Roman"/>
                <w:b/>
                <w:sz w:val="22"/>
                <w:szCs w:val="22"/>
              </w:rPr>
            </w:pPr>
            <w:r w:rsidRPr="00FB0E5B">
              <w:rPr>
                <w:rFonts w:ascii="Times New Roman" w:hAnsi="Times New Roman"/>
                <w:b/>
                <w:sz w:val="22"/>
                <w:szCs w:val="22"/>
              </w:rPr>
              <w:t>1</w:t>
            </w:r>
          </w:p>
        </w:tc>
        <w:tc>
          <w:tcPr>
            <w:tcW w:w="1260" w:type="dxa"/>
            <w:shd w:val="clear" w:color="auto" w:fill="auto"/>
          </w:tcPr>
          <w:p w:rsidR="00463D15" w:rsidRPr="00FB0E5B" w:rsidRDefault="00463D15" w:rsidP="00463D15">
            <w:pPr>
              <w:tabs>
                <w:tab w:val="left" w:pos="645"/>
              </w:tabs>
              <w:rPr>
                <w:rFonts w:ascii="Times New Roman" w:hAnsi="Times New Roman"/>
                <w:b/>
                <w:sz w:val="22"/>
                <w:szCs w:val="22"/>
              </w:rPr>
            </w:pPr>
            <w:r w:rsidRPr="00FB0E5B">
              <w:rPr>
                <w:rFonts w:ascii="Times New Roman" w:hAnsi="Times New Roman"/>
                <w:b/>
                <w:sz w:val="22"/>
                <w:szCs w:val="22"/>
              </w:rPr>
              <w:t>54</w:t>
            </w:r>
          </w:p>
        </w:tc>
        <w:tc>
          <w:tcPr>
            <w:tcW w:w="1080" w:type="dxa"/>
            <w:shd w:val="clear" w:color="auto" w:fill="auto"/>
          </w:tcPr>
          <w:p w:rsidR="00463D15" w:rsidRPr="00FB0E5B" w:rsidRDefault="00463D15" w:rsidP="00463D15">
            <w:pPr>
              <w:rPr>
                <w:rFonts w:ascii="Times New Roman" w:hAnsi="Times New Roman"/>
                <w:b/>
                <w:sz w:val="22"/>
                <w:szCs w:val="22"/>
              </w:rPr>
            </w:pPr>
            <w:r w:rsidRPr="00FB0E5B">
              <w:rPr>
                <w:rFonts w:ascii="Times New Roman" w:hAnsi="Times New Roman"/>
                <w:b/>
                <w:sz w:val="22"/>
                <w:szCs w:val="22"/>
              </w:rPr>
              <w:t>100 hours</w:t>
            </w:r>
          </w:p>
        </w:tc>
        <w:tc>
          <w:tcPr>
            <w:tcW w:w="990" w:type="dxa"/>
            <w:shd w:val="clear" w:color="auto" w:fill="auto"/>
          </w:tcPr>
          <w:p w:rsidR="00463D15" w:rsidRPr="00FB0E5B" w:rsidRDefault="00463D15" w:rsidP="00463D15">
            <w:pPr>
              <w:rPr>
                <w:rFonts w:ascii="Times New Roman" w:hAnsi="Times New Roman"/>
                <w:b/>
                <w:sz w:val="22"/>
                <w:szCs w:val="22"/>
              </w:rPr>
            </w:pPr>
            <w:r w:rsidRPr="00FB0E5B">
              <w:rPr>
                <w:rFonts w:ascii="Times New Roman" w:hAnsi="Times New Roman"/>
                <w:b/>
                <w:sz w:val="22"/>
                <w:szCs w:val="22"/>
              </w:rPr>
              <w:t>5</w:t>
            </w:r>
            <w:r w:rsidR="00FA772B" w:rsidRPr="00FB0E5B">
              <w:rPr>
                <w:rFonts w:ascii="Times New Roman" w:hAnsi="Times New Roman"/>
                <w:b/>
                <w:sz w:val="22"/>
                <w:szCs w:val="22"/>
              </w:rPr>
              <w:t>,</w:t>
            </w:r>
            <w:r w:rsidRPr="00FB0E5B">
              <w:rPr>
                <w:rFonts w:ascii="Times New Roman" w:hAnsi="Times New Roman"/>
                <w:b/>
                <w:sz w:val="22"/>
                <w:szCs w:val="22"/>
              </w:rPr>
              <w:t>400</w:t>
            </w:r>
            <w:r w:rsidR="00B63A44" w:rsidRPr="00FB0E5B">
              <w:rPr>
                <w:rFonts w:ascii="Times New Roman" w:hAnsi="Times New Roman"/>
                <w:b/>
                <w:sz w:val="22"/>
                <w:szCs w:val="22"/>
              </w:rPr>
              <w:t xml:space="preserve"> hours</w:t>
            </w:r>
          </w:p>
        </w:tc>
        <w:tc>
          <w:tcPr>
            <w:tcW w:w="1260" w:type="dxa"/>
            <w:shd w:val="clear" w:color="auto" w:fill="auto"/>
          </w:tcPr>
          <w:p w:rsidR="00463D15" w:rsidRPr="00FB0E5B" w:rsidRDefault="00463D15" w:rsidP="00463D15">
            <w:pPr>
              <w:rPr>
                <w:rFonts w:ascii="Times New Roman" w:hAnsi="Times New Roman"/>
                <w:b/>
                <w:sz w:val="22"/>
                <w:szCs w:val="22"/>
              </w:rPr>
            </w:pPr>
            <w:r w:rsidRPr="00FB0E5B">
              <w:rPr>
                <w:rFonts w:ascii="Times New Roman" w:hAnsi="Times New Roman"/>
                <w:b/>
                <w:sz w:val="22"/>
                <w:szCs w:val="22"/>
              </w:rPr>
              <w:t>$43.50</w:t>
            </w:r>
          </w:p>
        </w:tc>
        <w:tc>
          <w:tcPr>
            <w:tcW w:w="1350" w:type="dxa"/>
            <w:shd w:val="clear" w:color="auto" w:fill="auto"/>
          </w:tcPr>
          <w:p w:rsidR="00463D15" w:rsidRPr="00FB0E5B" w:rsidRDefault="00463D15" w:rsidP="00463D15">
            <w:pPr>
              <w:rPr>
                <w:rFonts w:ascii="Times New Roman" w:hAnsi="Times New Roman"/>
                <w:b/>
                <w:sz w:val="22"/>
                <w:szCs w:val="22"/>
              </w:rPr>
            </w:pPr>
            <w:r w:rsidRPr="00FB0E5B">
              <w:rPr>
                <w:rFonts w:ascii="Times New Roman" w:hAnsi="Times New Roman"/>
                <w:b/>
                <w:sz w:val="22"/>
                <w:szCs w:val="22"/>
              </w:rPr>
              <w:t>$235,000</w:t>
            </w:r>
          </w:p>
        </w:tc>
      </w:tr>
      <w:tr w:rsidR="00535CF1" w:rsidRPr="009675FC" w:rsidTr="00FB0E5B">
        <w:tc>
          <w:tcPr>
            <w:tcW w:w="1098" w:type="dxa"/>
            <w:shd w:val="clear" w:color="auto" w:fill="auto"/>
          </w:tcPr>
          <w:p w:rsidR="00463D15" w:rsidRPr="00FB0E5B" w:rsidRDefault="00463D15" w:rsidP="00463D15">
            <w:pPr>
              <w:rPr>
                <w:rFonts w:ascii="Times New Roman" w:hAnsi="Times New Roman"/>
                <w:b/>
                <w:sz w:val="22"/>
                <w:szCs w:val="22"/>
              </w:rPr>
            </w:pPr>
            <w:r w:rsidRPr="00FB0E5B">
              <w:rPr>
                <w:rFonts w:ascii="Times New Roman" w:hAnsi="Times New Roman"/>
                <w:b/>
                <w:sz w:val="22"/>
                <w:szCs w:val="22"/>
              </w:rPr>
              <w:t>11.21</w:t>
            </w:r>
          </w:p>
        </w:tc>
        <w:tc>
          <w:tcPr>
            <w:tcW w:w="1687" w:type="dxa"/>
            <w:shd w:val="clear" w:color="auto" w:fill="auto"/>
          </w:tcPr>
          <w:p w:rsidR="00463D15" w:rsidRPr="00FB0E5B" w:rsidRDefault="00463D15" w:rsidP="00463D15">
            <w:pPr>
              <w:rPr>
                <w:rFonts w:ascii="Times New Roman" w:hAnsi="Times New Roman"/>
                <w:b/>
                <w:sz w:val="22"/>
                <w:szCs w:val="22"/>
              </w:rPr>
            </w:pPr>
            <w:r w:rsidRPr="00FB0E5B">
              <w:rPr>
                <w:rFonts w:ascii="Times New Roman" w:hAnsi="Times New Roman"/>
                <w:b/>
                <w:sz w:val="22"/>
                <w:szCs w:val="22"/>
              </w:rPr>
              <w:t>54</w:t>
            </w:r>
            <w:r w:rsidR="0042780A" w:rsidRPr="00FB0E5B">
              <w:rPr>
                <w:rFonts w:ascii="Times New Roman" w:hAnsi="Times New Roman"/>
                <w:b/>
                <w:sz w:val="22"/>
                <w:szCs w:val="22"/>
              </w:rPr>
              <w:t xml:space="preserve"> (SECCs)</w:t>
            </w:r>
          </w:p>
        </w:tc>
        <w:tc>
          <w:tcPr>
            <w:tcW w:w="1080" w:type="dxa"/>
            <w:shd w:val="clear" w:color="auto" w:fill="auto"/>
          </w:tcPr>
          <w:p w:rsidR="00463D15" w:rsidRPr="00FB0E5B" w:rsidRDefault="00463D15" w:rsidP="00463D15">
            <w:pPr>
              <w:rPr>
                <w:rFonts w:ascii="Times New Roman" w:hAnsi="Times New Roman"/>
                <w:b/>
                <w:sz w:val="22"/>
                <w:szCs w:val="22"/>
              </w:rPr>
            </w:pPr>
            <w:r w:rsidRPr="00FB0E5B">
              <w:rPr>
                <w:rFonts w:ascii="Times New Roman" w:hAnsi="Times New Roman"/>
                <w:b/>
                <w:sz w:val="22"/>
                <w:szCs w:val="22"/>
              </w:rPr>
              <w:t>1</w:t>
            </w:r>
          </w:p>
        </w:tc>
        <w:tc>
          <w:tcPr>
            <w:tcW w:w="1260" w:type="dxa"/>
            <w:shd w:val="clear" w:color="auto" w:fill="auto"/>
          </w:tcPr>
          <w:p w:rsidR="00463D15" w:rsidRPr="00FB0E5B" w:rsidRDefault="00463D15" w:rsidP="00463D15">
            <w:pPr>
              <w:tabs>
                <w:tab w:val="left" w:pos="645"/>
              </w:tabs>
              <w:rPr>
                <w:rFonts w:ascii="Times New Roman" w:hAnsi="Times New Roman"/>
                <w:b/>
                <w:sz w:val="22"/>
                <w:szCs w:val="22"/>
              </w:rPr>
            </w:pPr>
            <w:r w:rsidRPr="00FB0E5B">
              <w:rPr>
                <w:rFonts w:ascii="Times New Roman" w:hAnsi="Times New Roman"/>
                <w:b/>
                <w:sz w:val="22"/>
                <w:szCs w:val="22"/>
              </w:rPr>
              <w:t>54</w:t>
            </w:r>
          </w:p>
        </w:tc>
        <w:tc>
          <w:tcPr>
            <w:tcW w:w="1080" w:type="dxa"/>
            <w:shd w:val="clear" w:color="auto" w:fill="auto"/>
          </w:tcPr>
          <w:p w:rsidR="00463D15" w:rsidRPr="00FB0E5B" w:rsidRDefault="00463D15" w:rsidP="00463D15">
            <w:pPr>
              <w:rPr>
                <w:rFonts w:ascii="Times New Roman" w:hAnsi="Times New Roman"/>
                <w:b/>
                <w:sz w:val="22"/>
                <w:szCs w:val="22"/>
              </w:rPr>
            </w:pPr>
            <w:r w:rsidRPr="00FB0E5B">
              <w:rPr>
                <w:rFonts w:ascii="Times New Roman" w:hAnsi="Times New Roman"/>
                <w:b/>
                <w:sz w:val="22"/>
                <w:szCs w:val="22"/>
              </w:rPr>
              <w:t>1 hour</w:t>
            </w:r>
          </w:p>
        </w:tc>
        <w:tc>
          <w:tcPr>
            <w:tcW w:w="990" w:type="dxa"/>
            <w:shd w:val="clear" w:color="auto" w:fill="auto"/>
          </w:tcPr>
          <w:p w:rsidR="00463D15" w:rsidRPr="00FB0E5B" w:rsidRDefault="00463D15" w:rsidP="00463D15">
            <w:pPr>
              <w:rPr>
                <w:rFonts w:ascii="Times New Roman" w:hAnsi="Times New Roman"/>
                <w:b/>
                <w:sz w:val="22"/>
                <w:szCs w:val="22"/>
              </w:rPr>
            </w:pPr>
            <w:r w:rsidRPr="00FB0E5B">
              <w:rPr>
                <w:rFonts w:ascii="Times New Roman" w:hAnsi="Times New Roman"/>
                <w:b/>
                <w:sz w:val="22"/>
                <w:szCs w:val="22"/>
              </w:rPr>
              <w:t>54</w:t>
            </w:r>
            <w:r w:rsidR="00B63A44" w:rsidRPr="00FB0E5B">
              <w:rPr>
                <w:rFonts w:ascii="Times New Roman" w:hAnsi="Times New Roman"/>
                <w:b/>
                <w:sz w:val="22"/>
                <w:szCs w:val="22"/>
              </w:rPr>
              <w:t xml:space="preserve"> hours</w:t>
            </w:r>
          </w:p>
        </w:tc>
        <w:tc>
          <w:tcPr>
            <w:tcW w:w="1260" w:type="dxa"/>
            <w:shd w:val="clear" w:color="auto" w:fill="auto"/>
          </w:tcPr>
          <w:p w:rsidR="00463D15" w:rsidRPr="00FB0E5B" w:rsidRDefault="00463D15" w:rsidP="00463D15">
            <w:pPr>
              <w:rPr>
                <w:rFonts w:ascii="Times New Roman" w:hAnsi="Times New Roman"/>
                <w:b/>
                <w:sz w:val="22"/>
                <w:szCs w:val="22"/>
              </w:rPr>
            </w:pPr>
            <w:r w:rsidRPr="00FB0E5B">
              <w:rPr>
                <w:rFonts w:ascii="Times New Roman" w:hAnsi="Times New Roman"/>
                <w:b/>
                <w:sz w:val="22"/>
                <w:szCs w:val="22"/>
              </w:rPr>
              <w:t>$19</w:t>
            </w:r>
          </w:p>
        </w:tc>
        <w:tc>
          <w:tcPr>
            <w:tcW w:w="1350" w:type="dxa"/>
            <w:shd w:val="clear" w:color="auto" w:fill="auto"/>
          </w:tcPr>
          <w:p w:rsidR="00463D15" w:rsidRPr="00FB0E5B" w:rsidRDefault="00D176DC" w:rsidP="00463D15">
            <w:pPr>
              <w:rPr>
                <w:rFonts w:ascii="Times New Roman" w:hAnsi="Times New Roman"/>
                <w:b/>
                <w:sz w:val="22"/>
                <w:szCs w:val="22"/>
              </w:rPr>
            </w:pPr>
            <w:r w:rsidRPr="00FB0E5B">
              <w:rPr>
                <w:rFonts w:ascii="Times New Roman" w:hAnsi="Times New Roman"/>
                <w:b/>
                <w:sz w:val="22"/>
                <w:szCs w:val="22"/>
              </w:rPr>
              <w:t>$</w:t>
            </w:r>
            <w:r w:rsidR="00463D15" w:rsidRPr="00FB0E5B">
              <w:rPr>
                <w:rFonts w:ascii="Times New Roman" w:hAnsi="Times New Roman"/>
                <w:b/>
                <w:sz w:val="22"/>
                <w:szCs w:val="22"/>
              </w:rPr>
              <w:t>1,0</w:t>
            </w:r>
            <w:r w:rsidR="00FA772B" w:rsidRPr="00FB0E5B">
              <w:rPr>
                <w:rFonts w:ascii="Times New Roman" w:hAnsi="Times New Roman"/>
                <w:b/>
                <w:sz w:val="22"/>
                <w:szCs w:val="22"/>
              </w:rPr>
              <w:t>26</w:t>
            </w:r>
          </w:p>
        </w:tc>
      </w:tr>
      <w:tr w:rsidR="00535CF1" w:rsidRPr="009675FC" w:rsidTr="00FB0E5B">
        <w:tc>
          <w:tcPr>
            <w:tcW w:w="1098"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Section</w:t>
            </w:r>
          </w:p>
          <w:p w:rsidR="00687ACF" w:rsidRPr="00FB0E5B" w:rsidRDefault="00687ACF" w:rsidP="00687ACF">
            <w:pPr>
              <w:rPr>
                <w:rFonts w:ascii="Times New Roman" w:hAnsi="Times New Roman"/>
                <w:sz w:val="22"/>
                <w:szCs w:val="22"/>
              </w:rPr>
            </w:pPr>
            <w:r w:rsidRPr="00FB0E5B">
              <w:rPr>
                <w:rFonts w:ascii="Times New Roman" w:hAnsi="Times New Roman"/>
                <w:sz w:val="22"/>
                <w:szCs w:val="22"/>
              </w:rPr>
              <w:t>11.21</w:t>
            </w:r>
          </w:p>
        </w:tc>
        <w:tc>
          <w:tcPr>
            <w:tcW w:w="1687"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27,468</w:t>
            </w:r>
          </w:p>
        </w:tc>
        <w:tc>
          <w:tcPr>
            <w:tcW w:w="108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1</w:t>
            </w:r>
          </w:p>
        </w:tc>
        <w:tc>
          <w:tcPr>
            <w:tcW w:w="126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27,468</w:t>
            </w:r>
          </w:p>
        </w:tc>
        <w:tc>
          <w:tcPr>
            <w:tcW w:w="108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1</w:t>
            </w:r>
            <w:r w:rsidR="00FA772B" w:rsidRPr="00FB0E5B">
              <w:rPr>
                <w:rFonts w:ascii="Times New Roman" w:hAnsi="Times New Roman"/>
                <w:sz w:val="22"/>
                <w:szCs w:val="22"/>
              </w:rPr>
              <w:t xml:space="preserve"> </w:t>
            </w:r>
            <w:r w:rsidRPr="00FB0E5B">
              <w:rPr>
                <w:rFonts w:ascii="Times New Roman" w:hAnsi="Times New Roman"/>
                <w:sz w:val="22"/>
                <w:szCs w:val="22"/>
              </w:rPr>
              <w:t>hour</w:t>
            </w:r>
          </w:p>
        </w:tc>
        <w:tc>
          <w:tcPr>
            <w:tcW w:w="99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27,468 hours</w:t>
            </w:r>
          </w:p>
        </w:tc>
        <w:tc>
          <w:tcPr>
            <w:tcW w:w="126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$38</w:t>
            </w:r>
          </w:p>
        </w:tc>
        <w:tc>
          <w:tcPr>
            <w:tcW w:w="135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$1,043,784</w:t>
            </w:r>
          </w:p>
        </w:tc>
      </w:tr>
      <w:tr w:rsidR="00535CF1" w:rsidRPr="009675FC" w:rsidTr="00FB0E5B">
        <w:tc>
          <w:tcPr>
            <w:tcW w:w="1098"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Section 11.34</w:t>
            </w:r>
          </w:p>
        </w:tc>
        <w:tc>
          <w:tcPr>
            <w:tcW w:w="1687"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10</w:t>
            </w:r>
          </w:p>
          <w:p w:rsidR="00687ACF" w:rsidRPr="00FB0E5B" w:rsidRDefault="00687ACF" w:rsidP="00687ACF">
            <w:pPr>
              <w:rPr>
                <w:rFonts w:ascii="Times New Roman" w:hAnsi="Times New Roman"/>
                <w:sz w:val="22"/>
                <w:szCs w:val="22"/>
              </w:rPr>
            </w:pPr>
            <w:r w:rsidRPr="00FB0E5B">
              <w:rPr>
                <w:rFonts w:ascii="Times New Roman" w:hAnsi="Times New Roman"/>
                <w:sz w:val="22"/>
                <w:szCs w:val="22"/>
              </w:rPr>
              <w:t>(manufacturers)</w:t>
            </w:r>
          </w:p>
        </w:tc>
        <w:tc>
          <w:tcPr>
            <w:tcW w:w="108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1</w:t>
            </w:r>
          </w:p>
        </w:tc>
        <w:tc>
          <w:tcPr>
            <w:tcW w:w="126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10</w:t>
            </w:r>
          </w:p>
        </w:tc>
        <w:tc>
          <w:tcPr>
            <w:tcW w:w="108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20 hours</w:t>
            </w:r>
          </w:p>
        </w:tc>
        <w:tc>
          <w:tcPr>
            <w:tcW w:w="99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200 hours</w:t>
            </w:r>
          </w:p>
        </w:tc>
        <w:tc>
          <w:tcPr>
            <w:tcW w:w="126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$25</w:t>
            </w:r>
          </w:p>
        </w:tc>
        <w:tc>
          <w:tcPr>
            <w:tcW w:w="135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$5,000</w:t>
            </w:r>
          </w:p>
        </w:tc>
      </w:tr>
      <w:tr w:rsidR="00535CF1" w:rsidRPr="009675FC" w:rsidTr="00FB0E5B">
        <w:tc>
          <w:tcPr>
            <w:tcW w:w="1098"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Section 11.35</w:t>
            </w:r>
          </w:p>
        </w:tc>
        <w:tc>
          <w:tcPr>
            <w:tcW w:w="1687"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400</w:t>
            </w:r>
          </w:p>
        </w:tc>
        <w:tc>
          <w:tcPr>
            <w:tcW w:w="108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1</w:t>
            </w:r>
          </w:p>
        </w:tc>
        <w:tc>
          <w:tcPr>
            <w:tcW w:w="126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400</w:t>
            </w:r>
          </w:p>
        </w:tc>
        <w:tc>
          <w:tcPr>
            <w:tcW w:w="108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0.017 hour</w:t>
            </w:r>
            <w:r w:rsidR="00FA772B" w:rsidRPr="00FB0E5B">
              <w:rPr>
                <w:rFonts w:ascii="Times New Roman" w:hAnsi="Times New Roman"/>
                <w:sz w:val="22"/>
                <w:szCs w:val="22"/>
              </w:rPr>
              <w:t>s</w:t>
            </w:r>
          </w:p>
        </w:tc>
        <w:tc>
          <w:tcPr>
            <w:tcW w:w="99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7 hours</w:t>
            </w:r>
          </w:p>
        </w:tc>
        <w:tc>
          <w:tcPr>
            <w:tcW w:w="126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$38</w:t>
            </w:r>
          </w:p>
        </w:tc>
        <w:tc>
          <w:tcPr>
            <w:tcW w:w="135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$266</w:t>
            </w:r>
          </w:p>
        </w:tc>
      </w:tr>
      <w:tr w:rsidR="00535CF1" w:rsidRPr="009675FC" w:rsidTr="00FB0E5B">
        <w:tc>
          <w:tcPr>
            <w:tcW w:w="1098"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Section 11.35</w:t>
            </w:r>
          </w:p>
        </w:tc>
        <w:tc>
          <w:tcPr>
            <w:tcW w:w="1687"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300</w:t>
            </w:r>
          </w:p>
        </w:tc>
        <w:tc>
          <w:tcPr>
            <w:tcW w:w="108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1</w:t>
            </w:r>
          </w:p>
        </w:tc>
        <w:tc>
          <w:tcPr>
            <w:tcW w:w="126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300</w:t>
            </w:r>
          </w:p>
        </w:tc>
        <w:tc>
          <w:tcPr>
            <w:tcW w:w="108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0.5 hour</w:t>
            </w:r>
            <w:r w:rsidR="00FA772B" w:rsidRPr="00FB0E5B">
              <w:rPr>
                <w:rFonts w:ascii="Times New Roman" w:hAnsi="Times New Roman"/>
                <w:sz w:val="22"/>
                <w:szCs w:val="22"/>
              </w:rPr>
              <w:t>s</w:t>
            </w:r>
          </w:p>
        </w:tc>
        <w:tc>
          <w:tcPr>
            <w:tcW w:w="99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150 hours</w:t>
            </w:r>
          </w:p>
        </w:tc>
        <w:tc>
          <w:tcPr>
            <w:tcW w:w="126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$38</w:t>
            </w:r>
          </w:p>
        </w:tc>
        <w:tc>
          <w:tcPr>
            <w:tcW w:w="135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$5,700</w:t>
            </w:r>
          </w:p>
        </w:tc>
      </w:tr>
      <w:tr w:rsidR="00535CF1" w:rsidRPr="009675FC" w:rsidTr="00FB0E5B">
        <w:tc>
          <w:tcPr>
            <w:tcW w:w="1098"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Section 11.41</w:t>
            </w:r>
          </w:p>
        </w:tc>
        <w:tc>
          <w:tcPr>
            <w:tcW w:w="1687"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10</w:t>
            </w:r>
          </w:p>
        </w:tc>
        <w:tc>
          <w:tcPr>
            <w:tcW w:w="108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1</w:t>
            </w:r>
          </w:p>
        </w:tc>
        <w:tc>
          <w:tcPr>
            <w:tcW w:w="126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10</w:t>
            </w:r>
          </w:p>
        </w:tc>
        <w:tc>
          <w:tcPr>
            <w:tcW w:w="108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0.5 hour</w:t>
            </w:r>
            <w:r w:rsidR="00FA772B" w:rsidRPr="00FB0E5B">
              <w:rPr>
                <w:rFonts w:ascii="Times New Roman" w:hAnsi="Times New Roman"/>
                <w:sz w:val="22"/>
                <w:szCs w:val="22"/>
              </w:rPr>
              <w:t>s</w:t>
            </w:r>
          </w:p>
        </w:tc>
        <w:tc>
          <w:tcPr>
            <w:tcW w:w="99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5 hours</w:t>
            </w:r>
          </w:p>
        </w:tc>
        <w:tc>
          <w:tcPr>
            <w:tcW w:w="126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$38</w:t>
            </w:r>
          </w:p>
        </w:tc>
        <w:tc>
          <w:tcPr>
            <w:tcW w:w="135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$190</w:t>
            </w:r>
          </w:p>
        </w:tc>
      </w:tr>
      <w:tr w:rsidR="00535CF1" w:rsidRPr="009675FC" w:rsidTr="00FB0E5B">
        <w:tc>
          <w:tcPr>
            <w:tcW w:w="1098"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Section 11.42</w:t>
            </w:r>
          </w:p>
        </w:tc>
        <w:tc>
          <w:tcPr>
            <w:tcW w:w="1687"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10</w:t>
            </w:r>
          </w:p>
          <w:p w:rsidR="00687ACF" w:rsidRPr="00FB0E5B" w:rsidRDefault="00687ACF" w:rsidP="00687ACF">
            <w:pPr>
              <w:rPr>
                <w:rFonts w:ascii="Times New Roman" w:hAnsi="Times New Roman"/>
                <w:sz w:val="22"/>
                <w:szCs w:val="22"/>
              </w:rPr>
            </w:pPr>
            <w:r w:rsidRPr="00FB0E5B">
              <w:rPr>
                <w:rFonts w:ascii="Times New Roman" w:hAnsi="Times New Roman"/>
                <w:sz w:val="22"/>
                <w:szCs w:val="22"/>
              </w:rPr>
              <w:t>(common carriers)</w:t>
            </w:r>
          </w:p>
        </w:tc>
        <w:tc>
          <w:tcPr>
            <w:tcW w:w="108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1</w:t>
            </w:r>
          </w:p>
        </w:tc>
        <w:tc>
          <w:tcPr>
            <w:tcW w:w="126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10</w:t>
            </w:r>
          </w:p>
        </w:tc>
        <w:tc>
          <w:tcPr>
            <w:tcW w:w="108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1</w:t>
            </w:r>
            <w:r w:rsidR="00FA772B" w:rsidRPr="00FB0E5B">
              <w:rPr>
                <w:rFonts w:ascii="Times New Roman" w:hAnsi="Times New Roman"/>
                <w:sz w:val="22"/>
                <w:szCs w:val="22"/>
              </w:rPr>
              <w:t xml:space="preserve"> </w:t>
            </w:r>
            <w:r w:rsidRPr="00FB0E5B">
              <w:rPr>
                <w:rFonts w:ascii="Times New Roman" w:hAnsi="Times New Roman"/>
                <w:sz w:val="22"/>
                <w:szCs w:val="22"/>
              </w:rPr>
              <w:t>hour</w:t>
            </w:r>
          </w:p>
        </w:tc>
        <w:tc>
          <w:tcPr>
            <w:tcW w:w="99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10 hours</w:t>
            </w:r>
          </w:p>
        </w:tc>
        <w:tc>
          <w:tcPr>
            <w:tcW w:w="126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$38</w:t>
            </w:r>
          </w:p>
        </w:tc>
        <w:tc>
          <w:tcPr>
            <w:tcW w:w="135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$380</w:t>
            </w:r>
          </w:p>
        </w:tc>
      </w:tr>
      <w:tr w:rsidR="00535CF1" w:rsidRPr="009675FC" w:rsidTr="00FB0E5B">
        <w:tc>
          <w:tcPr>
            <w:tcW w:w="1098"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Section 11.43</w:t>
            </w:r>
          </w:p>
        </w:tc>
        <w:tc>
          <w:tcPr>
            <w:tcW w:w="1687"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10</w:t>
            </w:r>
          </w:p>
          <w:p w:rsidR="00687ACF" w:rsidRPr="00FB0E5B" w:rsidRDefault="00687ACF" w:rsidP="00687ACF">
            <w:pPr>
              <w:rPr>
                <w:rFonts w:ascii="Times New Roman" w:hAnsi="Times New Roman"/>
                <w:sz w:val="22"/>
                <w:szCs w:val="22"/>
              </w:rPr>
            </w:pPr>
            <w:r w:rsidRPr="00FB0E5B">
              <w:rPr>
                <w:rFonts w:ascii="Times New Roman" w:hAnsi="Times New Roman"/>
                <w:sz w:val="22"/>
                <w:szCs w:val="22"/>
              </w:rPr>
              <w:t>(voluntary entities)</w:t>
            </w:r>
          </w:p>
        </w:tc>
        <w:tc>
          <w:tcPr>
            <w:tcW w:w="108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1</w:t>
            </w:r>
          </w:p>
        </w:tc>
        <w:tc>
          <w:tcPr>
            <w:tcW w:w="126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10</w:t>
            </w:r>
          </w:p>
        </w:tc>
        <w:tc>
          <w:tcPr>
            <w:tcW w:w="108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0.5 hour</w:t>
            </w:r>
            <w:r w:rsidR="00FA772B" w:rsidRPr="00FB0E5B">
              <w:rPr>
                <w:rFonts w:ascii="Times New Roman" w:hAnsi="Times New Roman"/>
                <w:sz w:val="22"/>
                <w:szCs w:val="22"/>
              </w:rPr>
              <w:t>s</w:t>
            </w:r>
          </w:p>
        </w:tc>
        <w:tc>
          <w:tcPr>
            <w:tcW w:w="99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5 hours</w:t>
            </w:r>
          </w:p>
        </w:tc>
        <w:tc>
          <w:tcPr>
            <w:tcW w:w="126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$38</w:t>
            </w:r>
          </w:p>
        </w:tc>
        <w:tc>
          <w:tcPr>
            <w:tcW w:w="135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$190</w:t>
            </w:r>
          </w:p>
        </w:tc>
      </w:tr>
      <w:tr w:rsidR="00535CF1" w:rsidRPr="009675FC" w:rsidTr="00FB0E5B">
        <w:tc>
          <w:tcPr>
            <w:tcW w:w="1098" w:type="dxa"/>
            <w:shd w:val="clear" w:color="auto" w:fill="auto"/>
          </w:tcPr>
          <w:p w:rsidR="00251B4A" w:rsidRPr="00FB0E5B" w:rsidRDefault="00251B4A" w:rsidP="00687ACF">
            <w:pPr>
              <w:rPr>
                <w:rFonts w:ascii="Times New Roman" w:hAnsi="Times New Roman"/>
                <w:b/>
                <w:sz w:val="22"/>
                <w:szCs w:val="22"/>
              </w:rPr>
            </w:pPr>
            <w:r w:rsidRPr="00FB0E5B">
              <w:rPr>
                <w:rFonts w:ascii="Times New Roman" w:hAnsi="Times New Roman"/>
                <w:b/>
                <w:sz w:val="22"/>
                <w:szCs w:val="22"/>
              </w:rPr>
              <w:t>Section 11.45</w:t>
            </w:r>
          </w:p>
        </w:tc>
        <w:tc>
          <w:tcPr>
            <w:tcW w:w="1687" w:type="dxa"/>
            <w:shd w:val="clear" w:color="auto" w:fill="auto"/>
          </w:tcPr>
          <w:p w:rsidR="00251B4A" w:rsidRPr="00FB0E5B" w:rsidRDefault="00F415E4" w:rsidP="00687ACF">
            <w:pPr>
              <w:rPr>
                <w:rFonts w:ascii="Times New Roman" w:hAnsi="Times New Roman"/>
                <w:b/>
                <w:sz w:val="22"/>
                <w:szCs w:val="22"/>
              </w:rPr>
            </w:pPr>
            <w:r w:rsidRPr="00FB0E5B">
              <w:rPr>
                <w:rFonts w:ascii="Times New Roman" w:hAnsi="Times New Roman"/>
                <w:b/>
                <w:sz w:val="22"/>
                <w:szCs w:val="22"/>
              </w:rPr>
              <w:t>290</w:t>
            </w:r>
          </w:p>
        </w:tc>
        <w:tc>
          <w:tcPr>
            <w:tcW w:w="1080" w:type="dxa"/>
            <w:shd w:val="clear" w:color="auto" w:fill="auto"/>
          </w:tcPr>
          <w:p w:rsidR="00251B4A" w:rsidRPr="00FB0E5B" w:rsidRDefault="00221780" w:rsidP="00687ACF">
            <w:pPr>
              <w:rPr>
                <w:rFonts w:ascii="Times New Roman" w:hAnsi="Times New Roman"/>
                <w:b/>
                <w:sz w:val="22"/>
                <w:szCs w:val="22"/>
              </w:rPr>
            </w:pPr>
            <w:r w:rsidRPr="00FB0E5B">
              <w:rPr>
                <w:rFonts w:ascii="Times New Roman" w:hAnsi="Times New Roman"/>
                <w:b/>
                <w:sz w:val="22"/>
                <w:szCs w:val="22"/>
              </w:rPr>
              <w:t>2</w:t>
            </w:r>
          </w:p>
        </w:tc>
        <w:tc>
          <w:tcPr>
            <w:tcW w:w="1260" w:type="dxa"/>
            <w:shd w:val="clear" w:color="auto" w:fill="auto"/>
          </w:tcPr>
          <w:p w:rsidR="00251B4A" w:rsidRPr="00FB0E5B" w:rsidRDefault="00194BEB" w:rsidP="00194BEB">
            <w:pPr>
              <w:rPr>
                <w:rFonts w:ascii="Times New Roman" w:hAnsi="Times New Roman"/>
                <w:b/>
                <w:sz w:val="22"/>
                <w:szCs w:val="22"/>
              </w:rPr>
            </w:pPr>
            <w:r w:rsidRPr="00FB0E5B">
              <w:rPr>
                <w:rFonts w:ascii="Times New Roman" w:hAnsi="Times New Roman"/>
                <w:b/>
                <w:sz w:val="22"/>
                <w:szCs w:val="22"/>
              </w:rPr>
              <w:t>58</w:t>
            </w:r>
            <w:r w:rsidR="00221780" w:rsidRPr="00FB0E5B">
              <w:rPr>
                <w:rFonts w:ascii="Times New Roman" w:hAnsi="Times New Roman"/>
                <w:b/>
                <w:sz w:val="22"/>
                <w:szCs w:val="22"/>
              </w:rPr>
              <w:t>0</w:t>
            </w:r>
          </w:p>
        </w:tc>
        <w:tc>
          <w:tcPr>
            <w:tcW w:w="1080" w:type="dxa"/>
            <w:shd w:val="clear" w:color="auto" w:fill="auto"/>
          </w:tcPr>
          <w:p w:rsidR="00251B4A" w:rsidRPr="00FB0E5B" w:rsidRDefault="00221780" w:rsidP="00687ACF">
            <w:pPr>
              <w:rPr>
                <w:rFonts w:ascii="Times New Roman" w:hAnsi="Times New Roman"/>
                <w:b/>
                <w:sz w:val="22"/>
                <w:szCs w:val="22"/>
              </w:rPr>
            </w:pPr>
            <w:r w:rsidRPr="00FB0E5B">
              <w:rPr>
                <w:rFonts w:ascii="Times New Roman" w:hAnsi="Times New Roman"/>
                <w:b/>
                <w:sz w:val="22"/>
                <w:szCs w:val="22"/>
              </w:rPr>
              <w:t>0.25 hours</w:t>
            </w:r>
          </w:p>
        </w:tc>
        <w:tc>
          <w:tcPr>
            <w:tcW w:w="990" w:type="dxa"/>
            <w:shd w:val="clear" w:color="auto" w:fill="auto"/>
          </w:tcPr>
          <w:p w:rsidR="00251B4A" w:rsidRPr="00FB0E5B" w:rsidRDefault="00221780" w:rsidP="00687ACF">
            <w:pPr>
              <w:rPr>
                <w:rFonts w:ascii="Times New Roman" w:hAnsi="Times New Roman"/>
                <w:b/>
                <w:sz w:val="22"/>
                <w:szCs w:val="22"/>
              </w:rPr>
            </w:pPr>
            <w:r w:rsidRPr="00FB0E5B">
              <w:rPr>
                <w:rFonts w:ascii="Times New Roman" w:hAnsi="Times New Roman"/>
                <w:b/>
                <w:sz w:val="22"/>
                <w:szCs w:val="22"/>
              </w:rPr>
              <w:t>145 hours</w:t>
            </w:r>
          </w:p>
        </w:tc>
        <w:tc>
          <w:tcPr>
            <w:tcW w:w="1260" w:type="dxa"/>
            <w:shd w:val="clear" w:color="auto" w:fill="auto"/>
          </w:tcPr>
          <w:p w:rsidR="00251B4A" w:rsidRPr="00FB0E5B" w:rsidRDefault="00221780" w:rsidP="00221780">
            <w:pPr>
              <w:rPr>
                <w:rFonts w:ascii="Times New Roman" w:hAnsi="Times New Roman"/>
                <w:b/>
                <w:sz w:val="22"/>
                <w:szCs w:val="22"/>
              </w:rPr>
            </w:pPr>
            <w:r w:rsidRPr="00FB0E5B">
              <w:rPr>
                <w:rFonts w:ascii="Times New Roman" w:hAnsi="Times New Roman"/>
                <w:b/>
                <w:sz w:val="22"/>
                <w:szCs w:val="22"/>
              </w:rPr>
              <w:t>$80</w:t>
            </w:r>
          </w:p>
        </w:tc>
        <w:tc>
          <w:tcPr>
            <w:tcW w:w="1350" w:type="dxa"/>
            <w:shd w:val="clear" w:color="auto" w:fill="auto"/>
          </w:tcPr>
          <w:p w:rsidR="00251B4A" w:rsidRPr="00FB0E5B" w:rsidRDefault="00F415E4" w:rsidP="00687ACF">
            <w:pPr>
              <w:rPr>
                <w:rFonts w:ascii="Times New Roman" w:hAnsi="Times New Roman"/>
                <w:b/>
                <w:sz w:val="22"/>
                <w:szCs w:val="22"/>
              </w:rPr>
            </w:pPr>
            <w:r w:rsidRPr="00FB0E5B">
              <w:rPr>
                <w:rFonts w:ascii="Times New Roman" w:hAnsi="Times New Roman"/>
                <w:b/>
                <w:sz w:val="22"/>
                <w:szCs w:val="22"/>
              </w:rPr>
              <w:t>$11,600</w:t>
            </w:r>
          </w:p>
        </w:tc>
      </w:tr>
      <w:tr w:rsidR="00535CF1" w:rsidRPr="009675FC" w:rsidTr="00FB0E5B">
        <w:tc>
          <w:tcPr>
            <w:tcW w:w="1098"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Section 11.51</w:t>
            </w:r>
          </w:p>
        </w:tc>
        <w:tc>
          <w:tcPr>
            <w:tcW w:w="1687"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4,373</w:t>
            </w:r>
          </w:p>
        </w:tc>
        <w:tc>
          <w:tcPr>
            <w:tcW w:w="108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1</w:t>
            </w:r>
          </w:p>
        </w:tc>
        <w:tc>
          <w:tcPr>
            <w:tcW w:w="126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4,373</w:t>
            </w:r>
          </w:p>
        </w:tc>
        <w:tc>
          <w:tcPr>
            <w:tcW w:w="108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0.17 hour</w:t>
            </w:r>
            <w:r w:rsidR="00FA772B" w:rsidRPr="00FB0E5B">
              <w:rPr>
                <w:rFonts w:ascii="Times New Roman" w:hAnsi="Times New Roman"/>
                <w:sz w:val="22"/>
                <w:szCs w:val="22"/>
              </w:rPr>
              <w:t>s</w:t>
            </w:r>
          </w:p>
        </w:tc>
        <w:tc>
          <w:tcPr>
            <w:tcW w:w="99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743 hours</w:t>
            </w:r>
          </w:p>
        </w:tc>
        <w:tc>
          <w:tcPr>
            <w:tcW w:w="126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$38</w:t>
            </w:r>
          </w:p>
        </w:tc>
        <w:tc>
          <w:tcPr>
            <w:tcW w:w="135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$28,234</w:t>
            </w:r>
          </w:p>
        </w:tc>
      </w:tr>
      <w:tr w:rsidR="00535CF1" w:rsidRPr="009675FC" w:rsidTr="00FB0E5B">
        <w:tc>
          <w:tcPr>
            <w:tcW w:w="1098"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Section</w:t>
            </w:r>
          </w:p>
          <w:p w:rsidR="00687ACF" w:rsidRPr="00FB0E5B" w:rsidRDefault="00687ACF" w:rsidP="00687ACF">
            <w:pPr>
              <w:rPr>
                <w:rFonts w:ascii="Times New Roman" w:hAnsi="Times New Roman"/>
                <w:sz w:val="22"/>
                <w:szCs w:val="22"/>
              </w:rPr>
            </w:pPr>
            <w:r w:rsidRPr="00FB0E5B">
              <w:rPr>
                <w:rFonts w:ascii="Times New Roman" w:hAnsi="Times New Roman"/>
                <w:sz w:val="22"/>
                <w:szCs w:val="22"/>
              </w:rPr>
              <w:t>11.51</w:t>
            </w:r>
          </w:p>
        </w:tc>
        <w:tc>
          <w:tcPr>
            <w:tcW w:w="1687"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63,000</w:t>
            </w:r>
          </w:p>
        </w:tc>
        <w:tc>
          <w:tcPr>
            <w:tcW w:w="108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1</w:t>
            </w:r>
          </w:p>
        </w:tc>
        <w:tc>
          <w:tcPr>
            <w:tcW w:w="126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63,000</w:t>
            </w:r>
          </w:p>
        </w:tc>
        <w:tc>
          <w:tcPr>
            <w:tcW w:w="108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0.017</w:t>
            </w:r>
            <w:r w:rsidR="00FA772B" w:rsidRPr="00FB0E5B">
              <w:rPr>
                <w:rFonts w:ascii="Times New Roman" w:hAnsi="Times New Roman"/>
                <w:sz w:val="22"/>
                <w:szCs w:val="22"/>
              </w:rPr>
              <w:t xml:space="preserve"> hours</w:t>
            </w:r>
          </w:p>
        </w:tc>
        <w:tc>
          <w:tcPr>
            <w:tcW w:w="99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1,071 hours</w:t>
            </w:r>
          </w:p>
        </w:tc>
        <w:tc>
          <w:tcPr>
            <w:tcW w:w="126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$38</w:t>
            </w:r>
          </w:p>
        </w:tc>
        <w:tc>
          <w:tcPr>
            <w:tcW w:w="135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$40,698</w:t>
            </w:r>
          </w:p>
        </w:tc>
      </w:tr>
      <w:tr w:rsidR="00535CF1" w:rsidRPr="009675FC" w:rsidTr="00FB0E5B">
        <w:tc>
          <w:tcPr>
            <w:tcW w:w="1098"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Section 11.52</w:t>
            </w:r>
          </w:p>
        </w:tc>
        <w:tc>
          <w:tcPr>
            <w:tcW w:w="1687"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20</w:t>
            </w:r>
          </w:p>
        </w:tc>
        <w:tc>
          <w:tcPr>
            <w:tcW w:w="108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1</w:t>
            </w:r>
          </w:p>
        </w:tc>
        <w:tc>
          <w:tcPr>
            <w:tcW w:w="126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20</w:t>
            </w:r>
          </w:p>
        </w:tc>
        <w:tc>
          <w:tcPr>
            <w:tcW w:w="108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0.5 hour</w:t>
            </w:r>
            <w:r w:rsidR="00FA772B" w:rsidRPr="00FB0E5B">
              <w:rPr>
                <w:rFonts w:ascii="Times New Roman" w:hAnsi="Times New Roman"/>
                <w:sz w:val="22"/>
                <w:szCs w:val="22"/>
              </w:rPr>
              <w:t>s</w:t>
            </w:r>
          </w:p>
        </w:tc>
        <w:tc>
          <w:tcPr>
            <w:tcW w:w="99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10 hours</w:t>
            </w:r>
          </w:p>
        </w:tc>
        <w:tc>
          <w:tcPr>
            <w:tcW w:w="126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$38</w:t>
            </w:r>
          </w:p>
        </w:tc>
        <w:tc>
          <w:tcPr>
            <w:tcW w:w="135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$380</w:t>
            </w:r>
          </w:p>
        </w:tc>
      </w:tr>
      <w:tr w:rsidR="00535CF1" w:rsidRPr="009675FC" w:rsidTr="00FB0E5B">
        <w:tc>
          <w:tcPr>
            <w:tcW w:w="1098"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Section 11.52</w:t>
            </w:r>
          </w:p>
        </w:tc>
        <w:tc>
          <w:tcPr>
            <w:tcW w:w="1687"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5</w:t>
            </w:r>
          </w:p>
        </w:tc>
        <w:tc>
          <w:tcPr>
            <w:tcW w:w="108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1</w:t>
            </w:r>
          </w:p>
        </w:tc>
        <w:tc>
          <w:tcPr>
            <w:tcW w:w="126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5</w:t>
            </w:r>
          </w:p>
        </w:tc>
        <w:tc>
          <w:tcPr>
            <w:tcW w:w="108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1.0 hour</w:t>
            </w:r>
          </w:p>
        </w:tc>
        <w:tc>
          <w:tcPr>
            <w:tcW w:w="99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5 hours</w:t>
            </w:r>
          </w:p>
        </w:tc>
        <w:tc>
          <w:tcPr>
            <w:tcW w:w="126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$38</w:t>
            </w:r>
          </w:p>
        </w:tc>
        <w:tc>
          <w:tcPr>
            <w:tcW w:w="135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$190</w:t>
            </w:r>
          </w:p>
        </w:tc>
      </w:tr>
      <w:tr w:rsidR="00535CF1" w:rsidRPr="009675FC" w:rsidTr="00FB0E5B">
        <w:tc>
          <w:tcPr>
            <w:tcW w:w="1098" w:type="dxa"/>
            <w:shd w:val="clear" w:color="auto" w:fill="auto"/>
          </w:tcPr>
          <w:p w:rsidR="00B44C02" w:rsidRDefault="00B44C02" w:rsidP="00687ACF">
            <w:pPr>
              <w:rPr>
                <w:rFonts w:ascii="Times New Roman" w:hAnsi="Times New Roman"/>
                <w:sz w:val="22"/>
                <w:szCs w:val="22"/>
              </w:rPr>
            </w:pPr>
          </w:p>
          <w:p w:rsidR="00687ACF" w:rsidRPr="00FB0E5B" w:rsidRDefault="00687ACF" w:rsidP="00687ACF">
            <w:pPr>
              <w:rPr>
                <w:rFonts w:ascii="Times New Roman" w:hAnsi="Times New Roman"/>
                <w:sz w:val="22"/>
                <w:szCs w:val="22"/>
              </w:rPr>
            </w:pPr>
            <w:r w:rsidRPr="00FB0E5B">
              <w:rPr>
                <w:rFonts w:ascii="Times New Roman" w:hAnsi="Times New Roman"/>
                <w:sz w:val="22"/>
                <w:szCs w:val="22"/>
              </w:rPr>
              <w:t>Section 11.54</w:t>
            </w:r>
          </w:p>
        </w:tc>
        <w:tc>
          <w:tcPr>
            <w:tcW w:w="1687" w:type="dxa"/>
            <w:shd w:val="clear" w:color="auto" w:fill="auto"/>
          </w:tcPr>
          <w:p w:rsidR="00B44C02" w:rsidRDefault="00B44C02" w:rsidP="00687ACF">
            <w:pPr>
              <w:rPr>
                <w:rFonts w:ascii="Times New Roman" w:hAnsi="Times New Roman"/>
                <w:sz w:val="22"/>
                <w:szCs w:val="22"/>
              </w:rPr>
            </w:pPr>
          </w:p>
          <w:p w:rsidR="00687ACF" w:rsidRPr="00FB0E5B" w:rsidRDefault="00687ACF" w:rsidP="00687ACF">
            <w:pPr>
              <w:rPr>
                <w:rFonts w:ascii="Times New Roman" w:hAnsi="Times New Roman"/>
                <w:sz w:val="22"/>
                <w:szCs w:val="22"/>
              </w:rPr>
            </w:pPr>
            <w:r w:rsidRPr="00FB0E5B">
              <w:rPr>
                <w:rFonts w:ascii="Times New Roman" w:hAnsi="Times New Roman"/>
                <w:sz w:val="22"/>
                <w:szCs w:val="22"/>
              </w:rPr>
              <w:t>63,000</w:t>
            </w:r>
          </w:p>
        </w:tc>
        <w:tc>
          <w:tcPr>
            <w:tcW w:w="1080" w:type="dxa"/>
            <w:shd w:val="clear" w:color="auto" w:fill="auto"/>
          </w:tcPr>
          <w:p w:rsidR="00B44C02" w:rsidRDefault="00B44C02" w:rsidP="00687ACF">
            <w:pPr>
              <w:rPr>
                <w:rFonts w:ascii="Times New Roman" w:hAnsi="Times New Roman"/>
                <w:sz w:val="22"/>
                <w:szCs w:val="22"/>
              </w:rPr>
            </w:pPr>
          </w:p>
          <w:p w:rsidR="00687ACF" w:rsidRPr="00FB0E5B" w:rsidRDefault="00687ACF" w:rsidP="00687ACF">
            <w:pPr>
              <w:rPr>
                <w:rFonts w:ascii="Times New Roman" w:hAnsi="Times New Roman"/>
                <w:sz w:val="22"/>
                <w:szCs w:val="22"/>
              </w:rPr>
            </w:pPr>
            <w:r w:rsidRPr="00FB0E5B">
              <w:rPr>
                <w:rFonts w:ascii="Times New Roman" w:hAnsi="Times New Roman"/>
                <w:sz w:val="22"/>
                <w:szCs w:val="22"/>
              </w:rPr>
              <w:t>1</w:t>
            </w:r>
          </w:p>
        </w:tc>
        <w:tc>
          <w:tcPr>
            <w:tcW w:w="1260" w:type="dxa"/>
            <w:shd w:val="clear" w:color="auto" w:fill="auto"/>
          </w:tcPr>
          <w:p w:rsidR="00B44C02" w:rsidRDefault="00B44C02" w:rsidP="00687ACF">
            <w:pPr>
              <w:rPr>
                <w:rFonts w:ascii="Times New Roman" w:hAnsi="Times New Roman"/>
                <w:sz w:val="22"/>
                <w:szCs w:val="22"/>
              </w:rPr>
            </w:pPr>
          </w:p>
          <w:p w:rsidR="00687ACF" w:rsidRPr="00FB0E5B" w:rsidRDefault="00687ACF" w:rsidP="00687ACF">
            <w:pPr>
              <w:rPr>
                <w:rFonts w:ascii="Times New Roman" w:hAnsi="Times New Roman"/>
                <w:sz w:val="22"/>
                <w:szCs w:val="22"/>
              </w:rPr>
            </w:pPr>
            <w:r w:rsidRPr="00FB0E5B">
              <w:rPr>
                <w:rFonts w:ascii="Times New Roman" w:hAnsi="Times New Roman"/>
                <w:sz w:val="22"/>
                <w:szCs w:val="22"/>
              </w:rPr>
              <w:t>63,000</w:t>
            </w:r>
          </w:p>
        </w:tc>
        <w:tc>
          <w:tcPr>
            <w:tcW w:w="1080" w:type="dxa"/>
            <w:shd w:val="clear" w:color="auto" w:fill="auto"/>
          </w:tcPr>
          <w:p w:rsidR="00B44C02" w:rsidRDefault="00B44C02" w:rsidP="00687ACF">
            <w:pPr>
              <w:rPr>
                <w:rFonts w:ascii="Times New Roman" w:hAnsi="Times New Roman"/>
                <w:sz w:val="22"/>
                <w:szCs w:val="22"/>
              </w:rPr>
            </w:pPr>
          </w:p>
          <w:p w:rsidR="00687ACF" w:rsidRPr="00FB0E5B" w:rsidRDefault="00687ACF" w:rsidP="00687ACF">
            <w:pPr>
              <w:rPr>
                <w:rFonts w:ascii="Times New Roman" w:hAnsi="Times New Roman"/>
                <w:sz w:val="22"/>
                <w:szCs w:val="22"/>
              </w:rPr>
            </w:pPr>
            <w:r w:rsidRPr="00FB0E5B">
              <w:rPr>
                <w:rFonts w:ascii="Times New Roman" w:hAnsi="Times New Roman"/>
                <w:sz w:val="22"/>
                <w:szCs w:val="22"/>
              </w:rPr>
              <w:t>0.017 hour</w:t>
            </w:r>
            <w:r w:rsidR="00FA772B" w:rsidRPr="00FB0E5B">
              <w:rPr>
                <w:rFonts w:ascii="Times New Roman" w:hAnsi="Times New Roman"/>
                <w:sz w:val="22"/>
                <w:szCs w:val="22"/>
              </w:rPr>
              <w:t>s</w:t>
            </w:r>
          </w:p>
        </w:tc>
        <w:tc>
          <w:tcPr>
            <w:tcW w:w="990" w:type="dxa"/>
            <w:shd w:val="clear" w:color="auto" w:fill="auto"/>
          </w:tcPr>
          <w:p w:rsidR="00B44C02" w:rsidRDefault="00B44C02" w:rsidP="00687ACF">
            <w:pPr>
              <w:rPr>
                <w:rFonts w:ascii="Times New Roman" w:hAnsi="Times New Roman"/>
                <w:sz w:val="22"/>
                <w:szCs w:val="22"/>
              </w:rPr>
            </w:pPr>
          </w:p>
          <w:p w:rsidR="00687ACF" w:rsidRPr="00FB0E5B" w:rsidRDefault="00687ACF" w:rsidP="00687ACF">
            <w:pPr>
              <w:rPr>
                <w:rFonts w:ascii="Times New Roman" w:hAnsi="Times New Roman"/>
                <w:sz w:val="22"/>
                <w:szCs w:val="22"/>
              </w:rPr>
            </w:pPr>
            <w:r w:rsidRPr="00FB0E5B">
              <w:rPr>
                <w:rFonts w:ascii="Times New Roman" w:hAnsi="Times New Roman"/>
                <w:sz w:val="22"/>
                <w:szCs w:val="22"/>
              </w:rPr>
              <w:t>1,071 hours</w:t>
            </w:r>
          </w:p>
        </w:tc>
        <w:tc>
          <w:tcPr>
            <w:tcW w:w="1260" w:type="dxa"/>
            <w:shd w:val="clear" w:color="auto" w:fill="auto"/>
          </w:tcPr>
          <w:p w:rsidR="00B44C02" w:rsidRDefault="00B44C02" w:rsidP="00687ACF">
            <w:pPr>
              <w:rPr>
                <w:rFonts w:ascii="Times New Roman" w:hAnsi="Times New Roman"/>
                <w:sz w:val="22"/>
                <w:szCs w:val="22"/>
              </w:rPr>
            </w:pPr>
          </w:p>
          <w:p w:rsidR="00687ACF" w:rsidRPr="00FB0E5B" w:rsidRDefault="00687ACF" w:rsidP="00687ACF">
            <w:pPr>
              <w:rPr>
                <w:rFonts w:ascii="Times New Roman" w:hAnsi="Times New Roman"/>
                <w:sz w:val="22"/>
                <w:szCs w:val="22"/>
              </w:rPr>
            </w:pPr>
            <w:r w:rsidRPr="00FB0E5B">
              <w:rPr>
                <w:rFonts w:ascii="Times New Roman" w:hAnsi="Times New Roman"/>
                <w:sz w:val="22"/>
                <w:szCs w:val="22"/>
              </w:rPr>
              <w:t>$38</w:t>
            </w:r>
          </w:p>
        </w:tc>
        <w:tc>
          <w:tcPr>
            <w:tcW w:w="1350" w:type="dxa"/>
            <w:shd w:val="clear" w:color="auto" w:fill="auto"/>
          </w:tcPr>
          <w:p w:rsidR="00B44C02" w:rsidRDefault="00B44C02" w:rsidP="00687ACF">
            <w:pPr>
              <w:rPr>
                <w:rFonts w:ascii="Times New Roman" w:hAnsi="Times New Roman"/>
                <w:sz w:val="22"/>
                <w:szCs w:val="22"/>
              </w:rPr>
            </w:pPr>
          </w:p>
          <w:p w:rsidR="00687ACF" w:rsidRPr="00FB0E5B" w:rsidRDefault="00687ACF" w:rsidP="00687ACF">
            <w:pPr>
              <w:rPr>
                <w:rFonts w:ascii="Times New Roman" w:hAnsi="Times New Roman"/>
                <w:sz w:val="22"/>
                <w:szCs w:val="22"/>
              </w:rPr>
            </w:pPr>
            <w:r w:rsidRPr="00FB0E5B">
              <w:rPr>
                <w:rFonts w:ascii="Times New Roman" w:hAnsi="Times New Roman"/>
                <w:sz w:val="22"/>
                <w:szCs w:val="22"/>
              </w:rPr>
              <w:t>$40,698</w:t>
            </w:r>
          </w:p>
        </w:tc>
      </w:tr>
      <w:tr w:rsidR="00535CF1" w:rsidRPr="009675FC" w:rsidTr="00FB0E5B">
        <w:tc>
          <w:tcPr>
            <w:tcW w:w="1098" w:type="dxa"/>
            <w:shd w:val="clear" w:color="auto" w:fill="auto"/>
          </w:tcPr>
          <w:p w:rsidR="00535CF1" w:rsidRPr="00FB0E5B" w:rsidRDefault="00535CF1" w:rsidP="00687ACF">
            <w:pPr>
              <w:rPr>
                <w:rFonts w:ascii="Times New Roman" w:hAnsi="Times New Roman"/>
                <w:sz w:val="22"/>
                <w:szCs w:val="22"/>
              </w:rPr>
            </w:pPr>
          </w:p>
          <w:p w:rsidR="00687ACF" w:rsidRPr="00FB0E5B" w:rsidRDefault="00687ACF" w:rsidP="00687ACF">
            <w:pPr>
              <w:rPr>
                <w:rFonts w:ascii="Times New Roman" w:hAnsi="Times New Roman"/>
                <w:sz w:val="22"/>
                <w:szCs w:val="22"/>
              </w:rPr>
            </w:pPr>
            <w:r w:rsidRPr="00FB0E5B">
              <w:rPr>
                <w:rFonts w:ascii="Times New Roman" w:hAnsi="Times New Roman"/>
                <w:sz w:val="22"/>
                <w:szCs w:val="22"/>
              </w:rPr>
              <w:t>Section 11.55</w:t>
            </w:r>
          </w:p>
        </w:tc>
        <w:tc>
          <w:tcPr>
            <w:tcW w:w="1687" w:type="dxa"/>
            <w:shd w:val="clear" w:color="auto" w:fill="auto"/>
          </w:tcPr>
          <w:p w:rsidR="00535CF1" w:rsidRPr="00FB0E5B" w:rsidRDefault="00535CF1" w:rsidP="00687ACF">
            <w:pPr>
              <w:rPr>
                <w:rFonts w:ascii="Times New Roman" w:hAnsi="Times New Roman"/>
                <w:sz w:val="22"/>
                <w:szCs w:val="22"/>
              </w:rPr>
            </w:pPr>
          </w:p>
          <w:p w:rsidR="00687ACF" w:rsidRPr="00FB0E5B" w:rsidRDefault="00687ACF" w:rsidP="00687ACF">
            <w:pPr>
              <w:rPr>
                <w:rFonts w:ascii="Times New Roman" w:hAnsi="Times New Roman"/>
                <w:sz w:val="22"/>
                <w:szCs w:val="22"/>
              </w:rPr>
            </w:pPr>
            <w:r w:rsidRPr="00FB0E5B">
              <w:rPr>
                <w:rFonts w:ascii="Times New Roman" w:hAnsi="Times New Roman"/>
                <w:sz w:val="22"/>
                <w:szCs w:val="22"/>
              </w:rPr>
              <w:t>63,000</w:t>
            </w:r>
          </w:p>
        </w:tc>
        <w:tc>
          <w:tcPr>
            <w:tcW w:w="1080" w:type="dxa"/>
            <w:shd w:val="clear" w:color="auto" w:fill="auto"/>
          </w:tcPr>
          <w:p w:rsidR="00535CF1" w:rsidRPr="00FB0E5B" w:rsidRDefault="00535CF1" w:rsidP="00687ACF">
            <w:pPr>
              <w:rPr>
                <w:rFonts w:ascii="Times New Roman" w:hAnsi="Times New Roman"/>
                <w:sz w:val="22"/>
                <w:szCs w:val="22"/>
              </w:rPr>
            </w:pPr>
          </w:p>
          <w:p w:rsidR="00687ACF" w:rsidRPr="00FB0E5B" w:rsidRDefault="00687ACF" w:rsidP="00687ACF">
            <w:pPr>
              <w:rPr>
                <w:rFonts w:ascii="Times New Roman" w:hAnsi="Times New Roman"/>
                <w:sz w:val="22"/>
                <w:szCs w:val="22"/>
              </w:rPr>
            </w:pPr>
            <w:r w:rsidRPr="00FB0E5B">
              <w:rPr>
                <w:rFonts w:ascii="Times New Roman" w:hAnsi="Times New Roman"/>
                <w:sz w:val="22"/>
                <w:szCs w:val="22"/>
              </w:rPr>
              <w:t>1</w:t>
            </w:r>
          </w:p>
        </w:tc>
        <w:tc>
          <w:tcPr>
            <w:tcW w:w="1260" w:type="dxa"/>
            <w:shd w:val="clear" w:color="auto" w:fill="auto"/>
          </w:tcPr>
          <w:p w:rsidR="00535CF1" w:rsidRPr="00FB0E5B" w:rsidRDefault="00535CF1" w:rsidP="00687ACF">
            <w:pPr>
              <w:rPr>
                <w:rFonts w:ascii="Times New Roman" w:hAnsi="Times New Roman"/>
                <w:sz w:val="22"/>
                <w:szCs w:val="22"/>
              </w:rPr>
            </w:pPr>
          </w:p>
          <w:p w:rsidR="00687ACF" w:rsidRPr="00FB0E5B" w:rsidRDefault="00687ACF" w:rsidP="00687ACF">
            <w:pPr>
              <w:rPr>
                <w:rFonts w:ascii="Times New Roman" w:hAnsi="Times New Roman"/>
                <w:sz w:val="22"/>
                <w:szCs w:val="22"/>
              </w:rPr>
            </w:pPr>
            <w:r w:rsidRPr="00FB0E5B">
              <w:rPr>
                <w:rFonts w:ascii="Times New Roman" w:hAnsi="Times New Roman"/>
                <w:sz w:val="22"/>
                <w:szCs w:val="22"/>
              </w:rPr>
              <w:t>63,000</w:t>
            </w:r>
          </w:p>
        </w:tc>
        <w:tc>
          <w:tcPr>
            <w:tcW w:w="1080" w:type="dxa"/>
            <w:shd w:val="clear" w:color="auto" w:fill="auto"/>
          </w:tcPr>
          <w:p w:rsidR="00535CF1" w:rsidRPr="00FB0E5B" w:rsidRDefault="00535CF1" w:rsidP="00687ACF">
            <w:pPr>
              <w:rPr>
                <w:rFonts w:ascii="Times New Roman" w:hAnsi="Times New Roman"/>
                <w:sz w:val="22"/>
                <w:szCs w:val="22"/>
              </w:rPr>
            </w:pPr>
          </w:p>
          <w:p w:rsidR="00687ACF" w:rsidRPr="00FB0E5B" w:rsidRDefault="00687ACF" w:rsidP="00687ACF">
            <w:pPr>
              <w:rPr>
                <w:rFonts w:ascii="Times New Roman" w:hAnsi="Times New Roman"/>
                <w:sz w:val="22"/>
                <w:szCs w:val="22"/>
              </w:rPr>
            </w:pPr>
            <w:r w:rsidRPr="00FB0E5B">
              <w:rPr>
                <w:rFonts w:ascii="Times New Roman" w:hAnsi="Times New Roman"/>
                <w:sz w:val="22"/>
                <w:szCs w:val="22"/>
              </w:rPr>
              <w:t>0.017 hour</w:t>
            </w:r>
            <w:r w:rsidR="00FA772B" w:rsidRPr="00FB0E5B">
              <w:rPr>
                <w:rFonts w:ascii="Times New Roman" w:hAnsi="Times New Roman"/>
                <w:sz w:val="22"/>
                <w:szCs w:val="22"/>
              </w:rPr>
              <w:t>s</w:t>
            </w:r>
          </w:p>
        </w:tc>
        <w:tc>
          <w:tcPr>
            <w:tcW w:w="990" w:type="dxa"/>
            <w:shd w:val="clear" w:color="auto" w:fill="auto"/>
          </w:tcPr>
          <w:p w:rsidR="00535CF1" w:rsidRPr="00FB0E5B" w:rsidRDefault="00535CF1" w:rsidP="00687ACF">
            <w:pPr>
              <w:rPr>
                <w:rFonts w:ascii="Times New Roman" w:hAnsi="Times New Roman"/>
                <w:sz w:val="22"/>
                <w:szCs w:val="22"/>
              </w:rPr>
            </w:pPr>
          </w:p>
          <w:p w:rsidR="00687ACF" w:rsidRPr="00FB0E5B" w:rsidRDefault="00687ACF" w:rsidP="00687ACF">
            <w:pPr>
              <w:rPr>
                <w:rFonts w:ascii="Times New Roman" w:hAnsi="Times New Roman"/>
                <w:sz w:val="22"/>
                <w:szCs w:val="22"/>
              </w:rPr>
            </w:pPr>
            <w:r w:rsidRPr="00FB0E5B">
              <w:rPr>
                <w:rFonts w:ascii="Times New Roman" w:hAnsi="Times New Roman"/>
                <w:sz w:val="22"/>
                <w:szCs w:val="22"/>
              </w:rPr>
              <w:t>1,071 hours</w:t>
            </w:r>
          </w:p>
        </w:tc>
        <w:tc>
          <w:tcPr>
            <w:tcW w:w="1260" w:type="dxa"/>
            <w:shd w:val="clear" w:color="auto" w:fill="auto"/>
          </w:tcPr>
          <w:p w:rsidR="00535CF1" w:rsidRPr="00FB0E5B" w:rsidRDefault="00535CF1" w:rsidP="00687ACF">
            <w:pPr>
              <w:rPr>
                <w:rFonts w:ascii="Times New Roman" w:hAnsi="Times New Roman"/>
                <w:sz w:val="22"/>
                <w:szCs w:val="22"/>
              </w:rPr>
            </w:pPr>
          </w:p>
          <w:p w:rsidR="00687ACF" w:rsidRPr="00FB0E5B" w:rsidRDefault="00687ACF" w:rsidP="00687ACF">
            <w:pPr>
              <w:rPr>
                <w:rFonts w:ascii="Times New Roman" w:hAnsi="Times New Roman"/>
                <w:sz w:val="22"/>
                <w:szCs w:val="22"/>
              </w:rPr>
            </w:pPr>
            <w:r w:rsidRPr="00FB0E5B">
              <w:rPr>
                <w:rFonts w:ascii="Times New Roman" w:hAnsi="Times New Roman"/>
                <w:sz w:val="22"/>
                <w:szCs w:val="22"/>
              </w:rPr>
              <w:t>$38</w:t>
            </w:r>
          </w:p>
        </w:tc>
        <w:tc>
          <w:tcPr>
            <w:tcW w:w="1350" w:type="dxa"/>
            <w:shd w:val="clear" w:color="auto" w:fill="auto"/>
          </w:tcPr>
          <w:p w:rsidR="00535CF1" w:rsidRPr="00FB0E5B" w:rsidRDefault="00535CF1" w:rsidP="00687ACF">
            <w:pPr>
              <w:rPr>
                <w:rFonts w:ascii="Times New Roman" w:hAnsi="Times New Roman"/>
                <w:sz w:val="22"/>
                <w:szCs w:val="22"/>
              </w:rPr>
            </w:pPr>
          </w:p>
          <w:p w:rsidR="00687ACF" w:rsidRPr="00FB0E5B" w:rsidRDefault="00687ACF" w:rsidP="00687ACF">
            <w:pPr>
              <w:rPr>
                <w:rFonts w:ascii="Times New Roman" w:hAnsi="Times New Roman"/>
                <w:sz w:val="22"/>
                <w:szCs w:val="22"/>
              </w:rPr>
            </w:pPr>
            <w:r w:rsidRPr="00FB0E5B">
              <w:rPr>
                <w:rFonts w:ascii="Times New Roman" w:hAnsi="Times New Roman"/>
                <w:sz w:val="22"/>
                <w:szCs w:val="22"/>
              </w:rPr>
              <w:t>$40,698</w:t>
            </w:r>
          </w:p>
        </w:tc>
      </w:tr>
      <w:tr w:rsidR="00535CF1" w:rsidRPr="009675FC" w:rsidTr="00FB0E5B">
        <w:tc>
          <w:tcPr>
            <w:tcW w:w="1098"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Section 11.55</w:t>
            </w:r>
          </w:p>
        </w:tc>
        <w:tc>
          <w:tcPr>
            <w:tcW w:w="1687"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8</w:t>
            </w:r>
          </w:p>
        </w:tc>
        <w:tc>
          <w:tcPr>
            <w:tcW w:w="108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1</w:t>
            </w:r>
          </w:p>
        </w:tc>
        <w:tc>
          <w:tcPr>
            <w:tcW w:w="126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8</w:t>
            </w:r>
          </w:p>
        </w:tc>
        <w:tc>
          <w:tcPr>
            <w:tcW w:w="108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3 hours</w:t>
            </w:r>
          </w:p>
        </w:tc>
        <w:tc>
          <w:tcPr>
            <w:tcW w:w="99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24 hours</w:t>
            </w:r>
          </w:p>
        </w:tc>
        <w:tc>
          <w:tcPr>
            <w:tcW w:w="126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$25</w:t>
            </w:r>
          </w:p>
        </w:tc>
        <w:tc>
          <w:tcPr>
            <w:tcW w:w="135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$600</w:t>
            </w:r>
          </w:p>
        </w:tc>
      </w:tr>
      <w:tr w:rsidR="00535CF1" w:rsidRPr="009675FC" w:rsidTr="00FB0E5B">
        <w:tc>
          <w:tcPr>
            <w:tcW w:w="1098" w:type="dxa"/>
            <w:shd w:val="clear" w:color="auto" w:fill="auto"/>
          </w:tcPr>
          <w:p w:rsidR="00FB0E5B" w:rsidRDefault="00FB0E5B" w:rsidP="00687ACF">
            <w:pPr>
              <w:rPr>
                <w:rFonts w:ascii="Times New Roman" w:hAnsi="Times New Roman"/>
                <w:sz w:val="22"/>
                <w:szCs w:val="22"/>
              </w:rPr>
            </w:pPr>
          </w:p>
          <w:p w:rsidR="00FB0E5B" w:rsidRDefault="00FB0E5B" w:rsidP="00687ACF">
            <w:pPr>
              <w:rPr>
                <w:rFonts w:ascii="Times New Roman" w:hAnsi="Times New Roman"/>
                <w:sz w:val="22"/>
                <w:szCs w:val="22"/>
              </w:rPr>
            </w:pPr>
          </w:p>
          <w:p w:rsidR="00687ACF" w:rsidRPr="00FB0E5B" w:rsidRDefault="00687ACF" w:rsidP="00687ACF">
            <w:pPr>
              <w:rPr>
                <w:rFonts w:ascii="Times New Roman" w:hAnsi="Times New Roman"/>
                <w:sz w:val="22"/>
                <w:szCs w:val="22"/>
              </w:rPr>
            </w:pPr>
            <w:r w:rsidRPr="00FB0E5B">
              <w:rPr>
                <w:rFonts w:ascii="Times New Roman" w:hAnsi="Times New Roman"/>
                <w:sz w:val="22"/>
                <w:szCs w:val="22"/>
              </w:rPr>
              <w:t>Section 11.61</w:t>
            </w:r>
          </w:p>
        </w:tc>
        <w:tc>
          <w:tcPr>
            <w:tcW w:w="1687" w:type="dxa"/>
            <w:shd w:val="clear" w:color="auto" w:fill="auto"/>
          </w:tcPr>
          <w:p w:rsidR="00FB0E5B" w:rsidRDefault="00FB0E5B" w:rsidP="00687ACF">
            <w:pPr>
              <w:rPr>
                <w:rFonts w:ascii="Times New Roman" w:hAnsi="Times New Roman"/>
                <w:sz w:val="22"/>
                <w:szCs w:val="22"/>
              </w:rPr>
            </w:pPr>
          </w:p>
          <w:p w:rsidR="00FB0E5B" w:rsidRDefault="00FB0E5B" w:rsidP="00687ACF">
            <w:pPr>
              <w:rPr>
                <w:rFonts w:ascii="Times New Roman" w:hAnsi="Times New Roman"/>
                <w:sz w:val="22"/>
                <w:szCs w:val="22"/>
              </w:rPr>
            </w:pPr>
          </w:p>
          <w:p w:rsidR="00687ACF" w:rsidRPr="00FB0E5B" w:rsidRDefault="00687ACF" w:rsidP="00687ACF">
            <w:pPr>
              <w:rPr>
                <w:rFonts w:ascii="Times New Roman" w:hAnsi="Times New Roman"/>
                <w:sz w:val="22"/>
                <w:szCs w:val="22"/>
              </w:rPr>
            </w:pPr>
            <w:r w:rsidRPr="00FB0E5B">
              <w:rPr>
                <w:rFonts w:ascii="Times New Roman" w:hAnsi="Times New Roman"/>
                <w:sz w:val="22"/>
                <w:szCs w:val="22"/>
              </w:rPr>
              <w:t>63,000</w:t>
            </w:r>
          </w:p>
        </w:tc>
        <w:tc>
          <w:tcPr>
            <w:tcW w:w="1080" w:type="dxa"/>
            <w:shd w:val="clear" w:color="auto" w:fill="auto"/>
          </w:tcPr>
          <w:p w:rsidR="00FB0E5B" w:rsidRDefault="00FB0E5B" w:rsidP="00687ACF">
            <w:pPr>
              <w:rPr>
                <w:rFonts w:ascii="Times New Roman" w:hAnsi="Times New Roman"/>
                <w:sz w:val="22"/>
                <w:szCs w:val="22"/>
              </w:rPr>
            </w:pPr>
          </w:p>
          <w:p w:rsidR="00FB0E5B" w:rsidRDefault="00FB0E5B" w:rsidP="00687ACF">
            <w:pPr>
              <w:rPr>
                <w:rFonts w:ascii="Times New Roman" w:hAnsi="Times New Roman"/>
                <w:sz w:val="22"/>
                <w:szCs w:val="22"/>
              </w:rPr>
            </w:pPr>
          </w:p>
          <w:p w:rsidR="00687ACF" w:rsidRPr="00FB0E5B" w:rsidRDefault="00687ACF" w:rsidP="00687ACF">
            <w:pPr>
              <w:rPr>
                <w:rFonts w:ascii="Times New Roman" w:hAnsi="Times New Roman"/>
                <w:sz w:val="22"/>
                <w:szCs w:val="22"/>
              </w:rPr>
            </w:pPr>
            <w:r w:rsidRPr="00FB0E5B">
              <w:rPr>
                <w:rFonts w:ascii="Times New Roman" w:hAnsi="Times New Roman"/>
                <w:sz w:val="22"/>
                <w:szCs w:val="22"/>
              </w:rPr>
              <w:t>40</w:t>
            </w:r>
          </w:p>
        </w:tc>
        <w:tc>
          <w:tcPr>
            <w:tcW w:w="1260" w:type="dxa"/>
            <w:shd w:val="clear" w:color="auto" w:fill="auto"/>
          </w:tcPr>
          <w:p w:rsidR="00FB0E5B" w:rsidRDefault="00FB0E5B" w:rsidP="00687ACF">
            <w:pPr>
              <w:rPr>
                <w:rFonts w:ascii="Times New Roman" w:hAnsi="Times New Roman"/>
                <w:sz w:val="22"/>
                <w:szCs w:val="22"/>
              </w:rPr>
            </w:pPr>
          </w:p>
          <w:p w:rsidR="00FB0E5B" w:rsidRDefault="00FB0E5B" w:rsidP="00687ACF">
            <w:pPr>
              <w:rPr>
                <w:rFonts w:ascii="Times New Roman" w:hAnsi="Times New Roman"/>
                <w:sz w:val="22"/>
                <w:szCs w:val="22"/>
              </w:rPr>
            </w:pPr>
          </w:p>
          <w:p w:rsidR="00687ACF" w:rsidRPr="00FB0E5B" w:rsidRDefault="00687ACF" w:rsidP="00687ACF">
            <w:pPr>
              <w:rPr>
                <w:rFonts w:ascii="Times New Roman" w:hAnsi="Times New Roman"/>
                <w:sz w:val="22"/>
                <w:szCs w:val="22"/>
              </w:rPr>
            </w:pPr>
            <w:r w:rsidRPr="00FB0E5B">
              <w:rPr>
                <w:rFonts w:ascii="Times New Roman" w:hAnsi="Times New Roman"/>
                <w:sz w:val="22"/>
                <w:szCs w:val="22"/>
              </w:rPr>
              <w:t>2,520,000</w:t>
            </w:r>
          </w:p>
        </w:tc>
        <w:tc>
          <w:tcPr>
            <w:tcW w:w="1080" w:type="dxa"/>
            <w:shd w:val="clear" w:color="auto" w:fill="auto"/>
          </w:tcPr>
          <w:p w:rsidR="00FB0E5B" w:rsidRDefault="00FB0E5B" w:rsidP="00687ACF">
            <w:pPr>
              <w:rPr>
                <w:rFonts w:ascii="Times New Roman" w:hAnsi="Times New Roman"/>
                <w:sz w:val="22"/>
                <w:szCs w:val="22"/>
              </w:rPr>
            </w:pPr>
          </w:p>
          <w:p w:rsidR="00FB0E5B" w:rsidRDefault="00FB0E5B" w:rsidP="00687ACF">
            <w:pPr>
              <w:rPr>
                <w:rFonts w:ascii="Times New Roman" w:hAnsi="Times New Roman"/>
                <w:sz w:val="22"/>
                <w:szCs w:val="22"/>
              </w:rPr>
            </w:pPr>
          </w:p>
          <w:p w:rsidR="00687ACF" w:rsidRPr="00FB0E5B" w:rsidRDefault="00687ACF" w:rsidP="00687ACF">
            <w:pPr>
              <w:rPr>
                <w:rFonts w:ascii="Times New Roman" w:hAnsi="Times New Roman"/>
                <w:sz w:val="22"/>
                <w:szCs w:val="22"/>
              </w:rPr>
            </w:pPr>
            <w:r w:rsidRPr="00FB0E5B">
              <w:rPr>
                <w:rFonts w:ascii="Times New Roman" w:hAnsi="Times New Roman"/>
                <w:sz w:val="22"/>
                <w:szCs w:val="22"/>
              </w:rPr>
              <w:t>0.017 hour</w:t>
            </w:r>
            <w:r w:rsidR="00FA772B" w:rsidRPr="00FB0E5B">
              <w:rPr>
                <w:rFonts w:ascii="Times New Roman" w:hAnsi="Times New Roman"/>
                <w:sz w:val="22"/>
                <w:szCs w:val="22"/>
              </w:rPr>
              <w:t>s</w:t>
            </w:r>
          </w:p>
        </w:tc>
        <w:tc>
          <w:tcPr>
            <w:tcW w:w="990" w:type="dxa"/>
            <w:shd w:val="clear" w:color="auto" w:fill="auto"/>
          </w:tcPr>
          <w:p w:rsidR="00FB0E5B" w:rsidRDefault="00FB0E5B" w:rsidP="00687ACF">
            <w:pPr>
              <w:rPr>
                <w:rFonts w:ascii="Times New Roman" w:hAnsi="Times New Roman"/>
                <w:sz w:val="22"/>
                <w:szCs w:val="22"/>
              </w:rPr>
            </w:pPr>
          </w:p>
          <w:p w:rsidR="00FB0E5B" w:rsidRDefault="00FB0E5B" w:rsidP="00687ACF">
            <w:pPr>
              <w:rPr>
                <w:rFonts w:ascii="Times New Roman" w:hAnsi="Times New Roman"/>
                <w:sz w:val="22"/>
                <w:szCs w:val="22"/>
              </w:rPr>
            </w:pPr>
          </w:p>
          <w:p w:rsidR="00687ACF" w:rsidRPr="00FB0E5B" w:rsidRDefault="00687ACF" w:rsidP="00687ACF">
            <w:pPr>
              <w:rPr>
                <w:rFonts w:ascii="Times New Roman" w:hAnsi="Times New Roman"/>
                <w:sz w:val="22"/>
                <w:szCs w:val="22"/>
              </w:rPr>
            </w:pPr>
            <w:r w:rsidRPr="00FB0E5B">
              <w:rPr>
                <w:rFonts w:ascii="Times New Roman" w:hAnsi="Times New Roman"/>
                <w:sz w:val="22"/>
                <w:szCs w:val="22"/>
              </w:rPr>
              <w:t>42,840 hours</w:t>
            </w:r>
          </w:p>
        </w:tc>
        <w:tc>
          <w:tcPr>
            <w:tcW w:w="1260" w:type="dxa"/>
            <w:shd w:val="clear" w:color="auto" w:fill="auto"/>
          </w:tcPr>
          <w:p w:rsidR="00FB0E5B" w:rsidRDefault="00FB0E5B" w:rsidP="00687ACF">
            <w:pPr>
              <w:rPr>
                <w:rFonts w:ascii="Times New Roman" w:hAnsi="Times New Roman"/>
                <w:sz w:val="22"/>
                <w:szCs w:val="22"/>
              </w:rPr>
            </w:pPr>
          </w:p>
          <w:p w:rsidR="00FB0E5B" w:rsidRDefault="00FB0E5B" w:rsidP="00687ACF">
            <w:pPr>
              <w:rPr>
                <w:rFonts w:ascii="Times New Roman" w:hAnsi="Times New Roman"/>
                <w:sz w:val="22"/>
                <w:szCs w:val="22"/>
              </w:rPr>
            </w:pPr>
          </w:p>
          <w:p w:rsidR="00687ACF" w:rsidRPr="00FB0E5B" w:rsidRDefault="00687ACF" w:rsidP="00687ACF">
            <w:pPr>
              <w:rPr>
                <w:rFonts w:ascii="Times New Roman" w:hAnsi="Times New Roman"/>
                <w:sz w:val="22"/>
                <w:szCs w:val="22"/>
              </w:rPr>
            </w:pPr>
            <w:r w:rsidRPr="00FB0E5B">
              <w:rPr>
                <w:rFonts w:ascii="Times New Roman" w:hAnsi="Times New Roman"/>
                <w:sz w:val="22"/>
                <w:szCs w:val="22"/>
              </w:rPr>
              <w:t>$38</w:t>
            </w:r>
          </w:p>
        </w:tc>
        <w:tc>
          <w:tcPr>
            <w:tcW w:w="1350" w:type="dxa"/>
            <w:shd w:val="clear" w:color="auto" w:fill="auto"/>
          </w:tcPr>
          <w:p w:rsidR="00FB0E5B" w:rsidRDefault="00FB0E5B" w:rsidP="00687ACF">
            <w:pPr>
              <w:rPr>
                <w:rFonts w:ascii="Times New Roman" w:hAnsi="Times New Roman"/>
                <w:sz w:val="22"/>
                <w:szCs w:val="22"/>
              </w:rPr>
            </w:pPr>
          </w:p>
          <w:p w:rsidR="00FB0E5B" w:rsidRDefault="00FB0E5B" w:rsidP="00687ACF">
            <w:pPr>
              <w:rPr>
                <w:rFonts w:ascii="Times New Roman" w:hAnsi="Times New Roman"/>
                <w:sz w:val="22"/>
                <w:szCs w:val="22"/>
              </w:rPr>
            </w:pPr>
          </w:p>
          <w:p w:rsidR="00687ACF" w:rsidRPr="00FB0E5B" w:rsidRDefault="00687ACF" w:rsidP="00687ACF">
            <w:pPr>
              <w:rPr>
                <w:rFonts w:ascii="Times New Roman" w:hAnsi="Times New Roman"/>
                <w:sz w:val="22"/>
                <w:szCs w:val="22"/>
              </w:rPr>
            </w:pPr>
            <w:r w:rsidRPr="00FB0E5B">
              <w:rPr>
                <w:rFonts w:ascii="Times New Roman" w:hAnsi="Times New Roman"/>
                <w:sz w:val="22"/>
                <w:szCs w:val="22"/>
              </w:rPr>
              <w:t>$1,627,920</w:t>
            </w:r>
          </w:p>
        </w:tc>
      </w:tr>
      <w:tr w:rsidR="00535CF1" w:rsidRPr="009675FC" w:rsidTr="00FB0E5B">
        <w:tc>
          <w:tcPr>
            <w:tcW w:w="1098"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Section 11.61</w:t>
            </w:r>
          </w:p>
        </w:tc>
        <w:tc>
          <w:tcPr>
            <w:tcW w:w="1687"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63,000</w:t>
            </w:r>
          </w:p>
        </w:tc>
        <w:tc>
          <w:tcPr>
            <w:tcW w:w="108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12</w:t>
            </w:r>
          </w:p>
        </w:tc>
        <w:tc>
          <w:tcPr>
            <w:tcW w:w="126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756,000</w:t>
            </w:r>
          </w:p>
        </w:tc>
        <w:tc>
          <w:tcPr>
            <w:tcW w:w="108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0.034 hour</w:t>
            </w:r>
            <w:r w:rsidR="00FA772B" w:rsidRPr="00FB0E5B">
              <w:rPr>
                <w:rFonts w:ascii="Times New Roman" w:hAnsi="Times New Roman"/>
                <w:sz w:val="22"/>
                <w:szCs w:val="22"/>
              </w:rPr>
              <w:t>s</w:t>
            </w:r>
          </w:p>
        </w:tc>
        <w:tc>
          <w:tcPr>
            <w:tcW w:w="99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25,704 hours</w:t>
            </w:r>
          </w:p>
        </w:tc>
        <w:tc>
          <w:tcPr>
            <w:tcW w:w="126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$38</w:t>
            </w:r>
          </w:p>
        </w:tc>
        <w:tc>
          <w:tcPr>
            <w:tcW w:w="1350"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$976,752</w:t>
            </w:r>
          </w:p>
        </w:tc>
      </w:tr>
      <w:tr w:rsidR="00535CF1" w:rsidRPr="009675FC" w:rsidTr="00FB0E5B">
        <w:tc>
          <w:tcPr>
            <w:tcW w:w="1098" w:type="dxa"/>
            <w:shd w:val="clear" w:color="auto" w:fill="auto"/>
          </w:tcPr>
          <w:p w:rsidR="00687ACF" w:rsidRPr="00FB0E5B" w:rsidRDefault="00687ACF" w:rsidP="00687ACF">
            <w:pPr>
              <w:rPr>
                <w:rFonts w:ascii="Times New Roman" w:hAnsi="Times New Roman"/>
                <w:sz w:val="22"/>
                <w:szCs w:val="22"/>
              </w:rPr>
            </w:pPr>
            <w:r w:rsidRPr="00FB0E5B">
              <w:rPr>
                <w:rFonts w:ascii="Times New Roman" w:hAnsi="Times New Roman"/>
                <w:sz w:val="22"/>
                <w:szCs w:val="22"/>
              </w:rPr>
              <w:t>Section 11.61</w:t>
            </w:r>
            <w:r w:rsidR="00621F6A" w:rsidRPr="00FB0E5B">
              <w:rPr>
                <w:rFonts w:ascii="Times New Roman" w:hAnsi="Times New Roman"/>
                <w:sz w:val="22"/>
                <w:szCs w:val="22"/>
              </w:rPr>
              <w:t>*</w:t>
            </w:r>
          </w:p>
        </w:tc>
        <w:tc>
          <w:tcPr>
            <w:tcW w:w="1687" w:type="dxa"/>
            <w:shd w:val="clear" w:color="auto" w:fill="auto"/>
          </w:tcPr>
          <w:p w:rsidR="00687ACF" w:rsidRPr="00FB0E5B" w:rsidRDefault="005C2EDE" w:rsidP="00F44FA9">
            <w:pPr>
              <w:rPr>
                <w:rFonts w:ascii="Times New Roman" w:hAnsi="Times New Roman"/>
                <w:sz w:val="22"/>
                <w:szCs w:val="22"/>
              </w:rPr>
            </w:pPr>
            <w:r w:rsidRPr="00FB0E5B">
              <w:rPr>
                <w:rFonts w:ascii="Times New Roman" w:hAnsi="Times New Roman"/>
                <w:sz w:val="22"/>
                <w:szCs w:val="22"/>
              </w:rPr>
              <w:t>27, 468</w:t>
            </w:r>
          </w:p>
        </w:tc>
        <w:tc>
          <w:tcPr>
            <w:tcW w:w="1080" w:type="dxa"/>
            <w:shd w:val="clear" w:color="auto" w:fill="auto"/>
          </w:tcPr>
          <w:p w:rsidR="00687ACF" w:rsidRPr="00FB0E5B" w:rsidRDefault="00687ACF" w:rsidP="00F44FA9">
            <w:pPr>
              <w:rPr>
                <w:rFonts w:ascii="Times New Roman" w:hAnsi="Times New Roman"/>
                <w:sz w:val="22"/>
                <w:szCs w:val="22"/>
              </w:rPr>
            </w:pPr>
            <w:r w:rsidRPr="00FB0E5B">
              <w:rPr>
                <w:rFonts w:ascii="Times New Roman" w:hAnsi="Times New Roman"/>
                <w:sz w:val="22"/>
                <w:szCs w:val="22"/>
              </w:rPr>
              <w:t>1</w:t>
            </w:r>
          </w:p>
        </w:tc>
        <w:tc>
          <w:tcPr>
            <w:tcW w:w="1260" w:type="dxa"/>
            <w:shd w:val="clear" w:color="auto" w:fill="auto"/>
          </w:tcPr>
          <w:p w:rsidR="00687ACF" w:rsidRPr="00FB0E5B" w:rsidRDefault="005C2EDE" w:rsidP="00F44FA9">
            <w:pPr>
              <w:rPr>
                <w:rFonts w:ascii="Times New Roman" w:hAnsi="Times New Roman"/>
                <w:sz w:val="22"/>
                <w:szCs w:val="22"/>
              </w:rPr>
            </w:pPr>
            <w:r w:rsidRPr="00FB0E5B">
              <w:rPr>
                <w:rFonts w:ascii="Times New Roman" w:hAnsi="Times New Roman"/>
                <w:sz w:val="22"/>
                <w:szCs w:val="22"/>
              </w:rPr>
              <w:t>27, 468</w:t>
            </w:r>
          </w:p>
        </w:tc>
        <w:tc>
          <w:tcPr>
            <w:tcW w:w="1080" w:type="dxa"/>
            <w:shd w:val="clear" w:color="auto" w:fill="auto"/>
          </w:tcPr>
          <w:p w:rsidR="00687ACF" w:rsidRPr="00FB0E5B" w:rsidRDefault="005C2EDE" w:rsidP="00F44FA9">
            <w:pPr>
              <w:rPr>
                <w:rFonts w:ascii="Times New Roman" w:hAnsi="Times New Roman"/>
                <w:sz w:val="22"/>
                <w:szCs w:val="22"/>
              </w:rPr>
            </w:pPr>
            <w:r w:rsidRPr="00FB0E5B">
              <w:rPr>
                <w:rFonts w:ascii="Times New Roman" w:hAnsi="Times New Roman"/>
                <w:sz w:val="22"/>
                <w:szCs w:val="22"/>
              </w:rPr>
              <w:t>1</w:t>
            </w:r>
            <w:r w:rsidR="00687ACF" w:rsidRPr="00FB0E5B">
              <w:rPr>
                <w:rFonts w:ascii="Times New Roman" w:hAnsi="Times New Roman"/>
                <w:sz w:val="22"/>
                <w:szCs w:val="22"/>
              </w:rPr>
              <w:t xml:space="preserve"> hour</w:t>
            </w:r>
          </w:p>
        </w:tc>
        <w:tc>
          <w:tcPr>
            <w:tcW w:w="990" w:type="dxa"/>
            <w:shd w:val="clear" w:color="auto" w:fill="auto"/>
          </w:tcPr>
          <w:p w:rsidR="00687ACF" w:rsidRPr="00FB0E5B" w:rsidRDefault="005C2EDE" w:rsidP="00F44FA9">
            <w:pPr>
              <w:rPr>
                <w:rFonts w:ascii="Times New Roman" w:hAnsi="Times New Roman"/>
                <w:sz w:val="22"/>
                <w:szCs w:val="22"/>
              </w:rPr>
            </w:pPr>
            <w:r w:rsidRPr="00FB0E5B">
              <w:rPr>
                <w:rFonts w:ascii="Times New Roman" w:hAnsi="Times New Roman"/>
                <w:sz w:val="22"/>
                <w:szCs w:val="22"/>
              </w:rPr>
              <w:t>27,468</w:t>
            </w:r>
            <w:r w:rsidR="002A44B9" w:rsidRPr="00FB0E5B">
              <w:rPr>
                <w:rFonts w:ascii="Times New Roman" w:hAnsi="Times New Roman"/>
                <w:sz w:val="22"/>
                <w:szCs w:val="22"/>
              </w:rPr>
              <w:t xml:space="preserve"> hours</w:t>
            </w:r>
          </w:p>
        </w:tc>
        <w:tc>
          <w:tcPr>
            <w:tcW w:w="1260" w:type="dxa"/>
            <w:shd w:val="clear" w:color="auto" w:fill="auto"/>
          </w:tcPr>
          <w:p w:rsidR="00687ACF" w:rsidRPr="00FB0E5B" w:rsidRDefault="00687ACF" w:rsidP="00F44FA9">
            <w:pPr>
              <w:rPr>
                <w:rFonts w:ascii="Times New Roman" w:hAnsi="Times New Roman"/>
                <w:sz w:val="22"/>
                <w:szCs w:val="22"/>
              </w:rPr>
            </w:pPr>
            <w:r w:rsidRPr="00FB0E5B">
              <w:rPr>
                <w:rFonts w:ascii="Times New Roman" w:hAnsi="Times New Roman"/>
                <w:sz w:val="22"/>
                <w:szCs w:val="22"/>
              </w:rPr>
              <w:t>$38</w:t>
            </w:r>
          </w:p>
        </w:tc>
        <w:tc>
          <w:tcPr>
            <w:tcW w:w="1350" w:type="dxa"/>
            <w:shd w:val="clear" w:color="auto" w:fill="auto"/>
          </w:tcPr>
          <w:p w:rsidR="00687ACF" w:rsidRPr="00FB0E5B" w:rsidRDefault="005C2EDE" w:rsidP="00F44FA9">
            <w:pPr>
              <w:rPr>
                <w:rFonts w:ascii="Times New Roman" w:hAnsi="Times New Roman"/>
                <w:sz w:val="22"/>
                <w:szCs w:val="22"/>
              </w:rPr>
            </w:pPr>
            <w:r w:rsidRPr="00FB0E5B">
              <w:rPr>
                <w:rFonts w:ascii="Times New Roman" w:hAnsi="Times New Roman"/>
                <w:sz w:val="22"/>
                <w:szCs w:val="22"/>
              </w:rPr>
              <w:t>$1,043,784</w:t>
            </w:r>
          </w:p>
        </w:tc>
      </w:tr>
      <w:tr w:rsidR="00535CF1" w:rsidRPr="009675FC" w:rsidTr="00FB0E5B">
        <w:tc>
          <w:tcPr>
            <w:tcW w:w="1098" w:type="dxa"/>
            <w:shd w:val="clear" w:color="auto" w:fill="auto"/>
          </w:tcPr>
          <w:p w:rsidR="00251B4A" w:rsidRPr="00FB0E5B" w:rsidRDefault="00251B4A" w:rsidP="00687ACF">
            <w:pPr>
              <w:rPr>
                <w:rFonts w:ascii="Times New Roman" w:hAnsi="Times New Roman"/>
                <w:b/>
                <w:sz w:val="22"/>
                <w:szCs w:val="22"/>
              </w:rPr>
            </w:pPr>
            <w:r w:rsidRPr="00FB0E5B">
              <w:rPr>
                <w:rFonts w:ascii="Times New Roman" w:hAnsi="Times New Roman"/>
                <w:b/>
                <w:sz w:val="22"/>
                <w:szCs w:val="22"/>
              </w:rPr>
              <w:t>Section 11.61</w:t>
            </w:r>
          </w:p>
        </w:tc>
        <w:tc>
          <w:tcPr>
            <w:tcW w:w="1687" w:type="dxa"/>
            <w:shd w:val="clear" w:color="auto" w:fill="auto"/>
          </w:tcPr>
          <w:p w:rsidR="00251B4A" w:rsidRPr="00FB0E5B" w:rsidRDefault="0059086B" w:rsidP="00687ACF">
            <w:pPr>
              <w:rPr>
                <w:rFonts w:ascii="Times New Roman" w:hAnsi="Times New Roman"/>
                <w:b/>
                <w:sz w:val="22"/>
                <w:szCs w:val="22"/>
              </w:rPr>
            </w:pPr>
            <w:r w:rsidRPr="00FB0E5B">
              <w:rPr>
                <w:rFonts w:ascii="Times New Roman" w:hAnsi="Times New Roman"/>
                <w:b/>
                <w:sz w:val="22"/>
                <w:szCs w:val="22"/>
              </w:rPr>
              <w:t>10</w:t>
            </w:r>
          </w:p>
        </w:tc>
        <w:tc>
          <w:tcPr>
            <w:tcW w:w="1080" w:type="dxa"/>
            <w:shd w:val="clear" w:color="auto" w:fill="auto"/>
          </w:tcPr>
          <w:p w:rsidR="00251B4A" w:rsidRPr="00FB0E5B" w:rsidRDefault="00333513" w:rsidP="00687ACF">
            <w:pPr>
              <w:rPr>
                <w:rFonts w:ascii="Times New Roman" w:hAnsi="Times New Roman"/>
                <w:b/>
                <w:sz w:val="22"/>
                <w:szCs w:val="22"/>
              </w:rPr>
            </w:pPr>
            <w:r w:rsidRPr="00FB0E5B">
              <w:rPr>
                <w:rFonts w:ascii="Times New Roman" w:hAnsi="Times New Roman"/>
                <w:b/>
                <w:sz w:val="22"/>
                <w:szCs w:val="22"/>
              </w:rPr>
              <w:t>1</w:t>
            </w:r>
          </w:p>
        </w:tc>
        <w:tc>
          <w:tcPr>
            <w:tcW w:w="1260" w:type="dxa"/>
            <w:shd w:val="clear" w:color="auto" w:fill="auto"/>
          </w:tcPr>
          <w:p w:rsidR="00251B4A" w:rsidRPr="00FB0E5B" w:rsidRDefault="000812A5" w:rsidP="0059086B">
            <w:pPr>
              <w:rPr>
                <w:rFonts w:ascii="Times New Roman" w:hAnsi="Times New Roman"/>
                <w:b/>
                <w:sz w:val="22"/>
                <w:szCs w:val="22"/>
              </w:rPr>
            </w:pPr>
            <w:r w:rsidRPr="00FB0E5B">
              <w:rPr>
                <w:rFonts w:ascii="Times New Roman" w:hAnsi="Times New Roman"/>
                <w:b/>
                <w:sz w:val="22"/>
                <w:szCs w:val="22"/>
              </w:rPr>
              <w:t>10</w:t>
            </w:r>
          </w:p>
        </w:tc>
        <w:tc>
          <w:tcPr>
            <w:tcW w:w="1080" w:type="dxa"/>
            <w:shd w:val="clear" w:color="auto" w:fill="auto"/>
          </w:tcPr>
          <w:p w:rsidR="00251B4A" w:rsidRPr="00FB0E5B" w:rsidRDefault="00333513" w:rsidP="00687ACF">
            <w:pPr>
              <w:rPr>
                <w:rFonts w:ascii="Times New Roman" w:hAnsi="Times New Roman"/>
                <w:b/>
                <w:sz w:val="22"/>
                <w:szCs w:val="22"/>
              </w:rPr>
            </w:pPr>
            <w:r w:rsidRPr="00FB0E5B">
              <w:rPr>
                <w:rFonts w:ascii="Times New Roman" w:hAnsi="Times New Roman"/>
                <w:b/>
                <w:sz w:val="22"/>
                <w:szCs w:val="22"/>
              </w:rPr>
              <w:t>0</w:t>
            </w:r>
          </w:p>
        </w:tc>
        <w:tc>
          <w:tcPr>
            <w:tcW w:w="990" w:type="dxa"/>
            <w:shd w:val="clear" w:color="auto" w:fill="auto"/>
          </w:tcPr>
          <w:p w:rsidR="00251B4A" w:rsidRPr="00FB0E5B" w:rsidRDefault="00333513" w:rsidP="00687ACF">
            <w:pPr>
              <w:rPr>
                <w:rFonts w:ascii="Times New Roman" w:hAnsi="Times New Roman"/>
                <w:b/>
                <w:sz w:val="22"/>
                <w:szCs w:val="22"/>
              </w:rPr>
            </w:pPr>
            <w:r w:rsidRPr="00FB0E5B">
              <w:rPr>
                <w:rFonts w:ascii="Times New Roman" w:hAnsi="Times New Roman"/>
                <w:b/>
                <w:sz w:val="22"/>
                <w:szCs w:val="22"/>
              </w:rPr>
              <w:t>0</w:t>
            </w:r>
          </w:p>
        </w:tc>
        <w:tc>
          <w:tcPr>
            <w:tcW w:w="1260" w:type="dxa"/>
            <w:shd w:val="clear" w:color="auto" w:fill="auto"/>
          </w:tcPr>
          <w:p w:rsidR="00251B4A" w:rsidRPr="00FB0E5B" w:rsidRDefault="00333513" w:rsidP="00687ACF">
            <w:pPr>
              <w:rPr>
                <w:rFonts w:ascii="Times New Roman" w:hAnsi="Times New Roman"/>
                <w:b/>
                <w:sz w:val="22"/>
                <w:szCs w:val="22"/>
              </w:rPr>
            </w:pPr>
            <w:r w:rsidRPr="00FB0E5B">
              <w:rPr>
                <w:rFonts w:ascii="Times New Roman" w:hAnsi="Times New Roman"/>
                <w:b/>
                <w:sz w:val="22"/>
                <w:szCs w:val="22"/>
              </w:rPr>
              <w:t>0</w:t>
            </w:r>
          </w:p>
        </w:tc>
        <w:tc>
          <w:tcPr>
            <w:tcW w:w="1350" w:type="dxa"/>
            <w:shd w:val="clear" w:color="auto" w:fill="auto"/>
          </w:tcPr>
          <w:p w:rsidR="00251B4A" w:rsidRPr="00FB0E5B" w:rsidRDefault="00333513" w:rsidP="00687ACF">
            <w:pPr>
              <w:rPr>
                <w:rFonts w:ascii="Times New Roman" w:hAnsi="Times New Roman"/>
                <w:b/>
                <w:sz w:val="22"/>
                <w:szCs w:val="22"/>
              </w:rPr>
            </w:pPr>
            <w:r w:rsidRPr="00FB0E5B">
              <w:rPr>
                <w:rFonts w:ascii="Times New Roman" w:hAnsi="Times New Roman"/>
                <w:b/>
                <w:sz w:val="22"/>
                <w:szCs w:val="22"/>
              </w:rPr>
              <w:t>0</w:t>
            </w:r>
          </w:p>
        </w:tc>
      </w:tr>
      <w:tr w:rsidR="00535CF1" w:rsidRPr="009675FC" w:rsidTr="00FB0E5B">
        <w:tc>
          <w:tcPr>
            <w:tcW w:w="1098" w:type="dxa"/>
            <w:shd w:val="clear" w:color="auto" w:fill="auto"/>
          </w:tcPr>
          <w:p w:rsidR="00F44FA9" w:rsidRPr="00FB0E5B" w:rsidRDefault="00F44FA9" w:rsidP="00687ACF">
            <w:pPr>
              <w:rPr>
                <w:rFonts w:ascii="Times New Roman" w:hAnsi="Times New Roman"/>
                <w:b/>
                <w:sz w:val="22"/>
                <w:szCs w:val="22"/>
              </w:rPr>
            </w:pPr>
            <w:r w:rsidRPr="00FB0E5B">
              <w:rPr>
                <w:rFonts w:ascii="Times New Roman" w:hAnsi="Times New Roman"/>
                <w:b/>
                <w:sz w:val="22"/>
                <w:szCs w:val="22"/>
              </w:rPr>
              <w:t>Totals</w:t>
            </w:r>
          </w:p>
        </w:tc>
        <w:tc>
          <w:tcPr>
            <w:tcW w:w="1687" w:type="dxa"/>
            <w:shd w:val="clear" w:color="auto" w:fill="auto"/>
          </w:tcPr>
          <w:p w:rsidR="00F44FA9" w:rsidRPr="00FB0E5B" w:rsidRDefault="00F44FA9" w:rsidP="00687ACF">
            <w:pPr>
              <w:rPr>
                <w:rFonts w:ascii="Times New Roman" w:hAnsi="Times New Roman"/>
                <w:b/>
                <w:sz w:val="22"/>
                <w:szCs w:val="22"/>
              </w:rPr>
            </w:pPr>
            <w:r w:rsidRPr="00FB0E5B">
              <w:rPr>
                <w:rFonts w:ascii="Times New Roman" w:hAnsi="Times New Roman"/>
                <w:b/>
                <w:sz w:val="22"/>
                <w:szCs w:val="22"/>
              </w:rPr>
              <w:t>63,084</w:t>
            </w:r>
          </w:p>
        </w:tc>
        <w:tc>
          <w:tcPr>
            <w:tcW w:w="1080" w:type="dxa"/>
            <w:shd w:val="clear" w:color="auto" w:fill="auto"/>
          </w:tcPr>
          <w:p w:rsidR="00F44FA9" w:rsidRPr="00FB0E5B" w:rsidRDefault="00F44FA9" w:rsidP="00687ACF">
            <w:pPr>
              <w:rPr>
                <w:rFonts w:ascii="Times New Roman" w:hAnsi="Times New Roman"/>
                <w:b/>
                <w:sz w:val="22"/>
                <w:szCs w:val="22"/>
              </w:rPr>
            </w:pPr>
          </w:p>
        </w:tc>
        <w:tc>
          <w:tcPr>
            <w:tcW w:w="1260" w:type="dxa"/>
            <w:shd w:val="clear" w:color="auto" w:fill="auto"/>
          </w:tcPr>
          <w:p w:rsidR="00F44FA9" w:rsidRPr="00FB0E5B" w:rsidRDefault="00F44FA9" w:rsidP="00194BEB">
            <w:pPr>
              <w:rPr>
                <w:rFonts w:ascii="Times New Roman" w:hAnsi="Times New Roman"/>
                <w:b/>
                <w:sz w:val="22"/>
                <w:szCs w:val="22"/>
              </w:rPr>
            </w:pPr>
            <w:r w:rsidRPr="00FB0E5B">
              <w:rPr>
                <w:rFonts w:ascii="Times New Roman" w:hAnsi="Times New Roman"/>
                <w:b/>
                <w:sz w:val="22"/>
                <w:szCs w:val="22"/>
              </w:rPr>
              <w:t>3,588,</w:t>
            </w:r>
            <w:r w:rsidR="003A781F" w:rsidRPr="00FB0E5B">
              <w:rPr>
                <w:rFonts w:ascii="Times New Roman" w:hAnsi="Times New Roman"/>
                <w:b/>
                <w:sz w:val="22"/>
                <w:szCs w:val="22"/>
              </w:rPr>
              <w:t>830</w:t>
            </w:r>
          </w:p>
          <w:p w:rsidR="00F44FA9" w:rsidRPr="00FB0E5B" w:rsidRDefault="00F44FA9" w:rsidP="00F44FA9">
            <w:pPr>
              <w:rPr>
                <w:rFonts w:ascii="Times New Roman" w:hAnsi="Times New Roman"/>
                <w:b/>
                <w:sz w:val="22"/>
                <w:szCs w:val="22"/>
              </w:rPr>
            </w:pPr>
          </w:p>
        </w:tc>
        <w:tc>
          <w:tcPr>
            <w:tcW w:w="1080" w:type="dxa"/>
            <w:shd w:val="clear" w:color="auto" w:fill="auto"/>
          </w:tcPr>
          <w:p w:rsidR="00F44FA9" w:rsidRPr="00FB0E5B" w:rsidRDefault="00F44FA9" w:rsidP="00687ACF">
            <w:pPr>
              <w:rPr>
                <w:rFonts w:ascii="Times New Roman" w:hAnsi="Times New Roman"/>
                <w:b/>
                <w:sz w:val="22"/>
                <w:szCs w:val="22"/>
              </w:rPr>
            </w:pPr>
          </w:p>
        </w:tc>
        <w:tc>
          <w:tcPr>
            <w:tcW w:w="990" w:type="dxa"/>
            <w:shd w:val="clear" w:color="auto" w:fill="auto"/>
          </w:tcPr>
          <w:p w:rsidR="00F44FA9" w:rsidRPr="00FB0E5B" w:rsidRDefault="00F44FA9" w:rsidP="003A781F">
            <w:pPr>
              <w:rPr>
                <w:rFonts w:ascii="Times New Roman" w:hAnsi="Times New Roman"/>
                <w:b/>
                <w:sz w:val="22"/>
                <w:szCs w:val="22"/>
              </w:rPr>
            </w:pPr>
            <w:r w:rsidRPr="00FB0E5B">
              <w:rPr>
                <w:rFonts w:ascii="Times New Roman" w:hAnsi="Times New Roman"/>
                <w:b/>
                <w:sz w:val="22"/>
                <w:szCs w:val="22"/>
              </w:rPr>
              <w:t>1</w:t>
            </w:r>
            <w:r w:rsidR="003A781F" w:rsidRPr="00FB0E5B">
              <w:rPr>
                <w:rFonts w:ascii="Times New Roman" w:hAnsi="Times New Roman"/>
                <w:b/>
                <w:sz w:val="22"/>
                <w:szCs w:val="22"/>
              </w:rPr>
              <w:t>40,751</w:t>
            </w:r>
            <w:r w:rsidRPr="00FB0E5B">
              <w:rPr>
                <w:rFonts w:ascii="Times New Roman" w:hAnsi="Times New Roman"/>
                <w:b/>
                <w:sz w:val="22"/>
                <w:szCs w:val="22"/>
              </w:rPr>
              <w:t xml:space="preserve"> hours</w:t>
            </w:r>
          </w:p>
        </w:tc>
        <w:tc>
          <w:tcPr>
            <w:tcW w:w="1260" w:type="dxa"/>
            <w:shd w:val="clear" w:color="auto" w:fill="auto"/>
          </w:tcPr>
          <w:p w:rsidR="00F44FA9" w:rsidRPr="00FB0E5B" w:rsidRDefault="00F44FA9" w:rsidP="00687ACF">
            <w:pPr>
              <w:rPr>
                <w:rFonts w:ascii="Times New Roman" w:hAnsi="Times New Roman"/>
                <w:b/>
                <w:sz w:val="22"/>
                <w:szCs w:val="22"/>
              </w:rPr>
            </w:pPr>
          </w:p>
        </w:tc>
        <w:tc>
          <w:tcPr>
            <w:tcW w:w="1350" w:type="dxa"/>
            <w:shd w:val="clear" w:color="auto" w:fill="auto"/>
          </w:tcPr>
          <w:p w:rsidR="00F44FA9" w:rsidRPr="00FB0E5B" w:rsidRDefault="00F44FA9" w:rsidP="003A781F">
            <w:pPr>
              <w:rPr>
                <w:rFonts w:ascii="Times New Roman" w:hAnsi="Times New Roman"/>
                <w:b/>
                <w:sz w:val="22"/>
                <w:szCs w:val="22"/>
              </w:rPr>
            </w:pPr>
            <w:r w:rsidRPr="00FB0E5B">
              <w:rPr>
                <w:rFonts w:ascii="Times New Roman" w:hAnsi="Times New Roman"/>
                <w:b/>
                <w:sz w:val="22"/>
                <w:szCs w:val="22"/>
              </w:rPr>
              <w:t>$5,</w:t>
            </w:r>
            <w:r w:rsidR="003A781F" w:rsidRPr="00FB0E5B">
              <w:rPr>
                <w:rFonts w:ascii="Times New Roman" w:hAnsi="Times New Roman"/>
                <w:b/>
                <w:sz w:val="22"/>
                <w:szCs w:val="22"/>
              </w:rPr>
              <w:t>367,490</w:t>
            </w:r>
          </w:p>
        </w:tc>
      </w:tr>
    </w:tbl>
    <w:p w:rsidR="009B43A9" w:rsidRPr="00921953" w:rsidRDefault="00A87F36" w:rsidP="00921953">
      <w:pPr>
        <w:rPr>
          <w:rFonts w:ascii="Times New Roman" w:hAnsi="Times New Roman"/>
          <w:szCs w:val="24"/>
        </w:rPr>
      </w:pPr>
      <w:r w:rsidRPr="00921953">
        <w:rPr>
          <w:rFonts w:ascii="Times New Roman" w:hAnsi="Times New Roman"/>
          <w:szCs w:val="24"/>
        </w:rPr>
        <w:t xml:space="preserve"> </w:t>
      </w:r>
    </w:p>
    <w:p w:rsidR="006A44F0" w:rsidRPr="00921953" w:rsidRDefault="00F34F9F" w:rsidP="00921953">
      <w:pPr>
        <w:rPr>
          <w:rFonts w:ascii="Times New Roman" w:hAnsi="Times New Roman"/>
          <w:szCs w:val="24"/>
        </w:rPr>
      </w:pPr>
      <w:r w:rsidRPr="00921953">
        <w:rPr>
          <w:rFonts w:ascii="Times New Roman" w:hAnsi="Times New Roman"/>
          <w:szCs w:val="24"/>
        </w:rPr>
        <w:t xml:space="preserve">13. </w:t>
      </w:r>
      <w:r w:rsidR="00F31227" w:rsidRPr="00921953">
        <w:rPr>
          <w:rFonts w:ascii="Times New Roman" w:hAnsi="Times New Roman"/>
          <w:szCs w:val="24"/>
        </w:rPr>
        <w:t xml:space="preserve"> </w:t>
      </w:r>
      <w:r w:rsidR="006A44F0" w:rsidRPr="00921953">
        <w:rPr>
          <w:rFonts w:ascii="Times New Roman" w:hAnsi="Times New Roman"/>
          <w:szCs w:val="24"/>
        </w:rPr>
        <w:t>Annual Cost Burden to the Respondent</w:t>
      </w:r>
      <w:r w:rsidR="004B7B4C" w:rsidRPr="00921953">
        <w:rPr>
          <w:rFonts w:ascii="Times New Roman" w:hAnsi="Times New Roman"/>
          <w:szCs w:val="24"/>
        </w:rPr>
        <w:t xml:space="preserve">.  The </w:t>
      </w:r>
      <w:r w:rsidR="00177937">
        <w:rPr>
          <w:rFonts w:ascii="Times New Roman" w:hAnsi="Times New Roman"/>
          <w:szCs w:val="24"/>
        </w:rPr>
        <w:t>FCC</w:t>
      </w:r>
      <w:r w:rsidR="004B7B4C" w:rsidRPr="00921953">
        <w:rPr>
          <w:rFonts w:ascii="Times New Roman" w:hAnsi="Times New Roman"/>
          <w:szCs w:val="24"/>
        </w:rPr>
        <w:t xml:space="preserve"> does not anticipate that respondents will need to incur capital or start-up costs, or operation and maintenance and purchase of services costs to respond to these information collections.</w:t>
      </w:r>
      <w:r w:rsidR="006A44F0" w:rsidRPr="00921953">
        <w:rPr>
          <w:rFonts w:ascii="Times New Roman" w:hAnsi="Times New Roman"/>
          <w:szCs w:val="24"/>
        </w:rPr>
        <w:t xml:space="preserve"> </w:t>
      </w:r>
    </w:p>
    <w:p w:rsidR="00943326" w:rsidRPr="00921953" w:rsidRDefault="00943326" w:rsidP="00943326">
      <w:pPr>
        <w:rPr>
          <w:rFonts w:ascii="Times New Roman" w:hAnsi="Times New Roman"/>
          <w:szCs w:val="24"/>
        </w:rPr>
      </w:pPr>
    </w:p>
    <w:p w:rsidR="00075B7A" w:rsidRPr="00075B7A" w:rsidRDefault="00075B7A" w:rsidP="00075B7A">
      <w:pPr>
        <w:rPr>
          <w:rFonts w:ascii="Times New Roman" w:hAnsi="Times New Roman"/>
          <w:szCs w:val="24"/>
        </w:rPr>
      </w:pPr>
      <w:r w:rsidRPr="00075B7A">
        <w:rPr>
          <w:rFonts w:ascii="Times New Roman" w:hAnsi="Times New Roman"/>
          <w:szCs w:val="24"/>
        </w:rPr>
        <w:t>14.  Cost to the Federal Government:  The Commission uses GS-13, Step 5, locality adjusted for the pay area of Washington-Baltimore-</w:t>
      </w:r>
      <w:bookmarkStart w:id="8" w:name="_Hlk4768790"/>
      <w:r w:rsidR="006E7B2C">
        <w:rPr>
          <w:rFonts w:ascii="Times New Roman" w:hAnsi="Times New Roman"/>
          <w:szCs w:val="24"/>
        </w:rPr>
        <w:t>Arlington, DC-MD-VA-WV-PA</w:t>
      </w:r>
      <w:r w:rsidRPr="00075B7A">
        <w:rPr>
          <w:rFonts w:ascii="Times New Roman" w:hAnsi="Times New Roman"/>
          <w:szCs w:val="24"/>
        </w:rPr>
        <w:t xml:space="preserve"> in 201</w:t>
      </w:r>
      <w:r w:rsidR="006E7B2C">
        <w:rPr>
          <w:rFonts w:ascii="Times New Roman" w:hAnsi="Times New Roman"/>
          <w:szCs w:val="24"/>
        </w:rPr>
        <w:t>9</w:t>
      </w:r>
      <w:r w:rsidRPr="00075B7A">
        <w:rPr>
          <w:rFonts w:ascii="Times New Roman" w:hAnsi="Times New Roman"/>
          <w:szCs w:val="24"/>
        </w:rPr>
        <w:t xml:space="preserve"> </w:t>
      </w:r>
      <w:bookmarkEnd w:id="8"/>
      <w:r w:rsidRPr="00075B7A">
        <w:rPr>
          <w:rFonts w:ascii="Times New Roman" w:hAnsi="Times New Roman"/>
          <w:szCs w:val="24"/>
        </w:rPr>
        <w:t>($5</w:t>
      </w:r>
      <w:r w:rsidR="006E7B2C">
        <w:rPr>
          <w:rFonts w:ascii="Times New Roman" w:hAnsi="Times New Roman"/>
          <w:szCs w:val="24"/>
        </w:rPr>
        <w:t>3.85</w:t>
      </w:r>
      <w:r w:rsidRPr="00075B7A">
        <w:rPr>
          <w:rFonts w:ascii="Times New Roman" w:hAnsi="Times New Roman"/>
          <w:szCs w:val="24"/>
        </w:rPr>
        <w:t>/hour) to process the information submitted to the Commission in connection with sections 11.21, 11.35, 11.41, 11.43, and 11.52.</w:t>
      </w:r>
    </w:p>
    <w:p w:rsidR="00075B7A" w:rsidRPr="00075B7A" w:rsidRDefault="00075B7A" w:rsidP="00075B7A">
      <w:pPr>
        <w:rPr>
          <w:rFonts w:ascii="Times New Roman" w:hAnsi="Times New Roman"/>
          <w:szCs w:val="24"/>
        </w:rPr>
      </w:pPr>
    </w:p>
    <w:p w:rsidR="00075B7A" w:rsidRPr="00075B7A" w:rsidRDefault="00075B7A" w:rsidP="00075B7A">
      <w:pPr>
        <w:rPr>
          <w:rFonts w:ascii="Times New Roman" w:hAnsi="Times New Roman"/>
          <w:szCs w:val="24"/>
        </w:rPr>
      </w:pPr>
      <w:r w:rsidRPr="00075B7A">
        <w:rPr>
          <w:rFonts w:ascii="Times New Roman" w:hAnsi="Times New Roman"/>
          <w:szCs w:val="24"/>
        </w:rPr>
        <w:t xml:space="preserve">            50 x 6 hours x $5</w:t>
      </w:r>
      <w:r w:rsidR="006E7B2C">
        <w:rPr>
          <w:rFonts w:ascii="Times New Roman" w:hAnsi="Times New Roman"/>
          <w:szCs w:val="24"/>
        </w:rPr>
        <w:t>3.85</w:t>
      </w:r>
      <w:r w:rsidRPr="00075B7A">
        <w:rPr>
          <w:rFonts w:ascii="Times New Roman" w:hAnsi="Times New Roman"/>
          <w:szCs w:val="24"/>
        </w:rPr>
        <w:t xml:space="preserve"> = $1</w:t>
      </w:r>
      <w:r w:rsidR="006E7B2C">
        <w:rPr>
          <w:rFonts w:ascii="Times New Roman" w:hAnsi="Times New Roman"/>
          <w:szCs w:val="24"/>
        </w:rPr>
        <w:t>6,155</w:t>
      </w:r>
    </w:p>
    <w:p w:rsidR="00075B7A" w:rsidRPr="00075B7A" w:rsidRDefault="00075B7A" w:rsidP="00075B7A">
      <w:pPr>
        <w:rPr>
          <w:rFonts w:ascii="Times New Roman" w:hAnsi="Times New Roman"/>
          <w:szCs w:val="24"/>
        </w:rPr>
      </w:pPr>
      <w:r w:rsidRPr="00075B7A">
        <w:rPr>
          <w:rFonts w:ascii="Times New Roman" w:hAnsi="Times New Roman"/>
          <w:szCs w:val="24"/>
        </w:rPr>
        <w:t xml:space="preserve">            300 x 0.5 hours x $5</w:t>
      </w:r>
      <w:r w:rsidR="006E7B2C">
        <w:rPr>
          <w:rFonts w:ascii="Times New Roman" w:hAnsi="Times New Roman"/>
          <w:szCs w:val="24"/>
        </w:rPr>
        <w:t>3.85</w:t>
      </w:r>
      <w:r w:rsidRPr="00075B7A">
        <w:rPr>
          <w:rFonts w:ascii="Times New Roman" w:hAnsi="Times New Roman"/>
          <w:szCs w:val="24"/>
        </w:rPr>
        <w:t xml:space="preserve"> = $</w:t>
      </w:r>
      <w:r w:rsidR="006E7B2C">
        <w:rPr>
          <w:rFonts w:ascii="Times New Roman" w:hAnsi="Times New Roman"/>
          <w:szCs w:val="24"/>
        </w:rPr>
        <w:t>8,077.50</w:t>
      </w:r>
      <w:r w:rsidRPr="00075B7A">
        <w:rPr>
          <w:rFonts w:ascii="Times New Roman" w:hAnsi="Times New Roman"/>
          <w:szCs w:val="24"/>
        </w:rPr>
        <w:t xml:space="preserve"> </w:t>
      </w:r>
    </w:p>
    <w:p w:rsidR="00075B7A" w:rsidRPr="00075B7A" w:rsidRDefault="00075B7A" w:rsidP="00075B7A">
      <w:pPr>
        <w:rPr>
          <w:rFonts w:ascii="Times New Roman" w:hAnsi="Times New Roman"/>
          <w:szCs w:val="24"/>
        </w:rPr>
      </w:pPr>
      <w:r w:rsidRPr="00075B7A">
        <w:rPr>
          <w:rFonts w:ascii="Times New Roman" w:hAnsi="Times New Roman"/>
          <w:szCs w:val="24"/>
        </w:rPr>
        <w:t xml:space="preserve">            10 x 0.5 hours x $5</w:t>
      </w:r>
      <w:r w:rsidR="006E7B2C">
        <w:rPr>
          <w:rFonts w:ascii="Times New Roman" w:hAnsi="Times New Roman"/>
          <w:szCs w:val="24"/>
        </w:rPr>
        <w:t>3.85</w:t>
      </w:r>
      <w:r w:rsidRPr="00075B7A">
        <w:rPr>
          <w:rFonts w:ascii="Times New Roman" w:hAnsi="Times New Roman"/>
          <w:szCs w:val="24"/>
        </w:rPr>
        <w:t xml:space="preserve"> = $2</w:t>
      </w:r>
      <w:r w:rsidR="007E76D8">
        <w:rPr>
          <w:rFonts w:ascii="Times New Roman" w:hAnsi="Times New Roman"/>
          <w:szCs w:val="24"/>
        </w:rPr>
        <w:t>6</w:t>
      </w:r>
      <w:r w:rsidR="006E7B2C">
        <w:rPr>
          <w:rFonts w:ascii="Times New Roman" w:hAnsi="Times New Roman"/>
          <w:szCs w:val="24"/>
        </w:rPr>
        <w:t>9.25</w:t>
      </w:r>
    </w:p>
    <w:p w:rsidR="00075B7A" w:rsidRPr="00075B7A" w:rsidRDefault="00075B7A" w:rsidP="00075B7A">
      <w:pPr>
        <w:rPr>
          <w:rFonts w:ascii="Times New Roman" w:hAnsi="Times New Roman"/>
          <w:szCs w:val="24"/>
        </w:rPr>
      </w:pPr>
      <w:r w:rsidRPr="00075B7A">
        <w:rPr>
          <w:rFonts w:ascii="Times New Roman" w:hAnsi="Times New Roman"/>
          <w:szCs w:val="24"/>
        </w:rPr>
        <w:t xml:space="preserve">            10 x 1.0 hours x $5</w:t>
      </w:r>
      <w:r w:rsidR="006E7B2C">
        <w:rPr>
          <w:rFonts w:ascii="Times New Roman" w:hAnsi="Times New Roman"/>
          <w:szCs w:val="24"/>
        </w:rPr>
        <w:t>3.85</w:t>
      </w:r>
      <w:r w:rsidRPr="00075B7A">
        <w:rPr>
          <w:rFonts w:ascii="Times New Roman" w:hAnsi="Times New Roman"/>
          <w:szCs w:val="24"/>
        </w:rPr>
        <w:t xml:space="preserve"> =$5</w:t>
      </w:r>
      <w:r w:rsidR="006E7B2C">
        <w:rPr>
          <w:rFonts w:ascii="Times New Roman" w:hAnsi="Times New Roman"/>
          <w:szCs w:val="24"/>
        </w:rPr>
        <w:t>38.50</w:t>
      </w:r>
      <w:r w:rsidRPr="00075B7A">
        <w:rPr>
          <w:rFonts w:ascii="Times New Roman" w:hAnsi="Times New Roman"/>
          <w:szCs w:val="24"/>
        </w:rPr>
        <w:t xml:space="preserve">  </w:t>
      </w:r>
    </w:p>
    <w:p w:rsidR="00075B7A" w:rsidRPr="00075B7A" w:rsidRDefault="00075B7A" w:rsidP="00075B7A">
      <w:pPr>
        <w:rPr>
          <w:rFonts w:ascii="Times New Roman" w:hAnsi="Times New Roman"/>
          <w:szCs w:val="24"/>
        </w:rPr>
      </w:pPr>
      <w:r w:rsidRPr="00075B7A">
        <w:rPr>
          <w:rFonts w:ascii="Times New Roman" w:hAnsi="Times New Roman"/>
          <w:szCs w:val="24"/>
        </w:rPr>
        <w:t xml:space="preserve">            20 x 0.5 hours x $5</w:t>
      </w:r>
      <w:r w:rsidR="006E7B2C">
        <w:rPr>
          <w:rFonts w:ascii="Times New Roman" w:hAnsi="Times New Roman"/>
          <w:szCs w:val="24"/>
        </w:rPr>
        <w:t>3.85</w:t>
      </w:r>
      <w:r w:rsidRPr="00075B7A">
        <w:rPr>
          <w:rFonts w:ascii="Times New Roman" w:hAnsi="Times New Roman"/>
          <w:szCs w:val="24"/>
        </w:rPr>
        <w:t xml:space="preserve"> = $5</w:t>
      </w:r>
      <w:r w:rsidR="006E7B2C">
        <w:rPr>
          <w:rFonts w:ascii="Times New Roman" w:hAnsi="Times New Roman"/>
          <w:szCs w:val="24"/>
        </w:rPr>
        <w:t>38.50</w:t>
      </w:r>
      <w:r w:rsidRPr="00075B7A">
        <w:rPr>
          <w:rFonts w:ascii="Times New Roman" w:hAnsi="Times New Roman"/>
          <w:szCs w:val="24"/>
        </w:rPr>
        <w:t xml:space="preserve"> </w:t>
      </w:r>
    </w:p>
    <w:p w:rsidR="0059086B" w:rsidRPr="00075B7A" w:rsidRDefault="00075B7A" w:rsidP="008E2AEA">
      <w:pPr>
        <w:rPr>
          <w:rFonts w:ascii="Times New Roman" w:hAnsi="Times New Roman"/>
          <w:szCs w:val="24"/>
        </w:rPr>
      </w:pPr>
      <w:r w:rsidRPr="00075B7A">
        <w:rPr>
          <w:rFonts w:ascii="Times New Roman" w:hAnsi="Times New Roman"/>
          <w:szCs w:val="24"/>
        </w:rPr>
        <w:t xml:space="preserve">            5 x 1.0 hours x $5</w:t>
      </w:r>
      <w:r w:rsidR="006E7B2C">
        <w:rPr>
          <w:rFonts w:ascii="Times New Roman" w:hAnsi="Times New Roman"/>
          <w:szCs w:val="24"/>
        </w:rPr>
        <w:t>3.85</w:t>
      </w:r>
      <w:r w:rsidRPr="00075B7A">
        <w:rPr>
          <w:rFonts w:ascii="Times New Roman" w:hAnsi="Times New Roman"/>
          <w:szCs w:val="24"/>
        </w:rPr>
        <w:t xml:space="preserve"> = $2</w:t>
      </w:r>
      <w:r w:rsidR="007E76D8">
        <w:rPr>
          <w:rFonts w:ascii="Times New Roman" w:hAnsi="Times New Roman"/>
          <w:szCs w:val="24"/>
        </w:rPr>
        <w:t>6</w:t>
      </w:r>
      <w:r w:rsidR="006E7B2C">
        <w:rPr>
          <w:rFonts w:ascii="Times New Roman" w:hAnsi="Times New Roman"/>
          <w:szCs w:val="24"/>
        </w:rPr>
        <w:t>9.25</w:t>
      </w:r>
      <w:r w:rsidRPr="00075B7A">
        <w:rPr>
          <w:rFonts w:ascii="Times New Roman" w:hAnsi="Times New Roman"/>
          <w:szCs w:val="24"/>
        </w:rPr>
        <w:t xml:space="preserve"> </w:t>
      </w:r>
    </w:p>
    <w:p w:rsidR="00075B7A" w:rsidRPr="00075B7A" w:rsidRDefault="00075B7A" w:rsidP="00075B7A">
      <w:pPr>
        <w:rPr>
          <w:rFonts w:ascii="Times New Roman" w:hAnsi="Times New Roman"/>
          <w:szCs w:val="24"/>
        </w:rPr>
      </w:pPr>
    </w:p>
    <w:p w:rsidR="008E3C5C" w:rsidRDefault="00075B7A" w:rsidP="00075B7A">
      <w:pPr>
        <w:rPr>
          <w:rFonts w:ascii="Times New Roman" w:hAnsi="Times New Roman"/>
          <w:szCs w:val="24"/>
        </w:rPr>
      </w:pPr>
      <w:r w:rsidRPr="00075B7A">
        <w:rPr>
          <w:rFonts w:ascii="Times New Roman" w:hAnsi="Times New Roman"/>
          <w:szCs w:val="24"/>
        </w:rPr>
        <w:t>Current Total Cost to the Federal Government:  $2</w:t>
      </w:r>
      <w:r w:rsidR="007E76D8">
        <w:rPr>
          <w:rFonts w:ascii="Times New Roman" w:hAnsi="Times New Roman"/>
          <w:szCs w:val="24"/>
        </w:rPr>
        <w:t>5,</w:t>
      </w:r>
      <w:r w:rsidR="006E7B2C">
        <w:rPr>
          <w:rFonts w:ascii="Times New Roman" w:hAnsi="Times New Roman"/>
          <w:szCs w:val="24"/>
        </w:rPr>
        <w:t>848</w:t>
      </w:r>
    </w:p>
    <w:p w:rsidR="00075B7A" w:rsidRDefault="00075B7A" w:rsidP="00126343">
      <w:pPr>
        <w:rPr>
          <w:rFonts w:ascii="Times New Roman" w:hAnsi="Times New Roman"/>
          <w:szCs w:val="24"/>
        </w:rPr>
      </w:pPr>
    </w:p>
    <w:p w:rsidR="002A3EDF" w:rsidRPr="00921953" w:rsidRDefault="002A3EDF" w:rsidP="002A3EDF">
      <w:pPr>
        <w:rPr>
          <w:rFonts w:ascii="Times New Roman" w:hAnsi="Times New Roman"/>
          <w:szCs w:val="24"/>
        </w:rPr>
      </w:pPr>
      <w:r>
        <w:rPr>
          <w:rFonts w:ascii="Times New Roman" w:hAnsi="Times New Roman"/>
          <w:szCs w:val="24"/>
        </w:rPr>
        <w:t xml:space="preserve">The requirements to file </w:t>
      </w:r>
      <w:r w:rsidRPr="008E2AEA">
        <w:rPr>
          <w:rFonts w:ascii="Times New Roman" w:hAnsi="Times New Roman"/>
          <w:szCs w:val="24"/>
        </w:rPr>
        <w:t>false alert report</w:t>
      </w:r>
      <w:r>
        <w:rPr>
          <w:rFonts w:ascii="Times New Roman" w:hAnsi="Times New Roman"/>
          <w:szCs w:val="24"/>
        </w:rPr>
        <w:t xml:space="preserve">s adopted in </w:t>
      </w:r>
      <w:r w:rsidRPr="008E2AEA">
        <w:rPr>
          <w:rFonts w:ascii="Times New Roman" w:hAnsi="Times New Roman"/>
          <w:szCs w:val="24"/>
        </w:rPr>
        <w:t xml:space="preserve">Order, PS </w:t>
      </w:r>
      <w:r w:rsidRPr="00ED2BEE">
        <w:rPr>
          <w:rFonts w:ascii="Times New Roman" w:hAnsi="Times New Roman"/>
          <w:szCs w:val="24"/>
        </w:rPr>
        <w:t>Docket</w:t>
      </w:r>
      <w:r>
        <w:rPr>
          <w:rFonts w:ascii="Times New Roman" w:hAnsi="Times New Roman"/>
          <w:szCs w:val="24"/>
        </w:rPr>
        <w:t xml:space="preserve"> No</w:t>
      </w:r>
      <w:r w:rsidRPr="00ED2BEE">
        <w:rPr>
          <w:rFonts w:ascii="Times New Roman" w:hAnsi="Times New Roman"/>
          <w:szCs w:val="24"/>
        </w:rPr>
        <w:t>s</w:t>
      </w:r>
      <w:r>
        <w:rPr>
          <w:rFonts w:ascii="Times New Roman" w:hAnsi="Times New Roman"/>
          <w:szCs w:val="24"/>
        </w:rPr>
        <w:t>.</w:t>
      </w:r>
      <w:r w:rsidRPr="00ED2BEE">
        <w:rPr>
          <w:rFonts w:ascii="Times New Roman" w:hAnsi="Times New Roman"/>
          <w:szCs w:val="24"/>
        </w:rPr>
        <w:t xml:space="preserve"> 15-94, 15-91</w:t>
      </w:r>
      <w:r w:rsidRPr="008E2AEA">
        <w:rPr>
          <w:rFonts w:ascii="Times New Roman" w:hAnsi="Times New Roman"/>
          <w:szCs w:val="24"/>
        </w:rPr>
        <w:t xml:space="preserve"> 15-94, FCC 18-94, </w:t>
      </w:r>
      <w:r>
        <w:rPr>
          <w:rFonts w:ascii="Times New Roman" w:hAnsi="Times New Roman"/>
          <w:szCs w:val="24"/>
        </w:rPr>
        <w:t xml:space="preserve">will increase the total cost to the Federal Government.  The FCC will use </w:t>
      </w:r>
      <w:r w:rsidRPr="00921953">
        <w:rPr>
          <w:rFonts w:ascii="Times New Roman" w:hAnsi="Times New Roman"/>
          <w:szCs w:val="24"/>
        </w:rPr>
        <w:t>GS-13</w:t>
      </w:r>
      <w:r>
        <w:rPr>
          <w:rFonts w:ascii="Times New Roman" w:hAnsi="Times New Roman"/>
          <w:szCs w:val="24"/>
        </w:rPr>
        <w:t>, Step 5, locality adjusted for the pay area of Washington-Baltimore-</w:t>
      </w:r>
      <w:r w:rsidR="006E7B2C">
        <w:rPr>
          <w:rFonts w:ascii="Times New Roman" w:hAnsi="Times New Roman"/>
          <w:szCs w:val="24"/>
        </w:rPr>
        <w:t>Arlington, DC-MD-VA-WV-PA</w:t>
      </w:r>
      <w:r w:rsidR="006E7B2C" w:rsidRPr="00075B7A">
        <w:rPr>
          <w:rFonts w:ascii="Times New Roman" w:hAnsi="Times New Roman"/>
          <w:szCs w:val="24"/>
        </w:rPr>
        <w:t xml:space="preserve"> in 201</w:t>
      </w:r>
      <w:r w:rsidR="006E7B2C">
        <w:rPr>
          <w:rFonts w:ascii="Times New Roman" w:hAnsi="Times New Roman"/>
          <w:szCs w:val="24"/>
        </w:rPr>
        <w:t>9</w:t>
      </w:r>
      <w:r w:rsidR="006E7B2C" w:rsidRPr="00075B7A">
        <w:rPr>
          <w:rFonts w:ascii="Times New Roman" w:hAnsi="Times New Roman"/>
          <w:szCs w:val="24"/>
        </w:rPr>
        <w:t xml:space="preserve"> </w:t>
      </w:r>
      <w:r w:rsidRPr="00921953">
        <w:rPr>
          <w:rFonts w:ascii="Times New Roman" w:hAnsi="Times New Roman"/>
          <w:szCs w:val="24"/>
        </w:rPr>
        <w:t>($</w:t>
      </w:r>
      <w:r>
        <w:rPr>
          <w:rFonts w:ascii="Times New Roman" w:hAnsi="Times New Roman"/>
          <w:szCs w:val="24"/>
        </w:rPr>
        <w:t>5</w:t>
      </w:r>
      <w:r w:rsidR="006E7B2C">
        <w:rPr>
          <w:rFonts w:ascii="Times New Roman" w:hAnsi="Times New Roman"/>
          <w:szCs w:val="24"/>
        </w:rPr>
        <w:t>3</w:t>
      </w:r>
      <w:r>
        <w:rPr>
          <w:rFonts w:ascii="Times New Roman" w:hAnsi="Times New Roman"/>
          <w:szCs w:val="24"/>
        </w:rPr>
        <w:t>.</w:t>
      </w:r>
      <w:r w:rsidR="006E7B2C">
        <w:rPr>
          <w:rFonts w:ascii="Times New Roman" w:hAnsi="Times New Roman"/>
          <w:szCs w:val="24"/>
        </w:rPr>
        <w:t>85</w:t>
      </w:r>
      <w:r w:rsidRPr="00921953">
        <w:rPr>
          <w:rFonts w:ascii="Times New Roman" w:hAnsi="Times New Roman"/>
          <w:szCs w:val="24"/>
        </w:rPr>
        <w:t xml:space="preserve">/hour) to process the information submitted to the </w:t>
      </w:r>
      <w:r>
        <w:rPr>
          <w:rFonts w:ascii="Times New Roman" w:hAnsi="Times New Roman"/>
          <w:szCs w:val="24"/>
        </w:rPr>
        <w:t>FC</w:t>
      </w:r>
      <w:r w:rsidRPr="00921953">
        <w:rPr>
          <w:rFonts w:ascii="Times New Roman" w:hAnsi="Times New Roman"/>
          <w:szCs w:val="24"/>
        </w:rPr>
        <w:t xml:space="preserve">C in connection with </w:t>
      </w:r>
      <w:r>
        <w:rPr>
          <w:rFonts w:ascii="Times New Roman" w:hAnsi="Times New Roman"/>
          <w:szCs w:val="24"/>
        </w:rPr>
        <w:t xml:space="preserve">the reporting requirements adopted in the </w:t>
      </w:r>
      <w:r w:rsidRPr="008E2AEA">
        <w:rPr>
          <w:rFonts w:ascii="Times New Roman" w:hAnsi="Times New Roman"/>
          <w:szCs w:val="24"/>
        </w:rPr>
        <w:t>Order</w:t>
      </w:r>
      <w:r>
        <w:rPr>
          <w:rFonts w:ascii="Times New Roman" w:hAnsi="Times New Roman"/>
          <w:szCs w:val="24"/>
        </w:rPr>
        <w:t>.</w:t>
      </w:r>
    </w:p>
    <w:p w:rsidR="002A3EDF" w:rsidRDefault="002A3EDF" w:rsidP="002A3EDF">
      <w:pPr>
        <w:rPr>
          <w:rFonts w:ascii="Times New Roman" w:hAnsi="Times New Roman"/>
          <w:szCs w:val="24"/>
        </w:rPr>
      </w:pPr>
    </w:p>
    <w:p w:rsidR="002A3EDF" w:rsidRPr="00075B7A" w:rsidRDefault="002A3EDF" w:rsidP="002A3EDF">
      <w:pPr>
        <w:ind w:firstLine="720"/>
        <w:rPr>
          <w:rFonts w:ascii="Times New Roman" w:hAnsi="Times New Roman"/>
          <w:szCs w:val="24"/>
        </w:rPr>
      </w:pPr>
      <w:r w:rsidRPr="0059086B">
        <w:rPr>
          <w:rFonts w:ascii="Times New Roman" w:hAnsi="Times New Roman"/>
          <w:szCs w:val="24"/>
        </w:rPr>
        <w:t>5</w:t>
      </w:r>
      <w:r>
        <w:rPr>
          <w:rFonts w:ascii="Times New Roman" w:hAnsi="Times New Roman"/>
          <w:szCs w:val="24"/>
        </w:rPr>
        <w:t>80</w:t>
      </w:r>
      <w:r w:rsidRPr="0059086B">
        <w:rPr>
          <w:rFonts w:ascii="Times New Roman" w:hAnsi="Times New Roman"/>
          <w:szCs w:val="24"/>
        </w:rPr>
        <w:t xml:space="preserve"> x 0</w:t>
      </w:r>
      <w:r>
        <w:rPr>
          <w:rFonts w:ascii="Times New Roman" w:hAnsi="Times New Roman"/>
          <w:szCs w:val="24"/>
        </w:rPr>
        <w:t>.5</w:t>
      </w:r>
      <w:r w:rsidRPr="0059086B">
        <w:rPr>
          <w:rFonts w:ascii="Times New Roman" w:hAnsi="Times New Roman"/>
          <w:szCs w:val="24"/>
        </w:rPr>
        <w:t xml:space="preserve"> hours x $5</w:t>
      </w:r>
      <w:r w:rsidR="006E7B2C">
        <w:rPr>
          <w:rFonts w:ascii="Times New Roman" w:hAnsi="Times New Roman"/>
          <w:szCs w:val="24"/>
        </w:rPr>
        <w:t>3.85</w:t>
      </w:r>
      <w:r w:rsidRPr="0059086B">
        <w:rPr>
          <w:rFonts w:ascii="Times New Roman" w:hAnsi="Times New Roman"/>
          <w:szCs w:val="24"/>
        </w:rPr>
        <w:t xml:space="preserve"> = $</w:t>
      </w:r>
      <w:r>
        <w:rPr>
          <w:rFonts w:ascii="Times New Roman" w:hAnsi="Times New Roman"/>
          <w:szCs w:val="24"/>
        </w:rPr>
        <w:t>15</w:t>
      </w:r>
      <w:r w:rsidR="006E7B2C">
        <w:rPr>
          <w:rFonts w:ascii="Times New Roman" w:hAnsi="Times New Roman"/>
          <w:szCs w:val="24"/>
        </w:rPr>
        <w:t>,616.50</w:t>
      </w:r>
    </w:p>
    <w:p w:rsidR="002A3EDF" w:rsidRDefault="002A3EDF" w:rsidP="00126343">
      <w:pPr>
        <w:rPr>
          <w:rFonts w:ascii="Times New Roman" w:hAnsi="Times New Roman"/>
          <w:szCs w:val="24"/>
        </w:rPr>
      </w:pPr>
    </w:p>
    <w:p w:rsidR="001E7968" w:rsidRDefault="001E7968" w:rsidP="00126343">
      <w:pPr>
        <w:rPr>
          <w:rFonts w:ascii="Times New Roman" w:hAnsi="Times New Roman"/>
          <w:szCs w:val="24"/>
        </w:rPr>
      </w:pPr>
    </w:p>
    <w:p w:rsidR="001E7968" w:rsidRDefault="001E7968" w:rsidP="00126343">
      <w:pPr>
        <w:rPr>
          <w:rFonts w:ascii="Times New Roman" w:hAnsi="Times New Roman"/>
          <w:szCs w:val="24"/>
        </w:rPr>
      </w:pPr>
    </w:p>
    <w:p w:rsidR="00943326" w:rsidRPr="00921953" w:rsidRDefault="00277E69" w:rsidP="00126343">
      <w:pPr>
        <w:rPr>
          <w:rFonts w:ascii="Times New Roman" w:hAnsi="Times New Roman"/>
          <w:szCs w:val="24"/>
        </w:rPr>
      </w:pPr>
      <w:r>
        <w:rPr>
          <w:rFonts w:ascii="Times New Roman" w:hAnsi="Times New Roman"/>
          <w:szCs w:val="24"/>
        </w:rPr>
        <w:t>T</w:t>
      </w:r>
      <w:r w:rsidR="00126343">
        <w:rPr>
          <w:rFonts w:ascii="Times New Roman" w:hAnsi="Times New Roman"/>
          <w:szCs w:val="24"/>
        </w:rPr>
        <w:t xml:space="preserve">he requirements </w:t>
      </w:r>
      <w:r w:rsidR="008E2AEA" w:rsidRPr="008E2AEA">
        <w:rPr>
          <w:rFonts w:ascii="Times New Roman" w:hAnsi="Times New Roman"/>
          <w:szCs w:val="24"/>
        </w:rPr>
        <w:t xml:space="preserve">to report State EAS Plans in the ARS adopted in the Order, PS Docket </w:t>
      </w:r>
      <w:r w:rsidR="00ED2BEE">
        <w:rPr>
          <w:rFonts w:ascii="Times New Roman" w:hAnsi="Times New Roman"/>
          <w:szCs w:val="24"/>
        </w:rPr>
        <w:t xml:space="preserve">No. </w:t>
      </w:r>
      <w:r w:rsidR="008E2AEA" w:rsidRPr="008E2AEA">
        <w:rPr>
          <w:rFonts w:ascii="Times New Roman" w:hAnsi="Times New Roman"/>
          <w:szCs w:val="24"/>
        </w:rPr>
        <w:t>15-94, FCC 18-39,</w:t>
      </w:r>
      <w:r w:rsidR="008E2AEA">
        <w:rPr>
          <w:rFonts w:ascii="Times New Roman" w:hAnsi="Times New Roman"/>
          <w:szCs w:val="24"/>
        </w:rPr>
        <w:t xml:space="preserve"> </w:t>
      </w:r>
      <w:r w:rsidR="00126343">
        <w:rPr>
          <w:rFonts w:ascii="Times New Roman" w:hAnsi="Times New Roman"/>
          <w:szCs w:val="24"/>
        </w:rPr>
        <w:t xml:space="preserve">will increase the total cost to the Federal Government.  </w:t>
      </w:r>
      <w:r>
        <w:rPr>
          <w:rFonts w:ascii="Times New Roman" w:hAnsi="Times New Roman"/>
          <w:szCs w:val="24"/>
        </w:rPr>
        <w:t>T</w:t>
      </w:r>
      <w:r w:rsidR="00B274C8">
        <w:rPr>
          <w:rFonts w:ascii="Times New Roman" w:hAnsi="Times New Roman"/>
          <w:szCs w:val="24"/>
        </w:rPr>
        <w:t xml:space="preserve">he </w:t>
      </w:r>
      <w:r>
        <w:rPr>
          <w:rFonts w:ascii="Times New Roman" w:hAnsi="Times New Roman"/>
          <w:szCs w:val="24"/>
        </w:rPr>
        <w:t>FC</w:t>
      </w:r>
      <w:r w:rsidR="00B274C8">
        <w:rPr>
          <w:rFonts w:ascii="Times New Roman" w:hAnsi="Times New Roman"/>
          <w:szCs w:val="24"/>
        </w:rPr>
        <w:t xml:space="preserve">C will use </w:t>
      </w:r>
      <w:r w:rsidR="00B274C8" w:rsidRPr="00921953">
        <w:rPr>
          <w:rFonts w:ascii="Times New Roman" w:hAnsi="Times New Roman"/>
          <w:szCs w:val="24"/>
        </w:rPr>
        <w:t>GS-13</w:t>
      </w:r>
      <w:r w:rsidR="00B274C8">
        <w:rPr>
          <w:rFonts w:ascii="Times New Roman" w:hAnsi="Times New Roman"/>
          <w:szCs w:val="24"/>
        </w:rPr>
        <w:t xml:space="preserve">, Step </w:t>
      </w:r>
      <w:r w:rsidR="00CD28D7">
        <w:rPr>
          <w:rFonts w:ascii="Times New Roman" w:hAnsi="Times New Roman"/>
          <w:szCs w:val="24"/>
        </w:rPr>
        <w:t>5</w:t>
      </w:r>
      <w:r w:rsidR="00B274C8">
        <w:rPr>
          <w:rFonts w:ascii="Times New Roman" w:hAnsi="Times New Roman"/>
          <w:szCs w:val="24"/>
        </w:rPr>
        <w:t>, locality adjusted for the pay area of Washington-Baltimore-</w:t>
      </w:r>
      <w:r w:rsidR="006E7B2C" w:rsidRPr="006E7B2C">
        <w:rPr>
          <w:rFonts w:ascii="Times New Roman" w:hAnsi="Times New Roman"/>
          <w:szCs w:val="24"/>
        </w:rPr>
        <w:t xml:space="preserve"> </w:t>
      </w:r>
      <w:r w:rsidR="006E7B2C">
        <w:rPr>
          <w:rFonts w:ascii="Times New Roman" w:hAnsi="Times New Roman"/>
          <w:szCs w:val="24"/>
        </w:rPr>
        <w:t>Arlington, DC-MD-VA-WV-PA</w:t>
      </w:r>
      <w:r w:rsidR="006E7B2C" w:rsidRPr="00075B7A">
        <w:rPr>
          <w:rFonts w:ascii="Times New Roman" w:hAnsi="Times New Roman"/>
          <w:szCs w:val="24"/>
        </w:rPr>
        <w:t xml:space="preserve"> in 201</w:t>
      </w:r>
      <w:r w:rsidR="006E7B2C">
        <w:rPr>
          <w:rFonts w:ascii="Times New Roman" w:hAnsi="Times New Roman"/>
          <w:szCs w:val="24"/>
        </w:rPr>
        <w:t>9</w:t>
      </w:r>
      <w:r w:rsidR="006E7B2C" w:rsidRPr="00075B7A">
        <w:rPr>
          <w:rFonts w:ascii="Times New Roman" w:hAnsi="Times New Roman"/>
          <w:szCs w:val="24"/>
        </w:rPr>
        <w:t xml:space="preserve"> </w:t>
      </w:r>
      <w:r w:rsidR="00B274C8" w:rsidRPr="00921953">
        <w:rPr>
          <w:rFonts w:ascii="Times New Roman" w:hAnsi="Times New Roman"/>
          <w:szCs w:val="24"/>
        </w:rPr>
        <w:t>($</w:t>
      </w:r>
      <w:r w:rsidR="00CD28D7">
        <w:rPr>
          <w:rFonts w:ascii="Times New Roman" w:hAnsi="Times New Roman"/>
          <w:szCs w:val="24"/>
        </w:rPr>
        <w:t>5</w:t>
      </w:r>
      <w:r w:rsidR="006E7B2C">
        <w:rPr>
          <w:rFonts w:ascii="Times New Roman" w:hAnsi="Times New Roman"/>
          <w:szCs w:val="24"/>
        </w:rPr>
        <w:t>3.85</w:t>
      </w:r>
      <w:r w:rsidR="00CD28D7">
        <w:rPr>
          <w:rFonts w:ascii="Times New Roman" w:hAnsi="Times New Roman"/>
          <w:szCs w:val="24"/>
        </w:rPr>
        <w:t xml:space="preserve"> </w:t>
      </w:r>
      <w:r w:rsidR="00B274C8" w:rsidRPr="00921953">
        <w:rPr>
          <w:rFonts w:ascii="Times New Roman" w:hAnsi="Times New Roman"/>
          <w:szCs w:val="24"/>
        </w:rPr>
        <w:t xml:space="preserve">/hour) to process the information submitted to the </w:t>
      </w:r>
      <w:r>
        <w:rPr>
          <w:rFonts w:ascii="Times New Roman" w:hAnsi="Times New Roman"/>
          <w:szCs w:val="24"/>
        </w:rPr>
        <w:t>FC</w:t>
      </w:r>
      <w:r w:rsidR="00B274C8" w:rsidRPr="00921953">
        <w:rPr>
          <w:rFonts w:ascii="Times New Roman" w:hAnsi="Times New Roman"/>
          <w:szCs w:val="24"/>
        </w:rPr>
        <w:t xml:space="preserve">C in connection with </w:t>
      </w:r>
      <w:r w:rsidR="00B274C8">
        <w:rPr>
          <w:rFonts w:ascii="Times New Roman" w:hAnsi="Times New Roman"/>
          <w:szCs w:val="24"/>
        </w:rPr>
        <w:t xml:space="preserve">the </w:t>
      </w:r>
      <w:r>
        <w:rPr>
          <w:rFonts w:ascii="Times New Roman" w:hAnsi="Times New Roman"/>
          <w:szCs w:val="24"/>
        </w:rPr>
        <w:t>r</w:t>
      </w:r>
      <w:r w:rsidR="00B274C8">
        <w:rPr>
          <w:rFonts w:ascii="Times New Roman" w:hAnsi="Times New Roman"/>
          <w:szCs w:val="24"/>
        </w:rPr>
        <w:t>eporting requirements</w:t>
      </w:r>
      <w:r>
        <w:rPr>
          <w:rFonts w:ascii="Times New Roman" w:hAnsi="Times New Roman"/>
          <w:szCs w:val="24"/>
        </w:rPr>
        <w:t xml:space="preserve"> adopted in the </w:t>
      </w:r>
      <w:r w:rsidRPr="008E2AEA">
        <w:rPr>
          <w:rFonts w:ascii="Times New Roman" w:hAnsi="Times New Roman"/>
          <w:szCs w:val="24"/>
        </w:rPr>
        <w:t>Order</w:t>
      </w:r>
      <w:r w:rsidR="00B274C8">
        <w:rPr>
          <w:rFonts w:ascii="Times New Roman" w:hAnsi="Times New Roman"/>
          <w:szCs w:val="24"/>
        </w:rPr>
        <w:t>.</w:t>
      </w:r>
    </w:p>
    <w:p w:rsidR="00943326" w:rsidRPr="00DD325A" w:rsidRDefault="00943326" w:rsidP="00943326">
      <w:pPr>
        <w:rPr>
          <w:rFonts w:ascii="Times New Roman" w:hAnsi="Times New Roman"/>
          <w:szCs w:val="24"/>
        </w:rPr>
      </w:pPr>
    </w:p>
    <w:p w:rsidR="00277E69" w:rsidRPr="00042E03" w:rsidRDefault="00943326" w:rsidP="00277E69">
      <w:pPr>
        <w:rPr>
          <w:rFonts w:ascii="Times New Roman" w:hAnsi="Times New Roman"/>
          <w:szCs w:val="24"/>
        </w:rPr>
      </w:pPr>
      <w:r w:rsidRPr="00042E03">
        <w:rPr>
          <w:rFonts w:ascii="Times New Roman" w:hAnsi="Times New Roman"/>
          <w:szCs w:val="24"/>
        </w:rPr>
        <w:t> </w:t>
      </w:r>
      <w:r w:rsidR="00E56443">
        <w:rPr>
          <w:rFonts w:ascii="Times New Roman" w:hAnsi="Times New Roman"/>
          <w:szCs w:val="24"/>
        </w:rPr>
        <w:tab/>
      </w:r>
      <w:r w:rsidR="00277E69" w:rsidRPr="00042E03">
        <w:rPr>
          <w:rFonts w:ascii="Times New Roman" w:hAnsi="Times New Roman"/>
          <w:szCs w:val="24"/>
        </w:rPr>
        <w:t>5</w:t>
      </w:r>
      <w:r w:rsidR="00DC4730">
        <w:rPr>
          <w:rFonts w:ascii="Times New Roman" w:hAnsi="Times New Roman"/>
          <w:szCs w:val="24"/>
        </w:rPr>
        <w:t>4</w:t>
      </w:r>
      <w:r w:rsidR="00277E69" w:rsidRPr="00042E03">
        <w:rPr>
          <w:rFonts w:ascii="Times New Roman" w:hAnsi="Times New Roman"/>
          <w:szCs w:val="24"/>
        </w:rPr>
        <w:t xml:space="preserve"> x </w:t>
      </w:r>
      <w:r w:rsidR="007868CF">
        <w:rPr>
          <w:rFonts w:ascii="Times New Roman" w:hAnsi="Times New Roman"/>
          <w:szCs w:val="24"/>
        </w:rPr>
        <w:t>1</w:t>
      </w:r>
      <w:r w:rsidR="00277E69" w:rsidRPr="00042E03">
        <w:rPr>
          <w:rFonts w:ascii="Times New Roman" w:hAnsi="Times New Roman"/>
          <w:szCs w:val="24"/>
        </w:rPr>
        <w:t xml:space="preserve"> hour x $</w:t>
      </w:r>
      <w:r w:rsidR="00277E69">
        <w:rPr>
          <w:rFonts w:ascii="Times New Roman" w:hAnsi="Times New Roman"/>
          <w:szCs w:val="24"/>
        </w:rPr>
        <w:t>5</w:t>
      </w:r>
      <w:r w:rsidR="006E7B2C">
        <w:rPr>
          <w:rFonts w:ascii="Times New Roman" w:hAnsi="Times New Roman"/>
          <w:szCs w:val="24"/>
        </w:rPr>
        <w:t>3.85</w:t>
      </w:r>
      <w:r w:rsidR="00277E69">
        <w:rPr>
          <w:rFonts w:ascii="Times New Roman" w:hAnsi="Times New Roman"/>
          <w:szCs w:val="24"/>
        </w:rPr>
        <w:t xml:space="preserve"> </w:t>
      </w:r>
      <w:r w:rsidR="00277E69" w:rsidRPr="00042E03">
        <w:rPr>
          <w:rFonts w:ascii="Times New Roman" w:hAnsi="Times New Roman"/>
          <w:szCs w:val="24"/>
        </w:rPr>
        <w:t>= $</w:t>
      </w:r>
      <w:r w:rsidR="00E47FB8">
        <w:rPr>
          <w:rFonts w:ascii="Times New Roman" w:hAnsi="Times New Roman"/>
          <w:szCs w:val="24"/>
        </w:rPr>
        <w:t>2,</w:t>
      </w:r>
      <w:r w:rsidR="006E7B2C">
        <w:rPr>
          <w:rFonts w:ascii="Times New Roman" w:hAnsi="Times New Roman"/>
          <w:szCs w:val="24"/>
        </w:rPr>
        <w:t>907.90</w:t>
      </w:r>
    </w:p>
    <w:p w:rsidR="00277E69" w:rsidRDefault="00277E69" w:rsidP="00943326">
      <w:pPr>
        <w:rPr>
          <w:rFonts w:ascii="Times New Roman" w:hAnsi="Times New Roman"/>
          <w:szCs w:val="24"/>
        </w:rPr>
      </w:pPr>
    </w:p>
    <w:p w:rsidR="008E3C5C" w:rsidRDefault="00C7194B" w:rsidP="00921953">
      <w:pPr>
        <w:rPr>
          <w:rFonts w:ascii="Times New Roman" w:hAnsi="Times New Roman"/>
          <w:szCs w:val="24"/>
        </w:rPr>
      </w:pPr>
      <w:r w:rsidRPr="00535CF1">
        <w:rPr>
          <w:rFonts w:ascii="Times New Roman" w:hAnsi="Times New Roman"/>
          <w:szCs w:val="24"/>
        </w:rPr>
        <w:t>Cumulative Total Cost to the Federal Government: $</w:t>
      </w:r>
      <w:r w:rsidR="006E7B2C" w:rsidRPr="00535CF1">
        <w:rPr>
          <w:rFonts w:ascii="Times New Roman" w:hAnsi="Times New Roman"/>
          <w:szCs w:val="24"/>
        </w:rPr>
        <w:t>18,524.40</w:t>
      </w:r>
    </w:p>
    <w:p w:rsidR="00194BEB" w:rsidRDefault="00194BEB" w:rsidP="00921953">
      <w:pPr>
        <w:rPr>
          <w:rFonts w:ascii="Times New Roman" w:hAnsi="Times New Roman"/>
          <w:szCs w:val="24"/>
        </w:rPr>
      </w:pPr>
    </w:p>
    <w:p w:rsidR="008E3C5C" w:rsidRPr="00092575" w:rsidRDefault="008E3C5C" w:rsidP="00921953">
      <w:pPr>
        <w:rPr>
          <w:rFonts w:ascii="Times New Roman" w:hAnsi="Times New Roman"/>
          <w:b/>
          <w:szCs w:val="24"/>
        </w:rPr>
      </w:pPr>
      <w:r w:rsidRPr="00092575">
        <w:rPr>
          <w:rFonts w:ascii="Times New Roman" w:hAnsi="Times New Roman"/>
          <w:b/>
          <w:szCs w:val="24"/>
        </w:rPr>
        <w:t xml:space="preserve">Total Cost </w:t>
      </w:r>
      <w:r w:rsidR="00C7194B" w:rsidRPr="00092575">
        <w:rPr>
          <w:rFonts w:ascii="Times New Roman" w:hAnsi="Times New Roman"/>
          <w:b/>
          <w:szCs w:val="24"/>
        </w:rPr>
        <w:t>to the Federal Government:  $</w:t>
      </w:r>
      <w:r w:rsidR="00075B7A">
        <w:rPr>
          <w:rFonts w:ascii="Times New Roman" w:hAnsi="Times New Roman"/>
          <w:b/>
          <w:szCs w:val="24"/>
        </w:rPr>
        <w:t>2</w:t>
      </w:r>
      <w:r w:rsidR="00FA51CC">
        <w:rPr>
          <w:rFonts w:ascii="Times New Roman" w:hAnsi="Times New Roman"/>
          <w:b/>
          <w:szCs w:val="24"/>
        </w:rPr>
        <w:t>5,</w:t>
      </w:r>
      <w:r w:rsidR="006E7B2C">
        <w:rPr>
          <w:rFonts w:ascii="Times New Roman" w:hAnsi="Times New Roman"/>
          <w:b/>
          <w:szCs w:val="24"/>
        </w:rPr>
        <w:t>848</w:t>
      </w:r>
      <w:r w:rsidRPr="00092575">
        <w:rPr>
          <w:rFonts w:ascii="Times New Roman" w:hAnsi="Times New Roman"/>
          <w:b/>
          <w:szCs w:val="24"/>
        </w:rPr>
        <w:t xml:space="preserve"> </w:t>
      </w:r>
      <w:r w:rsidR="000F4A99" w:rsidRPr="00E56443">
        <w:rPr>
          <w:rFonts w:ascii="Times New Roman" w:hAnsi="Times New Roman"/>
          <w:b/>
          <w:szCs w:val="24"/>
        </w:rPr>
        <w:t>+ $15,</w:t>
      </w:r>
      <w:r w:rsidR="006E7B2C">
        <w:rPr>
          <w:rFonts w:ascii="Times New Roman" w:hAnsi="Times New Roman"/>
          <w:b/>
          <w:szCs w:val="24"/>
        </w:rPr>
        <w:t>616</w:t>
      </w:r>
      <w:r w:rsidR="000F4A99" w:rsidRPr="00E56443">
        <w:rPr>
          <w:rFonts w:ascii="Times New Roman" w:hAnsi="Times New Roman"/>
          <w:b/>
          <w:szCs w:val="24"/>
        </w:rPr>
        <w:t>.</w:t>
      </w:r>
      <w:r w:rsidR="006E7B2C">
        <w:rPr>
          <w:rFonts w:ascii="Times New Roman" w:hAnsi="Times New Roman"/>
          <w:b/>
          <w:szCs w:val="24"/>
        </w:rPr>
        <w:t>5</w:t>
      </w:r>
      <w:r w:rsidR="000F4A99" w:rsidRPr="00E56443">
        <w:rPr>
          <w:rFonts w:ascii="Times New Roman" w:hAnsi="Times New Roman"/>
          <w:b/>
          <w:szCs w:val="24"/>
        </w:rPr>
        <w:t>0</w:t>
      </w:r>
      <w:r w:rsidR="000F4A99">
        <w:rPr>
          <w:rFonts w:ascii="Times New Roman" w:hAnsi="Times New Roman"/>
          <w:szCs w:val="24"/>
        </w:rPr>
        <w:t xml:space="preserve"> </w:t>
      </w:r>
      <w:r w:rsidRPr="00092575">
        <w:rPr>
          <w:rFonts w:ascii="Times New Roman" w:hAnsi="Times New Roman"/>
          <w:b/>
          <w:szCs w:val="24"/>
        </w:rPr>
        <w:t>+</w:t>
      </w:r>
      <w:r w:rsidR="00C7194B" w:rsidRPr="00092575">
        <w:rPr>
          <w:rFonts w:ascii="Times New Roman" w:hAnsi="Times New Roman"/>
          <w:b/>
          <w:szCs w:val="24"/>
        </w:rPr>
        <w:t xml:space="preserve"> </w:t>
      </w:r>
      <w:r w:rsidR="000F4A99">
        <w:rPr>
          <w:rFonts w:ascii="Times New Roman" w:hAnsi="Times New Roman"/>
          <w:b/>
          <w:szCs w:val="24"/>
        </w:rPr>
        <w:t>$</w:t>
      </w:r>
      <w:r w:rsidR="00E47FB8" w:rsidRPr="00E47FB8">
        <w:rPr>
          <w:rFonts w:ascii="Times New Roman" w:hAnsi="Times New Roman"/>
          <w:b/>
          <w:szCs w:val="24"/>
        </w:rPr>
        <w:t>2,</w:t>
      </w:r>
      <w:r w:rsidR="006E7B2C">
        <w:rPr>
          <w:rFonts w:ascii="Times New Roman" w:hAnsi="Times New Roman"/>
          <w:b/>
          <w:szCs w:val="24"/>
        </w:rPr>
        <w:t>907.90</w:t>
      </w:r>
      <w:r w:rsidR="00E56443">
        <w:rPr>
          <w:rFonts w:ascii="Times New Roman" w:hAnsi="Times New Roman"/>
          <w:szCs w:val="24"/>
        </w:rPr>
        <w:t xml:space="preserve"> </w:t>
      </w:r>
      <w:r w:rsidR="00C7194B" w:rsidRPr="00092575">
        <w:rPr>
          <w:rFonts w:ascii="Times New Roman" w:hAnsi="Times New Roman"/>
          <w:b/>
          <w:szCs w:val="24"/>
        </w:rPr>
        <w:t>= $</w:t>
      </w:r>
      <w:r w:rsidR="00E56443">
        <w:rPr>
          <w:rFonts w:ascii="Times New Roman" w:hAnsi="Times New Roman"/>
          <w:b/>
          <w:szCs w:val="24"/>
        </w:rPr>
        <w:t>4</w:t>
      </w:r>
      <w:r w:rsidR="006E7B2C">
        <w:rPr>
          <w:rFonts w:ascii="Times New Roman" w:hAnsi="Times New Roman"/>
          <w:b/>
          <w:szCs w:val="24"/>
        </w:rPr>
        <w:t>4,372.40</w:t>
      </w:r>
      <w:r w:rsidR="0010486B">
        <w:rPr>
          <w:rFonts w:ascii="Times New Roman" w:hAnsi="Times New Roman"/>
          <w:b/>
          <w:szCs w:val="24"/>
        </w:rPr>
        <w:t xml:space="preserve"> </w:t>
      </w:r>
    </w:p>
    <w:p w:rsidR="008E3C5C" w:rsidRPr="00921953" w:rsidRDefault="008E3C5C" w:rsidP="00921953">
      <w:pPr>
        <w:rPr>
          <w:rFonts w:ascii="Times New Roman" w:hAnsi="Times New Roman"/>
          <w:szCs w:val="24"/>
        </w:rPr>
      </w:pPr>
    </w:p>
    <w:p w:rsidR="00D13A3E" w:rsidRDefault="00F34F9F" w:rsidP="00921953">
      <w:pPr>
        <w:rPr>
          <w:rFonts w:ascii="Times New Roman" w:hAnsi="Times New Roman"/>
          <w:szCs w:val="24"/>
        </w:rPr>
      </w:pPr>
      <w:r w:rsidRPr="00921953">
        <w:rPr>
          <w:rFonts w:ascii="Times New Roman" w:hAnsi="Times New Roman"/>
          <w:szCs w:val="24"/>
        </w:rPr>
        <w:t>15</w:t>
      </w:r>
      <w:r w:rsidRPr="00196AD6">
        <w:rPr>
          <w:rFonts w:ascii="Times New Roman" w:hAnsi="Times New Roman"/>
          <w:szCs w:val="24"/>
        </w:rPr>
        <w:t>.</w:t>
      </w:r>
      <w:r w:rsidR="00BC454A" w:rsidRPr="00196AD6">
        <w:rPr>
          <w:rFonts w:ascii="Times New Roman" w:hAnsi="Times New Roman"/>
          <w:szCs w:val="24"/>
        </w:rPr>
        <w:t xml:space="preserve">  </w:t>
      </w:r>
      <w:r w:rsidR="00C559F8">
        <w:rPr>
          <w:rFonts w:ascii="Times New Roman" w:hAnsi="Times New Roman"/>
          <w:szCs w:val="24"/>
        </w:rPr>
        <w:t>There are program changes</w:t>
      </w:r>
      <w:r w:rsidR="00224D79">
        <w:rPr>
          <w:rFonts w:ascii="Times New Roman" w:hAnsi="Times New Roman"/>
          <w:szCs w:val="24"/>
        </w:rPr>
        <w:t>/increases</w:t>
      </w:r>
      <w:r w:rsidR="00C559F8">
        <w:rPr>
          <w:rFonts w:ascii="Times New Roman" w:hAnsi="Times New Roman"/>
          <w:szCs w:val="24"/>
        </w:rPr>
        <w:t xml:space="preserve"> to this information collection, a</w:t>
      </w:r>
      <w:r w:rsidR="00277E69">
        <w:rPr>
          <w:rFonts w:ascii="Times New Roman" w:hAnsi="Times New Roman"/>
          <w:szCs w:val="24"/>
        </w:rPr>
        <w:t xml:space="preserve">s a result of the reporting requirements adopted in the </w:t>
      </w:r>
      <w:r w:rsidR="00E56443" w:rsidRPr="00E56443">
        <w:rPr>
          <w:rFonts w:ascii="Times New Roman" w:hAnsi="Times New Roman"/>
          <w:szCs w:val="24"/>
        </w:rPr>
        <w:t>Order</w:t>
      </w:r>
      <w:r w:rsidR="00E56443">
        <w:rPr>
          <w:rFonts w:ascii="Times New Roman" w:hAnsi="Times New Roman"/>
          <w:szCs w:val="24"/>
        </w:rPr>
        <w:t>s.</w:t>
      </w:r>
      <w:r w:rsidR="007C342D" w:rsidRPr="00140937">
        <w:rPr>
          <w:rFonts w:ascii="Times New Roman" w:hAnsi="Times New Roman"/>
          <w:szCs w:val="24"/>
        </w:rPr>
        <w:t xml:space="preserve"> </w:t>
      </w:r>
      <w:r w:rsidR="00F11B69">
        <w:rPr>
          <w:rFonts w:ascii="Times New Roman" w:hAnsi="Times New Roman"/>
          <w:szCs w:val="24"/>
        </w:rPr>
        <w:t xml:space="preserve"> </w:t>
      </w:r>
      <w:r w:rsidR="002A3EDF" w:rsidRPr="002A3EDF">
        <w:rPr>
          <w:rFonts w:ascii="Times New Roman" w:hAnsi="Times New Roman"/>
          <w:szCs w:val="24"/>
        </w:rPr>
        <w:t>The false alert reporting requirement increases the respondent number by 290 and total responses by 580, and total burden by 145.  The “Live Code Test” provisions increases the respondent number by 10 and total responses by 10, but do not increase the total burden.</w:t>
      </w:r>
      <w:r w:rsidR="002A3EDF">
        <w:rPr>
          <w:rFonts w:ascii="Times New Roman" w:hAnsi="Times New Roman"/>
          <w:szCs w:val="24"/>
        </w:rPr>
        <w:t xml:space="preserve">  </w:t>
      </w:r>
      <w:r w:rsidR="00A87F36">
        <w:rPr>
          <w:rFonts w:ascii="Times New Roman" w:hAnsi="Times New Roman"/>
          <w:szCs w:val="24"/>
        </w:rPr>
        <w:t xml:space="preserve">By replacing the previous paper filing collection with the electronic Alert Reporting System requirement, the respondent number and total responses increase by four to account for four more SECCs.  The total burden decreases by 1,000, but increases by 5,454 (a net of +4,454).  </w:t>
      </w:r>
      <w:r w:rsidR="003A781F">
        <w:rPr>
          <w:rFonts w:ascii="Times New Roman" w:hAnsi="Times New Roman"/>
          <w:szCs w:val="24"/>
        </w:rPr>
        <w:t>The baseline numbers used for calculating the total burdens in the table above were different than t</w:t>
      </w:r>
      <w:r w:rsidR="00E46BA5">
        <w:rPr>
          <w:rFonts w:ascii="Times New Roman" w:hAnsi="Times New Roman"/>
          <w:szCs w:val="24"/>
        </w:rPr>
        <w:t>he baseline totals listed in OMB’</w:t>
      </w:r>
      <w:r w:rsidR="003A781F">
        <w:rPr>
          <w:rFonts w:ascii="Times New Roman" w:hAnsi="Times New Roman"/>
          <w:szCs w:val="24"/>
        </w:rPr>
        <w:t>s burden inventory for th</w:t>
      </w:r>
      <w:r w:rsidR="00E46BA5">
        <w:rPr>
          <w:rFonts w:ascii="Times New Roman" w:hAnsi="Times New Roman"/>
          <w:szCs w:val="24"/>
        </w:rPr>
        <w:t>e</w:t>
      </w:r>
      <w:r w:rsidR="003A781F">
        <w:rPr>
          <w:rFonts w:ascii="Times New Roman" w:hAnsi="Times New Roman"/>
          <w:szCs w:val="24"/>
        </w:rPr>
        <w:t xml:space="preserve"> </w:t>
      </w:r>
      <w:r w:rsidR="00E46BA5" w:rsidRPr="00E46BA5">
        <w:rPr>
          <w:rFonts w:ascii="Times New Roman" w:hAnsi="Times New Roman"/>
          <w:szCs w:val="24"/>
        </w:rPr>
        <w:t>3060-0207</w:t>
      </w:r>
      <w:r w:rsidR="00E46BA5">
        <w:rPr>
          <w:rFonts w:ascii="Times New Roman" w:hAnsi="Times New Roman"/>
          <w:szCs w:val="24"/>
        </w:rPr>
        <w:t xml:space="preserve"> </w:t>
      </w:r>
      <w:r w:rsidR="003A781F">
        <w:rPr>
          <w:rFonts w:ascii="Times New Roman" w:hAnsi="Times New Roman"/>
          <w:szCs w:val="24"/>
        </w:rPr>
        <w:t>information collection.  Specifically, t</w:t>
      </w:r>
      <w:r w:rsidR="00E46BA5">
        <w:rPr>
          <w:rFonts w:ascii="Times New Roman" w:hAnsi="Times New Roman"/>
          <w:szCs w:val="24"/>
        </w:rPr>
        <w:t>h</w:t>
      </w:r>
      <w:r w:rsidR="003A781F">
        <w:rPr>
          <w:rFonts w:ascii="Times New Roman" w:hAnsi="Times New Roman"/>
          <w:szCs w:val="24"/>
        </w:rPr>
        <w:t>e baseline numbers used herein were from a</w:t>
      </w:r>
      <w:r w:rsidR="00F44FA9" w:rsidRPr="00F44FA9">
        <w:rPr>
          <w:rFonts w:ascii="Times New Roman" w:hAnsi="Times New Roman"/>
          <w:szCs w:val="24"/>
        </w:rPr>
        <w:t xml:space="preserve"> </w:t>
      </w:r>
      <w:r w:rsidR="00D82868">
        <w:rPr>
          <w:rFonts w:ascii="Times New Roman" w:hAnsi="Times New Roman"/>
          <w:szCs w:val="24"/>
        </w:rPr>
        <w:t>N</w:t>
      </w:r>
      <w:r w:rsidR="00F44FA9" w:rsidRPr="00F44FA9">
        <w:rPr>
          <w:rFonts w:ascii="Times New Roman" w:hAnsi="Times New Roman"/>
          <w:szCs w:val="24"/>
        </w:rPr>
        <w:t>on-</w:t>
      </w:r>
      <w:r w:rsidR="00D82868">
        <w:rPr>
          <w:rFonts w:ascii="Times New Roman" w:hAnsi="Times New Roman"/>
          <w:szCs w:val="24"/>
        </w:rPr>
        <w:t>S</w:t>
      </w:r>
      <w:r w:rsidR="00F44FA9" w:rsidRPr="00F44FA9">
        <w:rPr>
          <w:rFonts w:ascii="Times New Roman" w:hAnsi="Times New Roman"/>
          <w:szCs w:val="24"/>
        </w:rPr>
        <w:t xml:space="preserve">ubstantive </w:t>
      </w:r>
      <w:r w:rsidR="00D82868">
        <w:rPr>
          <w:rFonts w:ascii="Times New Roman" w:hAnsi="Times New Roman"/>
          <w:szCs w:val="24"/>
        </w:rPr>
        <w:t>C</w:t>
      </w:r>
      <w:r w:rsidR="00F44FA9" w:rsidRPr="00F44FA9">
        <w:rPr>
          <w:rFonts w:ascii="Times New Roman" w:hAnsi="Times New Roman"/>
          <w:szCs w:val="24"/>
        </w:rPr>
        <w:t xml:space="preserve">hange </w:t>
      </w:r>
      <w:r w:rsidR="00D82868">
        <w:rPr>
          <w:rFonts w:ascii="Times New Roman" w:hAnsi="Times New Roman"/>
          <w:szCs w:val="24"/>
        </w:rPr>
        <w:t>R</w:t>
      </w:r>
      <w:r w:rsidR="00F44FA9" w:rsidRPr="00F44FA9">
        <w:rPr>
          <w:rFonts w:ascii="Times New Roman" w:hAnsi="Times New Roman"/>
          <w:szCs w:val="24"/>
        </w:rPr>
        <w:t>equest</w:t>
      </w:r>
      <w:r w:rsidR="003A781F">
        <w:rPr>
          <w:rFonts w:ascii="Times New Roman" w:hAnsi="Times New Roman"/>
          <w:szCs w:val="24"/>
        </w:rPr>
        <w:t xml:space="preserve">, dated </w:t>
      </w:r>
      <w:r w:rsidR="00411FC6">
        <w:rPr>
          <w:rFonts w:ascii="Times New Roman" w:hAnsi="Times New Roman"/>
          <w:szCs w:val="24"/>
        </w:rPr>
        <w:t xml:space="preserve">May </w:t>
      </w:r>
      <w:r w:rsidR="00396CCD">
        <w:rPr>
          <w:rFonts w:ascii="Times New Roman" w:hAnsi="Times New Roman"/>
          <w:szCs w:val="24"/>
        </w:rPr>
        <w:t>16, 2017</w:t>
      </w:r>
      <w:r w:rsidR="00E46BA5">
        <w:rPr>
          <w:rFonts w:ascii="Times New Roman" w:hAnsi="Times New Roman"/>
          <w:szCs w:val="24"/>
        </w:rPr>
        <w:t>.  The N</w:t>
      </w:r>
      <w:r w:rsidR="00E46BA5" w:rsidRPr="00F44FA9">
        <w:rPr>
          <w:rFonts w:ascii="Times New Roman" w:hAnsi="Times New Roman"/>
          <w:szCs w:val="24"/>
        </w:rPr>
        <w:t>on-</w:t>
      </w:r>
      <w:r w:rsidR="00E46BA5">
        <w:rPr>
          <w:rFonts w:ascii="Times New Roman" w:hAnsi="Times New Roman"/>
          <w:szCs w:val="24"/>
        </w:rPr>
        <w:t>S</w:t>
      </w:r>
      <w:r w:rsidR="00E46BA5" w:rsidRPr="00F44FA9">
        <w:rPr>
          <w:rFonts w:ascii="Times New Roman" w:hAnsi="Times New Roman"/>
          <w:szCs w:val="24"/>
        </w:rPr>
        <w:t xml:space="preserve">ubstantive </w:t>
      </w:r>
      <w:r w:rsidR="00E46BA5">
        <w:rPr>
          <w:rFonts w:ascii="Times New Roman" w:hAnsi="Times New Roman"/>
          <w:szCs w:val="24"/>
        </w:rPr>
        <w:t>C</w:t>
      </w:r>
      <w:r w:rsidR="00E46BA5" w:rsidRPr="00F44FA9">
        <w:rPr>
          <w:rFonts w:ascii="Times New Roman" w:hAnsi="Times New Roman"/>
          <w:szCs w:val="24"/>
        </w:rPr>
        <w:t xml:space="preserve">hange </w:t>
      </w:r>
      <w:r w:rsidR="00E46BA5">
        <w:rPr>
          <w:rFonts w:ascii="Times New Roman" w:hAnsi="Times New Roman"/>
          <w:szCs w:val="24"/>
        </w:rPr>
        <w:t>R</w:t>
      </w:r>
      <w:r w:rsidR="00E46BA5" w:rsidRPr="00F44FA9">
        <w:rPr>
          <w:rFonts w:ascii="Times New Roman" w:hAnsi="Times New Roman"/>
          <w:szCs w:val="24"/>
        </w:rPr>
        <w:t>equest</w:t>
      </w:r>
      <w:r w:rsidR="00F44FA9" w:rsidRPr="00F44FA9">
        <w:rPr>
          <w:rFonts w:ascii="Times New Roman" w:hAnsi="Times New Roman"/>
          <w:szCs w:val="24"/>
        </w:rPr>
        <w:t xml:space="preserve"> </w:t>
      </w:r>
      <w:r w:rsidR="00E46BA5">
        <w:rPr>
          <w:rFonts w:ascii="Times New Roman" w:hAnsi="Times New Roman"/>
          <w:szCs w:val="24"/>
        </w:rPr>
        <w:t xml:space="preserve">made corrections to the </w:t>
      </w:r>
      <w:r w:rsidR="00F44FA9" w:rsidRPr="00F44FA9">
        <w:rPr>
          <w:rFonts w:ascii="Times New Roman" w:hAnsi="Times New Roman"/>
          <w:szCs w:val="24"/>
        </w:rPr>
        <w:t>previously approved information collection</w:t>
      </w:r>
      <w:r w:rsidR="00E46BA5">
        <w:rPr>
          <w:rFonts w:ascii="Times New Roman" w:hAnsi="Times New Roman"/>
          <w:szCs w:val="24"/>
        </w:rPr>
        <w:t xml:space="preserve">, which changed the total responses and hours for the </w:t>
      </w:r>
      <w:r w:rsidR="00E46BA5" w:rsidRPr="00E46BA5">
        <w:rPr>
          <w:rFonts w:ascii="Times New Roman" w:hAnsi="Times New Roman"/>
          <w:szCs w:val="24"/>
        </w:rPr>
        <w:t>3060-0207 information collection</w:t>
      </w:r>
      <w:r w:rsidR="00E46BA5">
        <w:rPr>
          <w:rFonts w:ascii="Times New Roman" w:hAnsi="Times New Roman"/>
          <w:szCs w:val="24"/>
        </w:rPr>
        <w:t xml:space="preserve"> from </w:t>
      </w:r>
      <w:r w:rsidR="00E46BA5" w:rsidRPr="00E46BA5">
        <w:rPr>
          <w:rFonts w:ascii="Times New Roman" w:hAnsi="Times New Roman"/>
          <w:szCs w:val="24"/>
        </w:rPr>
        <w:t xml:space="preserve">3,596,546 and 110,476, respectively, </w:t>
      </w:r>
      <w:r w:rsidR="00E46BA5">
        <w:rPr>
          <w:rFonts w:ascii="Times New Roman" w:hAnsi="Times New Roman"/>
          <w:szCs w:val="24"/>
        </w:rPr>
        <w:t xml:space="preserve">to </w:t>
      </w:r>
      <w:r w:rsidR="00E46BA5" w:rsidRPr="00E46BA5">
        <w:rPr>
          <w:rFonts w:ascii="Times New Roman" w:hAnsi="Times New Roman"/>
          <w:szCs w:val="24"/>
        </w:rPr>
        <w:t xml:space="preserve"> 3,588,182 and 136,152, respectively</w:t>
      </w:r>
      <w:r w:rsidR="00E46BA5">
        <w:rPr>
          <w:rFonts w:ascii="Times New Roman" w:hAnsi="Times New Roman"/>
          <w:szCs w:val="24"/>
        </w:rPr>
        <w:t xml:space="preserve">.  </w:t>
      </w:r>
      <w:r w:rsidR="00F44FA9" w:rsidRPr="00F44FA9">
        <w:rPr>
          <w:rFonts w:ascii="Times New Roman" w:hAnsi="Times New Roman"/>
          <w:szCs w:val="24"/>
        </w:rPr>
        <w:t>OMB approved th</w:t>
      </w:r>
      <w:r w:rsidR="00E46BA5">
        <w:rPr>
          <w:rFonts w:ascii="Times New Roman" w:hAnsi="Times New Roman"/>
          <w:szCs w:val="24"/>
        </w:rPr>
        <w:t>e N</w:t>
      </w:r>
      <w:r w:rsidR="00E46BA5" w:rsidRPr="00F44FA9">
        <w:rPr>
          <w:rFonts w:ascii="Times New Roman" w:hAnsi="Times New Roman"/>
          <w:szCs w:val="24"/>
        </w:rPr>
        <w:t>on-</w:t>
      </w:r>
      <w:r w:rsidR="00E46BA5">
        <w:rPr>
          <w:rFonts w:ascii="Times New Roman" w:hAnsi="Times New Roman"/>
          <w:szCs w:val="24"/>
        </w:rPr>
        <w:t>S</w:t>
      </w:r>
      <w:r w:rsidR="00E46BA5" w:rsidRPr="00F44FA9">
        <w:rPr>
          <w:rFonts w:ascii="Times New Roman" w:hAnsi="Times New Roman"/>
          <w:szCs w:val="24"/>
        </w:rPr>
        <w:t xml:space="preserve">ubstantive </w:t>
      </w:r>
      <w:r w:rsidR="00E46BA5">
        <w:rPr>
          <w:rFonts w:ascii="Times New Roman" w:hAnsi="Times New Roman"/>
          <w:szCs w:val="24"/>
        </w:rPr>
        <w:t>C</w:t>
      </w:r>
      <w:r w:rsidR="00E46BA5" w:rsidRPr="00F44FA9">
        <w:rPr>
          <w:rFonts w:ascii="Times New Roman" w:hAnsi="Times New Roman"/>
          <w:szCs w:val="24"/>
        </w:rPr>
        <w:t xml:space="preserve">hange </w:t>
      </w:r>
      <w:r w:rsidR="00E46BA5">
        <w:rPr>
          <w:rFonts w:ascii="Times New Roman" w:hAnsi="Times New Roman"/>
          <w:szCs w:val="24"/>
        </w:rPr>
        <w:t>R</w:t>
      </w:r>
      <w:r w:rsidR="00E46BA5" w:rsidRPr="00F44FA9">
        <w:rPr>
          <w:rFonts w:ascii="Times New Roman" w:hAnsi="Times New Roman"/>
          <w:szCs w:val="24"/>
        </w:rPr>
        <w:t xml:space="preserve">equest </w:t>
      </w:r>
      <w:r w:rsidR="00F44FA9" w:rsidRPr="00F44FA9">
        <w:rPr>
          <w:rFonts w:ascii="Times New Roman" w:hAnsi="Times New Roman"/>
          <w:szCs w:val="24"/>
        </w:rPr>
        <w:t>changes on May 30, 2017, however, the total responses and total hours identified in the inventory for th</w:t>
      </w:r>
      <w:r w:rsidR="00E46BA5">
        <w:rPr>
          <w:rFonts w:ascii="Times New Roman" w:hAnsi="Times New Roman"/>
          <w:szCs w:val="24"/>
        </w:rPr>
        <w:t xml:space="preserve">e </w:t>
      </w:r>
      <w:r w:rsidR="00E46BA5" w:rsidRPr="00E46BA5">
        <w:rPr>
          <w:rFonts w:ascii="Times New Roman" w:hAnsi="Times New Roman"/>
          <w:szCs w:val="24"/>
        </w:rPr>
        <w:t>3060-0207</w:t>
      </w:r>
      <w:r w:rsidR="00E46BA5">
        <w:rPr>
          <w:rFonts w:ascii="Times New Roman" w:hAnsi="Times New Roman"/>
          <w:szCs w:val="24"/>
        </w:rPr>
        <w:t xml:space="preserve"> </w:t>
      </w:r>
      <w:r w:rsidR="00F44FA9" w:rsidRPr="00F44FA9">
        <w:rPr>
          <w:rFonts w:ascii="Times New Roman" w:hAnsi="Times New Roman"/>
          <w:szCs w:val="24"/>
        </w:rPr>
        <w:t xml:space="preserve">information collection were not adjusted to reflect those corrections.  </w:t>
      </w:r>
      <w:r w:rsidR="00D82868">
        <w:rPr>
          <w:rFonts w:ascii="Times New Roman" w:hAnsi="Times New Roman"/>
          <w:szCs w:val="24"/>
        </w:rPr>
        <w:t>Specifically, the Notice of Approval for the N</w:t>
      </w:r>
      <w:r w:rsidR="00D82868" w:rsidRPr="00F44FA9">
        <w:rPr>
          <w:rFonts w:ascii="Times New Roman" w:hAnsi="Times New Roman"/>
          <w:szCs w:val="24"/>
        </w:rPr>
        <w:t>on-</w:t>
      </w:r>
      <w:r w:rsidR="00D82868">
        <w:rPr>
          <w:rFonts w:ascii="Times New Roman" w:hAnsi="Times New Roman"/>
          <w:szCs w:val="24"/>
        </w:rPr>
        <w:t>S</w:t>
      </w:r>
      <w:r w:rsidR="00D82868" w:rsidRPr="00F44FA9">
        <w:rPr>
          <w:rFonts w:ascii="Times New Roman" w:hAnsi="Times New Roman"/>
          <w:szCs w:val="24"/>
        </w:rPr>
        <w:t xml:space="preserve">ubstantive </w:t>
      </w:r>
      <w:r w:rsidR="00D82868">
        <w:rPr>
          <w:rFonts w:ascii="Times New Roman" w:hAnsi="Times New Roman"/>
          <w:szCs w:val="24"/>
        </w:rPr>
        <w:t>C</w:t>
      </w:r>
      <w:r w:rsidR="00D82868" w:rsidRPr="00F44FA9">
        <w:rPr>
          <w:rFonts w:ascii="Times New Roman" w:hAnsi="Times New Roman"/>
          <w:szCs w:val="24"/>
        </w:rPr>
        <w:t xml:space="preserve">hange </w:t>
      </w:r>
      <w:r w:rsidR="00D82868">
        <w:rPr>
          <w:rFonts w:ascii="Times New Roman" w:hAnsi="Times New Roman"/>
          <w:szCs w:val="24"/>
        </w:rPr>
        <w:t>R</w:t>
      </w:r>
      <w:r w:rsidR="00D82868" w:rsidRPr="00F44FA9">
        <w:rPr>
          <w:rFonts w:ascii="Times New Roman" w:hAnsi="Times New Roman"/>
          <w:szCs w:val="24"/>
        </w:rPr>
        <w:t xml:space="preserve">equest </w:t>
      </w:r>
      <w:r w:rsidR="00D82868">
        <w:rPr>
          <w:rFonts w:ascii="Times New Roman" w:hAnsi="Times New Roman"/>
          <w:szCs w:val="24"/>
        </w:rPr>
        <w:t xml:space="preserve">continued to list the  total responses and hours as </w:t>
      </w:r>
      <w:r w:rsidR="00D82868" w:rsidRPr="00D82868">
        <w:rPr>
          <w:rFonts w:ascii="Times New Roman" w:hAnsi="Times New Roman"/>
          <w:szCs w:val="24"/>
        </w:rPr>
        <w:t xml:space="preserve">3,596,546 </w:t>
      </w:r>
      <w:r w:rsidR="00D82868">
        <w:rPr>
          <w:rFonts w:ascii="Times New Roman" w:hAnsi="Times New Roman"/>
          <w:szCs w:val="24"/>
        </w:rPr>
        <w:t xml:space="preserve">and </w:t>
      </w:r>
      <w:r w:rsidR="00D82868" w:rsidRPr="00D82868">
        <w:rPr>
          <w:rFonts w:ascii="Times New Roman" w:hAnsi="Times New Roman"/>
          <w:szCs w:val="24"/>
        </w:rPr>
        <w:t>110,476</w:t>
      </w:r>
      <w:r w:rsidR="00D82868">
        <w:rPr>
          <w:rFonts w:ascii="Times New Roman" w:hAnsi="Times New Roman"/>
          <w:szCs w:val="24"/>
        </w:rPr>
        <w:t xml:space="preserve">, respectively, whereas they should be listed as </w:t>
      </w:r>
      <w:r w:rsidR="00D82868" w:rsidRPr="00D82868">
        <w:rPr>
          <w:rFonts w:ascii="Times New Roman" w:hAnsi="Times New Roman"/>
          <w:szCs w:val="24"/>
        </w:rPr>
        <w:t>3,588,182</w:t>
      </w:r>
      <w:r w:rsidR="00D82868">
        <w:rPr>
          <w:rFonts w:ascii="Times New Roman" w:hAnsi="Times New Roman"/>
          <w:szCs w:val="24"/>
        </w:rPr>
        <w:t xml:space="preserve"> and </w:t>
      </w:r>
      <w:r w:rsidR="00D82868" w:rsidRPr="00D82868">
        <w:rPr>
          <w:rFonts w:ascii="Times New Roman" w:hAnsi="Times New Roman"/>
          <w:szCs w:val="24"/>
        </w:rPr>
        <w:t>136,152</w:t>
      </w:r>
      <w:r w:rsidR="00D82868">
        <w:rPr>
          <w:rFonts w:ascii="Times New Roman" w:hAnsi="Times New Roman"/>
          <w:szCs w:val="24"/>
        </w:rPr>
        <w:t xml:space="preserve">, respectively, </w:t>
      </w:r>
      <w:r w:rsidR="00E46BA5">
        <w:rPr>
          <w:rFonts w:ascii="Times New Roman" w:hAnsi="Times New Roman"/>
          <w:szCs w:val="24"/>
        </w:rPr>
        <w:t xml:space="preserve"> A</w:t>
      </w:r>
      <w:r w:rsidR="00F44FA9" w:rsidRPr="00F44FA9">
        <w:rPr>
          <w:rFonts w:ascii="Times New Roman" w:hAnsi="Times New Roman"/>
          <w:szCs w:val="24"/>
        </w:rPr>
        <w:t xml:space="preserve">ccordingly, this Supporting Statement </w:t>
      </w:r>
      <w:r w:rsidR="000957FD">
        <w:rPr>
          <w:rFonts w:ascii="Times New Roman" w:hAnsi="Times New Roman"/>
          <w:szCs w:val="24"/>
        </w:rPr>
        <w:t xml:space="preserve">to OMB </w:t>
      </w:r>
      <w:r w:rsidR="00F44FA9" w:rsidRPr="00F44FA9">
        <w:rPr>
          <w:rFonts w:ascii="Times New Roman" w:hAnsi="Times New Roman"/>
          <w:szCs w:val="24"/>
        </w:rPr>
        <w:t xml:space="preserve">corrects that </w:t>
      </w:r>
      <w:r w:rsidR="003A781F">
        <w:rPr>
          <w:rFonts w:ascii="Times New Roman" w:hAnsi="Times New Roman"/>
          <w:szCs w:val="24"/>
        </w:rPr>
        <w:t xml:space="preserve">discrepancy </w:t>
      </w:r>
      <w:r w:rsidR="00F44FA9" w:rsidRPr="00F44FA9">
        <w:rPr>
          <w:rFonts w:ascii="Times New Roman" w:hAnsi="Times New Roman"/>
          <w:szCs w:val="24"/>
        </w:rPr>
        <w:t xml:space="preserve">by </w:t>
      </w:r>
      <w:r w:rsidR="00D13A3E">
        <w:rPr>
          <w:rFonts w:ascii="Times New Roman" w:hAnsi="Times New Roman"/>
          <w:szCs w:val="24"/>
        </w:rPr>
        <w:t xml:space="preserve">using </w:t>
      </w:r>
      <w:r w:rsidR="00F44FA9" w:rsidRPr="00F44FA9">
        <w:rPr>
          <w:rFonts w:ascii="Times New Roman" w:hAnsi="Times New Roman"/>
          <w:szCs w:val="24"/>
        </w:rPr>
        <w:t>the correct</w:t>
      </w:r>
      <w:r w:rsidR="00D13A3E">
        <w:rPr>
          <w:rFonts w:ascii="Times New Roman" w:hAnsi="Times New Roman"/>
          <w:szCs w:val="24"/>
        </w:rPr>
        <w:t>ed burden totals</w:t>
      </w:r>
      <w:r w:rsidR="00D82868">
        <w:t xml:space="preserve"> </w:t>
      </w:r>
      <w:r w:rsidR="00D82868" w:rsidRPr="00777AEE">
        <w:rPr>
          <w:rFonts w:ascii="Times New Roman" w:hAnsi="Times New Roman"/>
        </w:rPr>
        <w:t>from</w:t>
      </w:r>
      <w:r w:rsidR="00D82868">
        <w:t xml:space="preserve"> </w:t>
      </w:r>
      <w:r w:rsidR="00D82868" w:rsidRPr="00D82868">
        <w:rPr>
          <w:rFonts w:ascii="Times New Roman" w:hAnsi="Times New Roman"/>
          <w:szCs w:val="24"/>
        </w:rPr>
        <w:t>the Non-Substantive Change Request</w:t>
      </w:r>
      <w:r w:rsidR="00D13A3E">
        <w:rPr>
          <w:rFonts w:ascii="Times New Roman" w:hAnsi="Times New Roman"/>
          <w:szCs w:val="24"/>
        </w:rPr>
        <w:t xml:space="preserve"> </w:t>
      </w:r>
      <w:r w:rsidR="00F44FA9" w:rsidRPr="00F44FA9">
        <w:rPr>
          <w:rFonts w:ascii="Times New Roman" w:hAnsi="Times New Roman"/>
          <w:szCs w:val="24"/>
        </w:rPr>
        <w:t xml:space="preserve">to </w:t>
      </w:r>
      <w:r w:rsidR="00D13A3E">
        <w:rPr>
          <w:rFonts w:ascii="Times New Roman" w:hAnsi="Times New Roman"/>
          <w:szCs w:val="24"/>
        </w:rPr>
        <w:t xml:space="preserve">calculate the total burden numbers </w:t>
      </w:r>
      <w:r w:rsidR="00D82868">
        <w:rPr>
          <w:rFonts w:ascii="Times New Roman" w:hAnsi="Times New Roman"/>
          <w:szCs w:val="24"/>
        </w:rPr>
        <w:t xml:space="preserve">associated with the </w:t>
      </w:r>
      <w:r w:rsidR="00D13A3E">
        <w:rPr>
          <w:rFonts w:ascii="Times New Roman" w:hAnsi="Times New Roman"/>
          <w:szCs w:val="24"/>
        </w:rPr>
        <w:t xml:space="preserve">information collections </w:t>
      </w:r>
      <w:r w:rsidR="00D82868">
        <w:rPr>
          <w:rFonts w:ascii="Times New Roman" w:hAnsi="Times New Roman"/>
          <w:szCs w:val="24"/>
        </w:rPr>
        <w:t xml:space="preserve">in </w:t>
      </w:r>
      <w:r w:rsidR="00D13A3E" w:rsidRPr="00D13A3E">
        <w:rPr>
          <w:rFonts w:ascii="Times New Roman" w:hAnsi="Times New Roman"/>
          <w:szCs w:val="24"/>
        </w:rPr>
        <w:t>Order, PS Dockets 15-94, 15-91, FCC 18-94</w:t>
      </w:r>
      <w:r w:rsidR="00D13A3E">
        <w:rPr>
          <w:rFonts w:ascii="Times New Roman" w:hAnsi="Times New Roman"/>
          <w:szCs w:val="24"/>
        </w:rPr>
        <w:t xml:space="preserve">, and </w:t>
      </w:r>
      <w:r w:rsidR="00D13A3E" w:rsidRPr="00D13A3E">
        <w:rPr>
          <w:rFonts w:ascii="Times New Roman" w:hAnsi="Times New Roman"/>
          <w:szCs w:val="24"/>
        </w:rPr>
        <w:t>Order, PS Docket No. 15-94, FCC 18-39</w:t>
      </w:r>
      <w:r w:rsidR="00D13A3E">
        <w:rPr>
          <w:rFonts w:ascii="Times New Roman" w:hAnsi="Times New Roman"/>
          <w:szCs w:val="24"/>
        </w:rPr>
        <w:t xml:space="preserve">. </w:t>
      </w:r>
    </w:p>
    <w:p w:rsidR="001C77EE" w:rsidRDefault="001C77EE" w:rsidP="00921953">
      <w:pPr>
        <w:rPr>
          <w:rFonts w:ascii="Times New Roman" w:hAnsi="Times New Roman"/>
          <w:szCs w:val="24"/>
        </w:rPr>
      </w:pPr>
    </w:p>
    <w:p w:rsidR="001C77EE" w:rsidRDefault="001C77EE" w:rsidP="00921953">
      <w:pPr>
        <w:rPr>
          <w:rFonts w:ascii="Times New Roman" w:hAnsi="Times New Roman"/>
          <w:szCs w:val="24"/>
        </w:rPr>
      </w:pPr>
    </w:p>
    <w:p w:rsidR="00075B7A" w:rsidRPr="00C559F8" w:rsidRDefault="00A87F36" w:rsidP="00921953">
      <w:pPr>
        <w:rPr>
          <w:rFonts w:ascii="Times New Roman" w:hAnsi="Times New Roman"/>
          <w:szCs w:val="24"/>
        </w:rPr>
      </w:pPr>
      <w:r>
        <w:rPr>
          <w:rFonts w:ascii="Times New Roman" w:hAnsi="Times New Roman"/>
          <w:szCs w:val="24"/>
        </w:rPr>
        <w:t xml:space="preserve">16.  </w:t>
      </w:r>
      <w:r w:rsidR="00691A5A">
        <w:rPr>
          <w:rFonts w:ascii="Times New Roman" w:hAnsi="Times New Roman"/>
          <w:szCs w:val="24"/>
        </w:rPr>
        <w:t xml:space="preserve">The results of this collection will not be publicly released.  </w:t>
      </w:r>
      <w:r w:rsidR="002A3EDF">
        <w:rPr>
          <w:rFonts w:ascii="Times New Roman" w:hAnsi="Times New Roman"/>
          <w:szCs w:val="24"/>
        </w:rPr>
        <w:t>F</w:t>
      </w:r>
      <w:r w:rsidR="002A3EDF" w:rsidRPr="002A3EDF">
        <w:rPr>
          <w:rFonts w:ascii="Times New Roman" w:hAnsi="Times New Roman"/>
          <w:szCs w:val="24"/>
        </w:rPr>
        <w:t xml:space="preserve">alse alert information filed with the Commission via email to the FCC Ops Center at FCCOPS@fcc.gov </w:t>
      </w:r>
      <w:r w:rsidR="002A3EDF">
        <w:rPr>
          <w:rFonts w:ascii="Times New Roman" w:hAnsi="Times New Roman"/>
          <w:szCs w:val="24"/>
        </w:rPr>
        <w:t xml:space="preserve">will be treated as non-public information that </w:t>
      </w:r>
      <w:r w:rsidR="002A3EDF" w:rsidRPr="00A87F36">
        <w:rPr>
          <w:rFonts w:ascii="Times New Roman" w:hAnsi="Times New Roman"/>
          <w:szCs w:val="24"/>
        </w:rPr>
        <w:t xml:space="preserve">the Commission </w:t>
      </w:r>
      <w:r w:rsidR="002A3EDF">
        <w:rPr>
          <w:rFonts w:ascii="Times New Roman" w:hAnsi="Times New Roman"/>
          <w:szCs w:val="24"/>
        </w:rPr>
        <w:t xml:space="preserve">may </w:t>
      </w:r>
      <w:r w:rsidR="002A3EDF" w:rsidRPr="00A87F36">
        <w:rPr>
          <w:rFonts w:ascii="Times New Roman" w:hAnsi="Times New Roman"/>
          <w:szCs w:val="24"/>
        </w:rPr>
        <w:t>share on a confidential basis with other federal agencies and state governmental emergency management agencies that have confidentiality protection at least equal to that provided by the F</w:t>
      </w:r>
      <w:r w:rsidR="002A3EDF">
        <w:rPr>
          <w:rFonts w:ascii="Times New Roman" w:hAnsi="Times New Roman"/>
          <w:szCs w:val="24"/>
        </w:rPr>
        <w:t>reedom of Information Act</w:t>
      </w:r>
      <w:r w:rsidR="002A3EDF" w:rsidRPr="00A87F36">
        <w:rPr>
          <w:rFonts w:ascii="Times New Roman" w:hAnsi="Times New Roman"/>
          <w:szCs w:val="24"/>
        </w:rPr>
        <w:t>.</w:t>
      </w:r>
      <w:r w:rsidR="002A3EDF">
        <w:rPr>
          <w:rFonts w:ascii="Times New Roman" w:hAnsi="Times New Roman"/>
          <w:szCs w:val="24"/>
        </w:rPr>
        <w:t xml:space="preserve"> </w:t>
      </w:r>
      <w:r w:rsidR="002A3EDF" w:rsidRPr="002A3EDF">
        <w:rPr>
          <w:rFonts w:ascii="Times New Roman" w:hAnsi="Times New Roman"/>
          <w:szCs w:val="24"/>
        </w:rPr>
        <w:t xml:space="preserve"> </w:t>
      </w:r>
      <w:r w:rsidRPr="00A87F36">
        <w:rPr>
          <w:rFonts w:ascii="Times New Roman" w:hAnsi="Times New Roman"/>
          <w:szCs w:val="24"/>
        </w:rPr>
        <w:t>State EAS Plan data and any aggregation of such data will have the same level of confidentiality as data filed in the ETRS, i.e., the Commission will share individual and aggregated data on a confidential basis with other federal agencies and state governmental emergency management agencies that have confidentiality protection at least equal to that provided by the F</w:t>
      </w:r>
      <w:r>
        <w:rPr>
          <w:rFonts w:ascii="Times New Roman" w:hAnsi="Times New Roman"/>
          <w:szCs w:val="24"/>
        </w:rPr>
        <w:t>reedom of Information Act</w:t>
      </w:r>
      <w:r w:rsidRPr="00A87F36">
        <w:rPr>
          <w:rFonts w:ascii="Times New Roman" w:hAnsi="Times New Roman"/>
          <w:szCs w:val="24"/>
        </w:rPr>
        <w:t>.</w:t>
      </w:r>
      <w:r>
        <w:rPr>
          <w:rFonts w:ascii="Times New Roman" w:hAnsi="Times New Roman"/>
          <w:szCs w:val="24"/>
        </w:rPr>
        <w:t xml:space="preserve"> </w:t>
      </w:r>
    </w:p>
    <w:p w:rsidR="00532918" w:rsidRDefault="00532918" w:rsidP="00921953">
      <w:pPr>
        <w:rPr>
          <w:rFonts w:ascii="Times New Roman" w:hAnsi="Times New Roman"/>
          <w:szCs w:val="24"/>
        </w:rPr>
      </w:pPr>
    </w:p>
    <w:p w:rsidR="001E7968" w:rsidRDefault="001E7968" w:rsidP="00921953">
      <w:pPr>
        <w:rPr>
          <w:rFonts w:ascii="Times New Roman" w:hAnsi="Times New Roman"/>
          <w:szCs w:val="24"/>
        </w:rPr>
      </w:pPr>
    </w:p>
    <w:p w:rsidR="001E7968" w:rsidRPr="00C559F8" w:rsidRDefault="001E7968" w:rsidP="00921953">
      <w:pPr>
        <w:rPr>
          <w:rFonts w:ascii="Times New Roman" w:hAnsi="Times New Roman"/>
          <w:szCs w:val="24"/>
        </w:rPr>
      </w:pPr>
    </w:p>
    <w:p w:rsidR="00F34F9F" w:rsidRPr="00921953" w:rsidRDefault="00F34F9F" w:rsidP="00921953">
      <w:pPr>
        <w:suppressAutoHyphens/>
        <w:rPr>
          <w:rFonts w:ascii="Times New Roman" w:hAnsi="Times New Roman"/>
          <w:szCs w:val="24"/>
        </w:rPr>
      </w:pPr>
      <w:r w:rsidRPr="00F11B69">
        <w:rPr>
          <w:rFonts w:ascii="Times New Roman" w:hAnsi="Times New Roman"/>
          <w:szCs w:val="24"/>
        </w:rPr>
        <w:t>1</w:t>
      </w:r>
      <w:r w:rsidR="00F11B69">
        <w:rPr>
          <w:rFonts w:ascii="Times New Roman" w:hAnsi="Times New Roman"/>
          <w:szCs w:val="24"/>
        </w:rPr>
        <w:t>7</w:t>
      </w:r>
      <w:r w:rsidRPr="00F11B69">
        <w:rPr>
          <w:rFonts w:ascii="Times New Roman" w:hAnsi="Times New Roman"/>
          <w:szCs w:val="24"/>
        </w:rPr>
        <w:t xml:space="preserve">.  </w:t>
      </w:r>
      <w:r w:rsidR="00194362" w:rsidRPr="00F11B69">
        <w:rPr>
          <w:rFonts w:ascii="Times New Roman" w:hAnsi="Times New Roman"/>
          <w:szCs w:val="24"/>
        </w:rPr>
        <w:t>The Commission is requesting a waiver of displaying the OMB control number on the on-line application screens because that would require updating each time this collection was submitted to OMB for review and approval.  The Commission displays the OMB expiration date, title and OMB control number in 47 CFR 0.408 of the Commission’s rules.</w:t>
      </w:r>
    </w:p>
    <w:p w:rsidR="00F34F9F" w:rsidRPr="00921953" w:rsidRDefault="00F34F9F" w:rsidP="00921953">
      <w:pPr>
        <w:suppressAutoHyphens/>
        <w:rPr>
          <w:rFonts w:ascii="Times New Roman" w:hAnsi="Times New Roman"/>
          <w:szCs w:val="24"/>
        </w:rPr>
      </w:pPr>
    </w:p>
    <w:p w:rsidR="00F34F9F" w:rsidRPr="00921953" w:rsidRDefault="00F34F9F" w:rsidP="00921953">
      <w:pPr>
        <w:suppressAutoHyphens/>
        <w:rPr>
          <w:rFonts w:ascii="Times New Roman" w:hAnsi="Times New Roman"/>
          <w:szCs w:val="24"/>
        </w:rPr>
      </w:pPr>
      <w:r w:rsidRPr="00921953">
        <w:rPr>
          <w:rFonts w:ascii="Times New Roman" w:hAnsi="Times New Roman"/>
          <w:szCs w:val="24"/>
        </w:rPr>
        <w:t xml:space="preserve">18.  </w:t>
      </w:r>
      <w:r w:rsidR="00532918" w:rsidRPr="00921953">
        <w:rPr>
          <w:rFonts w:ascii="Times New Roman" w:hAnsi="Times New Roman"/>
          <w:szCs w:val="24"/>
        </w:rPr>
        <w:t xml:space="preserve">There are no exceptions to </w:t>
      </w:r>
      <w:r w:rsidR="00133261">
        <w:rPr>
          <w:rFonts w:ascii="Times New Roman" w:hAnsi="Times New Roman"/>
          <w:szCs w:val="24"/>
        </w:rPr>
        <w:t xml:space="preserve">the </w:t>
      </w:r>
      <w:r w:rsidR="00C559F8">
        <w:rPr>
          <w:rFonts w:ascii="Times New Roman" w:hAnsi="Times New Roman"/>
          <w:szCs w:val="24"/>
        </w:rPr>
        <w:t xml:space="preserve">Certification Statement. </w:t>
      </w:r>
    </w:p>
    <w:p w:rsidR="007438F7" w:rsidRPr="00921953" w:rsidRDefault="007438F7" w:rsidP="00921953">
      <w:pPr>
        <w:suppressAutoHyphens/>
        <w:rPr>
          <w:rFonts w:ascii="Times New Roman" w:hAnsi="Times New Roman"/>
          <w:szCs w:val="24"/>
        </w:rPr>
      </w:pPr>
    </w:p>
    <w:p w:rsidR="00F34F9F" w:rsidRPr="00921953" w:rsidRDefault="00F34F9F" w:rsidP="00921953">
      <w:pPr>
        <w:suppressAutoHyphens/>
        <w:rPr>
          <w:rFonts w:ascii="Times New Roman" w:hAnsi="Times New Roman"/>
          <w:b/>
          <w:szCs w:val="24"/>
          <w:u w:val="single"/>
        </w:rPr>
      </w:pPr>
      <w:r w:rsidRPr="00921953">
        <w:rPr>
          <w:rFonts w:ascii="Times New Roman" w:hAnsi="Times New Roman"/>
          <w:b/>
          <w:szCs w:val="24"/>
          <w:u w:val="single"/>
        </w:rPr>
        <w:t>B.  Collections of Information Employing Statistical Methods</w:t>
      </w:r>
      <w:r w:rsidR="00894050" w:rsidRPr="00921953">
        <w:rPr>
          <w:rFonts w:ascii="Times New Roman" w:hAnsi="Times New Roman"/>
          <w:b/>
          <w:szCs w:val="24"/>
          <w:u w:val="single"/>
        </w:rPr>
        <w:t>:</w:t>
      </w:r>
    </w:p>
    <w:p w:rsidR="00F34F9F" w:rsidRPr="00921953" w:rsidRDefault="00F34F9F" w:rsidP="00921953">
      <w:pPr>
        <w:suppressAutoHyphens/>
        <w:rPr>
          <w:rFonts w:ascii="Times New Roman" w:hAnsi="Times New Roman"/>
          <w:szCs w:val="24"/>
        </w:rPr>
      </w:pPr>
    </w:p>
    <w:p w:rsidR="00F34F9F" w:rsidRPr="00921953" w:rsidRDefault="00F34F9F" w:rsidP="00921953">
      <w:pPr>
        <w:suppressAutoHyphens/>
        <w:rPr>
          <w:rFonts w:ascii="Times New Roman" w:hAnsi="Times New Roman"/>
          <w:szCs w:val="24"/>
        </w:rPr>
      </w:pPr>
      <w:r w:rsidRPr="00921953">
        <w:rPr>
          <w:rFonts w:ascii="Times New Roman" w:hAnsi="Times New Roman"/>
          <w:szCs w:val="24"/>
        </w:rPr>
        <w:t xml:space="preserve">     No statistical methods are employed.</w:t>
      </w:r>
    </w:p>
    <w:p w:rsidR="00921953" w:rsidRPr="00921953" w:rsidRDefault="00921953">
      <w:pPr>
        <w:rPr>
          <w:rFonts w:ascii="Times New Roman" w:hAnsi="Times New Roman"/>
          <w:szCs w:val="24"/>
        </w:rPr>
      </w:pPr>
    </w:p>
    <w:sectPr w:rsidR="00921953" w:rsidRPr="00921953" w:rsidSect="00483A56">
      <w:footerReference w:type="even" r:id="rId11"/>
      <w:footerReference w:type="default" r:id="rId12"/>
      <w:footerReference w:type="first" r:id="rId13"/>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287" w:rsidRDefault="004B6287">
      <w:r>
        <w:separator/>
      </w:r>
    </w:p>
  </w:endnote>
  <w:endnote w:type="continuationSeparator" w:id="0">
    <w:p w:rsidR="004B6287" w:rsidRDefault="004B6287">
      <w:r>
        <w:continuationSeparator/>
      </w:r>
    </w:p>
  </w:endnote>
  <w:endnote w:type="continuationNotice" w:id="1">
    <w:p w:rsidR="004B6287" w:rsidRDefault="004B628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Candara"/>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43D6" w:rsidRDefault="005243D6" w:rsidP="0051184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5243D6" w:rsidRDefault="005243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BF1" w:rsidRDefault="008A4BF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A4BF1" w:rsidRDefault="008A4BF1" w:rsidP="008A4BF1">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287" w:rsidRDefault="004B6287">
      <w:r>
        <w:separator/>
      </w:r>
    </w:p>
  </w:footnote>
  <w:footnote w:type="continuationSeparator" w:id="0">
    <w:p w:rsidR="004B6287" w:rsidRDefault="004B6287">
      <w:r>
        <w:continuationSeparator/>
      </w:r>
    </w:p>
  </w:footnote>
  <w:footnote w:type="continuationNotice" w:id="1">
    <w:p w:rsidR="004B6287" w:rsidRDefault="004B6287"/>
  </w:footnote>
  <w:footnote w:id="2">
    <w:p w:rsidR="005243D6" w:rsidRDefault="005243D6">
      <w:pPr>
        <w:pStyle w:val="FootnoteText"/>
      </w:pPr>
      <w:r>
        <w:rPr>
          <w:rStyle w:val="FootnoteReference"/>
        </w:rPr>
        <w:footnoteRef/>
      </w:r>
      <w:r>
        <w:t xml:space="preserve"> </w:t>
      </w:r>
      <w:r w:rsidRPr="00ED1676">
        <w:rPr>
          <w:rFonts w:ascii="Times New Roman" w:hAnsi="Times New Roman"/>
          <w:i/>
          <w:iCs/>
        </w:rPr>
        <w:t>Review of the Emergency Alert System; Independent Spanish Broadcasters Association, the Office of Communication of the United Church of Christ, Inc., and the Minority Media and Telecommunications Council, Petition for Immediate Relief; Randy Gehman Petition for Rulemaking</w:t>
      </w:r>
      <w:r w:rsidRPr="00ED1676">
        <w:rPr>
          <w:rFonts w:ascii="Times New Roman" w:hAnsi="Times New Roman"/>
          <w:iCs/>
        </w:rPr>
        <w:t>, EB Docket No. 04-296, Order, 31 FCC Rcd 2414 (2016) (</w:t>
      </w:r>
      <w:r>
        <w:rPr>
          <w:rFonts w:ascii="Times New Roman" w:hAnsi="Times New Roman"/>
          <w:iCs/>
        </w:rPr>
        <w:t>M</w:t>
      </w:r>
      <w:r w:rsidRPr="00ED1676">
        <w:rPr>
          <w:rFonts w:ascii="Times New Roman" w:hAnsi="Times New Roman"/>
          <w:i/>
          <w:iCs/>
        </w:rPr>
        <w:t>ultilingual Order</w:t>
      </w:r>
      <w:r w:rsidRPr="00ED1676">
        <w:rPr>
          <w:rFonts w:ascii="Times New Roman" w:hAnsi="Times New Roman"/>
          <w:iCs/>
        </w:rPr>
        <w:t>)</w:t>
      </w:r>
      <w:r>
        <w:rPr>
          <w:rFonts w:ascii="Times New Roman" w:hAnsi="Times New Roman"/>
          <w:iCs/>
        </w:rPr>
        <w:t>.</w:t>
      </w:r>
    </w:p>
  </w:footnote>
  <w:footnote w:id="3">
    <w:p w:rsidR="005243D6" w:rsidRPr="0016297F" w:rsidRDefault="005243D6" w:rsidP="004B21E1">
      <w:pPr>
        <w:pStyle w:val="FootnoteText"/>
        <w:rPr>
          <w:rFonts w:ascii="Times New Roman" w:hAnsi="Times New Roman"/>
        </w:rPr>
      </w:pPr>
      <w:r w:rsidRPr="0016297F">
        <w:rPr>
          <w:rStyle w:val="FootnoteReference"/>
          <w:sz w:val="20"/>
        </w:rPr>
        <w:footnoteRef/>
      </w:r>
      <w:r w:rsidRPr="0016297F">
        <w:rPr>
          <w:rFonts w:ascii="Times New Roman" w:hAnsi="Times New Roman"/>
        </w:rPr>
        <w:t xml:space="preserve"> </w:t>
      </w:r>
      <w:r w:rsidRPr="0016297F">
        <w:rPr>
          <w:rFonts w:ascii="Times New Roman" w:hAnsi="Times New Roman"/>
          <w:i/>
        </w:rPr>
        <w:t>See</w:t>
      </w:r>
      <w:r w:rsidRPr="0016297F">
        <w:rPr>
          <w:rFonts w:ascii="Times New Roman" w:hAnsi="Times New Roman"/>
        </w:rPr>
        <w:t xml:space="preserve"> </w:t>
      </w:r>
      <w:r w:rsidRPr="00ED1676">
        <w:rPr>
          <w:rFonts w:ascii="Times New Roman" w:hAnsi="Times New Roman"/>
          <w:i/>
        </w:rPr>
        <w:t>Review of the Emergency Alert System</w:t>
      </w:r>
      <w:r w:rsidRPr="0016297F">
        <w:rPr>
          <w:rFonts w:ascii="Times New Roman" w:hAnsi="Times New Roman"/>
        </w:rPr>
        <w:t xml:space="preserve">, EB Docket No. 04-296, </w:t>
      </w:r>
      <w:r w:rsidRPr="00ED1676">
        <w:rPr>
          <w:rFonts w:ascii="Times New Roman" w:hAnsi="Times New Roman"/>
        </w:rPr>
        <w:t>Notice of Proposed Rulemaking</w:t>
      </w:r>
      <w:r w:rsidRPr="0016297F">
        <w:rPr>
          <w:rFonts w:ascii="Times New Roman" w:hAnsi="Times New Roman"/>
        </w:rPr>
        <w:t xml:space="preserve">, </w:t>
      </w:r>
      <w:r w:rsidRPr="0016297F">
        <w:rPr>
          <w:rFonts w:ascii="Times New Roman" w:hAnsi="Times New Roman"/>
          <w:iCs/>
        </w:rPr>
        <w:t xml:space="preserve">29 FCC Rcd 8123, 8147, n.162 (2014) (estimating that there are a total of </w:t>
      </w:r>
      <w:r w:rsidRPr="0016297F">
        <w:rPr>
          <w:rFonts w:ascii="Times New Roman" w:hAnsi="Times New Roman"/>
        </w:rPr>
        <w:t>27,468 EAS Participants).</w:t>
      </w:r>
    </w:p>
  </w:footnote>
  <w:footnote w:id="4">
    <w:p w:rsidR="005243D6" w:rsidRPr="001F37A8" w:rsidRDefault="005243D6" w:rsidP="001F37A8">
      <w:pPr>
        <w:pStyle w:val="FootnoteText"/>
        <w:rPr>
          <w:rFonts w:ascii="Times New Roman" w:hAnsi="Times New Roman"/>
          <w:iCs/>
        </w:rPr>
      </w:pPr>
      <w:r>
        <w:rPr>
          <w:rStyle w:val="FootnoteReference"/>
        </w:rPr>
        <w:footnoteRef/>
      </w:r>
      <w:r>
        <w:t xml:space="preserve"> </w:t>
      </w:r>
      <w:r w:rsidRPr="001F37A8">
        <w:rPr>
          <w:rFonts w:ascii="Times New Roman" w:hAnsi="Times New Roman"/>
          <w:i/>
          <w:iCs/>
        </w:rPr>
        <w:t>Review of the Emergency Alert System</w:t>
      </w:r>
      <w:r w:rsidRPr="001F37A8">
        <w:rPr>
          <w:rFonts w:ascii="Times New Roman" w:hAnsi="Times New Roman"/>
          <w:iCs/>
        </w:rPr>
        <w:t>, EB Docket No. 04-296</w:t>
      </w:r>
      <w:r>
        <w:rPr>
          <w:rFonts w:ascii="Times New Roman" w:hAnsi="Times New Roman"/>
          <w:iCs/>
        </w:rPr>
        <w:t xml:space="preserve">, </w:t>
      </w:r>
      <w:r w:rsidRPr="001F37A8">
        <w:rPr>
          <w:rFonts w:ascii="Times New Roman" w:hAnsi="Times New Roman"/>
          <w:iCs/>
        </w:rPr>
        <w:t>Third Report and Order, 26 FCC Rcd</w:t>
      </w:r>
    </w:p>
    <w:p w:rsidR="005243D6" w:rsidRDefault="005243D6" w:rsidP="001F37A8">
      <w:pPr>
        <w:pStyle w:val="FootnoteText"/>
      </w:pPr>
      <w:r w:rsidRPr="001F37A8">
        <w:rPr>
          <w:rFonts w:ascii="Times New Roman" w:hAnsi="Times New Roman"/>
          <w:iCs/>
        </w:rPr>
        <w:t>1460 (2011) (</w:t>
      </w:r>
      <w:r w:rsidRPr="001F37A8">
        <w:rPr>
          <w:rFonts w:ascii="Times New Roman" w:hAnsi="Times New Roman"/>
          <w:i/>
          <w:iCs/>
        </w:rPr>
        <w:t>Third Report and Order</w:t>
      </w:r>
      <w:r w:rsidRPr="001F37A8">
        <w:rPr>
          <w:rFonts w:ascii="Times New Roman" w:hAnsi="Times New Roman"/>
          <w:iCs/>
        </w:rPr>
        <w:t>)</w:t>
      </w:r>
      <w:r>
        <w:rPr>
          <w:rFonts w:ascii="Times New Roman" w:hAnsi="Times New Roman"/>
          <w:iCs/>
        </w:rPr>
        <w:t>.</w:t>
      </w:r>
    </w:p>
  </w:footnote>
  <w:footnote w:id="5">
    <w:p w:rsidR="005243D6" w:rsidRDefault="005243D6">
      <w:pPr>
        <w:pStyle w:val="FootnoteText"/>
      </w:pPr>
      <w:r>
        <w:rPr>
          <w:rStyle w:val="FootnoteReference"/>
        </w:rPr>
        <w:footnoteRef/>
      </w:r>
      <w:r>
        <w:t xml:space="preserve"> </w:t>
      </w:r>
      <w:r w:rsidRPr="001F37A8">
        <w:rPr>
          <w:rFonts w:ascii="Times New Roman" w:hAnsi="Times New Roman"/>
          <w:i/>
          <w:iCs/>
        </w:rPr>
        <w:t>Review of the Emergency Alert System; Independent Spanish Broadcasters Association, the Office of Communication of the United Church of Christ, Inc., and the Minority Media and Telecommunications Council, Petition for Immediate Relief</w:t>
      </w:r>
      <w:r w:rsidRPr="001F37A8">
        <w:rPr>
          <w:rFonts w:ascii="Times New Roman" w:hAnsi="Times New Roman"/>
          <w:iCs/>
        </w:rPr>
        <w:t>, EB Docket No. 04-296, Second Report and Order and Further Notice of Proposed Rulemaking, 22 FCC Rcd 13275</w:t>
      </w:r>
      <w:r>
        <w:rPr>
          <w:rFonts w:ascii="Times New Roman" w:hAnsi="Times New Roman"/>
          <w:iCs/>
        </w:rPr>
        <w:t xml:space="preserve"> (</w:t>
      </w:r>
      <w:r w:rsidRPr="001F37A8">
        <w:rPr>
          <w:rFonts w:ascii="Times New Roman" w:hAnsi="Times New Roman"/>
          <w:iCs/>
        </w:rPr>
        <w:t>2007)</w:t>
      </w:r>
      <w:r>
        <w:rPr>
          <w:rFonts w:ascii="Times New Roman" w:hAnsi="Times New Roman"/>
          <w:iCs/>
        </w:rPr>
        <w:t xml:space="preserve"> (</w:t>
      </w:r>
      <w:r w:rsidRPr="001F37A8">
        <w:rPr>
          <w:rFonts w:ascii="Times New Roman" w:hAnsi="Times New Roman"/>
          <w:i/>
          <w:iCs/>
        </w:rPr>
        <w:t>Second Report and Order</w:t>
      </w:r>
      <w:r>
        <w:rPr>
          <w:rFonts w:ascii="Times New Roman" w:hAnsi="Times New Roman"/>
          <w:iCs/>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86C12"/>
    <w:multiLevelType w:val="multilevel"/>
    <w:tmpl w:val="8D241368"/>
    <w:styleLink w:val="LFO1"/>
    <w:lvl w:ilvl="0">
      <w:start w:val="1"/>
      <w:numFmt w:val="decimal"/>
      <w:pStyle w:val="StyleParaNumLeft"/>
      <w:lvlText w:val="%1."/>
      <w:lvlJc w:val="left"/>
      <w:pPr>
        <w:ind w:left="1620" w:firstLine="0"/>
      </w:pPr>
      <w:rPr>
        <w:rFonts w:ascii="Times New Roman" w:hAnsi="Times New Roman" w:cs="Times New Roman"/>
        <w:b w:val="0"/>
        <w:i w:val="0"/>
        <w:strike w:val="0"/>
        <w:dstrike w:val="0"/>
        <w:vanish w:val="0"/>
        <w:position w:val="0"/>
        <w:sz w:val="22"/>
        <w:u w:val="none"/>
        <w:vertAlign w:val="baseline"/>
      </w:rPr>
    </w:lvl>
    <w:lvl w:ilvl="1">
      <w:start w:val="4"/>
      <w:numFmt w:val="upperLetter"/>
      <w:lvlText w:val="%2."/>
      <w:lvlJc w:val="left"/>
      <w:pPr>
        <w:ind w:left="1800" w:hanging="360"/>
      </w:pPr>
      <w:rPr>
        <w:rFonts w:cs="Times New Roman"/>
      </w:rPr>
    </w:lvl>
    <w:lvl w:ilvl="2">
      <w:start w:val="3"/>
      <w:numFmt w:val="lowerLetter"/>
      <w:lvlText w:val="%3."/>
      <w:lvlJc w:val="left"/>
      <w:pPr>
        <w:ind w:left="2700" w:hanging="360"/>
      </w:pPr>
      <w:rPr>
        <w:rFonts w:cs="Times New Roman"/>
      </w:rPr>
    </w:lvl>
    <w:lvl w:ilvl="3">
      <w:start w:val="5"/>
      <w:numFmt w:val="lowerRoman"/>
      <w:lvlText w:val="(%4)"/>
      <w:lvlJc w:val="left"/>
      <w:pPr>
        <w:ind w:left="3600" w:hanging="720"/>
      </w:pPr>
      <w:rPr>
        <w:rFonts w:cs="Times New Roman"/>
        <w:i/>
      </w:rPr>
    </w:lvl>
    <w:lvl w:ilvl="4">
      <w:start w:val="1"/>
      <w:numFmt w:val="decimal"/>
      <w:lvlText w:val="%5)"/>
      <w:lvlJc w:val="left"/>
      <w:pPr>
        <w:ind w:left="3960" w:hanging="360"/>
      </w:pPr>
      <w:rPr>
        <w:rFonts w:cs="Times New Roman"/>
      </w:rPr>
    </w:lvl>
    <w:lvl w:ilvl="5">
      <w:start w:val="1"/>
      <w:numFmt w:val="lowerRoman"/>
      <w:lvlText w:val="%6."/>
      <w:lvlJc w:val="right"/>
      <w:pPr>
        <w:ind w:left="4680" w:hanging="180"/>
      </w:pPr>
      <w:rPr>
        <w:rFonts w:cs="Times New Roman"/>
      </w:rPr>
    </w:lvl>
    <w:lvl w:ilvl="6">
      <w:start w:val="1"/>
      <w:numFmt w:val="decimal"/>
      <w:lvlText w:val="%7."/>
      <w:lvlJc w:val="left"/>
      <w:pPr>
        <w:ind w:left="5400" w:hanging="360"/>
      </w:pPr>
      <w:rPr>
        <w:rFonts w:cs="Times New Roman"/>
      </w:rPr>
    </w:lvl>
    <w:lvl w:ilvl="7">
      <w:start w:val="1"/>
      <w:numFmt w:val="lowerLetter"/>
      <w:lvlText w:val="%8."/>
      <w:lvlJc w:val="left"/>
      <w:pPr>
        <w:ind w:left="6120" w:hanging="360"/>
      </w:pPr>
      <w:rPr>
        <w:rFonts w:cs="Times New Roman"/>
      </w:rPr>
    </w:lvl>
    <w:lvl w:ilvl="8">
      <w:start w:val="1"/>
      <w:numFmt w:val="lowerRoman"/>
      <w:lvlText w:val="%9."/>
      <w:lvlJc w:val="right"/>
      <w:pPr>
        <w:ind w:left="6840" w:hanging="180"/>
      </w:pPr>
      <w:rPr>
        <w:rFonts w:cs="Times New Roman"/>
      </w:rPr>
    </w:lvl>
  </w:abstractNum>
  <w:abstractNum w:abstractNumId="1">
    <w:nsid w:val="29E16580"/>
    <w:multiLevelType w:val="hybridMultilevel"/>
    <w:tmpl w:val="7E62F2D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476E03ED"/>
    <w:multiLevelType w:val="hybridMultilevel"/>
    <w:tmpl w:val="305E00B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9923D2C"/>
    <w:multiLevelType w:val="hybridMultilevel"/>
    <w:tmpl w:val="94BEC40E"/>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1182925"/>
    <w:multiLevelType w:val="singleLevel"/>
    <w:tmpl w:val="66844244"/>
    <w:lvl w:ilvl="0">
      <w:start w:val="1"/>
      <w:numFmt w:val="decimal"/>
      <w:pStyle w:val="ParaNum"/>
      <w:lvlText w:val="%1."/>
      <w:lvlJc w:val="left"/>
      <w:pPr>
        <w:tabs>
          <w:tab w:val="num" w:pos="1080"/>
        </w:tabs>
        <w:ind w:left="0" w:firstLine="720"/>
      </w:pPr>
      <w:rPr>
        <w:b w:val="0"/>
      </w:rPr>
    </w:lvl>
  </w:abstractNum>
  <w:abstractNum w:abstractNumId="5">
    <w:nsid w:val="6EA46BAA"/>
    <w:multiLevelType w:val="multilevel"/>
    <w:tmpl w:val="51D241B0"/>
    <w:lvl w:ilvl="0">
      <w:start w:val="1"/>
      <w:numFmt w:val="bullet"/>
      <w:lvlText w:val=""/>
      <w:lvlJc w:val="left"/>
      <w:pPr>
        <w:ind w:left="810" w:firstLine="0"/>
      </w:pPr>
      <w:rPr>
        <w:rFonts w:ascii="Symbol" w:hAnsi="Symbol" w:hint="default"/>
        <w:b w:val="0"/>
        <w:i w:val="0"/>
        <w:strike w:val="0"/>
        <w:dstrike w:val="0"/>
        <w:vanish w:val="0"/>
        <w:position w:val="0"/>
        <w:sz w:val="22"/>
        <w:u w:val="none"/>
        <w:vertAlign w:val="baseline"/>
      </w:rPr>
    </w:lvl>
    <w:lvl w:ilvl="1">
      <w:start w:val="4"/>
      <w:numFmt w:val="upperLetter"/>
      <w:lvlText w:val="%2."/>
      <w:lvlJc w:val="left"/>
      <w:pPr>
        <w:ind w:left="990" w:hanging="360"/>
      </w:pPr>
      <w:rPr>
        <w:rFonts w:cs="Times New Roman"/>
      </w:rPr>
    </w:lvl>
    <w:lvl w:ilvl="2">
      <w:start w:val="3"/>
      <w:numFmt w:val="lowerLetter"/>
      <w:lvlText w:val="%3."/>
      <w:lvlJc w:val="left"/>
      <w:pPr>
        <w:ind w:left="1890" w:hanging="360"/>
      </w:pPr>
      <w:rPr>
        <w:rFonts w:cs="Times New Roman"/>
      </w:rPr>
    </w:lvl>
    <w:lvl w:ilvl="3">
      <w:start w:val="5"/>
      <w:numFmt w:val="lowerRoman"/>
      <w:lvlText w:val="(%4)"/>
      <w:lvlJc w:val="left"/>
      <w:pPr>
        <w:ind w:left="2790" w:hanging="720"/>
      </w:pPr>
      <w:rPr>
        <w:rFonts w:cs="Times New Roman"/>
        <w:i/>
      </w:rPr>
    </w:lvl>
    <w:lvl w:ilvl="4">
      <w:start w:val="1"/>
      <w:numFmt w:val="decimal"/>
      <w:lvlText w:val="%5)"/>
      <w:lvlJc w:val="left"/>
      <w:pPr>
        <w:ind w:left="3150" w:hanging="360"/>
      </w:pPr>
      <w:rPr>
        <w:rFonts w:cs="Times New Roman"/>
      </w:rPr>
    </w:lvl>
    <w:lvl w:ilvl="5">
      <w:start w:val="1"/>
      <w:numFmt w:val="lowerRoman"/>
      <w:lvlText w:val="%6."/>
      <w:lvlJc w:val="right"/>
      <w:pPr>
        <w:ind w:left="3870" w:hanging="180"/>
      </w:pPr>
      <w:rPr>
        <w:rFonts w:cs="Times New Roman"/>
      </w:rPr>
    </w:lvl>
    <w:lvl w:ilvl="6">
      <w:start w:val="1"/>
      <w:numFmt w:val="decimal"/>
      <w:lvlText w:val="%7."/>
      <w:lvlJc w:val="left"/>
      <w:pPr>
        <w:ind w:left="4590" w:hanging="360"/>
      </w:pPr>
      <w:rPr>
        <w:rFonts w:cs="Times New Roman"/>
      </w:rPr>
    </w:lvl>
    <w:lvl w:ilvl="7">
      <w:start w:val="1"/>
      <w:numFmt w:val="lowerLetter"/>
      <w:lvlText w:val="%8."/>
      <w:lvlJc w:val="left"/>
      <w:pPr>
        <w:ind w:left="5310" w:hanging="360"/>
      </w:pPr>
      <w:rPr>
        <w:rFonts w:cs="Times New Roman"/>
      </w:rPr>
    </w:lvl>
    <w:lvl w:ilvl="8">
      <w:start w:val="1"/>
      <w:numFmt w:val="lowerRoman"/>
      <w:lvlText w:val="%9."/>
      <w:lvlJc w:val="right"/>
      <w:pPr>
        <w:ind w:left="6030" w:hanging="180"/>
      </w:pPr>
      <w:rPr>
        <w:rFonts w:cs="Times New Roman"/>
      </w:rPr>
    </w:lvl>
  </w:abstractNum>
  <w:abstractNum w:abstractNumId="6">
    <w:nsid w:val="77ED044A"/>
    <w:multiLevelType w:val="hybridMultilevel"/>
    <w:tmpl w:val="FC56127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3"/>
  </w:num>
  <w:num w:numId="3">
    <w:abstractNumId w:val="6"/>
  </w:num>
  <w:num w:numId="4">
    <w:abstractNumId w:val="1"/>
  </w:num>
  <w:num w:numId="5">
    <w:abstractNumId w:val="4"/>
  </w:num>
  <w:num w:numId="6">
    <w:abstractNumId w:val="0"/>
    <w:lvlOverride w:ilvl="0">
      <w:lvl w:ilvl="0">
        <w:start w:val="1"/>
        <w:numFmt w:val="decimal"/>
        <w:pStyle w:val="StyleParaNumLeft"/>
        <w:lvlText w:val="%1."/>
        <w:lvlJc w:val="left"/>
        <w:pPr>
          <w:ind w:left="720" w:firstLine="0"/>
        </w:pPr>
        <w:rPr>
          <w:rFonts w:ascii="Times New Roman" w:hAnsi="Times New Roman" w:cs="Times New Roman"/>
          <w:b w:val="0"/>
          <w:i w:val="0"/>
          <w:strike w:val="0"/>
          <w:dstrike w:val="0"/>
          <w:vanish w:val="0"/>
          <w:position w:val="0"/>
          <w:sz w:val="22"/>
          <w:u w:val="none"/>
          <w:vertAlign w:val="baseline"/>
        </w:rPr>
      </w:lvl>
    </w:lvlOverride>
    <w:lvlOverride w:ilvl="1">
      <w:lvl w:ilvl="1">
        <w:start w:val="4"/>
        <w:numFmt w:val="upperLetter"/>
        <w:lvlText w:val="%2."/>
        <w:lvlJc w:val="left"/>
        <w:pPr>
          <w:ind w:left="1800" w:hanging="360"/>
        </w:pPr>
        <w:rPr>
          <w:rFonts w:cs="Times New Roman"/>
        </w:rPr>
      </w:lvl>
    </w:lvlOverride>
    <w:lvlOverride w:ilvl="2">
      <w:lvl w:ilvl="2">
        <w:start w:val="3"/>
        <w:numFmt w:val="lowerLetter"/>
        <w:lvlText w:val="%3."/>
        <w:lvlJc w:val="left"/>
        <w:pPr>
          <w:ind w:left="2700" w:hanging="360"/>
        </w:pPr>
        <w:rPr>
          <w:rFonts w:cs="Times New Roman"/>
        </w:rPr>
      </w:lvl>
    </w:lvlOverride>
    <w:lvlOverride w:ilvl="3">
      <w:lvl w:ilvl="3">
        <w:start w:val="5"/>
        <w:numFmt w:val="lowerRoman"/>
        <w:lvlText w:val="(%4)"/>
        <w:lvlJc w:val="left"/>
        <w:pPr>
          <w:ind w:left="3600" w:hanging="720"/>
        </w:pPr>
        <w:rPr>
          <w:rFonts w:cs="Times New Roman"/>
          <w:i/>
        </w:rPr>
      </w:lvl>
    </w:lvlOverride>
    <w:lvlOverride w:ilvl="4">
      <w:lvl w:ilvl="4">
        <w:start w:val="1"/>
        <w:numFmt w:val="decimal"/>
        <w:lvlText w:val="%5)"/>
        <w:lvlJc w:val="left"/>
        <w:pPr>
          <w:ind w:left="3960" w:hanging="360"/>
        </w:pPr>
        <w:rPr>
          <w:rFonts w:cs="Times New Roman"/>
        </w:rPr>
      </w:lvl>
    </w:lvlOverride>
    <w:lvlOverride w:ilvl="5">
      <w:lvl w:ilvl="5">
        <w:start w:val="1"/>
        <w:numFmt w:val="lowerRoman"/>
        <w:lvlText w:val="%6."/>
        <w:lvlJc w:val="right"/>
        <w:pPr>
          <w:ind w:left="4680" w:hanging="180"/>
        </w:pPr>
        <w:rPr>
          <w:rFonts w:cs="Times New Roman"/>
        </w:rPr>
      </w:lvl>
    </w:lvlOverride>
    <w:lvlOverride w:ilvl="6">
      <w:lvl w:ilvl="6">
        <w:start w:val="1"/>
        <w:numFmt w:val="decimal"/>
        <w:lvlText w:val="%7."/>
        <w:lvlJc w:val="left"/>
        <w:pPr>
          <w:ind w:left="5400" w:hanging="360"/>
        </w:pPr>
        <w:rPr>
          <w:rFonts w:cs="Times New Roman"/>
        </w:rPr>
      </w:lvl>
    </w:lvlOverride>
    <w:lvlOverride w:ilvl="7">
      <w:lvl w:ilvl="7">
        <w:start w:val="1"/>
        <w:numFmt w:val="lowerLetter"/>
        <w:lvlText w:val="%8."/>
        <w:lvlJc w:val="left"/>
        <w:pPr>
          <w:ind w:left="6120" w:hanging="360"/>
        </w:pPr>
        <w:rPr>
          <w:rFonts w:cs="Times New Roman"/>
        </w:rPr>
      </w:lvl>
    </w:lvlOverride>
    <w:lvlOverride w:ilvl="8">
      <w:lvl w:ilvl="8">
        <w:start w:val="1"/>
        <w:numFmt w:val="lowerRoman"/>
        <w:lvlText w:val="%9."/>
        <w:lvlJc w:val="right"/>
        <w:pPr>
          <w:ind w:left="6840" w:hanging="180"/>
        </w:pPr>
        <w:rPr>
          <w:rFonts w:cs="Times New Roman"/>
        </w:rPr>
      </w:lvl>
    </w:lvlOverride>
  </w:num>
  <w:num w:numId="7">
    <w:abstractNumId w:val="0"/>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1718"/>
    <w:rsid w:val="000040E6"/>
    <w:rsid w:val="0000620C"/>
    <w:rsid w:val="00012D09"/>
    <w:rsid w:val="00012F33"/>
    <w:rsid w:val="0001441C"/>
    <w:rsid w:val="00017750"/>
    <w:rsid w:val="00020016"/>
    <w:rsid w:val="0003169F"/>
    <w:rsid w:val="00032BA3"/>
    <w:rsid w:val="00045ED2"/>
    <w:rsid w:val="000460D8"/>
    <w:rsid w:val="00051B43"/>
    <w:rsid w:val="0005331C"/>
    <w:rsid w:val="00063692"/>
    <w:rsid w:val="000643D9"/>
    <w:rsid w:val="0006613F"/>
    <w:rsid w:val="000666EF"/>
    <w:rsid w:val="00073DD8"/>
    <w:rsid w:val="00075B7A"/>
    <w:rsid w:val="000812A5"/>
    <w:rsid w:val="000812D9"/>
    <w:rsid w:val="00085F70"/>
    <w:rsid w:val="00087484"/>
    <w:rsid w:val="000879B8"/>
    <w:rsid w:val="00090A96"/>
    <w:rsid w:val="00091612"/>
    <w:rsid w:val="00092575"/>
    <w:rsid w:val="000957FD"/>
    <w:rsid w:val="000A70C0"/>
    <w:rsid w:val="000B03B5"/>
    <w:rsid w:val="000B2D71"/>
    <w:rsid w:val="000B3422"/>
    <w:rsid w:val="000B5E5C"/>
    <w:rsid w:val="000B7887"/>
    <w:rsid w:val="000C236F"/>
    <w:rsid w:val="000D4CFE"/>
    <w:rsid w:val="000D5D60"/>
    <w:rsid w:val="000F22C5"/>
    <w:rsid w:val="000F47D1"/>
    <w:rsid w:val="000F4A99"/>
    <w:rsid w:val="000F7F6B"/>
    <w:rsid w:val="00103B49"/>
    <w:rsid w:val="0010486B"/>
    <w:rsid w:val="00111E5C"/>
    <w:rsid w:val="00116C0B"/>
    <w:rsid w:val="00126343"/>
    <w:rsid w:val="00133261"/>
    <w:rsid w:val="00140937"/>
    <w:rsid w:val="0014116D"/>
    <w:rsid w:val="0014186B"/>
    <w:rsid w:val="001418F9"/>
    <w:rsid w:val="00152418"/>
    <w:rsid w:val="0016297F"/>
    <w:rsid w:val="00164587"/>
    <w:rsid w:val="001650A7"/>
    <w:rsid w:val="00165C1B"/>
    <w:rsid w:val="00166809"/>
    <w:rsid w:val="0016767E"/>
    <w:rsid w:val="001716E5"/>
    <w:rsid w:val="00171829"/>
    <w:rsid w:val="001732F9"/>
    <w:rsid w:val="00177937"/>
    <w:rsid w:val="001819D0"/>
    <w:rsid w:val="00187142"/>
    <w:rsid w:val="00187C9F"/>
    <w:rsid w:val="00194362"/>
    <w:rsid w:val="00194BEB"/>
    <w:rsid w:val="00196AD6"/>
    <w:rsid w:val="00197FE2"/>
    <w:rsid w:val="001A0765"/>
    <w:rsid w:val="001A1FDA"/>
    <w:rsid w:val="001A3948"/>
    <w:rsid w:val="001A4A7F"/>
    <w:rsid w:val="001A73F2"/>
    <w:rsid w:val="001B236F"/>
    <w:rsid w:val="001B272B"/>
    <w:rsid w:val="001B5C9F"/>
    <w:rsid w:val="001B7B74"/>
    <w:rsid w:val="001C0F43"/>
    <w:rsid w:val="001C1F21"/>
    <w:rsid w:val="001C5799"/>
    <w:rsid w:val="001C77EE"/>
    <w:rsid w:val="001D3AD0"/>
    <w:rsid w:val="001D3CD6"/>
    <w:rsid w:val="001E3E08"/>
    <w:rsid w:val="001E3E40"/>
    <w:rsid w:val="001E7968"/>
    <w:rsid w:val="001F37A8"/>
    <w:rsid w:val="00200092"/>
    <w:rsid w:val="002008C3"/>
    <w:rsid w:val="00200B3B"/>
    <w:rsid w:val="00202403"/>
    <w:rsid w:val="00203FD3"/>
    <w:rsid w:val="00205301"/>
    <w:rsid w:val="00211D85"/>
    <w:rsid w:val="00217365"/>
    <w:rsid w:val="002178E4"/>
    <w:rsid w:val="00217F7C"/>
    <w:rsid w:val="00221780"/>
    <w:rsid w:val="00224D79"/>
    <w:rsid w:val="00231243"/>
    <w:rsid w:val="00232DC3"/>
    <w:rsid w:val="0023349B"/>
    <w:rsid w:val="002359FA"/>
    <w:rsid w:val="00251B4A"/>
    <w:rsid w:val="002526CF"/>
    <w:rsid w:val="00254F71"/>
    <w:rsid w:val="00254FB9"/>
    <w:rsid w:val="00255EC3"/>
    <w:rsid w:val="0026185D"/>
    <w:rsid w:val="002647BC"/>
    <w:rsid w:val="00270E50"/>
    <w:rsid w:val="00273688"/>
    <w:rsid w:val="00274F4B"/>
    <w:rsid w:val="002758CA"/>
    <w:rsid w:val="00277E69"/>
    <w:rsid w:val="002851D6"/>
    <w:rsid w:val="002911CB"/>
    <w:rsid w:val="002925D0"/>
    <w:rsid w:val="00297174"/>
    <w:rsid w:val="002A0993"/>
    <w:rsid w:val="002A3793"/>
    <w:rsid w:val="002A3EDF"/>
    <w:rsid w:val="002A44B9"/>
    <w:rsid w:val="002B2D6D"/>
    <w:rsid w:val="002C07FA"/>
    <w:rsid w:val="002C48D5"/>
    <w:rsid w:val="002C6245"/>
    <w:rsid w:val="002D0595"/>
    <w:rsid w:val="002D5FA9"/>
    <w:rsid w:val="002E0956"/>
    <w:rsid w:val="002E2F12"/>
    <w:rsid w:val="002E7F67"/>
    <w:rsid w:val="002F0757"/>
    <w:rsid w:val="002F13E4"/>
    <w:rsid w:val="002F1939"/>
    <w:rsid w:val="002F3610"/>
    <w:rsid w:val="002F3818"/>
    <w:rsid w:val="002F59DB"/>
    <w:rsid w:val="002F6C59"/>
    <w:rsid w:val="002F7D60"/>
    <w:rsid w:val="003028AB"/>
    <w:rsid w:val="003115C1"/>
    <w:rsid w:val="00312A2D"/>
    <w:rsid w:val="00316CA4"/>
    <w:rsid w:val="00320753"/>
    <w:rsid w:val="00321620"/>
    <w:rsid w:val="0032484D"/>
    <w:rsid w:val="00325D8B"/>
    <w:rsid w:val="003261A7"/>
    <w:rsid w:val="003275CB"/>
    <w:rsid w:val="0033337C"/>
    <w:rsid w:val="00333513"/>
    <w:rsid w:val="003343C1"/>
    <w:rsid w:val="00342067"/>
    <w:rsid w:val="0034311D"/>
    <w:rsid w:val="00343CE6"/>
    <w:rsid w:val="00343FCB"/>
    <w:rsid w:val="003547F3"/>
    <w:rsid w:val="00357A98"/>
    <w:rsid w:val="003605B4"/>
    <w:rsid w:val="00361A5B"/>
    <w:rsid w:val="00361E32"/>
    <w:rsid w:val="003733B5"/>
    <w:rsid w:val="003738E7"/>
    <w:rsid w:val="00385D23"/>
    <w:rsid w:val="0038689C"/>
    <w:rsid w:val="00387895"/>
    <w:rsid w:val="00392ABA"/>
    <w:rsid w:val="00392FD7"/>
    <w:rsid w:val="00396CCD"/>
    <w:rsid w:val="003A30C3"/>
    <w:rsid w:val="003A40B6"/>
    <w:rsid w:val="003A781F"/>
    <w:rsid w:val="003B146B"/>
    <w:rsid w:val="003B1D8C"/>
    <w:rsid w:val="003B5B4C"/>
    <w:rsid w:val="003C0038"/>
    <w:rsid w:val="003C022A"/>
    <w:rsid w:val="003C198C"/>
    <w:rsid w:val="003D6442"/>
    <w:rsid w:val="003E1383"/>
    <w:rsid w:val="003E17BC"/>
    <w:rsid w:val="003E7358"/>
    <w:rsid w:val="003F1B54"/>
    <w:rsid w:val="003F5463"/>
    <w:rsid w:val="003F7F71"/>
    <w:rsid w:val="00400803"/>
    <w:rsid w:val="00411FC6"/>
    <w:rsid w:val="00412950"/>
    <w:rsid w:val="00414342"/>
    <w:rsid w:val="00414C33"/>
    <w:rsid w:val="0041503F"/>
    <w:rsid w:val="004170DC"/>
    <w:rsid w:val="004249C1"/>
    <w:rsid w:val="00426B88"/>
    <w:rsid w:val="0042780A"/>
    <w:rsid w:val="004340B9"/>
    <w:rsid w:val="00434442"/>
    <w:rsid w:val="00444D35"/>
    <w:rsid w:val="004457BF"/>
    <w:rsid w:val="00445C10"/>
    <w:rsid w:val="0045121F"/>
    <w:rsid w:val="00460115"/>
    <w:rsid w:val="00460C57"/>
    <w:rsid w:val="0046229D"/>
    <w:rsid w:val="00463097"/>
    <w:rsid w:val="00463D15"/>
    <w:rsid w:val="00467EE6"/>
    <w:rsid w:val="00471C93"/>
    <w:rsid w:val="0047657C"/>
    <w:rsid w:val="00477995"/>
    <w:rsid w:val="004828E7"/>
    <w:rsid w:val="00483A56"/>
    <w:rsid w:val="00491CF8"/>
    <w:rsid w:val="004933BB"/>
    <w:rsid w:val="00493573"/>
    <w:rsid w:val="00496CB3"/>
    <w:rsid w:val="004A2BC3"/>
    <w:rsid w:val="004A6AB3"/>
    <w:rsid w:val="004B0BE0"/>
    <w:rsid w:val="004B21E1"/>
    <w:rsid w:val="004B2353"/>
    <w:rsid w:val="004B26B1"/>
    <w:rsid w:val="004B6287"/>
    <w:rsid w:val="004B7B4C"/>
    <w:rsid w:val="004D467E"/>
    <w:rsid w:val="004D5FB8"/>
    <w:rsid w:val="004D6C2D"/>
    <w:rsid w:val="004E577F"/>
    <w:rsid w:val="004E6A24"/>
    <w:rsid w:val="004F1145"/>
    <w:rsid w:val="004F38CE"/>
    <w:rsid w:val="004F42B8"/>
    <w:rsid w:val="004F4515"/>
    <w:rsid w:val="004F516E"/>
    <w:rsid w:val="004F51B9"/>
    <w:rsid w:val="00506939"/>
    <w:rsid w:val="00507A66"/>
    <w:rsid w:val="0051184F"/>
    <w:rsid w:val="005159D7"/>
    <w:rsid w:val="005165F7"/>
    <w:rsid w:val="00520BD4"/>
    <w:rsid w:val="005226BC"/>
    <w:rsid w:val="005243D6"/>
    <w:rsid w:val="005261A4"/>
    <w:rsid w:val="005308F3"/>
    <w:rsid w:val="0053273D"/>
    <w:rsid w:val="00532918"/>
    <w:rsid w:val="00533A18"/>
    <w:rsid w:val="00535CF1"/>
    <w:rsid w:val="005369D4"/>
    <w:rsid w:val="00540936"/>
    <w:rsid w:val="00542A29"/>
    <w:rsid w:val="0054574B"/>
    <w:rsid w:val="0055142E"/>
    <w:rsid w:val="00554AF5"/>
    <w:rsid w:val="00557D46"/>
    <w:rsid w:val="00563F45"/>
    <w:rsid w:val="005659F2"/>
    <w:rsid w:val="0057041B"/>
    <w:rsid w:val="00573F76"/>
    <w:rsid w:val="005809BC"/>
    <w:rsid w:val="00581952"/>
    <w:rsid w:val="005904DD"/>
    <w:rsid w:val="0059086B"/>
    <w:rsid w:val="005922FD"/>
    <w:rsid w:val="00592C10"/>
    <w:rsid w:val="0059367E"/>
    <w:rsid w:val="00593BA0"/>
    <w:rsid w:val="0059791A"/>
    <w:rsid w:val="005A2166"/>
    <w:rsid w:val="005A2324"/>
    <w:rsid w:val="005A2F91"/>
    <w:rsid w:val="005A4BAA"/>
    <w:rsid w:val="005A76AA"/>
    <w:rsid w:val="005B5A2D"/>
    <w:rsid w:val="005C2EDE"/>
    <w:rsid w:val="005C5014"/>
    <w:rsid w:val="005C5695"/>
    <w:rsid w:val="005D2BB6"/>
    <w:rsid w:val="005D32BF"/>
    <w:rsid w:val="005E1817"/>
    <w:rsid w:val="005E4688"/>
    <w:rsid w:val="005F0EEA"/>
    <w:rsid w:val="005F2941"/>
    <w:rsid w:val="005F3665"/>
    <w:rsid w:val="005F36BF"/>
    <w:rsid w:val="005F496A"/>
    <w:rsid w:val="005F75BC"/>
    <w:rsid w:val="005F7B4F"/>
    <w:rsid w:val="00605284"/>
    <w:rsid w:val="00610FC3"/>
    <w:rsid w:val="006123FD"/>
    <w:rsid w:val="006124FE"/>
    <w:rsid w:val="00615D4B"/>
    <w:rsid w:val="00621F6A"/>
    <w:rsid w:val="0062405E"/>
    <w:rsid w:val="006253B6"/>
    <w:rsid w:val="00631E9A"/>
    <w:rsid w:val="00632905"/>
    <w:rsid w:val="00632F13"/>
    <w:rsid w:val="006342B0"/>
    <w:rsid w:val="0063592C"/>
    <w:rsid w:val="00637F1D"/>
    <w:rsid w:val="00642F73"/>
    <w:rsid w:val="00647892"/>
    <w:rsid w:val="00651B50"/>
    <w:rsid w:val="00662A7A"/>
    <w:rsid w:val="006659B8"/>
    <w:rsid w:val="00665F75"/>
    <w:rsid w:val="006663A0"/>
    <w:rsid w:val="006674E0"/>
    <w:rsid w:val="006854FD"/>
    <w:rsid w:val="00686543"/>
    <w:rsid w:val="00687ACF"/>
    <w:rsid w:val="00690BAE"/>
    <w:rsid w:val="00691A5A"/>
    <w:rsid w:val="00693A6F"/>
    <w:rsid w:val="006958A3"/>
    <w:rsid w:val="00695D92"/>
    <w:rsid w:val="006967B3"/>
    <w:rsid w:val="006A2A9A"/>
    <w:rsid w:val="006A44F0"/>
    <w:rsid w:val="006A6960"/>
    <w:rsid w:val="006B1049"/>
    <w:rsid w:val="006B26FC"/>
    <w:rsid w:val="006B7EA4"/>
    <w:rsid w:val="006E69FF"/>
    <w:rsid w:val="006E7B2C"/>
    <w:rsid w:val="006F1680"/>
    <w:rsid w:val="006F2773"/>
    <w:rsid w:val="006F3CC9"/>
    <w:rsid w:val="006F6A81"/>
    <w:rsid w:val="007029DA"/>
    <w:rsid w:val="00703178"/>
    <w:rsid w:val="00707776"/>
    <w:rsid w:val="00711B52"/>
    <w:rsid w:val="00712DAB"/>
    <w:rsid w:val="00716737"/>
    <w:rsid w:val="00721DEB"/>
    <w:rsid w:val="00722FAD"/>
    <w:rsid w:val="00723B7E"/>
    <w:rsid w:val="007246E0"/>
    <w:rsid w:val="00727E3F"/>
    <w:rsid w:val="007371CE"/>
    <w:rsid w:val="007375B0"/>
    <w:rsid w:val="007438F7"/>
    <w:rsid w:val="00743EDB"/>
    <w:rsid w:val="00745A01"/>
    <w:rsid w:val="00745E3B"/>
    <w:rsid w:val="00746DC0"/>
    <w:rsid w:val="00747ED1"/>
    <w:rsid w:val="00750EDF"/>
    <w:rsid w:val="007616D8"/>
    <w:rsid w:val="00761DE3"/>
    <w:rsid w:val="0077721A"/>
    <w:rsid w:val="00777AEE"/>
    <w:rsid w:val="00785A74"/>
    <w:rsid w:val="007868CF"/>
    <w:rsid w:val="00787122"/>
    <w:rsid w:val="00790BFF"/>
    <w:rsid w:val="00795BE9"/>
    <w:rsid w:val="007A3498"/>
    <w:rsid w:val="007A601B"/>
    <w:rsid w:val="007A66B7"/>
    <w:rsid w:val="007B0D52"/>
    <w:rsid w:val="007B71AD"/>
    <w:rsid w:val="007B77CA"/>
    <w:rsid w:val="007C250D"/>
    <w:rsid w:val="007C26FD"/>
    <w:rsid w:val="007C342D"/>
    <w:rsid w:val="007C4B95"/>
    <w:rsid w:val="007E1860"/>
    <w:rsid w:val="007E6449"/>
    <w:rsid w:val="007E76D8"/>
    <w:rsid w:val="007E7C9F"/>
    <w:rsid w:val="007E7F60"/>
    <w:rsid w:val="007F52F2"/>
    <w:rsid w:val="00800AE6"/>
    <w:rsid w:val="0080440B"/>
    <w:rsid w:val="00810D1C"/>
    <w:rsid w:val="00812DD5"/>
    <w:rsid w:val="008212CE"/>
    <w:rsid w:val="00823C1C"/>
    <w:rsid w:val="00825C32"/>
    <w:rsid w:val="008277D6"/>
    <w:rsid w:val="00831904"/>
    <w:rsid w:val="008413FE"/>
    <w:rsid w:val="00843278"/>
    <w:rsid w:val="008442BB"/>
    <w:rsid w:val="00844575"/>
    <w:rsid w:val="00844DC5"/>
    <w:rsid w:val="00850940"/>
    <w:rsid w:val="00856C0D"/>
    <w:rsid w:val="00856EEB"/>
    <w:rsid w:val="008632EB"/>
    <w:rsid w:val="00863C4B"/>
    <w:rsid w:val="00870B4C"/>
    <w:rsid w:val="00871718"/>
    <w:rsid w:val="00873494"/>
    <w:rsid w:val="008761B9"/>
    <w:rsid w:val="008834B5"/>
    <w:rsid w:val="00883DEE"/>
    <w:rsid w:val="00892558"/>
    <w:rsid w:val="00894050"/>
    <w:rsid w:val="0089527D"/>
    <w:rsid w:val="00895B2E"/>
    <w:rsid w:val="008960B0"/>
    <w:rsid w:val="0089645F"/>
    <w:rsid w:val="008A0005"/>
    <w:rsid w:val="008A2AD2"/>
    <w:rsid w:val="008A4846"/>
    <w:rsid w:val="008A4BF1"/>
    <w:rsid w:val="008B093F"/>
    <w:rsid w:val="008B2145"/>
    <w:rsid w:val="008B51F6"/>
    <w:rsid w:val="008B5310"/>
    <w:rsid w:val="008B7B13"/>
    <w:rsid w:val="008C1F5C"/>
    <w:rsid w:val="008C3D96"/>
    <w:rsid w:val="008D009E"/>
    <w:rsid w:val="008D0330"/>
    <w:rsid w:val="008D45C8"/>
    <w:rsid w:val="008D4E40"/>
    <w:rsid w:val="008D5484"/>
    <w:rsid w:val="008D5EEA"/>
    <w:rsid w:val="008D70EF"/>
    <w:rsid w:val="008D79DB"/>
    <w:rsid w:val="008E1D35"/>
    <w:rsid w:val="008E2AEA"/>
    <w:rsid w:val="008E3C5C"/>
    <w:rsid w:val="008E48F4"/>
    <w:rsid w:val="008E7788"/>
    <w:rsid w:val="008E77D7"/>
    <w:rsid w:val="008F1A12"/>
    <w:rsid w:val="008F275F"/>
    <w:rsid w:val="008F2A6C"/>
    <w:rsid w:val="008F3359"/>
    <w:rsid w:val="00901BDF"/>
    <w:rsid w:val="009024E0"/>
    <w:rsid w:val="00902962"/>
    <w:rsid w:val="00904E48"/>
    <w:rsid w:val="00921953"/>
    <w:rsid w:val="0092224A"/>
    <w:rsid w:val="00934F92"/>
    <w:rsid w:val="00937CDD"/>
    <w:rsid w:val="00940152"/>
    <w:rsid w:val="00940AE7"/>
    <w:rsid w:val="009410F4"/>
    <w:rsid w:val="00943326"/>
    <w:rsid w:val="00947A61"/>
    <w:rsid w:val="009556FD"/>
    <w:rsid w:val="00961511"/>
    <w:rsid w:val="009647F0"/>
    <w:rsid w:val="009674E8"/>
    <w:rsid w:val="009675FC"/>
    <w:rsid w:val="00972BEA"/>
    <w:rsid w:val="009731F3"/>
    <w:rsid w:val="009739E4"/>
    <w:rsid w:val="00974112"/>
    <w:rsid w:val="00977612"/>
    <w:rsid w:val="00982B03"/>
    <w:rsid w:val="00987B31"/>
    <w:rsid w:val="0099265D"/>
    <w:rsid w:val="00996E49"/>
    <w:rsid w:val="009A3C8C"/>
    <w:rsid w:val="009A7888"/>
    <w:rsid w:val="009B1AFD"/>
    <w:rsid w:val="009B43A9"/>
    <w:rsid w:val="009B4C91"/>
    <w:rsid w:val="009B5A51"/>
    <w:rsid w:val="009C0E77"/>
    <w:rsid w:val="009C463B"/>
    <w:rsid w:val="009D0F31"/>
    <w:rsid w:val="009D196C"/>
    <w:rsid w:val="009F3C90"/>
    <w:rsid w:val="009F55BC"/>
    <w:rsid w:val="009F7D07"/>
    <w:rsid w:val="00A012B4"/>
    <w:rsid w:val="00A01CE6"/>
    <w:rsid w:val="00A0325C"/>
    <w:rsid w:val="00A11C32"/>
    <w:rsid w:val="00A1703C"/>
    <w:rsid w:val="00A208FF"/>
    <w:rsid w:val="00A26178"/>
    <w:rsid w:val="00A33E36"/>
    <w:rsid w:val="00A4012A"/>
    <w:rsid w:val="00A40CC5"/>
    <w:rsid w:val="00A43CBB"/>
    <w:rsid w:val="00A53DEF"/>
    <w:rsid w:val="00A54D66"/>
    <w:rsid w:val="00A55E61"/>
    <w:rsid w:val="00A60201"/>
    <w:rsid w:val="00A60BA6"/>
    <w:rsid w:val="00A71357"/>
    <w:rsid w:val="00A82E54"/>
    <w:rsid w:val="00A87F36"/>
    <w:rsid w:val="00A9029B"/>
    <w:rsid w:val="00A914E0"/>
    <w:rsid w:val="00A953B9"/>
    <w:rsid w:val="00A957F0"/>
    <w:rsid w:val="00A96682"/>
    <w:rsid w:val="00AA6191"/>
    <w:rsid w:val="00AB1ED4"/>
    <w:rsid w:val="00AB2E84"/>
    <w:rsid w:val="00AC0BD5"/>
    <w:rsid w:val="00AC4B76"/>
    <w:rsid w:val="00AC5DF9"/>
    <w:rsid w:val="00AD3809"/>
    <w:rsid w:val="00AD65D8"/>
    <w:rsid w:val="00AD7585"/>
    <w:rsid w:val="00AE1501"/>
    <w:rsid w:val="00AE476E"/>
    <w:rsid w:val="00AF18BA"/>
    <w:rsid w:val="00AF2AB6"/>
    <w:rsid w:val="00AF6F05"/>
    <w:rsid w:val="00AF7F3E"/>
    <w:rsid w:val="00B033D0"/>
    <w:rsid w:val="00B0674A"/>
    <w:rsid w:val="00B13896"/>
    <w:rsid w:val="00B15B5A"/>
    <w:rsid w:val="00B165BA"/>
    <w:rsid w:val="00B259C4"/>
    <w:rsid w:val="00B268F1"/>
    <w:rsid w:val="00B274C8"/>
    <w:rsid w:val="00B34E58"/>
    <w:rsid w:val="00B40D86"/>
    <w:rsid w:val="00B43022"/>
    <w:rsid w:val="00B43DEC"/>
    <w:rsid w:val="00B44C02"/>
    <w:rsid w:val="00B44FEF"/>
    <w:rsid w:val="00B53655"/>
    <w:rsid w:val="00B53EC6"/>
    <w:rsid w:val="00B5424B"/>
    <w:rsid w:val="00B56CEF"/>
    <w:rsid w:val="00B63A44"/>
    <w:rsid w:val="00B63DEB"/>
    <w:rsid w:val="00B66D64"/>
    <w:rsid w:val="00B70B41"/>
    <w:rsid w:val="00B71C14"/>
    <w:rsid w:val="00B77C3D"/>
    <w:rsid w:val="00B85E82"/>
    <w:rsid w:val="00B91D90"/>
    <w:rsid w:val="00B92697"/>
    <w:rsid w:val="00B92D57"/>
    <w:rsid w:val="00B9506D"/>
    <w:rsid w:val="00BB11F2"/>
    <w:rsid w:val="00BB27CD"/>
    <w:rsid w:val="00BC1757"/>
    <w:rsid w:val="00BC24DE"/>
    <w:rsid w:val="00BC454A"/>
    <w:rsid w:val="00BC524B"/>
    <w:rsid w:val="00BC5ADA"/>
    <w:rsid w:val="00BC5F50"/>
    <w:rsid w:val="00BD1536"/>
    <w:rsid w:val="00BD4B55"/>
    <w:rsid w:val="00BD5E65"/>
    <w:rsid w:val="00BD6CB4"/>
    <w:rsid w:val="00BE1D16"/>
    <w:rsid w:val="00BE55FE"/>
    <w:rsid w:val="00BE658E"/>
    <w:rsid w:val="00BF1467"/>
    <w:rsid w:val="00BF3949"/>
    <w:rsid w:val="00C00DE3"/>
    <w:rsid w:val="00C10E20"/>
    <w:rsid w:val="00C15EF1"/>
    <w:rsid w:val="00C22359"/>
    <w:rsid w:val="00C24A69"/>
    <w:rsid w:val="00C360CA"/>
    <w:rsid w:val="00C40B70"/>
    <w:rsid w:val="00C41C63"/>
    <w:rsid w:val="00C502C7"/>
    <w:rsid w:val="00C51662"/>
    <w:rsid w:val="00C545E3"/>
    <w:rsid w:val="00C549EC"/>
    <w:rsid w:val="00C559E9"/>
    <w:rsid w:val="00C559F8"/>
    <w:rsid w:val="00C56F6A"/>
    <w:rsid w:val="00C574FD"/>
    <w:rsid w:val="00C618AA"/>
    <w:rsid w:val="00C632F0"/>
    <w:rsid w:val="00C6383A"/>
    <w:rsid w:val="00C64438"/>
    <w:rsid w:val="00C70676"/>
    <w:rsid w:val="00C707AD"/>
    <w:rsid w:val="00C7194B"/>
    <w:rsid w:val="00C74DCD"/>
    <w:rsid w:val="00C758C8"/>
    <w:rsid w:val="00C81C55"/>
    <w:rsid w:val="00C90944"/>
    <w:rsid w:val="00C93B03"/>
    <w:rsid w:val="00C93F3A"/>
    <w:rsid w:val="00C974AE"/>
    <w:rsid w:val="00CA4101"/>
    <w:rsid w:val="00CA44CC"/>
    <w:rsid w:val="00CA497A"/>
    <w:rsid w:val="00CA7D07"/>
    <w:rsid w:val="00CB1234"/>
    <w:rsid w:val="00CB3602"/>
    <w:rsid w:val="00CB378E"/>
    <w:rsid w:val="00CC3156"/>
    <w:rsid w:val="00CC3C5D"/>
    <w:rsid w:val="00CD095B"/>
    <w:rsid w:val="00CD28D7"/>
    <w:rsid w:val="00CD4981"/>
    <w:rsid w:val="00CD5D77"/>
    <w:rsid w:val="00CE2658"/>
    <w:rsid w:val="00CF0BFE"/>
    <w:rsid w:val="00CF15AA"/>
    <w:rsid w:val="00CF47C6"/>
    <w:rsid w:val="00CF718C"/>
    <w:rsid w:val="00D00541"/>
    <w:rsid w:val="00D06F4D"/>
    <w:rsid w:val="00D07FC9"/>
    <w:rsid w:val="00D10F28"/>
    <w:rsid w:val="00D13A3E"/>
    <w:rsid w:val="00D14A2A"/>
    <w:rsid w:val="00D15C84"/>
    <w:rsid w:val="00D176DC"/>
    <w:rsid w:val="00D21500"/>
    <w:rsid w:val="00D2644E"/>
    <w:rsid w:val="00D30666"/>
    <w:rsid w:val="00D3427D"/>
    <w:rsid w:val="00D44EB7"/>
    <w:rsid w:val="00D46B31"/>
    <w:rsid w:val="00D473A7"/>
    <w:rsid w:val="00D53A9C"/>
    <w:rsid w:val="00D662E4"/>
    <w:rsid w:val="00D719DD"/>
    <w:rsid w:val="00D72B57"/>
    <w:rsid w:val="00D77726"/>
    <w:rsid w:val="00D82868"/>
    <w:rsid w:val="00D87C6D"/>
    <w:rsid w:val="00D9020A"/>
    <w:rsid w:val="00D93E22"/>
    <w:rsid w:val="00D9496D"/>
    <w:rsid w:val="00D95282"/>
    <w:rsid w:val="00D96126"/>
    <w:rsid w:val="00DA042D"/>
    <w:rsid w:val="00DA31E2"/>
    <w:rsid w:val="00DB192E"/>
    <w:rsid w:val="00DB201C"/>
    <w:rsid w:val="00DB317E"/>
    <w:rsid w:val="00DB3922"/>
    <w:rsid w:val="00DB3B99"/>
    <w:rsid w:val="00DB7541"/>
    <w:rsid w:val="00DC4730"/>
    <w:rsid w:val="00DC7649"/>
    <w:rsid w:val="00DC7807"/>
    <w:rsid w:val="00DC7DDD"/>
    <w:rsid w:val="00DE076D"/>
    <w:rsid w:val="00DE27DA"/>
    <w:rsid w:val="00DE5E2A"/>
    <w:rsid w:val="00DE7CC4"/>
    <w:rsid w:val="00DF1AE4"/>
    <w:rsid w:val="00DF2A16"/>
    <w:rsid w:val="00DF41B9"/>
    <w:rsid w:val="00DF6962"/>
    <w:rsid w:val="00E10ED5"/>
    <w:rsid w:val="00E1324E"/>
    <w:rsid w:val="00E20AC5"/>
    <w:rsid w:val="00E21B1E"/>
    <w:rsid w:val="00E21CF4"/>
    <w:rsid w:val="00E320B6"/>
    <w:rsid w:val="00E32FDA"/>
    <w:rsid w:val="00E358EF"/>
    <w:rsid w:val="00E37AD7"/>
    <w:rsid w:val="00E4009D"/>
    <w:rsid w:val="00E41B60"/>
    <w:rsid w:val="00E44BB5"/>
    <w:rsid w:val="00E4518D"/>
    <w:rsid w:val="00E46BA5"/>
    <w:rsid w:val="00E47FB8"/>
    <w:rsid w:val="00E55BC1"/>
    <w:rsid w:val="00E56443"/>
    <w:rsid w:val="00E56F47"/>
    <w:rsid w:val="00E6420C"/>
    <w:rsid w:val="00E66436"/>
    <w:rsid w:val="00E6745B"/>
    <w:rsid w:val="00E77A4B"/>
    <w:rsid w:val="00E853AF"/>
    <w:rsid w:val="00E9373E"/>
    <w:rsid w:val="00E95E38"/>
    <w:rsid w:val="00E97182"/>
    <w:rsid w:val="00E97554"/>
    <w:rsid w:val="00EB2D5A"/>
    <w:rsid w:val="00EB3783"/>
    <w:rsid w:val="00EC0633"/>
    <w:rsid w:val="00EC2DC5"/>
    <w:rsid w:val="00EC534D"/>
    <w:rsid w:val="00EC5E5B"/>
    <w:rsid w:val="00ED1676"/>
    <w:rsid w:val="00ED2BEE"/>
    <w:rsid w:val="00ED42A4"/>
    <w:rsid w:val="00ED7E59"/>
    <w:rsid w:val="00EE76FC"/>
    <w:rsid w:val="00EF1F0F"/>
    <w:rsid w:val="00EF6570"/>
    <w:rsid w:val="00EF71D8"/>
    <w:rsid w:val="00F0328F"/>
    <w:rsid w:val="00F046B2"/>
    <w:rsid w:val="00F10352"/>
    <w:rsid w:val="00F11B69"/>
    <w:rsid w:val="00F13EA2"/>
    <w:rsid w:val="00F15D31"/>
    <w:rsid w:val="00F164F3"/>
    <w:rsid w:val="00F242FC"/>
    <w:rsid w:val="00F31227"/>
    <w:rsid w:val="00F34898"/>
    <w:rsid w:val="00F34F9F"/>
    <w:rsid w:val="00F378C6"/>
    <w:rsid w:val="00F415E4"/>
    <w:rsid w:val="00F421D9"/>
    <w:rsid w:val="00F4474F"/>
    <w:rsid w:val="00F44FA9"/>
    <w:rsid w:val="00F46E39"/>
    <w:rsid w:val="00F52228"/>
    <w:rsid w:val="00F557BE"/>
    <w:rsid w:val="00F6011A"/>
    <w:rsid w:val="00F60B5E"/>
    <w:rsid w:val="00F639D5"/>
    <w:rsid w:val="00F656A3"/>
    <w:rsid w:val="00F67BE9"/>
    <w:rsid w:val="00F765D9"/>
    <w:rsid w:val="00F838BB"/>
    <w:rsid w:val="00F86ECD"/>
    <w:rsid w:val="00F901A0"/>
    <w:rsid w:val="00FA09A2"/>
    <w:rsid w:val="00FA1BE4"/>
    <w:rsid w:val="00FA3A8D"/>
    <w:rsid w:val="00FA3F73"/>
    <w:rsid w:val="00FA51CC"/>
    <w:rsid w:val="00FA5669"/>
    <w:rsid w:val="00FA6767"/>
    <w:rsid w:val="00FA772B"/>
    <w:rsid w:val="00FB0DAA"/>
    <w:rsid w:val="00FB0E5B"/>
    <w:rsid w:val="00FB1BA4"/>
    <w:rsid w:val="00FC1A6D"/>
    <w:rsid w:val="00FC3564"/>
    <w:rsid w:val="00FC56B8"/>
    <w:rsid w:val="00FC5933"/>
    <w:rsid w:val="00FD5AB2"/>
    <w:rsid w:val="00FE3D0C"/>
    <w:rsid w:val="00FF1A69"/>
    <w:rsid w:val="00FF1E3E"/>
    <w:rsid w:val="00FF5F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718"/>
    <w:pPr>
      <w:widowControl w:val="0"/>
    </w:pPr>
    <w:rPr>
      <w:rFonts w:ascii="CG Omega" w:hAnsi="CG Omega"/>
      <w:snapToGrid w:val="0"/>
      <w:sz w:val="24"/>
    </w:rPr>
  </w:style>
  <w:style w:type="paragraph" w:styleId="Heading1">
    <w:name w:val="heading 1"/>
    <w:basedOn w:val="Normal"/>
    <w:next w:val="Normal"/>
    <w:qFormat/>
    <w:rsid w:val="00012D09"/>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12D09"/>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rsid w:val="00012D09"/>
    <w:pPr>
      <w:ind w:left="360" w:hanging="360"/>
    </w:pPr>
  </w:style>
  <w:style w:type="paragraph" w:styleId="ListContinue">
    <w:name w:val="List Continue"/>
    <w:basedOn w:val="Normal"/>
    <w:rsid w:val="00012D09"/>
    <w:pPr>
      <w:spacing w:after="120"/>
      <w:ind w:left="360"/>
    </w:pPr>
  </w:style>
  <w:style w:type="paragraph" w:styleId="BodyText">
    <w:name w:val="Body Text"/>
    <w:basedOn w:val="Normal"/>
    <w:rsid w:val="00012D09"/>
    <w:pPr>
      <w:spacing w:after="120"/>
    </w:pPr>
  </w:style>
  <w:style w:type="paragraph" w:styleId="BodyTextIndent">
    <w:name w:val="Body Text Indent"/>
    <w:basedOn w:val="Normal"/>
    <w:rsid w:val="00012D09"/>
    <w:pPr>
      <w:spacing w:after="120"/>
      <w:ind w:left="360"/>
    </w:pPr>
  </w:style>
  <w:style w:type="paragraph" w:styleId="Footer">
    <w:name w:val="footer"/>
    <w:basedOn w:val="Normal"/>
    <w:rsid w:val="0051184F"/>
    <w:pPr>
      <w:tabs>
        <w:tab w:val="center" w:pos="4320"/>
        <w:tab w:val="right" w:pos="8640"/>
      </w:tabs>
    </w:pPr>
  </w:style>
  <w:style w:type="character" w:styleId="PageNumber">
    <w:name w:val="page number"/>
    <w:basedOn w:val="DefaultParagraphFont"/>
    <w:rsid w:val="0051184F"/>
  </w:style>
  <w:style w:type="paragraph" w:styleId="BalloonText">
    <w:name w:val="Balloon Text"/>
    <w:basedOn w:val="Normal"/>
    <w:semiHidden/>
    <w:rsid w:val="008B7B13"/>
    <w:rPr>
      <w:rFonts w:ascii="Tahoma" w:hAnsi="Tahoma" w:cs="Tahoma"/>
      <w:sz w:val="16"/>
      <w:szCs w:val="16"/>
    </w:rPr>
  </w:style>
  <w:style w:type="character" w:styleId="Hyperlink">
    <w:name w:val="Hyperlink"/>
    <w:rsid w:val="006A2A9A"/>
    <w:rPr>
      <w:color w:val="0000FF"/>
      <w:u w:val="single"/>
    </w:rPr>
  </w:style>
  <w:style w:type="table" w:styleId="TableGrid">
    <w:name w:val="Table Grid"/>
    <w:basedOn w:val="TableNormal"/>
    <w:rsid w:val="0096151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879B8"/>
    <w:rPr>
      <w:sz w:val="16"/>
      <w:szCs w:val="16"/>
    </w:rPr>
  </w:style>
  <w:style w:type="paragraph" w:styleId="CommentText">
    <w:name w:val="annotation text"/>
    <w:basedOn w:val="Normal"/>
    <w:semiHidden/>
    <w:rsid w:val="000879B8"/>
    <w:rPr>
      <w:sz w:val="20"/>
    </w:rPr>
  </w:style>
  <w:style w:type="paragraph" w:styleId="CommentSubject">
    <w:name w:val="annotation subject"/>
    <w:basedOn w:val="CommentText"/>
    <w:next w:val="CommentText"/>
    <w:semiHidden/>
    <w:rsid w:val="000879B8"/>
    <w:rPr>
      <w:b/>
      <w:bCs/>
    </w:rPr>
  </w:style>
  <w:style w:type="character" w:styleId="FollowedHyperlink">
    <w:name w:val="FollowedHyperlink"/>
    <w:rsid w:val="00CF718C"/>
    <w:rPr>
      <w:color w:val="800080"/>
      <w:u w:val="single"/>
    </w:rPr>
  </w:style>
  <w:style w:type="paragraph" w:customStyle="1" w:styleId="ParaNum">
    <w:name w:val="ParaNum"/>
    <w:basedOn w:val="Normal"/>
    <w:link w:val="ParaNumChar"/>
    <w:rsid w:val="005659F2"/>
    <w:pPr>
      <w:widowControl/>
      <w:numPr>
        <w:numId w:val="5"/>
      </w:numPr>
      <w:tabs>
        <w:tab w:val="clear" w:pos="1080"/>
        <w:tab w:val="num" w:pos="1440"/>
      </w:tabs>
      <w:spacing w:after="120"/>
    </w:pPr>
    <w:rPr>
      <w:rFonts w:ascii="Times New Roman" w:hAnsi="Times New Roman"/>
      <w:snapToGrid/>
    </w:rPr>
  </w:style>
  <w:style w:type="character" w:styleId="FootnoteReference">
    <w:name w:val="footnote reference"/>
    <w:aliases w:val="Style 12,(NECG) Footnote Reference,o,fr,Style 3,Appel note de bas de p,Style 124"/>
    <w:semiHidden/>
    <w:rsid w:val="005659F2"/>
    <w:rPr>
      <w:rFonts w:ascii="Times New Roman" w:hAnsi="Times New Roman"/>
      <w:dstrike w:val="0"/>
      <w:color w:val="auto"/>
      <w:sz w:val="22"/>
      <w:vertAlign w:val="superscript"/>
    </w:rPr>
  </w:style>
  <w:style w:type="character" w:styleId="Strong">
    <w:name w:val="Strong"/>
    <w:qFormat/>
    <w:rsid w:val="005659F2"/>
    <w:rPr>
      <w:b/>
      <w:bCs/>
    </w:rPr>
  </w:style>
  <w:style w:type="character" w:customStyle="1" w:styleId="ParaNumChar">
    <w:name w:val="ParaNum Char"/>
    <w:link w:val="ParaNum"/>
    <w:rsid w:val="005659F2"/>
    <w:rPr>
      <w:sz w:val="24"/>
      <w:lang w:val="en-US" w:eastAsia="en-US" w:bidi="ar-SA"/>
    </w:rPr>
  </w:style>
  <w:style w:type="paragraph" w:styleId="FootnoteText">
    <w:name w:val="footnote text"/>
    <w:basedOn w:val="Normal"/>
    <w:link w:val="FootnoteTextChar"/>
    <w:rsid w:val="00795BE9"/>
    <w:rPr>
      <w:sz w:val="20"/>
    </w:rPr>
  </w:style>
  <w:style w:type="character" w:customStyle="1" w:styleId="FootnoteTextChar">
    <w:name w:val="Footnote Text Char"/>
    <w:link w:val="FootnoteText"/>
    <w:rsid w:val="00795BE9"/>
    <w:rPr>
      <w:rFonts w:ascii="CG Omega" w:hAnsi="CG Omega"/>
      <w:snapToGrid w:val="0"/>
    </w:rPr>
  </w:style>
  <w:style w:type="paragraph" w:styleId="Revision">
    <w:name w:val="Revision"/>
    <w:hidden/>
    <w:uiPriority w:val="99"/>
    <w:semiHidden/>
    <w:rsid w:val="00C56F6A"/>
    <w:rPr>
      <w:rFonts w:ascii="CG Omega" w:hAnsi="CG Omega"/>
      <w:snapToGrid w:val="0"/>
      <w:sz w:val="24"/>
    </w:rPr>
  </w:style>
  <w:style w:type="paragraph" w:styleId="Header">
    <w:name w:val="header"/>
    <w:basedOn w:val="Normal"/>
    <w:link w:val="HeaderChar"/>
    <w:rsid w:val="00B40D86"/>
    <w:pPr>
      <w:tabs>
        <w:tab w:val="center" w:pos="4680"/>
        <w:tab w:val="right" w:pos="9360"/>
      </w:tabs>
    </w:pPr>
  </w:style>
  <w:style w:type="character" w:customStyle="1" w:styleId="HeaderChar">
    <w:name w:val="Header Char"/>
    <w:basedOn w:val="DefaultParagraphFont"/>
    <w:link w:val="Header"/>
    <w:rsid w:val="00B40D86"/>
    <w:rPr>
      <w:rFonts w:ascii="CG Omega" w:hAnsi="CG Omega"/>
      <w:snapToGrid w:val="0"/>
      <w:sz w:val="24"/>
    </w:rPr>
  </w:style>
  <w:style w:type="paragraph" w:customStyle="1" w:styleId="StyleParaNumLeft">
    <w:name w:val="Style ParaNum + Left"/>
    <w:basedOn w:val="ParaNum"/>
    <w:rsid w:val="005922FD"/>
    <w:pPr>
      <w:widowControl w:val="0"/>
      <w:numPr>
        <w:numId w:val="6"/>
      </w:numPr>
      <w:tabs>
        <w:tab w:val="left" w:pos="1260"/>
        <w:tab w:val="left" w:pos="1656"/>
      </w:tabs>
      <w:spacing w:after="220"/>
      <w:ind w:left="1620"/>
    </w:pPr>
    <w:rPr>
      <w:snapToGrid w:val="0"/>
      <w:kern w:val="28"/>
      <w:sz w:val="22"/>
    </w:rPr>
  </w:style>
  <w:style w:type="numbering" w:customStyle="1" w:styleId="LFO1">
    <w:name w:val="LFO1"/>
    <w:basedOn w:val="NoList"/>
    <w:rsid w:val="005922FD"/>
    <w:pPr>
      <w:numPr>
        <w:numId w:val="7"/>
      </w:numPr>
    </w:pPr>
  </w:style>
  <w:style w:type="paragraph" w:styleId="ListParagraph">
    <w:name w:val="List Paragraph"/>
    <w:basedOn w:val="Normal"/>
    <w:uiPriority w:val="34"/>
    <w:qFormat/>
    <w:rsid w:val="009B43A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718"/>
    <w:pPr>
      <w:widowControl w:val="0"/>
    </w:pPr>
    <w:rPr>
      <w:rFonts w:ascii="CG Omega" w:hAnsi="CG Omega"/>
      <w:snapToGrid w:val="0"/>
      <w:sz w:val="24"/>
    </w:rPr>
  </w:style>
  <w:style w:type="paragraph" w:styleId="Heading1">
    <w:name w:val="heading 1"/>
    <w:basedOn w:val="Normal"/>
    <w:next w:val="Normal"/>
    <w:qFormat/>
    <w:rsid w:val="00012D09"/>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12D09"/>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rsid w:val="00012D09"/>
    <w:pPr>
      <w:ind w:left="360" w:hanging="360"/>
    </w:pPr>
  </w:style>
  <w:style w:type="paragraph" w:styleId="ListContinue">
    <w:name w:val="List Continue"/>
    <w:basedOn w:val="Normal"/>
    <w:rsid w:val="00012D09"/>
    <w:pPr>
      <w:spacing w:after="120"/>
      <w:ind w:left="360"/>
    </w:pPr>
  </w:style>
  <w:style w:type="paragraph" w:styleId="BodyText">
    <w:name w:val="Body Text"/>
    <w:basedOn w:val="Normal"/>
    <w:rsid w:val="00012D09"/>
    <w:pPr>
      <w:spacing w:after="120"/>
    </w:pPr>
  </w:style>
  <w:style w:type="paragraph" w:styleId="BodyTextIndent">
    <w:name w:val="Body Text Indent"/>
    <w:basedOn w:val="Normal"/>
    <w:rsid w:val="00012D09"/>
    <w:pPr>
      <w:spacing w:after="120"/>
      <w:ind w:left="360"/>
    </w:pPr>
  </w:style>
  <w:style w:type="paragraph" w:styleId="Footer">
    <w:name w:val="footer"/>
    <w:basedOn w:val="Normal"/>
    <w:rsid w:val="0051184F"/>
    <w:pPr>
      <w:tabs>
        <w:tab w:val="center" w:pos="4320"/>
        <w:tab w:val="right" w:pos="8640"/>
      </w:tabs>
    </w:pPr>
  </w:style>
  <w:style w:type="character" w:styleId="PageNumber">
    <w:name w:val="page number"/>
    <w:basedOn w:val="DefaultParagraphFont"/>
    <w:rsid w:val="0051184F"/>
  </w:style>
  <w:style w:type="paragraph" w:styleId="BalloonText">
    <w:name w:val="Balloon Text"/>
    <w:basedOn w:val="Normal"/>
    <w:semiHidden/>
    <w:rsid w:val="008B7B13"/>
    <w:rPr>
      <w:rFonts w:ascii="Tahoma" w:hAnsi="Tahoma" w:cs="Tahoma"/>
      <w:sz w:val="16"/>
      <w:szCs w:val="16"/>
    </w:rPr>
  </w:style>
  <w:style w:type="character" w:styleId="Hyperlink">
    <w:name w:val="Hyperlink"/>
    <w:rsid w:val="006A2A9A"/>
    <w:rPr>
      <w:color w:val="0000FF"/>
      <w:u w:val="single"/>
    </w:rPr>
  </w:style>
  <w:style w:type="table" w:styleId="TableGrid">
    <w:name w:val="Table Grid"/>
    <w:basedOn w:val="TableNormal"/>
    <w:rsid w:val="0096151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sid w:val="000879B8"/>
    <w:rPr>
      <w:sz w:val="16"/>
      <w:szCs w:val="16"/>
    </w:rPr>
  </w:style>
  <w:style w:type="paragraph" w:styleId="CommentText">
    <w:name w:val="annotation text"/>
    <w:basedOn w:val="Normal"/>
    <w:semiHidden/>
    <w:rsid w:val="000879B8"/>
    <w:rPr>
      <w:sz w:val="20"/>
    </w:rPr>
  </w:style>
  <w:style w:type="paragraph" w:styleId="CommentSubject">
    <w:name w:val="annotation subject"/>
    <w:basedOn w:val="CommentText"/>
    <w:next w:val="CommentText"/>
    <w:semiHidden/>
    <w:rsid w:val="000879B8"/>
    <w:rPr>
      <w:b/>
      <w:bCs/>
    </w:rPr>
  </w:style>
  <w:style w:type="character" w:styleId="FollowedHyperlink">
    <w:name w:val="FollowedHyperlink"/>
    <w:rsid w:val="00CF718C"/>
    <w:rPr>
      <w:color w:val="800080"/>
      <w:u w:val="single"/>
    </w:rPr>
  </w:style>
  <w:style w:type="paragraph" w:customStyle="1" w:styleId="ParaNum">
    <w:name w:val="ParaNum"/>
    <w:basedOn w:val="Normal"/>
    <w:link w:val="ParaNumChar"/>
    <w:rsid w:val="005659F2"/>
    <w:pPr>
      <w:widowControl/>
      <w:numPr>
        <w:numId w:val="5"/>
      </w:numPr>
      <w:tabs>
        <w:tab w:val="clear" w:pos="1080"/>
        <w:tab w:val="num" w:pos="1440"/>
      </w:tabs>
      <w:spacing w:after="120"/>
    </w:pPr>
    <w:rPr>
      <w:rFonts w:ascii="Times New Roman" w:hAnsi="Times New Roman"/>
      <w:snapToGrid/>
    </w:rPr>
  </w:style>
  <w:style w:type="character" w:styleId="FootnoteReference">
    <w:name w:val="footnote reference"/>
    <w:aliases w:val="Style 12,(NECG) Footnote Reference,o,fr,Style 3,Appel note de bas de p,Style 124"/>
    <w:semiHidden/>
    <w:rsid w:val="005659F2"/>
    <w:rPr>
      <w:rFonts w:ascii="Times New Roman" w:hAnsi="Times New Roman"/>
      <w:dstrike w:val="0"/>
      <w:color w:val="auto"/>
      <w:sz w:val="22"/>
      <w:vertAlign w:val="superscript"/>
    </w:rPr>
  </w:style>
  <w:style w:type="character" w:styleId="Strong">
    <w:name w:val="Strong"/>
    <w:qFormat/>
    <w:rsid w:val="005659F2"/>
    <w:rPr>
      <w:b/>
      <w:bCs/>
    </w:rPr>
  </w:style>
  <w:style w:type="character" w:customStyle="1" w:styleId="ParaNumChar">
    <w:name w:val="ParaNum Char"/>
    <w:link w:val="ParaNum"/>
    <w:rsid w:val="005659F2"/>
    <w:rPr>
      <w:sz w:val="24"/>
      <w:lang w:val="en-US" w:eastAsia="en-US" w:bidi="ar-SA"/>
    </w:rPr>
  </w:style>
  <w:style w:type="paragraph" w:styleId="FootnoteText">
    <w:name w:val="footnote text"/>
    <w:basedOn w:val="Normal"/>
    <w:link w:val="FootnoteTextChar"/>
    <w:rsid w:val="00795BE9"/>
    <w:rPr>
      <w:sz w:val="20"/>
    </w:rPr>
  </w:style>
  <w:style w:type="character" w:customStyle="1" w:styleId="FootnoteTextChar">
    <w:name w:val="Footnote Text Char"/>
    <w:link w:val="FootnoteText"/>
    <w:rsid w:val="00795BE9"/>
    <w:rPr>
      <w:rFonts w:ascii="CG Omega" w:hAnsi="CG Omega"/>
      <w:snapToGrid w:val="0"/>
    </w:rPr>
  </w:style>
  <w:style w:type="paragraph" w:styleId="Revision">
    <w:name w:val="Revision"/>
    <w:hidden/>
    <w:uiPriority w:val="99"/>
    <w:semiHidden/>
    <w:rsid w:val="00C56F6A"/>
    <w:rPr>
      <w:rFonts w:ascii="CG Omega" w:hAnsi="CG Omega"/>
      <w:snapToGrid w:val="0"/>
      <w:sz w:val="24"/>
    </w:rPr>
  </w:style>
  <w:style w:type="paragraph" w:styleId="Header">
    <w:name w:val="header"/>
    <w:basedOn w:val="Normal"/>
    <w:link w:val="HeaderChar"/>
    <w:rsid w:val="00B40D86"/>
    <w:pPr>
      <w:tabs>
        <w:tab w:val="center" w:pos="4680"/>
        <w:tab w:val="right" w:pos="9360"/>
      </w:tabs>
    </w:pPr>
  </w:style>
  <w:style w:type="character" w:customStyle="1" w:styleId="HeaderChar">
    <w:name w:val="Header Char"/>
    <w:basedOn w:val="DefaultParagraphFont"/>
    <w:link w:val="Header"/>
    <w:rsid w:val="00B40D86"/>
    <w:rPr>
      <w:rFonts w:ascii="CG Omega" w:hAnsi="CG Omega"/>
      <w:snapToGrid w:val="0"/>
      <w:sz w:val="24"/>
    </w:rPr>
  </w:style>
  <w:style w:type="paragraph" w:customStyle="1" w:styleId="StyleParaNumLeft">
    <w:name w:val="Style ParaNum + Left"/>
    <w:basedOn w:val="ParaNum"/>
    <w:rsid w:val="005922FD"/>
    <w:pPr>
      <w:widowControl w:val="0"/>
      <w:numPr>
        <w:numId w:val="6"/>
      </w:numPr>
      <w:tabs>
        <w:tab w:val="left" w:pos="1260"/>
        <w:tab w:val="left" w:pos="1656"/>
      </w:tabs>
      <w:spacing w:after="220"/>
      <w:ind w:left="1620"/>
    </w:pPr>
    <w:rPr>
      <w:snapToGrid w:val="0"/>
      <w:kern w:val="28"/>
      <w:sz w:val="22"/>
    </w:rPr>
  </w:style>
  <w:style w:type="numbering" w:customStyle="1" w:styleId="LFO1">
    <w:name w:val="LFO1"/>
    <w:basedOn w:val="NoList"/>
    <w:rsid w:val="005922FD"/>
    <w:pPr>
      <w:numPr>
        <w:numId w:val="7"/>
      </w:numPr>
    </w:pPr>
  </w:style>
  <w:style w:type="paragraph" w:styleId="ListParagraph">
    <w:name w:val="List Paragraph"/>
    <w:basedOn w:val="Normal"/>
    <w:uiPriority w:val="34"/>
    <w:qFormat/>
    <w:rsid w:val="009B43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6430847">
      <w:bodyDiv w:val="1"/>
      <w:marLeft w:val="0"/>
      <w:marRight w:val="0"/>
      <w:marTop w:val="0"/>
      <w:marBottom w:val="0"/>
      <w:divBdr>
        <w:top w:val="none" w:sz="0" w:space="0" w:color="auto"/>
        <w:left w:val="none" w:sz="0" w:space="0" w:color="auto"/>
        <w:bottom w:val="none" w:sz="0" w:space="0" w:color="auto"/>
        <w:right w:val="none" w:sz="0" w:space="0" w:color="auto"/>
      </w:divBdr>
    </w:div>
    <w:div w:id="1214657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FCCOPS@fcc.gov" TargetMode="External"/><Relationship Id="rId4" Type="http://schemas.microsoft.com/office/2007/relationships/stylesWithEffects" Target="stylesWithEffects.xml"/><Relationship Id="rId9" Type="http://schemas.openxmlformats.org/officeDocument/2006/relationships/hyperlink" Target="mailto:FCCOPS@fcc.go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7EFFC1-1965-4857-BAB5-0E62C1BF8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5434</Words>
  <Characters>30975</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July 2001                            2</vt:lpstr>
    </vt:vector>
  </TitlesOfParts>
  <Company>Federal Communications Commission</Company>
  <LinksUpToDate>false</LinksUpToDate>
  <CharactersWithSpaces>36337</CharactersWithSpaces>
  <SharedDoc>false</SharedDoc>
  <HLinks>
    <vt:vector size="6" baseType="variant">
      <vt:variant>
        <vt:i4>6881336</vt:i4>
      </vt:variant>
      <vt:variant>
        <vt:i4>0</vt:i4>
      </vt:variant>
      <vt:variant>
        <vt:i4>0</vt:i4>
      </vt:variant>
      <vt:variant>
        <vt:i4>5</vt:i4>
      </vt:variant>
      <vt:variant>
        <vt:lpwstr>http://www.fcc.gov/pshs/eas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2001                            2</dc:title>
  <dc:creator>jswank</dc:creator>
  <cp:lastModifiedBy>SYSTEM</cp:lastModifiedBy>
  <cp:revision>2</cp:revision>
  <cp:lastPrinted>2016-02-17T21:39:00Z</cp:lastPrinted>
  <dcterms:created xsi:type="dcterms:W3CDTF">2019-06-13T19:40:00Z</dcterms:created>
  <dcterms:modified xsi:type="dcterms:W3CDTF">2019-06-13T19:40:00Z</dcterms:modified>
</cp:coreProperties>
</file>