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5BC5B" w14:textId="77777777" w:rsidR="00A90E28" w:rsidRPr="00CC25ED" w:rsidRDefault="00AF35D2" w:rsidP="00A90E28">
      <w:pPr>
        <w:jc w:val="center"/>
        <w:rPr>
          <w:rFonts w:asciiTheme="minorHAnsi" w:hAnsiTheme="minorHAnsi" w:cstheme="minorHAnsi"/>
          <w:b/>
          <w:sz w:val="22"/>
          <w:szCs w:val="22"/>
        </w:rPr>
      </w:pPr>
      <w:bookmarkStart w:id="0" w:name="_GoBack"/>
      <w:bookmarkEnd w:id="0"/>
      <w:r w:rsidRPr="00CC25ED">
        <w:rPr>
          <w:rFonts w:asciiTheme="minorHAnsi" w:hAnsiTheme="minorHAnsi" w:cstheme="minorHAnsi"/>
          <w:b/>
          <w:sz w:val="22"/>
          <w:szCs w:val="22"/>
        </w:rPr>
        <w:t xml:space="preserve">SUPPORTING STATEMENT </w:t>
      </w:r>
    </w:p>
    <w:p w14:paraId="4225BC5C" w14:textId="50D94D21" w:rsidR="008A6559" w:rsidRPr="00CC25ED" w:rsidRDefault="00AF35D2" w:rsidP="00A90E28">
      <w:pPr>
        <w:jc w:val="center"/>
        <w:rPr>
          <w:rFonts w:asciiTheme="minorHAnsi" w:hAnsiTheme="minorHAnsi" w:cstheme="minorHAnsi"/>
          <w:b/>
          <w:sz w:val="22"/>
          <w:szCs w:val="22"/>
        </w:rPr>
      </w:pPr>
      <w:r w:rsidRPr="00CC25ED">
        <w:rPr>
          <w:rFonts w:asciiTheme="minorHAnsi" w:hAnsiTheme="minorHAnsi" w:cstheme="minorHAnsi"/>
          <w:b/>
          <w:sz w:val="22"/>
          <w:szCs w:val="22"/>
        </w:rPr>
        <w:t>UNITED STATES INTERNATIONAL</w:t>
      </w:r>
      <w:r w:rsidR="00A90E28" w:rsidRPr="00CC25ED">
        <w:rPr>
          <w:rFonts w:asciiTheme="minorHAnsi" w:hAnsiTheme="minorHAnsi" w:cstheme="minorHAnsi"/>
          <w:b/>
          <w:sz w:val="22"/>
          <w:szCs w:val="22"/>
        </w:rPr>
        <w:t xml:space="preserve"> TRADE COMMISSION QUESTIONNAIRE</w:t>
      </w:r>
    </w:p>
    <w:p w14:paraId="3B70C1FB" w14:textId="77777777" w:rsidR="00F34E22" w:rsidRPr="00CC25ED" w:rsidRDefault="00F34E22" w:rsidP="00A90E28">
      <w:pPr>
        <w:jc w:val="center"/>
        <w:rPr>
          <w:rFonts w:asciiTheme="minorHAnsi" w:hAnsiTheme="minorHAnsi" w:cstheme="minorHAnsi"/>
          <w:sz w:val="22"/>
          <w:szCs w:val="22"/>
        </w:rPr>
      </w:pPr>
    </w:p>
    <w:p w14:paraId="55AFF67F" w14:textId="77777777" w:rsidR="00F34E22" w:rsidRPr="00CC25ED" w:rsidRDefault="001E4D6F" w:rsidP="00A90E28">
      <w:pPr>
        <w:jc w:val="center"/>
        <w:rPr>
          <w:rFonts w:asciiTheme="minorHAnsi" w:hAnsiTheme="minorHAnsi" w:cstheme="minorHAnsi"/>
          <w:bCs/>
          <w:i/>
          <w:sz w:val="22"/>
          <w:szCs w:val="22"/>
        </w:rPr>
      </w:pPr>
      <w:r w:rsidRPr="00CC25ED">
        <w:rPr>
          <w:rFonts w:asciiTheme="minorHAnsi" w:hAnsiTheme="minorHAnsi" w:cstheme="minorHAnsi"/>
          <w:bCs/>
          <w:i/>
          <w:sz w:val="22"/>
          <w:szCs w:val="22"/>
        </w:rPr>
        <w:t>American Manufacturing Competitiveness Act</w:t>
      </w:r>
      <w:r w:rsidR="002303C0" w:rsidRPr="00CC25ED">
        <w:rPr>
          <w:rFonts w:asciiTheme="minorHAnsi" w:hAnsiTheme="minorHAnsi" w:cstheme="minorHAnsi"/>
          <w:bCs/>
          <w:i/>
          <w:sz w:val="22"/>
          <w:szCs w:val="22"/>
        </w:rPr>
        <w:t xml:space="preserve">: Effects of Duty Suspensions and Reductions </w:t>
      </w:r>
    </w:p>
    <w:p w14:paraId="4225BC5D" w14:textId="31278F44" w:rsidR="00AF35D2" w:rsidRPr="00CC25ED" w:rsidRDefault="002303C0" w:rsidP="00A90E28">
      <w:pPr>
        <w:jc w:val="center"/>
        <w:rPr>
          <w:rFonts w:asciiTheme="minorHAnsi" w:hAnsiTheme="minorHAnsi" w:cstheme="minorHAnsi"/>
          <w:i/>
          <w:sz w:val="22"/>
          <w:szCs w:val="22"/>
        </w:rPr>
      </w:pPr>
      <w:r w:rsidRPr="00CC25ED">
        <w:rPr>
          <w:rFonts w:asciiTheme="minorHAnsi" w:hAnsiTheme="minorHAnsi" w:cstheme="minorHAnsi"/>
          <w:bCs/>
          <w:i/>
          <w:sz w:val="22"/>
          <w:szCs w:val="22"/>
        </w:rPr>
        <w:t xml:space="preserve">on the U.S. Economy </w:t>
      </w:r>
    </w:p>
    <w:p w14:paraId="4225BC5E" w14:textId="77777777" w:rsidR="00AF35D2" w:rsidRPr="00CC25ED" w:rsidRDefault="00AF35D2" w:rsidP="00A90E28">
      <w:pPr>
        <w:rPr>
          <w:rFonts w:asciiTheme="minorHAnsi" w:hAnsiTheme="minorHAnsi" w:cstheme="minorHAnsi"/>
          <w:sz w:val="22"/>
          <w:szCs w:val="22"/>
        </w:rPr>
      </w:pPr>
    </w:p>
    <w:p w14:paraId="4225BC5F" w14:textId="77777777" w:rsidR="00A90E28" w:rsidRPr="00CC25ED" w:rsidRDefault="00A90E28" w:rsidP="00A90E28">
      <w:pPr>
        <w:jc w:val="center"/>
        <w:rPr>
          <w:rFonts w:asciiTheme="minorHAnsi" w:hAnsiTheme="minorHAnsi" w:cstheme="minorHAnsi"/>
          <w:b/>
          <w:sz w:val="22"/>
          <w:szCs w:val="22"/>
        </w:rPr>
      </w:pPr>
      <w:r w:rsidRPr="00CC25ED">
        <w:rPr>
          <w:rFonts w:asciiTheme="minorHAnsi" w:hAnsiTheme="minorHAnsi" w:cstheme="minorHAnsi"/>
          <w:b/>
          <w:sz w:val="22"/>
          <w:szCs w:val="22"/>
        </w:rPr>
        <w:t>Part B—</w:t>
      </w:r>
      <w:r w:rsidRPr="00CC25ED">
        <w:rPr>
          <w:rFonts w:asciiTheme="minorHAnsi" w:hAnsiTheme="minorHAnsi" w:cstheme="minorHAnsi"/>
          <w:b/>
          <w:bCs/>
          <w:sz w:val="22"/>
          <w:szCs w:val="22"/>
        </w:rPr>
        <w:t>Collection of Information Employing Statistical Methods</w:t>
      </w:r>
    </w:p>
    <w:p w14:paraId="4225BC60" w14:textId="77777777" w:rsidR="00AF35D2" w:rsidRPr="00CC25ED" w:rsidRDefault="00AF35D2" w:rsidP="00A90E28">
      <w:pPr>
        <w:rPr>
          <w:rFonts w:asciiTheme="minorHAnsi" w:hAnsiTheme="minorHAnsi" w:cstheme="minorHAnsi"/>
          <w:sz w:val="22"/>
          <w:szCs w:val="22"/>
        </w:rPr>
      </w:pPr>
    </w:p>
    <w:p w14:paraId="4225BC62" w14:textId="77777777" w:rsidR="00AF35D2" w:rsidRPr="00CC25ED" w:rsidRDefault="00AF35D2"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C25ED">
        <w:rPr>
          <w:rFonts w:asciiTheme="minorHAnsi" w:hAnsiTheme="minorHAnsi" w:cstheme="minorHAnsi"/>
          <w:b/>
          <w:bCs/>
          <w:sz w:val="22"/>
          <w:szCs w:val="22"/>
        </w:rPr>
        <w:t>1.</w:t>
      </w:r>
      <w:r w:rsidRPr="00CC25ED">
        <w:rPr>
          <w:rFonts w:asciiTheme="minorHAnsi" w:hAnsiTheme="minorHAnsi" w:cstheme="minorHAnsi"/>
          <w:b/>
          <w:bCs/>
          <w:sz w:val="22"/>
          <w:szCs w:val="22"/>
        </w:rPr>
        <w:tab/>
        <w:t>Re</w:t>
      </w:r>
      <w:r w:rsidR="00AB699E" w:rsidRPr="00CC25ED">
        <w:rPr>
          <w:rFonts w:asciiTheme="minorHAnsi" w:hAnsiTheme="minorHAnsi" w:cstheme="minorHAnsi"/>
          <w:b/>
          <w:bCs/>
          <w:sz w:val="22"/>
          <w:szCs w:val="22"/>
        </w:rPr>
        <w:t>sponse universe</w:t>
      </w:r>
      <w:r w:rsidR="00E50A84" w:rsidRPr="00CC25ED">
        <w:rPr>
          <w:rFonts w:asciiTheme="minorHAnsi" w:hAnsiTheme="minorHAnsi" w:cstheme="minorHAnsi"/>
          <w:b/>
          <w:bCs/>
          <w:sz w:val="22"/>
          <w:szCs w:val="22"/>
        </w:rPr>
        <w:t>, sample sources,</w:t>
      </w:r>
      <w:r w:rsidR="00AB699E" w:rsidRPr="00CC25ED">
        <w:rPr>
          <w:rFonts w:asciiTheme="minorHAnsi" w:hAnsiTheme="minorHAnsi" w:cstheme="minorHAnsi"/>
          <w:b/>
          <w:bCs/>
          <w:sz w:val="22"/>
          <w:szCs w:val="22"/>
        </w:rPr>
        <w:t xml:space="preserve"> and sampling strata</w:t>
      </w:r>
    </w:p>
    <w:p w14:paraId="4225BC63" w14:textId="77777777" w:rsidR="00484DD7" w:rsidRPr="00CC25ED" w:rsidRDefault="00484DD7" w:rsidP="00A90E28">
      <w:pPr>
        <w:rPr>
          <w:rFonts w:asciiTheme="minorHAnsi" w:hAnsiTheme="minorHAnsi" w:cstheme="minorHAnsi"/>
          <w:sz w:val="22"/>
          <w:szCs w:val="22"/>
        </w:rPr>
      </w:pPr>
    </w:p>
    <w:p w14:paraId="4225BC64" w14:textId="0D089B4A" w:rsidR="00406244" w:rsidRPr="00CC25ED" w:rsidRDefault="00406244" w:rsidP="00A42841">
      <w:pPr>
        <w:pStyle w:val="ListParagraph"/>
        <w:numPr>
          <w:ilvl w:val="0"/>
          <w:numId w:val="25"/>
        </w:numPr>
        <w:ind w:left="360"/>
        <w:rPr>
          <w:rFonts w:asciiTheme="minorHAnsi" w:hAnsiTheme="minorHAnsi" w:cstheme="minorHAnsi"/>
          <w:b/>
        </w:rPr>
      </w:pPr>
      <w:r w:rsidRPr="00CC25ED">
        <w:rPr>
          <w:rFonts w:asciiTheme="minorHAnsi" w:hAnsiTheme="minorHAnsi" w:cstheme="minorHAnsi"/>
          <w:b/>
        </w:rPr>
        <w:t>Survey objectives</w:t>
      </w:r>
    </w:p>
    <w:p w14:paraId="3A56D506" w14:textId="6F373C84" w:rsidR="002303C0" w:rsidRPr="00CC25ED" w:rsidRDefault="00F51447" w:rsidP="00A90E28">
      <w:pPr>
        <w:rPr>
          <w:rFonts w:asciiTheme="minorHAnsi" w:hAnsiTheme="minorHAnsi" w:cstheme="minorHAnsi"/>
          <w:sz w:val="22"/>
          <w:szCs w:val="22"/>
        </w:rPr>
      </w:pPr>
      <w:r w:rsidRPr="00CC25ED">
        <w:rPr>
          <w:rFonts w:asciiTheme="minorHAnsi" w:hAnsiTheme="minorHAnsi" w:cstheme="minorHAnsi"/>
          <w:sz w:val="22"/>
          <w:szCs w:val="22"/>
        </w:rPr>
        <w:t xml:space="preserve">Section 4 of the </w:t>
      </w:r>
      <w:r w:rsidR="002303C0" w:rsidRPr="00CC25ED">
        <w:rPr>
          <w:rFonts w:asciiTheme="minorHAnsi" w:hAnsiTheme="minorHAnsi" w:cstheme="minorHAnsi"/>
          <w:sz w:val="22"/>
          <w:szCs w:val="22"/>
        </w:rPr>
        <w:t xml:space="preserve">American Manufacturing Competitiveness Act of 2016 </w:t>
      </w:r>
      <w:r w:rsidR="007B0699" w:rsidRPr="00CC25ED">
        <w:rPr>
          <w:rFonts w:asciiTheme="minorHAnsi" w:hAnsiTheme="minorHAnsi" w:cstheme="minorHAnsi"/>
          <w:sz w:val="22"/>
          <w:szCs w:val="22"/>
        </w:rPr>
        <w:t xml:space="preserve">(AMCA) </w:t>
      </w:r>
      <w:r w:rsidR="00DB6E7F" w:rsidRPr="00CC25ED">
        <w:rPr>
          <w:rFonts w:asciiTheme="minorHAnsi" w:hAnsiTheme="minorHAnsi" w:cstheme="minorHAnsi"/>
          <w:sz w:val="22"/>
          <w:szCs w:val="22"/>
        </w:rPr>
        <w:t xml:space="preserve">requires </w:t>
      </w:r>
      <w:r w:rsidR="00396F85" w:rsidRPr="00CC25ED">
        <w:rPr>
          <w:rFonts w:asciiTheme="minorHAnsi" w:hAnsiTheme="minorHAnsi" w:cstheme="minorHAnsi"/>
          <w:sz w:val="22"/>
          <w:szCs w:val="22"/>
        </w:rPr>
        <w:t xml:space="preserve">the U.S. International Trade Commission (USITC or Commission) </w:t>
      </w:r>
      <w:r w:rsidR="00DB6E7F" w:rsidRPr="00CC25ED">
        <w:rPr>
          <w:rFonts w:asciiTheme="minorHAnsi" w:hAnsiTheme="minorHAnsi" w:cstheme="minorHAnsi"/>
          <w:sz w:val="22"/>
          <w:szCs w:val="22"/>
        </w:rPr>
        <w:t>to submit a report to the House Committee on Ways and Means and Senate Committee on Finance</w:t>
      </w:r>
      <w:r w:rsidR="0017792E" w:rsidRPr="00CC25ED">
        <w:rPr>
          <w:rFonts w:asciiTheme="minorHAnsi" w:hAnsiTheme="minorHAnsi" w:cstheme="minorHAnsi"/>
          <w:sz w:val="22"/>
          <w:szCs w:val="22"/>
        </w:rPr>
        <w:t xml:space="preserve"> (Committees)</w:t>
      </w:r>
      <w:r w:rsidR="00DB6E7F" w:rsidRPr="00CC25ED">
        <w:rPr>
          <w:rFonts w:asciiTheme="minorHAnsi" w:hAnsiTheme="minorHAnsi" w:cstheme="minorHAnsi"/>
          <w:sz w:val="22"/>
          <w:szCs w:val="22"/>
        </w:rPr>
        <w:t xml:space="preserve"> on the </w:t>
      </w:r>
      <w:r w:rsidR="002303C0" w:rsidRPr="00CC25ED">
        <w:rPr>
          <w:rFonts w:asciiTheme="minorHAnsi" w:hAnsiTheme="minorHAnsi" w:cstheme="minorHAnsi"/>
          <w:sz w:val="22"/>
          <w:szCs w:val="22"/>
        </w:rPr>
        <w:t xml:space="preserve">economic effects of duty suspensions and </w:t>
      </w:r>
      <w:r w:rsidR="00465EB3" w:rsidRPr="00CC25ED">
        <w:rPr>
          <w:rFonts w:asciiTheme="minorHAnsi" w:hAnsiTheme="minorHAnsi" w:cstheme="minorHAnsi"/>
          <w:sz w:val="22"/>
          <w:szCs w:val="22"/>
        </w:rPr>
        <w:t>reductions on the U.S. economy</w:t>
      </w:r>
      <w:r w:rsidR="00565A84" w:rsidRPr="00CC25ED">
        <w:rPr>
          <w:rFonts w:asciiTheme="minorHAnsi" w:hAnsiTheme="minorHAnsi" w:cstheme="minorHAnsi"/>
          <w:sz w:val="22"/>
          <w:szCs w:val="22"/>
        </w:rPr>
        <w:t>, including the effects</w:t>
      </w:r>
      <w:r w:rsidR="00465EB3" w:rsidRPr="00CC25ED">
        <w:rPr>
          <w:rFonts w:asciiTheme="minorHAnsi" w:hAnsiTheme="minorHAnsi" w:cstheme="minorHAnsi"/>
          <w:sz w:val="22"/>
          <w:szCs w:val="22"/>
        </w:rPr>
        <w:t xml:space="preserve"> on U.S. producers, purchasers, and consumers after</w:t>
      </w:r>
      <w:r w:rsidR="00CB309A" w:rsidRPr="00CC25ED">
        <w:rPr>
          <w:rFonts w:asciiTheme="minorHAnsi" w:hAnsiTheme="minorHAnsi" w:cstheme="minorHAnsi"/>
          <w:sz w:val="22"/>
          <w:szCs w:val="22"/>
        </w:rPr>
        <w:t xml:space="preserve"> enactment of a miscellaneous tariff bill.</w:t>
      </w:r>
      <w:r w:rsidR="00155AA1" w:rsidRPr="00CC25ED">
        <w:rPr>
          <w:rFonts w:asciiTheme="minorHAnsi" w:hAnsiTheme="minorHAnsi" w:cstheme="minorHAnsi"/>
          <w:sz w:val="22"/>
          <w:szCs w:val="22"/>
        </w:rPr>
        <w:t xml:space="preserve"> </w:t>
      </w:r>
      <w:r w:rsidR="00CB309A" w:rsidRPr="00CC25ED">
        <w:rPr>
          <w:rFonts w:asciiTheme="minorHAnsi" w:hAnsiTheme="minorHAnsi" w:cstheme="minorHAnsi"/>
          <w:sz w:val="22"/>
          <w:szCs w:val="22"/>
        </w:rPr>
        <w:t xml:space="preserve">The </w:t>
      </w:r>
      <w:r w:rsidR="00465EB3" w:rsidRPr="00CC25ED">
        <w:rPr>
          <w:rFonts w:asciiTheme="minorHAnsi" w:hAnsiTheme="minorHAnsi" w:cstheme="minorHAnsi"/>
          <w:sz w:val="22"/>
          <w:szCs w:val="22"/>
        </w:rPr>
        <w:t>Miscellaneous Tariff Bill Act of 2018</w:t>
      </w:r>
      <w:r w:rsidR="00CB309A" w:rsidRPr="00CC25ED">
        <w:rPr>
          <w:rFonts w:asciiTheme="minorHAnsi" w:hAnsiTheme="minorHAnsi" w:cstheme="minorHAnsi"/>
          <w:sz w:val="22"/>
          <w:szCs w:val="22"/>
        </w:rPr>
        <w:t xml:space="preserve"> (MTB Act of 2018) was enacted on September 13, 2018.</w:t>
      </w:r>
      <w:r w:rsidR="00155AA1" w:rsidRPr="00CC25ED">
        <w:rPr>
          <w:rFonts w:asciiTheme="minorHAnsi" w:hAnsiTheme="minorHAnsi" w:cstheme="minorHAnsi"/>
          <w:sz w:val="22"/>
          <w:szCs w:val="22"/>
        </w:rPr>
        <w:t xml:space="preserve"> </w:t>
      </w:r>
      <w:r w:rsidR="00CB309A" w:rsidRPr="00CC25ED">
        <w:rPr>
          <w:rFonts w:asciiTheme="minorHAnsi" w:hAnsiTheme="minorHAnsi" w:cstheme="minorHAnsi"/>
          <w:sz w:val="22"/>
          <w:szCs w:val="22"/>
        </w:rPr>
        <w:t xml:space="preserve">The AMCA requires that the Commission use </w:t>
      </w:r>
      <w:r w:rsidR="007B0699" w:rsidRPr="00CC25ED">
        <w:rPr>
          <w:rFonts w:asciiTheme="minorHAnsi" w:hAnsiTheme="minorHAnsi" w:cstheme="minorHAnsi"/>
          <w:sz w:val="22"/>
          <w:szCs w:val="22"/>
        </w:rPr>
        <w:t xml:space="preserve">case studies </w:t>
      </w:r>
      <w:r w:rsidR="00CB309A" w:rsidRPr="00CC25ED">
        <w:rPr>
          <w:rFonts w:asciiTheme="minorHAnsi" w:hAnsiTheme="minorHAnsi" w:cstheme="minorHAnsi"/>
          <w:sz w:val="22"/>
          <w:szCs w:val="22"/>
        </w:rPr>
        <w:t xml:space="preserve">to </w:t>
      </w:r>
      <w:r w:rsidR="007B0699" w:rsidRPr="00CC25ED">
        <w:rPr>
          <w:rFonts w:asciiTheme="minorHAnsi" w:hAnsiTheme="minorHAnsi" w:cstheme="minorHAnsi"/>
          <w:sz w:val="22"/>
          <w:szCs w:val="22"/>
        </w:rPr>
        <w:t>describ</w:t>
      </w:r>
      <w:r w:rsidR="00CB309A" w:rsidRPr="00CC25ED">
        <w:rPr>
          <w:rFonts w:asciiTheme="minorHAnsi" w:hAnsiTheme="minorHAnsi" w:cstheme="minorHAnsi"/>
          <w:sz w:val="22"/>
          <w:szCs w:val="22"/>
        </w:rPr>
        <w:t>e</w:t>
      </w:r>
      <w:r w:rsidR="007B0699" w:rsidRPr="00CC25ED">
        <w:rPr>
          <w:rFonts w:asciiTheme="minorHAnsi" w:hAnsiTheme="minorHAnsi" w:cstheme="minorHAnsi"/>
          <w:sz w:val="22"/>
          <w:szCs w:val="22"/>
        </w:rPr>
        <w:t xml:space="preserve"> such </w:t>
      </w:r>
      <w:r w:rsidR="00CB309A" w:rsidRPr="00CC25ED">
        <w:rPr>
          <w:rFonts w:asciiTheme="minorHAnsi" w:hAnsiTheme="minorHAnsi" w:cstheme="minorHAnsi"/>
          <w:sz w:val="22"/>
          <w:szCs w:val="22"/>
        </w:rPr>
        <w:t xml:space="preserve">economic </w:t>
      </w:r>
      <w:r w:rsidR="007B0699" w:rsidRPr="00CC25ED">
        <w:rPr>
          <w:rFonts w:asciiTheme="minorHAnsi" w:hAnsiTheme="minorHAnsi" w:cstheme="minorHAnsi"/>
          <w:sz w:val="22"/>
          <w:szCs w:val="22"/>
        </w:rPr>
        <w:t>effects on selected industries or by type of article</w:t>
      </w:r>
      <w:r w:rsidR="00465EB3" w:rsidRPr="00CC25ED">
        <w:rPr>
          <w:rFonts w:asciiTheme="minorHAnsi" w:hAnsiTheme="minorHAnsi" w:cstheme="minorHAnsi"/>
          <w:sz w:val="22"/>
          <w:szCs w:val="22"/>
        </w:rPr>
        <w:t>. As part of the investigation, the USITC will survey U.S. firms that have</w:t>
      </w:r>
      <w:r w:rsidR="00BA5C4B" w:rsidRPr="00CC25ED">
        <w:rPr>
          <w:rFonts w:asciiTheme="minorHAnsi" w:hAnsiTheme="minorHAnsi" w:cstheme="minorHAnsi"/>
          <w:sz w:val="22"/>
          <w:szCs w:val="22"/>
        </w:rPr>
        <w:t xml:space="preserve"> successfully</w:t>
      </w:r>
      <w:r w:rsidR="00465EB3" w:rsidRPr="00CC25ED">
        <w:rPr>
          <w:rFonts w:asciiTheme="minorHAnsi" w:hAnsiTheme="minorHAnsi" w:cstheme="minorHAnsi"/>
          <w:sz w:val="22"/>
          <w:szCs w:val="22"/>
        </w:rPr>
        <w:t xml:space="preserve"> petitioned </w:t>
      </w:r>
      <w:r w:rsidR="00BA5C4B" w:rsidRPr="00CC25ED">
        <w:rPr>
          <w:rFonts w:asciiTheme="minorHAnsi" w:hAnsiTheme="minorHAnsi" w:cstheme="minorHAnsi"/>
          <w:sz w:val="22"/>
          <w:szCs w:val="22"/>
        </w:rPr>
        <w:t>for duty suspension</w:t>
      </w:r>
      <w:r w:rsidR="00155AA1" w:rsidRPr="00CC25ED">
        <w:rPr>
          <w:rFonts w:asciiTheme="minorHAnsi" w:hAnsiTheme="minorHAnsi" w:cstheme="minorHAnsi"/>
          <w:sz w:val="22"/>
          <w:szCs w:val="22"/>
        </w:rPr>
        <w:t>s</w:t>
      </w:r>
      <w:r w:rsidR="00BA5C4B" w:rsidRPr="00CC25ED">
        <w:rPr>
          <w:rFonts w:asciiTheme="minorHAnsi" w:hAnsiTheme="minorHAnsi" w:cstheme="minorHAnsi"/>
          <w:sz w:val="22"/>
          <w:szCs w:val="22"/>
        </w:rPr>
        <w:t xml:space="preserve"> or reduction</w:t>
      </w:r>
      <w:r w:rsidR="00155AA1" w:rsidRPr="00CC25ED">
        <w:rPr>
          <w:rFonts w:asciiTheme="minorHAnsi" w:hAnsiTheme="minorHAnsi" w:cstheme="minorHAnsi"/>
          <w:sz w:val="22"/>
          <w:szCs w:val="22"/>
        </w:rPr>
        <w:t>s</w:t>
      </w:r>
      <w:r w:rsidR="00465EB3" w:rsidRPr="00CC25ED">
        <w:rPr>
          <w:rFonts w:asciiTheme="minorHAnsi" w:hAnsiTheme="minorHAnsi" w:cstheme="minorHAnsi"/>
          <w:sz w:val="22"/>
          <w:szCs w:val="22"/>
        </w:rPr>
        <w:t xml:space="preserve"> and those</w:t>
      </w:r>
      <w:r w:rsidR="00F2738C" w:rsidRPr="00CC25ED">
        <w:rPr>
          <w:rFonts w:asciiTheme="minorHAnsi" w:hAnsiTheme="minorHAnsi" w:cstheme="minorHAnsi"/>
          <w:sz w:val="22"/>
          <w:szCs w:val="22"/>
        </w:rPr>
        <w:t xml:space="preserve"> firms that</w:t>
      </w:r>
      <w:r w:rsidR="00465EB3" w:rsidRPr="00CC25ED">
        <w:rPr>
          <w:rFonts w:asciiTheme="minorHAnsi" w:hAnsiTheme="minorHAnsi" w:cstheme="minorHAnsi"/>
          <w:sz w:val="22"/>
          <w:szCs w:val="22"/>
        </w:rPr>
        <w:t xml:space="preserve"> </w:t>
      </w:r>
      <w:r w:rsidR="00F2738C" w:rsidRPr="00CC25ED">
        <w:rPr>
          <w:rFonts w:asciiTheme="minorHAnsi" w:hAnsiTheme="minorHAnsi" w:cstheme="minorHAnsi"/>
          <w:sz w:val="22"/>
          <w:szCs w:val="22"/>
        </w:rPr>
        <w:t xml:space="preserve">commented </w:t>
      </w:r>
      <w:r w:rsidR="00465EB3" w:rsidRPr="00CC25ED">
        <w:rPr>
          <w:rFonts w:asciiTheme="minorHAnsi" w:hAnsiTheme="minorHAnsi" w:cstheme="minorHAnsi"/>
          <w:sz w:val="22"/>
          <w:szCs w:val="22"/>
        </w:rPr>
        <w:t xml:space="preserve">on </w:t>
      </w:r>
      <w:r w:rsidR="00F2738C" w:rsidRPr="00CC25ED">
        <w:rPr>
          <w:rFonts w:asciiTheme="minorHAnsi" w:hAnsiTheme="minorHAnsi" w:cstheme="minorHAnsi"/>
          <w:sz w:val="22"/>
          <w:szCs w:val="22"/>
        </w:rPr>
        <w:t>these</w:t>
      </w:r>
      <w:r w:rsidR="00714564" w:rsidRPr="00CC25ED">
        <w:rPr>
          <w:rFonts w:asciiTheme="minorHAnsi" w:hAnsiTheme="minorHAnsi" w:cstheme="minorHAnsi"/>
          <w:sz w:val="22"/>
          <w:szCs w:val="22"/>
        </w:rPr>
        <w:t xml:space="preserve"> </w:t>
      </w:r>
      <w:r w:rsidR="00465EB3" w:rsidRPr="00CC25ED">
        <w:rPr>
          <w:rFonts w:asciiTheme="minorHAnsi" w:hAnsiTheme="minorHAnsi" w:cstheme="minorHAnsi"/>
          <w:sz w:val="22"/>
          <w:szCs w:val="22"/>
        </w:rPr>
        <w:t>petitions about the</w:t>
      </w:r>
      <w:r w:rsidR="00714564" w:rsidRPr="00CC25ED">
        <w:rPr>
          <w:rFonts w:asciiTheme="minorHAnsi" w:hAnsiTheme="minorHAnsi" w:cstheme="minorHAnsi"/>
          <w:sz w:val="22"/>
          <w:szCs w:val="22"/>
        </w:rPr>
        <w:t xml:space="preserve"> economic</w:t>
      </w:r>
      <w:r w:rsidR="00465EB3" w:rsidRPr="00CC25ED">
        <w:rPr>
          <w:rFonts w:asciiTheme="minorHAnsi" w:hAnsiTheme="minorHAnsi" w:cstheme="minorHAnsi"/>
          <w:sz w:val="22"/>
          <w:szCs w:val="22"/>
        </w:rPr>
        <w:t xml:space="preserve"> effects of </w:t>
      </w:r>
      <w:r w:rsidR="00714564" w:rsidRPr="00CC25ED">
        <w:rPr>
          <w:rFonts w:asciiTheme="minorHAnsi" w:hAnsiTheme="minorHAnsi" w:cstheme="minorHAnsi"/>
          <w:sz w:val="22"/>
          <w:szCs w:val="22"/>
        </w:rPr>
        <w:t xml:space="preserve">such </w:t>
      </w:r>
      <w:r w:rsidR="00465EB3" w:rsidRPr="00CC25ED">
        <w:rPr>
          <w:rFonts w:asciiTheme="minorHAnsi" w:hAnsiTheme="minorHAnsi" w:cstheme="minorHAnsi"/>
          <w:sz w:val="22"/>
          <w:szCs w:val="22"/>
        </w:rPr>
        <w:t>duty suspensions</w:t>
      </w:r>
      <w:r w:rsidR="00155AA1" w:rsidRPr="00CC25ED">
        <w:rPr>
          <w:rFonts w:asciiTheme="minorHAnsi" w:hAnsiTheme="minorHAnsi" w:cstheme="minorHAnsi"/>
          <w:sz w:val="22"/>
          <w:szCs w:val="22"/>
        </w:rPr>
        <w:t xml:space="preserve"> or reductions</w:t>
      </w:r>
      <w:r w:rsidR="00465EB3" w:rsidRPr="00CC25ED">
        <w:rPr>
          <w:rFonts w:asciiTheme="minorHAnsi" w:hAnsiTheme="minorHAnsi" w:cstheme="minorHAnsi"/>
          <w:sz w:val="22"/>
          <w:szCs w:val="22"/>
        </w:rPr>
        <w:t xml:space="preserve">. </w:t>
      </w:r>
      <w:r w:rsidR="007B0699" w:rsidRPr="00CC25ED">
        <w:rPr>
          <w:rFonts w:asciiTheme="minorHAnsi" w:hAnsiTheme="minorHAnsi" w:cstheme="minorHAnsi"/>
          <w:sz w:val="22"/>
          <w:szCs w:val="22"/>
        </w:rPr>
        <w:t xml:space="preserve">The AMCA also directs that the USITC </w:t>
      </w:r>
      <w:r w:rsidR="00C96663" w:rsidRPr="00CC25ED">
        <w:rPr>
          <w:rFonts w:asciiTheme="minorHAnsi" w:hAnsiTheme="minorHAnsi" w:cstheme="minorHAnsi"/>
          <w:sz w:val="22"/>
          <w:szCs w:val="22"/>
        </w:rPr>
        <w:t>“</w:t>
      </w:r>
      <w:r w:rsidR="007B0699" w:rsidRPr="00CC25ED">
        <w:rPr>
          <w:rFonts w:asciiTheme="minorHAnsi" w:hAnsiTheme="minorHAnsi" w:cstheme="minorHAnsi"/>
          <w:sz w:val="22"/>
          <w:szCs w:val="22"/>
        </w:rPr>
        <w:t>solicit and append</w:t>
      </w:r>
      <w:r w:rsidR="00565A84" w:rsidRPr="00CC25ED">
        <w:rPr>
          <w:rFonts w:asciiTheme="minorHAnsi" w:hAnsiTheme="minorHAnsi" w:cstheme="minorHAnsi"/>
          <w:sz w:val="22"/>
          <w:szCs w:val="22"/>
        </w:rPr>
        <w:t xml:space="preserve"> to </w:t>
      </w:r>
      <w:r w:rsidR="00C96663" w:rsidRPr="00CC25ED">
        <w:rPr>
          <w:rFonts w:asciiTheme="minorHAnsi" w:hAnsiTheme="minorHAnsi" w:cstheme="minorHAnsi"/>
          <w:sz w:val="22"/>
          <w:szCs w:val="22"/>
        </w:rPr>
        <w:t xml:space="preserve">the </w:t>
      </w:r>
      <w:r w:rsidR="00565A84" w:rsidRPr="00CC25ED">
        <w:rPr>
          <w:rFonts w:asciiTheme="minorHAnsi" w:hAnsiTheme="minorHAnsi" w:cstheme="minorHAnsi"/>
          <w:sz w:val="22"/>
          <w:szCs w:val="22"/>
        </w:rPr>
        <w:t>report</w:t>
      </w:r>
      <w:r w:rsidR="00C96663" w:rsidRPr="00CC25ED">
        <w:rPr>
          <w:rFonts w:asciiTheme="minorHAnsi" w:hAnsiTheme="minorHAnsi" w:cstheme="minorHAnsi"/>
          <w:sz w:val="22"/>
          <w:szCs w:val="22"/>
        </w:rPr>
        <w:t xml:space="preserve"> . . .</w:t>
      </w:r>
      <w:r w:rsidR="007B0699" w:rsidRPr="00CC25ED">
        <w:rPr>
          <w:rFonts w:asciiTheme="minorHAnsi" w:hAnsiTheme="minorHAnsi" w:cstheme="minorHAnsi"/>
          <w:sz w:val="22"/>
          <w:szCs w:val="22"/>
        </w:rPr>
        <w:t xml:space="preserve"> recommendations with respect to those domestic industry sectors</w:t>
      </w:r>
      <w:r w:rsidR="00C96663" w:rsidRPr="00CC25ED">
        <w:rPr>
          <w:rFonts w:asciiTheme="minorHAnsi" w:hAnsiTheme="minorHAnsi" w:cstheme="minorHAnsi"/>
          <w:sz w:val="22"/>
          <w:szCs w:val="22"/>
        </w:rPr>
        <w:t xml:space="preserve"> or specific domestic industries</w:t>
      </w:r>
      <w:r w:rsidR="007B0699" w:rsidRPr="00CC25ED">
        <w:rPr>
          <w:rFonts w:asciiTheme="minorHAnsi" w:hAnsiTheme="minorHAnsi" w:cstheme="minorHAnsi"/>
          <w:sz w:val="22"/>
          <w:szCs w:val="22"/>
        </w:rPr>
        <w:t xml:space="preserve"> that might benefit from permanent duty suspension</w:t>
      </w:r>
      <w:r w:rsidR="00C96663" w:rsidRPr="00CC25ED">
        <w:rPr>
          <w:rFonts w:asciiTheme="minorHAnsi" w:hAnsiTheme="minorHAnsi" w:cstheme="minorHAnsi"/>
          <w:sz w:val="22"/>
          <w:szCs w:val="22"/>
        </w:rPr>
        <w:t>s</w:t>
      </w:r>
      <w:r w:rsidR="007B0699" w:rsidRPr="00CC25ED">
        <w:rPr>
          <w:rFonts w:asciiTheme="minorHAnsi" w:hAnsiTheme="minorHAnsi" w:cstheme="minorHAnsi"/>
          <w:sz w:val="22"/>
          <w:szCs w:val="22"/>
        </w:rPr>
        <w:t xml:space="preserve"> </w:t>
      </w:r>
      <w:r w:rsidR="00C96663" w:rsidRPr="00CC25ED">
        <w:rPr>
          <w:rFonts w:asciiTheme="minorHAnsi" w:hAnsiTheme="minorHAnsi" w:cstheme="minorHAnsi"/>
          <w:sz w:val="22"/>
          <w:szCs w:val="22"/>
        </w:rPr>
        <w:t xml:space="preserve">and </w:t>
      </w:r>
      <w:r w:rsidR="007B0699" w:rsidRPr="00CC25ED">
        <w:rPr>
          <w:rFonts w:asciiTheme="minorHAnsi" w:hAnsiTheme="minorHAnsi" w:cstheme="minorHAnsi"/>
          <w:sz w:val="22"/>
          <w:szCs w:val="22"/>
        </w:rPr>
        <w:t>reduction</w:t>
      </w:r>
      <w:r w:rsidR="00C96663" w:rsidRPr="00CC25ED">
        <w:rPr>
          <w:rFonts w:asciiTheme="minorHAnsi" w:hAnsiTheme="minorHAnsi" w:cstheme="minorHAnsi"/>
          <w:sz w:val="22"/>
          <w:szCs w:val="22"/>
        </w:rPr>
        <w:t>s</w:t>
      </w:r>
      <w:r w:rsidR="007B0699" w:rsidRPr="00CC25ED">
        <w:rPr>
          <w:rFonts w:asciiTheme="minorHAnsi" w:hAnsiTheme="minorHAnsi" w:cstheme="minorHAnsi"/>
          <w:sz w:val="22"/>
          <w:szCs w:val="22"/>
        </w:rPr>
        <w:t xml:space="preserve">, either through a unilateral action of the United States or </w:t>
      </w:r>
      <w:r w:rsidR="00C96663" w:rsidRPr="00CC25ED">
        <w:rPr>
          <w:rFonts w:asciiTheme="minorHAnsi" w:hAnsiTheme="minorHAnsi" w:cstheme="minorHAnsi"/>
          <w:sz w:val="22"/>
          <w:szCs w:val="22"/>
        </w:rPr>
        <w:t>[</w:t>
      </w:r>
      <w:r w:rsidR="007B0699" w:rsidRPr="00CC25ED">
        <w:rPr>
          <w:rFonts w:asciiTheme="minorHAnsi" w:hAnsiTheme="minorHAnsi" w:cstheme="minorHAnsi"/>
          <w:sz w:val="22"/>
          <w:szCs w:val="22"/>
        </w:rPr>
        <w:t>through</w:t>
      </w:r>
      <w:r w:rsidR="00C96663" w:rsidRPr="00CC25ED">
        <w:rPr>
          <w:rFonts w:asciiTheme="minorHAnsi" w:hAnsiTheme="minorHAnsi" w:cstheme="minorHAnsi"/>
          <w:sz w:val="22"/>
          <w:szCs w:val="22"/>
        </w:rPr>
        <w:t>]</w:t>
      </w:r>
      <w:r w:rsidR="007B0699" w:rsidRPr="00CC25ED">
        <w:rPr>
          <w:rFonts w:asciiTheme="minorHAnsi" w:hAnsiTheme="minorHAnsi" w:cstheme="minorHAnsi"/>
          <w:sz w:val="22"/>
          <w:szCs w:val="22"/>
        </w:rPr>
        <w:t xml:space="preserve"> negotiations for reciprocal tariff agreements, with a particular focus on inequities created by tariff inversions.</w:t>
      </w:r>
      <w:r w:rsidR="00C96663" w:rsidRPr="00CC25ED">
        <w:rPr>
          <w:rFonts w:asciiTheme="minorHAnsi" w:hAnsiTheme="minorHAnsi" w:cstheme="minorHAnsi"/>
          <w:sz w:val="22"/>
          <w:szCs w:val="22"/>
        </w:rPr>
        <w:t>”</w:t>
      </w:r>
      <w:r w:rsidR="007B0699" w:rsidRPr="00CC25ED">
        <w:rPr>
          <w:rFonts w:asciiTheme="minorHAnsi" w:hAnsiTheme="minorHAnsi" w:cstheme="minorHAnsi"/>
          <w:sz w:val="22"/>
          <w:szCs w:val="22"/>
        </w:rPr>
        <w:t xml:space="preserve"> </w:t>
      </w:r>
    </w:p>
    <w:p w14:paraId="4225BC67" w14:textId="77777777" w:rsidR="00396F85" w:rsidRPr="00CC25ED" w:rsidRDefault="00396F85" w:rsidP="00A90E28">
      <w:pPr>
        <w:rPr>
          <w:rFonts w:asciiTheme="minorHAnsi" w:hAnsiTheme="minorHAnsi" w:cstheme="minorHAnsi"/>
          <w:sz w:val="22"/>
          <w:szCs w:val="22"/>
        </w:rPr>
      </w:pPr>
    </w:p>
    <w:p w14:paraId="4225BC68" w14:textId="08B6C017" w:rsidR="007C1A8C" w:rsidRPr="00CC25ED" w:rsidRDefault="00AD1DA3" w:rsidP="00A42841">
      <w:pPr>
        <w:pStyle w:val="ListParagraph"/>
        <w:numPr>
          <w:ilvl w:val="0"/>
          <w:numId w:val="25"/>
        </w:numPr>
        <w:ind w:left="360"/>
        <w:rPr>
          <w:rFonts w:asciiTheme="minorHAnsi" w:hAnsiTheme="minorHAnsi" w:cstheme="minorHAnsi"/>
          <w:b/>
        </w:rPr>
      </w:pPr>
      <w:r w:rsidRPr="00CC25ED">
        <w:rPr>
          <w:rFonts w:asciiTheme="minorHAnsi" w:hAnsiTheme="minorHAnsi" w:cstheme="minorHAnsi"/>
          <w:b/>
        </w:rPr>
        <w:t xml:space="preserve">Respondent Universe </w:t>
      </w:r>
    </w:p>
    <w:p w14:paraId="4225BC6F" w14:textId="0B733761" w:rsidR="009A265D" w:rsidRPr="00CC25ED" w:rsidRDefault="00717630" w:rsidP="00AD1DA3">
      <w:pPr>
        <w:rPr>
          <w:rFonts w:asciiTheme="minorHAnsi" w:hAnsiTheme="minorHAnsi" w:cstheme="minorHAnsi"/>
          <w:sz w:val="22"/>
          <w:szCs w:val="22"/>
        </w:rPr>
      </w:pPr>
      <w:r w:rsidRPr="00CC25ED">
        <w:rPr>
          <w:rFonts w:asciiTheme="minorHAnsi" w:hAnsiTheme="minorHAnsi" w:cstheme="minorHAnsi"/>
          <w:sz w:val="22"/>
          <w:szCs w:val="22"/>
        </w:rPr>
        <w:t xml:space="preserve">The respondent universe includes all </w:t>
      </w:r>
      <w:r w:rsidR="00326B6D" w:rsidRPr="00CC25ED">
        <w:rPr>
          <w:rFonts w:asciiTheme="minorHAnsi" w:hAnsiTheme="minorHAnsi" w:cstheme="minorHAnsi"/>
          <w:sz w:val="22"/>
          <w:szCs w:val="22"/>
        </w:rPr>
        <w:t>firms</w:t>
      </w:r>
      <w:r w:rsidR="001F1269" w:rsidRPr="00CC25ED">
        <w:rPr>
          <w:rFonts w:asciiTheme="minorHAnsi" w:hAnsiTheme="minorHAnsi" w:cstheme="minorHAnsi"/>
          <w:sz w:val="22"/>
          <w:szCs w:val="22"/>
        </w:rPr>
        <w:t xml:space="preserve"> </w:t>
      </w:r>
      <w:r w:rsidR="00AD1DA3" w:rsidRPr="00CC25ED">
        <w:rPr>
          <w:rFonts w:asciiTheme="minorHAnsi" w:hAnsiTheme="minorHAnsi" w:cstheme="minorHAnsi"/>
          <w:sz w:val="22"/>
          <w:szCs w:val="22"/>
        </w:rPr>
        <w:t>that submitted petitions to the USITC through the Miscellaneous Tariff Bill Petition System</w:t>
      </w:r>
      <w:r w:rsidR="00C96663" w:rsidRPr="00CC25ED">
        <w:rPr>
          <w:rStyle w:val="FootnoteReference"/>
          <w:rFonts w:asciiTheme="minorHAnsi" w:hAnsiTheme="minorHAnsi" w:cstheme="minorHAnsi"/>
          <w:sz w:val="22"/>
          <w:szCs w:val="22"/>
        </w:rPr>
        <w:footnoteReference w:id="1"/>
      </w:r>
      <w:hyperlink r:id="rId13" w:history="1"/>
      <w:r w:rsidR="00AD1DA3" w:rsidRPr="00CC25ED">
        <w:rPr>
          <w:rFonts w:asciiTheme="minorHAnsi" w:hAnsiTheme="minorHAnsi" w:cstheme="minorHAnsi"/>
          <w:sz w:val="22"/>
          <w:szCs w:val="22"/>
        </w:rPr>
        <w:t xml:space="preserve"> </w:t>
      </w:r>
      <w:r w:rsidR="00C02A61" w:rsidRPr="00CC25ED">
        <w:rPr>
          <w:rFonts w:asciiTheme="minorHAnsi" w:hAnsiTheme="minorHAnsi" w:cstheme="minorHAnsi"/>
          <w:sz w:val="22"/>
          <w:szCs w:val="22"/>
        </w:rPr>
        <w:t>P</w:t>
      </w:r>
      <w:r w:rsidR="00C96663" w:rsidRPr="00CC25ED">
        <w:rPr>
          <w:rFonts w:asciiTheme="minorHAnsi" w:hAnsiTheme="minorHAnsi" w:cstheme="minorHAnsi"/>
          <w:sz w:val="22"/>
          <w:szCs w:val="22"/>
        </w:rPr>
        <w:t xml:space="preserve">ortal (including those submitted through a representative) </w:t>
      </w:r>
      <w:r w:rsidR="00AD1DA3" w:rsidRPr="00CC25ED">
        <w:rPr>
          <w:rFonts w:asciiTheme="minorHAnsi" w:hAnsiTheme="minorHAnsi" w:cstheme="minorHAnsi"/>
          <w:sz w:val="22"/>
          <w:szCs w:val="22"/>
        </w:rPr>
        <w:t xml:space="preserve">and </w:t>
      </w:r>
      <w:r w:rsidR="00565A84" w:rsidRPr="00CC25ED">
        <w:rPr>
          <w:rFonts w:asciiTheme="minorHAnsi" w:hAnsiTheme="minorHAnsi" w:cstheme="minorHAnsi"/>
          <w:sz w:val="22"/>
          <w:szCs w:val="22"/>
        </w:rPr>
        <w:t>were</w:t>
      </w:r>
      <w:r w:rsidR="00AD1DA3" w:rsidRPr="00CC25ED">
        <w:rPr>
          <w:rFonts w:asciiTheme="minorHAnsi" w:hAnsiTheme="minorHAnsi" w:cstheme="minorHAnsi"/>
          <w:sz w:val="22"/>
          <w:szCs w:val="22"/>
        </w:rPr>
        <w:t xml:space="preserve"> granted duty suspensions or reductions through the</w:t>
      </w:r>
      <w:r w:rsidR="001C3A83" w:rsidRPr="00CC25ED">
        <w:rPr>
          <w:rFonts w:asciiTheme="minorHAnsi" w:hAnsiTheme="minorHAnsi" w:cstheme="minorHAnsi"/>
          <w:sz w:val="22"/>
          <w:szCs w:val="22"/>
        </w:rPr>
        <w:t xml:space="preserve"> MTB Act of 2018</w:t>
      </w:r>
      <w:r w:rsidR="00AD1DA3" w:rsidRPr="00CC25ED">
        <w:rPr>
          <w:rFonts w:asciiTheme="minorHAnsi" w:hAnsiTheme="minorHAnsi" w:cstheme="minorHAnsi"/>
          <w:sz w:val="22"/>
          <w:szCs w:val="22"/>
        </w:rPr>
        <w:t xml:space="preserve">, as well as </w:t>
      </w:r>
      <w:r w:rsidR="00EE16BD" w:rsidRPr="00CC25ED">
        <w:rPr>
          <w:rFonts w:asciiTheme="minorHAnsi" w:hAnsiTheme="minorHAnsi" w:cstheme="minorHAnsi"/>
          <w:sz w:val="22"/>
          <w:szCs w:val="22"/>
        </w:rPr>
        <w:t xml:space="preserve">those </w:t>
      </w:r>
      <w:r w:rsidR="00326B6D" w:rsidRPr="00CC25ED">
        <w:rPr>
          <w:rFonts w:asciiTheme="minorHAnsi" w:hAnsiTheme="minorHAnsi" w:cstheme="minorHAnsi"/>
          <w:sz w:val="22"/>
          <w:szCs w:val="22"/>
        </w:rPr>
        <w:t xml:space="preserve">firms </w:t>
      </w:r>
      <w:r w:rsidR="00565A84" w:rsidRPr="00CC25ED">
        <w:rPr>
          <w:rFonts w:asciiTheme="minorHAnsi" w:hAnsiTheme="minorHAnsi" w:cstheme="minorHAnsi"/>
          <w:sz w:val="22"/>
          <w:szCs w:val="22"/>
        </w:rPr>
        <w:t>that comm</w:t>
      </w:r>
      <w:r w:rsidR="00EE16BD" w:rsidRPr="00CC25ED">
        <w:rPr>
          <w:rFonts w:asciiTheme="minorHAnsi" w:hAnsiTheme="minorHAnsi" w:cstheme="minorHAnsi"/>
          <w:sz w:val="22"/>
          <w:szCs w:val="22"/>
        </w:rPr>
        <w:t xml:space="preserve">ented on these petitions. The USITC has identified </w:t>
      </w:r>
      <w:r w:rsidR="00565A84" w:rsidRPr="00CC25ED">
        <w:rPr>
          <w:rFonts w:asciiTheme="minorHAnsi" w:hAnsiTheme="minorHAnsi" w:cstheme="minorHAnsi"/>
          <w:sz w:val="22"/>
          <w:szCs w:val="22"/>
        </w:rPr>
        <w:t xml:space="preserve">approximately </w:t>
      </w:r>
      <w:r w:rsidR="004462A2" w:rsidRPr="00CC25ED">
        <w:rPr>
          <w:rFonts w:asciiTheme="minorHAnsi" w:hAnsiTheme="minorHAnsi" w:cstheme="minorHAnsi"/>
          <w:sz w:val="22"/>
          <w:szCs w:val="22"/>
        </w:rPr>
        <w:t xml:space="preserve">400 </w:t>
      </w:r>
      <w:r w:rsidR="00077260" w:rsidRPr="00CC25ED">
        <w:rPr>
          <w:rFonts w:asciiTheme="minorHAnsi" w:hAnsiTheme="minorHAnsi" w:cstheme="minorHAnsi"/>
          <w:sz w:val="22"/>
          <w:szCs w:val="22"/>
        </w:rPr>
        <w:t>such firms</w:t>
      </w:r>
      <w:r w:rsidR="00EE16BD" w:rsidRPr="00CC25ED">
        <w:rPr>
          <w:rFonts w:asciiTheme="minorHAnsi" w:hAnsiTheme="minorHAnsi" w:cstheme="minorHAnsi"/>
          <w:sz w:val="22"/>
          <w:szCs w:val="22"/>
        </w:rPr>
        <w:t xml:space="preserve">. One </w:t>
      </w:r>
      <w:r w:rsidR="00452C6B" w:rsidRPr="00CC25ED">
        <w:rPr>
          <w:rFonts w:asciiTheme="minorHAnsi" w:hAnsiTheme="minorHAnsi" w:cstheme="minorHAnsi"/>
          <w:sz w:val="22"/>
          <w:szCs w:val="22"/>
        </w:rPr>
        <w:t xml:space="preserve">questionnaire </w:t>
      </w:r>
      <w:r w:rsidR="00EE16BD" w:rsidRPr="00CC25ED">
        <w:rPr>
          <w:rFonts w:asciiTheme="minorHAnsi" w:hAnsiTheme="minorHAnsi" w:cstheme="minorHAnsi"/>
          <w:sz w:val="22"/>
          <w:szCs w:val="22"/>
        </w:rPr>
        <w:t>would be distributed to each of these firms</w:t>
      </w:r>
      <w:r w:rsidR="00AD1DA3" w:rsidRPr="00CC25ED">
        <w:rPr>
          <w:rFonts w:asciiTheme="minorHAnsi" w:hAnsiTheme="minorHAnsi" w:cstheme="minorHAnsi"/>
          <w:sz w:val="22"/>
          <w:szCs w:val="22"/>
        </w:rPr>
        <w:t>.</w:t>
      </w:r>
      <w:r w:rsidR="00155AA1" w:rsidRPr="00CC25ED">
        <w:rPr>
          <w:rFonts w:asciiTheme="minorHAnsi" w:hAnsiTheme="minorHAnsi" w:cstheme="minorHAnsi"/>
          <w:sz w:val="22"/>
          <w:szCs w:val="22"/>
        </w:rPr>
        <w:t xml:space="preserve"> </w:t>
      </w:r>
    </w:p>
    <w:p w14:paraId="4225BC7A" w14:textId="77777777" w:rsidR="00405E20" w:rsidRPr="00CC25ED" w:rsidRDefault="00405E20" w:rsidP="00A90E28">
      <w:pPr>
        <w:rPr>
          <w:rFonts w:asciiTheme="minorHAnsi" w:hAnsiTheme="minorHAnsi" w:cstheme="minorHAnsi"/>
          <w:sz w:val="22"/>
          <w:szCs w:val="22"/>
        </w:rPr>
      </w:pPr>
    </w:p>
    <w:p w14:paraId="4225BC7B" w14:textId="3572DE07" w:rsidR="00741002" w:rsidRPr="00CC25ED" w:rsidRDefault="002A2B7E" w:rsidP="00A42841">
      <w:pPr>
        <w:pStyle w:val="ListParagraph"/>
        <w:numPr>
          <w:ilvl w:val="0"/>
          <w:numId w:val="25"/>
        </w:numPr>
        <w:ind w:left="360"/>
        <w:rPr>
          <w:rFonts w:asciiTheme="minorHAnsi" w:hAnsiTheme="minorHAnsi" w:cstheme="minorHAnsi"/>
          <w:b/>
        </w:rPr>
      </w:pPr>
      <w:r w:rsidRPr="00CC25ED">
        <w:rPr>
          <w:rFonts w:asciiTheme="minorHAnsi" w:hAnsiTheme="minorHAnsi" w:cstheme="minorHAnsi"/>
          <w:b/>
        </w:rPr>
        <w:t xml:space="preserve">Statistical </w:t>
      </w:r>
      <w:r w:rsidR="001D4C00" w:rsidRPr="00CC25ED">
        <w:rPr>
          <w:rFonts w:asciiTheme="minorHAnsi" w:hAnsiTheme="minorHAnsi" w:cstheme="minorHAnsi"/>
          <w:b/>
        </w:rPr>
        <w:t>methods</w:t>
      </w:r>
    </w:p>
    <w:p w14:paraId="575ED749" w14:textId="3A78C330" w:rsidR="00655F44" w:rsidRPr="00CC25ED" w:rsidRDefault="00655F44" w:rsidP="00BE7386">
      <w:pPr>
        <w:rPr>
          <w:rFonts w:asciiTheme="minorHAnsi" w:hAnsiTheme="minorHAnsi" w:cstheme="minorHAnsi"/>
          <w:sz w:val="22"/>
          <w:szCs w:val="22"/>
        </w:rPr>
      </w:pPr>
      <w:r w:rsidRPr="00CC25ED">
        <w:rPr>
          <w:rFonts w:asciiTheme="minorHAnsi" w:hAnsiTheme="minorHAnsi" w:cstheme="minorHAnsi"/>
          <w:sz w:val="22"/>
          <w:szCs w:val="22"/>
        </w:rPr>
        <w:t xml:space="preserve">No statistical methods will be applied to the data collected in the questionnaire. These data will </w:t>
      </w:r>
      <w:r w:rsidR="00C66567" w:rsidRPr="00CC25ED">
        <w:rPr>
          <w:rFonts w:asciiTheme="minorHAnsi" w:hAnsiTheme="minorHAnsi" w:cstheme="minorHAnsi"/>
          <w:sz w:val="22"/>
          <w:szCs w:val="22"/>
        </w:rPr>
        <w:t xml:space="preserve">be </w:t>
      </w:r>
      <w:r w:rsidRPr="00CC25ED">
        <w:rPr>
          <w:rFonts w:asciiTheme="minorHAnsi" w:hAnsiTheme="minorHAnsi" w:cstheme="minorHAnsi"/>
          <w:sz w:val="22"/>
          <w:szCs w:val="22"/>
        </w:rPr>
        <w:t>used for qualitative analysis in case studies</w:t>
      </w:r>
      <w:r w:rsidR="00A42841" w:rsidRPr="00CC25ED">
        <w:rPr>
          <w:rFonts w:asciiTheme="minorHAnsi" w:hAnsiTheme="minorHAnsi" w:cstheme="minorHAnsi"/>
          <w:sz w:val="22"/>
          <w:szCs w:val="22"/>
        </w:rPr>
        <w:t xml:space="preserve"> and appended as recommendations for permanent duty suspensions or reductions</w:t>
      </w:r>
      <w:r w:rsidRPr="00CC25ED">
        <w:rPr>
          <w:rFonts w:asciiTheme="minorHAnsi" w:hAnsiTheme="minorHAnsi" w:cstheme="minorHAnsi"/>
          <w:sz w:val="22"/>
          <w:szCs w:val="22"/>
        </w:rPr>
        <w:t xml:space="preserve">. </w:t>
      </w:r>
    </w:p>
    <w:p w14:paraId="28059CEF" w14:textId="24ADA1D7" w:rsidR="00A42841" w:rsidRPr="00CC25ED" w:rsidRDefault="00A42841" w:rsidP="00BE7386">
      <w:pPr>
        <w:rPr>
          <w:rFonts w:asciiTheme="minorHAnsi" w:hAnsiTheme="minorHAnsi" w:cstheme="minorHAnsi"/>
          <w:sz w:val="22"/>
          <w:szCs w:val="22"/>
        </w:rPr>
      </w:pPr>
    </w:p>
    <w:p w14:paraId="342685F4" w14:textId="56F93A8A" w:rsidR="00A42841" w:rsidRPr="00CC25ED" w:rsidRDefault="00D81D3F" w:rsidP="00BE7386">
      <w:pPr>
        <w:rPr>
          <w:rFonts w:asciiTheme="minorHAnsi" w:hAnsiTheme="minorHAnsi" w:cstheme="minorHAnsi"/>
          <w:sz w:val="22"/>
          <w:szCs w:val="22"/>
        </w:rPr>
      </w:pPr>
      <w:r w:rsidRPr="00CC25ED">
        <w:rPr>
          <w:rFonts w:asciiTheme="minorHAnsi" w:hAnsiTheme="minorHAnsi" w:cstheme="minorHAnsi"/>
          <w:sz w:val="22"/>
          <w:szCs w:val="22"/>
        </w:rPr>
        <w:t xml:space="preserve">With the exception of section 4, responses will be reported directly in an aggregated format rather using statistical methods to weight to a population or industry. Responses in section 4 may be reported in a non-aggregated format. </w:t>
      </w:r>
      <w:r w:rsidR="002E5B8A" w:rsidRPr="00CC25ED">
        <w:rPr>
          <w:rFonts w:asciiTheme="minorHAnsi" w:hAnsiTheme="minorHAnsi" w:cstheme="minorHAnsi"/>
          <w:sz w:val="22"/>
          <w:szCs w:val="22"/>
        </w:rPr>
        <w:t xml:space="preserve">The law requires the Commission to report on the effects of duty suspensions or reductions and to solicit and append recommendations for permanent duty suspensions or reductions. The questionnaire will be sent to firms </w:t>
      </w:r>
      <w:r w:rsidR="001F1269" w:rsidRPr="00CC25ED">
        <w:rPr>
          <w:rFonts w:asciiTheme="minorHAnsi" w:hAnsiTheme="minorHAnsi" w:cstheme="minorHAnsi"/>
          <w:sz w:val="22"/>
          <w:szCs w:val="22"/>
        </w:rPr>
        <w:t xml:space="preserve">that were granted duty suspensions or reductions </w:t>
      </w:r>
      <w:r w:rsidR="001F1269" w:rsidRPr="00CC25ED">
        <w:rPr>
          <w:rFonts w:asciiTheme="minorHAnsi" w:hAnsiTheme="minorHAnsi" w:cstheme="minorHAnsi"/>
          <w:sz w:val="22"/>
          <w:szCs w:val="22"/>
        </w:rPr>
        <w:lastRenderedPageBreak/>
        <w:t>through the MTB Act of 2018</w:t>
      </w:r>
      <w:r w:rsidR="002E5B8A" w:rsidRPr="00CC25ED">
        <w:rPr>
          <w:rFonts w:asciiTheme="minorHAnsi" w:hAnsiTheme="minorHAnsi" w:cstheme="minorHAnsi"/>
          <w:sz w:val="22"/>
          <w:szCs w:val="22"/>
        </w:rPr>
        <w:t xml:space="preserve">. </w:t>
      </w:r>
      <w:r w:rsidRPr="00CC25ED">
        <w:rPr>
          <w:rFonts w:asciiTheme="minorHAnsi" w:hAnsiTheme="minorHAnsi" w:cstheme="minorHAnsi"/>
          <w:sz w:val="22"/>
          <w:szCs w:val="22"/>
        </w:rPr>
        <w:t xml:space="preserve">The respondent pool </w:t>
      </w:r>
      <w:r w:rsidR="002E5B8A" w:rsidRPr="00CC25ED">
        <w:rPr>
          <w:rFonts w:asciiTheme="minorHAnsi" w:hAnsiTheme="minorHAnsi" w:cstheme="minorHAnsi"/>
          <w:sz w:val="22"/>
          <w:szCs w:val="22"/>
        </w:rPr>
        <w:t xml:space="preserve">does not </w:t>
      </w:r>
      <w:r w:rsidRPr="00CC25ED">
        <w:rPr>
          <w:rFonts w:asciiTheme="minorHAnsi" w:hAnsiTheme="minorHAnsi" w:cstheme="minorHAnsi"/>
          <w:sz w:val="22"/>
          <w:szCs w:val="22"/>
        </w:rPr>
        <w:t xml:space="preserve">represent </w:t>
      </w:r>
      <w:r w:rsidR="002E5B8A" w:rsidRPr="00CC25ED">
        <w:rPr>
          <w:rFonts w:asciiTheme="minorHAnsi" w:hAnsiTheme="minorHAnsi" w:cstheme="minorHAnsi"/>
          <w:sz w:val="22"/>
          <w:szCs w:val="22"/>
        </w:rPr>
        <w:t>full industries or industry sectors</w:t>
      </w:r>
      <w:r w:rsidRPr="00CC25ED">
        <w:rPr>
          <w:rFonts w:asciiTheme="minorHAnsi" w:hAnsiTheme="minorHAnsi" w:cstheme="minorHAnsi"/>
          <w:sz w:val="22"/>
          <w:szCs w:val="22"/>
        </w:rPr>
        <w:t>.</w:t>
      </w:r>
      <w:r w:rsidR="002E5B8A" w:rsidRPr="00CC25ED">
        <w:rPr>
          <w:rFonts w:asciiTheme="minorHAnsi" w:hAnsiTheme="minorHAnsi" w:cstheme="minorHAnsi"/>
          <w:sz w:val="22"/>
          <w:szCs w:val="22"/>
        </w:rPr>
        <w:t xml:space="preserve"> </w:t>
      </w:r>
      <w:r w:rsidRPr="00CC25ED">
        <w:rPr>
          <w:rFonts w:asciiTheme="minorHAnsi" w:hAnsiTheme="minorHAnsi" w:cstheme="minorHAnsi"/>
          <w:sz w:val="22"/>
          <w:szCs w:val="22"/>
        </w:rPr>
        <w:t xml:space="preserve">Therefore, </w:t>
      </w:r>
      <w:r w:rsidR="00C66567" w:rsidRPr="00CC25ED">
        <w:rPr>
          <w:rFonts w:asciiTheme="minorHAnsi" w:hAnsiTheme="minorHAnsi" w:cstheme="minorHAnsi"/>
          <w:sz w:val="22"/>
          <w:szCs w:val="22"/>
        </w:rPr>
        <w:t>there is no</w:t>
      </w:r>
      <w:r w:rsidR="002E5B8A" w:rsidRPr="00CC25ED">
        <w:rPr>
          <w:rFonts w:asciiTheme="minorHAnsi" w:hAnsiTheme="minorHAnsi" w:cstheme="minorHAnsi"/>
          <w:sz w:val="22"/>
          <w:szCs w:val="22"/>
        </w:rPr>
        <w:t xml:space="preserve"> information </w:t>
      </w:r>
      <w:r w:rsidR="00C66567" w:rsidRPr="00CC25ED">
        <w:rPr>
          <w:rFonts w:asciiTheme="minorHAnsi" w:hAnsiTheme="minorHAnsi" w:cstheme="minorHAnsi"/>
          <w:sz w:val="22"/>
          <w:szCs w:val="22"/>
        </w:rPr>
        <w:t xml:space="preserve">with which </w:t>
      </w:r>
      <w:r w:rsidR="002E5B8A" w:rsidRPr="00CC25ED">
        <w:rPr>
          <w:rFonts w:asciiTheme="minorHAnsi" w:hAnsiTheme="minorHAnsi" w:cstheme="minorHAnsi"/>
          <w:sz w:val="22"/>
          <w:szCs w:val="22"/>
        </w:rPr>
        <w:t xml:space="preserve">to effectively weight </w:t>
      </w:r>
      <w:r w:rsidRPr="00CC25ED">
        <w:rPr>
          <w:rFonts w:asciiTheme="minorHAnsi" w:hAnsiTheme="minorHAnsi" w:cstheme="minorHAnsi"/>
          <w:sz w:val="22"/>
          <w:szCs w:val="22"/>
        </w:rPr>
        <w:t xml:space="preserve">the responses to </w:t>
      </w:r>
      <w:r w:rsidR="002E5B8A" w:rsidRPr="00CC25ED">
        <w:rPr>
          <w:rFonts w:asciiTheme="minorHAnsi" w:hAnsiTheme="minorHAnsi" w:cstheme="minorHAnsi"/>
          <w:sz w:val="22"/>
          <w:szCs w:val="22"/>
        </w:rPr>
        <w:t>represent the surveyed population. Additionally, it is not possible to weight responses because of the limited scope and the disparate types of firms that</w:t>
      </w:r>
      <w:r w:rsidR="00705646" w:rsidRPr="00CC25ED">
        <w:rPr>
          <w:rFonts w:asciiTheme="minorHAnsi" w:hAnsiTheme="minorHAnsi" w:cstheme="minorHAnsi"/>
          <w:sz w:val="22"/>
          <w:szCs w:val="22"/>
        </w:rPr>
        <w:t xml:space="preserve"> can have multiple roles (e.g.,</w:t>
      </w:r>
      <w:r w:rsidR="002E5B8A" w:rsidRPr="00CC25ED">
        <w:rPr>
          <w:rFonts w:asciiTheme="minorHAnsi" w:hAnsiTheme="minorHAnsi" w:cstheme="minorHAnsi"/>
          <w:sz w:val="22"/>
          <w:szCs w:val="22"/>
        </w:rPr>
        <w:t xml:space="preserve"> be a manufacturer and a retailer</w:t>
      </w:r>
      <w:r w:rsidR="00705646" w:rsidRPr="00CC25ED">
        <w:rPr>
          <w:rFonts w:asciiTheme="minorHAnsi" w:hAnsiTheme="minorHAnsi" w:cstheme="minorHAnsi"/>
          <w:sz w:val="22"/>
          <w:szCs w:val="22"/>
        </w:rPr>
        <w:t xml:space="preserve">) </w:t>
      </w:r>
      <w:r w:rsidR="002E5B8A" w:rsidRPr="00CC25ED">
        <w:rPr>
          <w:rFonts w:asciiTheme="minorHAnsi" w:hAnsiTheme="minorHAnsi" w:cstheme="minorHAnsi"/>
          <w:sz w:val="22"/>
          <w:szCs w:val="22"/>
        </w:rPr>
        <w:t xml:space="preserve">in the respondent pool </w:t>
      </w:r>
      <w:r w:rsidR="00705646" w:rsidRPr="00CC25ED">
        <w:rPr>
          <w:rFonts w:asciiTheme="minorHAnsi" w:hAnsiTheme="minorHAnsi" w:cstheme="minorHAnsi"/>
          <w:sz w:val="22"/>
          <w:szCs w:val="22"/>
        </w:rPr>
        <w:t xml:space="preserve">and products can have multiple uses. Also, </w:t>
      </w:r>
      <w:r w:rsidR="00F070B2" w:rsidRPr="00CC25ED">
        <w:rPr>
          <w:rFonts w:asciiTheme="minorHAnsi" w:hAnsiTheme="minorHAnsi" w:cstheme="minorHAnsi"/>
          <w:sz w:val="22"/>
          <w:szCs w:val="22"/>
        </w:rPr>
        <w:t>firm-specific information such as employment or revenue is not available for every firm. Therefore, weighting results is not feasible.</w:t>
      </w:r>
    </w:p>
    <w:p w14:paraId="0FD5091D" w14:textId="77777777" w:rsidR="00655F44" w:rsidRPr="00CC25ED" w:rsidRDefault="00655F44" w:rsidP="00BE7386">
      <w:pPr>
        <w:rPr>
          <w:rFonts w:asciiTheme="minorHAnsi" w:hAnsiTheme="minorHAnsi" w:cstheme="minorHAnsi"/>
          <w:sz w:val="22"/>
          <w:szCs w:val="22"/>
        </w:rPr>
      </w:pPr>
    </w:p>
    <w:p w14:paraId="7F82995D" w14:textId="3D394818" w:rsidR="004F5E4D" w:rsidRPr="00CC25ED" w:rsidRDefault="000D08F6" w:rsidP="00BE7386">
      <w:pPr>
        <w:rPr>
          <w:rFonts w:asciiTheme="minorHAnsi" w:hAnsiTheme="minorHAnsi" w:cstheme="minorHAnsi"/>
          <w:sz w:val="22"/>
          <w:szCs w:val="22"/>
        </w:rPr>
      </w:pPr>
      <w:r w:rsidRPr="00CC25ED">
        <w:rPr>
          <w:rFonts w:asciiTheme="minorHAnsi" w:hAnsiTheme="minorHAnsi" w:cstheme="minorHAnsi"/>
          <w:sz w:val="22"/>
          <w:szCs w:val="22"/>
        </w:rPr>
        <w:t xml:space="preserve">The </w:t>
      </w:r>
      <w:r w:rsidR="00636FCA" w:rsidRPr="00CC25ED">
        <w:rPr>
          <w:rFonts w:asciiTheme="minorHAnsi" w:hAnsiTheme="minorHAnsi" w:cstheme="minorHAnsi"/>
          <w:sz w:val="22"/>
          <w:szCs w:val="22"/>
        </w:rPr>
        <w:t xml:space="preserve">questionnaire </w:t>
      </w:r>
      <w:r w:rsidRPr="00CC25ED">
        <w:rPr>
          <w:rFonts w:asciiTheme="minorHAnsi" w:hAnsiTheme="minorHAnsi" w:cstheme="minorHAnsi"/>
          <w:sz w:val="22"/>
          <w:szCs w:val="22"/>
        </w:rPr>
        <w:t xml:space="preserve">will ask </w:t>
      </w:r>
      <w:r w:rsidR="00F2738C" w:rsidRPr="00CC25ED">
        <w:rPr>
          <w:rFonts w:asciiTheme="minorHAnsi" w:hAnsiTheme="minorHAnsi" w:cstheme="minorHAnsi"/>
          <w:sz w:val="22"/>
          <w:szCs w:val="22"/>
        </w:rPr>
        <w:t xml:space="preserve">respondents </w:t>
      </w:r>
      <w:r w:rsidR="00707F26" w:rsidRPr="00CC25ED">
        <w:rPr>
          <w:rFonts w:asciiTheme="minorHAnsi" w:hAnsiTheme="minorHAnsi" w:cstheme="minorHAnsi"/>
          <w:sz w:val="22"/>
          <w:szCs w:val="22"/>
        </w:rPr>
        <w:t>if they have fewer than 50 employees</w:t>
      </w:r>
      <w:r w:rsidR="001C3A83" w:rsidRPr="00CC25ED">
        <w:rPr>
          <w:rFonts w:asciiTheme="minorHAnsi" w:hAnsiTheme="minorHAnsi" w:cstheme="minorHAnsi"/>
          <w:sz w:val="22"/>
          <w:szCs w:val="22"/>
        </w:rPr>
        <w:t xml:space="preserve"> </w:t>
      </w:r>
      <w:r w:rsidR="00335ECC" w:rsidRPr="00CC25ED">
        <w:rPr>
          <w:rFonts w:asciiTheme="minorHAnsi" w:hAnsiTheme="minorHAnsi" w:cstheme="minorHAnsi"/>
          <w:sz w:val="22"/>
          <w:szCs w:val="22"/>
        </w:rPr>
        <w:t xml:space="preserve">(small firms), 50 to 499 employees </w:t>
      </w:r>
      <w:r w:rsidR="001C3A83" w:rsidRPr="00CC25ED">
        <w:rPr>
          <w:rFonts w:asciiTheme="minorHAnsi" w:hAnsiTheme="minorHAnsi" w:cstheme="minorHAnsi"/>
          <w:sz w:val="22"/>
          <w:szCs w:val="22"/>
        </w:rPr>
        <w:t>(medium firms)</w:t>
      </w:r>
      <w:r w:rsidR="00335ECC" w:rsidRPr="00CC25ED">
        <w:rPr>
          <w:rFonts w:asciiTheme="minorHAnsi" w:hAnsiTheme="minorHAnsi" w:cstheme="minorHAnsi"/>
          <w:sz w:val="22"/>
          <w:szCs w:val="22"/>
        </w:rPr>
        <w:t>,</w:t>
      </w:r>
      <w:r w:rsidR="00707F26" w:rsidRPr="00CC25ED">
        <w:rPr>
          <w:rFonts w:asciiTheme="minorHAnsi" w:hAnsiTheme="minorHAnsi" w:cstheme="minorHAnsi"/>
          <w:sz w:val="22"/>
          <w:szCs w:val="22"/>
        </w:rPr>
        <w:t xml:space="preserve"> o</w:t>
      </w:r>
      <w:r w:rsidR="00642103" w:rsidRPr="00CC25ED">
        <w:rPr>
          <w:rFonts w:asciiTheme="minorHAnsi" w:hAnsiTheme="minorHAnsi" w:cstheme="minorHAnsi"/>
          <w:sz w:val="22"/>
          <w:szCs w:val="22"/>
        </w:rPr>
        <w:t>r</w:t>
      </w:r>
      <w:r w:rsidR="00707F26" w:rsidRPr="00CC25ED">
        <w:rPr>
          <w:rFonts w:asciiTheme="minorHAnsi" w:hAnsiTheme="minorHAnsi" w:cstheme="minorHAnsi"/>
          <w:sz w:val="22"/>
          <w:szCs w:val="22"/>
        </w:rPr>
        <w:t xml:space="preserve"> 500 or more employees</w:t>
      </w:r>
      <w:r w:rsidR="001C3A83" w:rsidRPr="00CC25ED">
        <w:rPr>
          <w:rFonts w:asciiTheme="minorHAnsi" w:hAnsiTheme="minorHAnsi" w:cstheme="minorHAnsi"/>
          <w:sz w:val="22"/>
          <w:szCs w:val="22"/>
        </w:rPr>
        <w:t xml:space="preserve"> (large firms)</w:t>
      </w:r>
      <w:r w:rsidR="00707F26" w:rsidRPr="00CC25ED">
        <w:rPr>
          <w:rFonts w:asciiTheme="minorHAnsi" w:hAnsiTheme="minorHAnsi" w:cstheme="minorHAnsi"/>
          <w:sz w:val="22"/>
          <w:szCs w:val="22"/>
        </w:rPr>
        <w:t xml:space="preserve">. </w:t>
      </w:r>
      <w:r w:rsidR="00E941ED" w:rsidRPr="00CC25ED">
        <w:rPr>
          <w:rFonts w:asciiTheme="minorHAnsi" w:hAnsiTheme="minorHAnsi" w:cstheme="minorHAnsi"/>
          <w:sz w:val="22"/>
          <w:szCs w:val="22"/>
        </w:rPr>
        <w:t>The firms will also be asked if they are a retailer, manufacturer, or distributor/wholesaler</w:t>
      </w:r>
      <w:r w:rsidR="004F5E4D" w:rsidRPr="00CC25ED">
        <w:rPr>
          <w:rFonts w:asciiTheme="minorHAnsi" w:hAnsiTheme="minorHAnsi" w:cstheme="minorHAnsi"/>
          <w:sz w:val="22"/>
          <w:szCs w:val="22"/>
        </w:rPr>
        <w:t>. If they are a distributor or wholesaler, they will also be asked if their products are consumer goods or goods intended to be used in manufacturing</w:t>
      </w:r>
      <w:r w:rsidR="00F2738C" w:rsidRPr="00CC25ED">
        <w:rPr>
          <w:rFonts w:asciiTheme="minorHAnsi" w:hAnsiTheme="minorHAnsi" w:cstheme="minorHAnsi"/>
          <w:sz w:val="22"/>
          <w:szCs w:val="22"/>
        </w:rPr>
        <w:t xml:space="preserve"> operations</w:t>
      </w:r>
      <w:r w:rsidR="004F5E4D" w:rsidRPr="00CC25ED">
        <w:rPr>
          <w:rFonts w:asciiTheme="minorHAnsi" w:hAnsiTheme="minorHAnsi" w:cstheme="minorHAnsi"/>
          <w:sz w:val="22"/>
          <w:szCs w:val="22"/>
        </w:rPr>
        <w:t>. These questions will be used to group the firms into similar categories for analy</w:t>
      </w:r>
      <w:r w:rsidR="00565A84" w:rsidRPr="00CC25ED">
        <w:rPr>
          <w:rFonts w:asciiTheme="minorHAnsi" w:hAnsiTheme="minorHAnsi" w:cstheme="minorHAnsi"/>
          <w:sz w:val="22"/>
          <w:szCs w:val="22"/>
        </w:rPr>
        <w:t>tical</w:t>
      </w:r>
      <w:r w:rsidR="004F5E4D" w:rsidRPr="00CC25ED">
        <w:rPr>
          <w:rFonts w:asciiTheme="minorHAnsi" w:hAnsiTheme="minorHAnsi" w:cstheme="minorHAnsi"/>
          <w:sz w:val="22"/>
          <w:szCs w:val="22"/>
        </w:rPr>
        <w:t xml:space="preserve"> purposes.</w:t>
      </w:r>
    </w:p>
    <w:p w14:paraId="4225BC8E" w14:textId="77777777" w:rsidR="00EA1716" w:rsidRPr="00CC25ED" w:rsidRDefault="00EA1716" w:rsidP="00EA1716">
      <w:pPr>
        <w:rPr>
          <w:rFonts w:asciiTheme="minorHAnsi" w:hAnsiTheme="minorHAnsi" w:cstheme="minorHAnsi"/>
          <w:sz w:val="22"/>
          <w:szCs w:val="22"/>
        </w:rPr>
      </w:pPr>
    </w:p>
    <w:p w14:paraId="2BFFD24A" w14:textId="5B2CF6DE" w:rsidR="00120BBF" w:rsidRPr="00CC25ED" w:rsidRDefault="00077260" w:rsidP="00120BBF">
      <w:pPr>
        <w:rPr>
          <w:rFonts w:asciiTheme="minorHAnsi" w:hAnsiTheme="minorHAnsi" w:cstheme="minorHAnsi"/>
          <w:sz w:val="22"/>
          <w:szCs w:val="22"/>
        </w:rPr>
      </w:pPr>
      <w:r w:rsidRPr="00CC25ED">
        <w:rPr>
          <w:rFonts w:asciiTheme="minorHAnsi" w:hAnsiTheme="minorHAnsi" w:cstheme="minorHAnsi"/>
          <w:sz w:val="22"/>
          <w:szCs w:val="22"/>
        </w:rPr>
        <w:t>W</w:t>
      </w:r>
      <w:r w:rsidR="004F5EA7" w:rsidRPr="00CC25ED">
        <w:rPr>
          <w:rFonts w:asciiTheme="minorHAnsi" w:hAnsiTheme="minorHAnsi" w:cstheme="minorHAnsi"/>
          <w:sz w:val="22"/>
          <w:szCs w:val="22"/>
        </w:rPr>
        <w:t xml:space="preserve">e expect a response rate of </w:t>
      </w:r>
      <w:r w:rsidR="003731D2" w:rsidRPr="00CC25ED">
        <w:rPr>
          <w:rFonts w:asciiTheme="minorHAnsi" w:hAnsiTheme="minorHAnsi" w:cstheme="minorHAnsi"/>
          <w:sz w:val="22"/>
          <w:szCs w:val="22"/>
        </w:rPr>
        <w:t>25</w:t>
      </w:r>
      <w:r w:rsidR="00565A84" w:rsidRPr="00CC25ED">
        <w:rPr>
          <w:rFonts w:asciiTheme="minorHAnsi" w:hAnsiTheme="minorHAnsi" w:cstheme="minorHAnsi"/>
          <w:sz w:val="22"/>
          <w:szCs w:val="22"/>
        </w:rPr>
        <w:t xml:space="preserve"> to </w:t>
      </w:r>
      <w:r w:rsidR="003731D2" w:rsidRPr="00CC25ED">
        <w:rPr>
          <w:rFonts w:asciiTheme="minorHAnsi" w:hAnsiTheme="minorHAnsi" w:cstheme="minorHAnsi"/>
          <w:sz w:val="22"/>
          <w:szCs w:val="22"/>
        </w:rPr>
        <w:t>50</w:t>
      </w:r>
      <w:r w:rsidRPr="00CC25ED">
        <w:rPr>
          <w:rFonts w:asciiTheme="minorHAnsi" w:hAnsiTheme="minorHAnsi" w:cstheme="minorHAnsi"/>
          <w:sz w:val="22"/>
          <w:szCs w:val="22"/>
        </w:rPr>
        <w:t xml:space="preserve"> </w:t>
      </w:r>
      <w:r w:rsidR="004F5EA7" w:rsidRPr="00CC25ED">
        <w:rPr>
          <w:rFonts w:asciiTheme="minorHAnsi" w:hAnsiTheme="minorHAnsi" w:cstheme="minorHAnsi"/>
          <w:sz w:val="22"/>
          <w:szCs w:val="22"/>
        </w:rPr>
        <w:t xml:space="preserve">percent, </w:t>
      </w:r>
      <w:r w:rsidR="00EA1716" w:rsidRPr="00CC25ED">
        <w:rPr>
          <w:rFonts w:asciiTheme="minorHAnsi" w:hAnsiTheme="minorHAnsi" w:cstheme="minorHAnsi"/>
          <w:sz w:val="22"/>
          <w:szCs w:val="22"/>
        </w:rPr>
        <w:t xml:space="preserve">which would result </w:t>
      </w:r>
      <w:r w:rsidR="00F91E4C" w:rsidRPr="00CC25ED">
        <w:rPr>
          <w:rFonts w:asciiTheme="minorHAnsi" w:hAnsiTheme="minorHAnsi" w:cstheme="minorHAnsi"/>
          <w:sz w:val="22"/>
          <w:szCs w:val="22"/>
        </w:rPr>
        <w:t xml:space="preserve">in </w:t>
      </w:r>
      <w:r w:rsidR="00565A84" w:rsidRPr="00CC25ED">
        <w:rPr>
          <w:rFonts w:asciiTheme="minorHAnsi" w:hAnsiTheme="minorHAnsi" w:cstheme="minorHAnsi"/>
          <w:sz w:val="22"/>
          <w:szCs w:val="22"/>
        </w:rPr>
        <w:t>1</w:t>
      </w:r>
      <w:r w:rsidR="003731D2" w:rsidRPr="00CC25ED">
        <w:rPr>
          <w:rFonts w:asciiTheme="minorHAnsi" w:hAnsiTheme="minorHAnsi" w:cstheme="minorHAnsi"/>
          <w:sz w:val="22"/>
          <w:szCs w:val="22"/>
        </w:rPr>
        <w:t>00</w:t>
      </w:r>
      <w:r w:rsidR="00565A84" w:rsidRPr="00CC25ED">
        <w:rPr>
          <w:rFonts w:asciiTheme="minorHAnsi" w:hAnsiTheme="minorHAnsi" w:cstheme="minorHAnsi"/>
          <w:sz w:val="22"/>
          <w:szCs w:val="22"/>
        </w:rPr>
        <w:t>-2</w:t>
      </w:r>
      <w:r w:rsidR="003731D2" w:rsidRPr="00CC25ED">
        <w:rPr>
          <w:rFonts w:asciiTheme="minorHAnsi" w:hAnsiTheme="minorHAnsi" w:cstheme="minorHAnsi"/>
          <w:sz w:val="22"/>
          <w:szCs w:val="22"/>
        </w:rPr>
        <w:t>00</w:t>
      </w:r>
      <w:r w:rsidR="002A2B7E" w:rsidRPr="00CC25ED">
        <w:rPr>
          <w:rFonts w:asciiTheme="minorHAnsi" w:hAnsiTheme="minorHAnsi" w:cstheme="minorHAnsi"/>
          <w:sz w:val="22"/>
          <w:szCs w:val="22"/>
        </w:rPr>
        <w:t xml:space="preserve"> </w:t>
      </w:r>
      <w:r w:rsidR="00636FCA" w:rsidRPr="00CC25ED">
        <w:rPr>
          <w:rFonts w:asciiTheme="minorHAnsi" w:hAnsiTheme="minorHAnsi" w:cstheme="minorHAnsi"/>
          <w:sz w:val="22"/>
          <w:szCs w:val="22"/>
        </w:rPr>
        <w:t xml:space="preserve">questionnaires </w:t>
      </w:r>
      <w:r w:rsidR="00EA1716" w:rsidRPr="00CC25ED">
        <w:rPr>
          <w:rFonts w:asciiTheme="minorHAnsi" w:hAnsiTheme="minorHAnsi" w:cstheme="minorHAnsi"/>
          <w:sz w:val="22"/>
          <w:szCs w:val="22"/>
        </w:rPr>
        <w:t xml:space="preserve">received from the </w:t>
      </w:r>
      <w:r w:rsidR="004F5EA7" w:rsidRPr="00CC25ED">
        <w:rPr>
          <w:rFonts w:asciiTheme="minorHAnsi" w:hAnsiTheme="minorHAnsi" w:cstheme="minorHAnsi"/>
          <w:sz w:val="22"/>
          <w:szCs w:val="22"/>
        </w:rPr>
        <w:t xml:space="preserve">firms </w:t>
      </w:r>
      <w:r w:rsidR="0096407A" w:rsidRPr="00CC25ED">
        <w:rPr>
          <w:rFonts w:asciiTheme="minorHAnsi" w:hAnsiTheme="minorHAnsi" w:cstheme="minorHAnsi"/>
          <w:sz w:val="22"/>
          <w:szCs w:val="22"/>
        </w:rPr>
        <w:t xml:space="preserve">(assuming </w:t>
      </w:r>
      <w:r w:rsidR="001C3A83" w:rsidRPr="00CC25ED">
        <w:rPr>
          <w:rFonts w:asciiTheme="minorHAnsi" w:hAnsiTheme="minorHAnsi" w:cstheme="minorHAnsi"/>
          <w:sz w:val="22"/>
          <w:szCs w:val="22"/>
        </w:rPr>
        <w:t xml:space="preserve">400 </w:t>
      </w:r>
      <w:r w:rsidR="00452C6B" w:rsidRPr="00CC25ED">
        <w:rPr>
          <w:rFonts w:asciiTheme="minorHAnsi" w:hAnsiTheme="minorHAnsi" w:cstheme="minorHAnsi"/>
          <w:sz w:val="22"/>
          <w:szCs w:val="22"/>
        </w:rPr>
        <w:t>questionnaire</w:t>
      </w:r>
      <w:r w:rsidR="0096407A" w:rsidRPr="00CC25ED">
        <w:rPr>
          <w:rFonts w:asciiTheme="minorHAnsi" w:hAnsiTheme="minorHAnsi" w:cstheme="minorHAnsi"/>
          <w:sz w:val="22"/>
          <w:szCs w:val="22"/>
        </w:rPr>
        <w:t xml:space="preserve">s </w:t>
      </w:r>
      <w:r w:rsidR="00F2738C" w:rsidRPr="00CC25ED">
        <w:rPr>
          <w:rFonts w:asciiTheme="minorHAnsi" w:hAnsiTheme="minorHAnsi" w:cstheme="minorHAnsi"/>
          <w:sz w:val="22"/>
          <w:szCs w:val="22"/>
        </w:rPr>
        <w:t xml:space="preserve">are </w:t>
      </w:r>
      <w:r w:rsidR="0096407A" w:rsidRPr="00CC25ED">
        <w:rPr>
          <w:rFonts w:asciiTheme="minorHAnsi" w:hAnsiTheme="minorHAnsi" w:cstheme="minorHAnsi"/>
          <w:sz w:val="22"/>
          <w:szCs w:val="22"/>
        </w:rPr>
        <w:t>sent out)</w:t>
      </w:r>
      <w:r w:rsidR="00EA1716" w:rsidRPr="00CC25ED">
        <w:rPr>
          <w:rFonts w:asciiTheme="minorHAnsi" w:hAnsiTheme="minorHAnsi" w:cstheme="minorHAnsi"/>
          <w:sz w:val="22"/>
          <w:szCs w:val="22"/>
        </w:rPr>
        <w:t>. Responses in previous and ongoing USITC surveys have not differed significantly by firm size or across industries.</w:t>
      </w:r>
      <w:r w:rsidR="00155AA1" w:rsidRPr="00CC25ED">
        <w:rPr>
          <w:rFonts w:asciiTheme="minorHAnsi" w:hAnsiTheme="minorHAnsi" w:cstheme="minorHAnsi"/>
          <w:sz w:val="22"/>
          <w:szCs w:val="22"/>
        </w:rPr>
        <w:t xml:space="preserve"> </w:t>
      </w:r>
    </w:p>
    <w:p w14:paraId="123229E9" w14:textId="77777777" w:rsidR="00120BBF" w:rsidRPr="00CC25ED" w:rsidRDefault="00120BBF" w:rsidP="00120BBF">
      <w:pPr>
        <w:rPr>
          <w:rFonts w:asciiTheme="minorHAnsi" w:hAnsiTheme="minorHAnsi" w:cstheme="minorHAnsi"/>
          <w:sz w:val="22"/>
          <w:szCs w:val="22"/>
        </w:rPr>
      </w:pPr>
    </w:p>
    <w:p w14:paraId="4225BD8A" w14:textId="1A282C24" w:rsidR="00AF35D2" w:rsidRPr="00CC25ED" w:rsidRDefault="00AF35D2" w:rsidP="00120BBF">
      <w:pPr>
        <w:rPr>
          <w:rFonts w:asciiTheme="minorHAnsi" w:hAnsiTheme="minorHAnsi" w:cstheme="minorHAnsi"/>
          <w:b/>
          <w:bCs/>
          <w:sz w:val="22"/>
          <w:szCs w:val="22"/>
        </w:rPr>
      </w:pPr>
      <w:r w:rsidRPr="00CC25ED">
        <w:rPr>
          <w:rFonts w:asciiTheme="minorHAnsi" w:hAnsiTheme="minorHAnsi" w:cstheme="minorHAnsi"/>
          <w:b/>
          <w:bCs/>
          <w:sz w:val="22"/>
          <w:szCs w:val="22"/>
        </w:rPr>
        <w:t>2.</w:t>
      </w:r>
      <w:r w:rsidRPr="00CC25ED">
        <w:rPr>
          <w:rFonts w:asciiTheme="minorHAnsi" w:hAnsiTheme="minorHAnsi" w:cstheme="minorHAnsi"/>
          <w:b/>
          <w:bCs/>
          <w:sz w:val="22"/>
          <w:szCs w:val="22"/>
        </w:rPr>
        <w:tab/>
      </w:r>
      <w:r w:rsidR="00AB699E" w:rsidRPr="00CC25ED">
        <w:rPr>
          <w:rFonts w:asciiTheme="minorHAnsi" w:hAnsiTheme="minorHAnsi" w:cstheme="minorHAnsi"/>
          <w:b/>
          <w:bCs/>
          <w:sz w:val="22"/>
          <w:szCs w:val="22"/>
        </w:rPr>
        <w:t>Collection of information</w:t>
      </w:r>
      <w:r w:rsidR="00FE5E62" w:rsidRPr="00CC25ED">
        <w:rPr>
          <w:rFonts w:asciiTheme="minorHAnsi" w:hAnsiTheme="minorHAnsi" w:cstheme="minorHAnsi"/>
          <w:b/>
          <w:bCs/>
          <w:sz w:val="22"/>
          <w:szCs w:val="22"/>
        </w:rPr>
        <w:t xml:space="preserve"> employing statistical methods</w:t>
      </w:r>
    </w:p>
    <w:p w14:paraId="4225BDB8" w14:textId="6971DC72" w:rsidR="008B0EF7" w:rsidRPr="00CC25ED" w:rsidRDefault="008B0EF7" w:rsidP="00A90E28">
      <w:pPr>
        <w:rPr>
          <w:rFonts w:asciiTheme="minorHAnsi" w:hAnsiTheme="minorHAnsi" w:cstheme="minorHAnsi"/>
          <w:sz w:val="22"/>
          <w:szCs w:val="22"/>
        </w:rPr>
      </w:pPr>
    </w:p>
    <w:p w14:paraId="076D762B" w14:textId="77777777" w:rsidR="007760EE" w:rsidRPr="00CC25ED" w:rsidRDefault="007F76E4" w:rsidP="007760EE">
      <w:pPr>
        <w:pStyle w:val="ListParagraph"/>
        <w:numPr>
          <w:ilvl w:val="0"/>
          <w:numId w:val="13"/>
        </w:numPr>
        <w:rPr>
          <w:rFonts w:asciiTheme="minorHAnsi" w:hAnsiTheme="minorHAnsi" w:cstheme="minorHAnsi"/>
          <w:b/>
        </w:rPr>
      </w:pPr>
      <w:r w:rsidRPr="00CC25ED">
        <w:rPr>
          <w:rFonts w:asciiTheme="minorHAnsi" w:hAnsiTheme="minorHAnsi" w:cstheme="minorHAnsi"/>
          <w:b/>
        </w:rPr>
        <w:t>Estimation Procedure</w:t>
      </w:r>
    </w:p>
    <w:p w14:paraId="6C9E90ED" w14:textId="46FBF9CA" w:rsidR="00561832" w:rsidRPr="00CC25ED" w:rsidRDefault="001D4C00" w:rsidP="007760EE">
      <w:pPr>
        <w:rPr>
          <w:rFonts w:asciiTheme="minorHAnsi" w:hAnsiTheme="minorHAnsi" w:cstheme="minorHAnsi"/>
          <w:bCs/>
          <w:sz w:val="22"/>
          <w:szCs w:val="22"/>
        </w:rPr>
      </w:pPr>
      <w:r w:rsidRPr="00CC25ED">
        <w:rPr>
          <w:rFonts w:asciiTheme="minorHAnsi" w:hAnsiTheme="minorHAnsi" w:cstheme="minorHAnsi"/>
          <w:bCs/>
          <w:sz w:val="22"/>
          <w:szCs w:val="22"/>
        </w:rPr>
        <w:t xml:space="preserve">The Commission intends to group responses into sectors </w:t>
      </w:r>
      <w:r w:rsidR="00714564" w:rsidRPr="00CC25ED">
        <w:rPr>
          <w:rFonts w:asciiTheme="minorHAnsi" w:hAnsiTheme="minorHAnsi" w:cstheme="minorHAnsi"/>
          <w:bCs/>
          <w:sz w:val="22"/>
          <w:szCs w:val="22"/>
        </w:rPr>
        <w:t xml:space="preserve">based on </w:t>
      </w:r>
      <w:r w:rsidRPr="00CC25ED">
        <w:rPr>
          <w:rFonts w:asciiTheme="minorHAnsi" w:hAnsiTheme="minorHAnsi" w:cstheme="minorHAnsi"/>
          <w:bCs/>
          <w:sz w:val="22"/>
          <w:szCs w:val="22"/>
        </w:rPr>
        <w:t xml:space="preserve">the </w:t>
      </w:r>
      <w:r w:rsidR="00DB6E7F" w:rsidRPr="00CC25ED">
        <w:rPr>
          <w:rFonts w:asciiTheme="minorHAnsi" w:hAnsiTheme="minorHAnsi" w:cstheme="minorHAnsi"/>
          <w:bCs/>
          <w:sz w:val="22"/>
          <w:szCs w:val="22"/>
        </w:rPr>
        <w:t>products covered by duty suspensions and reductions under the MTB Act of 2018</w:t>
      </w:r>
      <w:r w:rsidR="005C4A52" w:rsidRPr="00CC25ED">
        <w:rPr>
          <w:rFonts w:asciiTheme="minorHAnsi" w:hAnsiTheme="minorHAnsi" w:cstheme="minorHAnsi"/>
          <w:bCs/>
          <w:sz w:val="22"/>
          <w:szCs w:val="22"/>
        </w:rPr>
        <w:t xml:space="preserve"> and responses received from the firms.</w:t>
      </w:r>
      <w:r w:rsidRPr="00CC25ED">
        <w:rPr>
          <w:rFonts w:asciiTheme="minorHAnsi" w:hAnsiTheme="minorHAnsi" w:cstheme="minorHAnsi"/>
          <w:bCs/>
          <w:sz w:val="22"/>
          <w:szCs w:val="22"/>
        </w:rPr>
        <w:t xml:space="preserve"> Responses will be aggregated in such a way that results do not contain </w:t>
      </w:r>
      <w:r w:rsidR="008208C4" w:rsidRPr="00CC25ED">
        <w:rPr>
          <w:rFonts w:asciiTheme="minorHAnsi" w:hAnsiTheme="minorHAnsi" w:cstheme="minorHAnsi"/>
          <w:bCs/>
          <w:sz w:val="22"/>
          <w:szCs w:val="22"/>
        </w:rPr>
        <w:t>Confidential Business Information</w:t>
      </w:r>
      <w:r w:rsidR="00077260" w:rsidRPr="00CC25ED">
        <w:rPr>
          <w:rFonts w:asciiTheme="minorHAnsi" w:hAnsiTheme="minorHAnsi" w:cstheme="minorHAnsi"/>
          <w:bCs/>
          <w:sz w:val="22"/>
          <w:szCs w:val="22"/>
        </w:rPr>
        <w:t xml:space="preserve">, except </w:t>
      </w:r>
      <w:r w:rsidR="00FA68BA" w:rsidRPr="00CC25ED">
        <w:rPr>
          <w:rFonts w:asciiTheme="minorHAnsi" w:hAnsiTheme="minorHAnsi" w:cstheme="minorHAnsi"/>
          <w:bCs/>
          <w:sz w:val="22"/>
          <w:szCs w:val="22"/>
        </w:rPr>
        <w:t>with respect to the recommendations submitted by firms in section 4 of the questionnaire.</w:t>
      </w:r>
      <w:r w:rsidRPr="00CC25ED">
        <w:rPr>
          <w:rFonts w:asciiTheme="minorHAnsi" w:hAnsiTheme="minorHAnsi" w:cstheme="minorHAnsi"/>
          <w:bCs/>
          <w:sz w:val="22"/>
          <w:szCs w:val="22"/>
        </w:rPr>
        <w:t xml:space="preserve"> The </w:t>
      </w:r>
      <w:r w:rsidR="00FA68BA" w:rsidRPr="00CC25ED">
        <w:rPr>
          <w:rFonts w:asciiTheme="minorHAnsi" w:hAnsiTheme="minorHAnsi" w:cstheme="minorHAnsi"/>
          <w:bCs/>
          <w:sz w:val="22"/>
          <w:szCs w:val="22"/>
        </w:rPr>
        <w:t xml:space="preserve">questionnaire </w:t>
      </w:r>
      <w:r w:rsidRPr="00CC25ED">
        <w:rPr>
          <w:rFonts w:asciiTheme="minorHAnsi" w:hAnsiTheme="minorHAnsi" w:cstheme="minorHAnsi"/>
          <w:bCs/>
          <w:sz w:val="22"/>
          <w:szCs w:val="22"/>
        </w:rPr>
        <w:t>collects mostly qualitative information, and, for the limited collected quantitative data, simple shares and ratios will be reported.</w:t>
      </w:r>
    </w:p>
    <w:p w14:paraId="4225BDD0" w14:textId="54A149D9" w:rsidR="00905A71" w:rsidRPr="00CC25ED" w:rsidRDefault="00155AA1" w:rsidP="00A90E28">
      <w:pPr>
        <w:ind w:left="360"/>
        <w:rPr>
          <w:rFonts w:asciiTheme="minorHAnsi" w:eastAsia="Times New Roman" w:hAnsiTheme="minorHAnsi" w:cstheme="minorHAnsi"/>
          <w:sz w:val="22"/>
          <w:szCs w:val="22"/>
        </w:rPr>
      </w:pPr>
      <w:r w:rsidRPr="00CC25ED">
        <w:rPr>
          <w:rFonts w:asciiTheme="minorHAnsi" w:hAnsiTheme="minorHAnsi" w:cstheme="minorHAnsi"/>
          <w:sz w:val="22"/>
          <w:szCs w:val="22"/>
        </w:rPr>
        <w:t xml:space="preserve"> </w:t>
      </w:r>
    </w:p>
    <w:p w14:paraId="4225BDD1" w14:textId="14A3436E" w:rsidR="00717630" w:rsidRPr="00CC25ED" w:rsidRDefault="00717630" w:rsidP="00154DE5">
      <w:pPr>
        <w:pStyle w:val="ListParagraph"/>
        <w:numPr>
          <w:ilvl w:val="0"/>
          <w:numId w:val="13"/>
        </w:numPr>
        <w:rPr>
          <w:rFonts w:asciiTheme="minorHAnsi" w:hAnsiTheme="minorHAnsi" w:cstheme="minorHAnsi"/>
          <w:b/>
        </w:rPr>
      </w:pPr>
      <w:r w:rsidRPr="00CC25ED">
        <w:rPr>
          <w:rFonts w:asciiTheme="minorHAnsi" w:hAnsiTheme="minorHAnsi" w:cstheme="minorHAnsi"/>
          <w:b/>
        </w:rPr>
        <w:t>Degree of accuracy needed for the purpose described in the justification</w:t>
      </w:r>
    </w:p>
    <w:p w14:paraId="4028548C" w14:textId="7F50D2C8" w:rsidR="00682C2C" w:rsidRPr="00CC25ED" w:rsidRDefault="007760EE" w:rsidP="001D4C00">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2"/>
          <w:szCs w:val="22"/>
        </w:rPr>
      </w:pPr>
      <w:r w:rsidRPr="00CC25ED">
        <w:rPr>
          <w:rFonts w:asciiTheme="minorHAnsi" w:hAnsiTheme="minorHAnsi" w:cstheme="minorHAnsi"/>
          <w:bCs/>
          <w:sz w:val="22"/>
          <w:szCs w:val="22"/>
        </w:rPr>
        <w:t xml:space="preserve">No statistical methods will be applied. </w:t>
      </w:r>
      <w:r w:rsidR="00682C2C" w:rsidRPr="00CC25ED">
        <w:rPr>
          <w:rFonts w:asciiTheme="minorHAnsi" w:hAnsiTheme="minorHAnsi" w:cstheme="minorHAnsi"/>
          <w:bCs/>
          <w:sz w:val="22"/>
          <w:szCs w:val="22"/>
        </w:rPr>
        <w:t xml:space="preserve">The results of the survey </w:t>
      </w:r>
      <w:r w:rsidR="00714564" w:rsidRPr="00CC25ED">
        <w:rPr>
          <w:rFonts w:asciiTheme="minorHAnsi" w:hAnsiTheme="minorHAnsi" w:cstheme="minorHAnsi"/>
          <w:bCs/>
          <w:sz w:val="22"/>
          <w:szCs w:val="22"/>
        </w:rPr>
        <w:t>will be presented in case studie</w:t>
      </w:r>
      <w:r w:rsidR="00682C2C" w:rsidRPr="00CC25ED">
        <w:rPr>
          <w:rFonts w:asciiTheme="minorHAnsi" w:hAnsiTheme="minorHAnsi" w:cstheme="minorHAnsi"/>
          <w:bCs/>
          <w:sz w:val="22"/>
          <w:szCs w:val="22"/>
        </w:rPr>
        <w:t>s and no statistical c</w:t>
      </w:r>
      <w:r w:rsidR="00565A84" w:rsidRPr="00CC25ED">
        <w:rPr>
          <w:rFonts w:asciiTheme="minorHAnsi" w:hAnsiTheme="minorHAnsi" w:cstheme="minorHAnsi"/>
          <w:bCs/>
          <w:sz w:val="22"/>
          <w:szCs w:val="22"/>
        </w:rPr>
        <w:t>alculations</w:t>
      </w:r>
      <w:r w:rsidR="003B7714" w:rsidRPr="00CC25ED">
        <w:rPr>
          <w:rFonts w:asciiTheme="minorHAnsi" w:hAnsiTheme="minorHAnsi" w:cstheme="minorHAnsi"/>
          <w:bCs/>
          <w:sz w:val="22"/>
          <w:szCs w:val="22"/>
        </w:rPr>
        <w:t xml:space="preserve"> or estimation techniques</w:t>
      </w:r>
      <w:r w:rsidR="00565A84" w:rsidRPr="00CC25ED">
        <w:rPr>
          <w:rFonts w:asciiTheme="minorHAnsi" w:hAnsiTheme="minorHAnsi" w:cstheme="minorHAnsi"/>
          <w:bCs/>
          <w:sz w:val="22"/>
          <w:szCs w:val="22"/>
        </w:rPr>
        <w:t xml:space="preserve"> will be performed. Alt</w:t>
      </w:r>
      <w:r w:rsidR="00682C2C" w:rsidRPr="00CC25ED">
        <w:rPr>
          <w:rFonts w:asciiTheme="minorHAnsi" w:hAnsiTheme="minorHAnsi" w:cstheme="minorHAnsi"/>
          <w:bCs/>
          <w:sz w:val="22"/>
          <w:szCs w:val="22"/>
        </w:rPr>
        <w:t>hough a high response rate is preferred, results</w:t>
      </w:r>
      <w:r w:rsidR="001D4C00" w:rsidRPr="00CC25ED">
        <w:rPr>
          <w:rFonts w:asciiTheme="minorHAnsi" w:hAnsiTheme="minorHAnsi" w:cstheme="minorHAnsi"/>
          <w:bCs/>
          <w:sz w:val="22"/>
          <w:szCs w:val="22"/>
        </w:rPr>
        <w:t xml:space="preserve"> will be reported</w:t>
      </w:r>
      <w:r w:rsidR="00682C2C" w:rsidRPr="00CC25ED">
        <w:rPr>
          <w:rFonts w:asciiTheme="minorHAnsi" w:hAnsiTheme="minorHAnsi" w:cstheme="minorHAnsi"/>
          <w:bCs/>
          <w:sz w:val="22"/>
          <w:szCs w:val="22"/>
        </w:rPr>
        <w:t xml:space="preserve"> regardless of the response rate because no weighting </w:t>
      </w:r>
      <w:r w:rsidRPr="00CC25ED">
        <w:rPr>
          <w:rFonts w:asciiTheme="minorHAnsi" w:hAnsiTheme="minorHAnsi" w:cstheme="minorHAnsi"/>
          <w:bCs/>
          <w:sz w:val="22"/>
          <w:szCs w:val="22"/>
        </w:rPr>
        <w:t>will be performed</w:t>
      </w:r>
      <w:r w:rsidR="00682C2C" w:rsidRPr="00CC25ED">
        <w:rPr>
          <w:rFonts w:asciiTheme="minorHAnsi" w:hAnsiTheme="minorHAnsi" w:cstheme="minorHAnsi"/>
          <w:bCs/>
          <w:sz w:val="22"/>
          <w:szCs w:val="22"/>
        </w:rPr>
        <w:t>.</w:t>
      </w:r>
      <w:r w:rsidR="00B03F74" w:rsidRPr="00CC25ED">
        <w:rPr>
          <w:rFonts w:asciiTheme="minorHAnsi" w:hAnsiTheme="minorHAnsi" w:cstheme="minorHAnsi"/>
          <w:bCs/>
          <w:sz w:val="22"/>
          <w:szCs w:val="22"/>
        </w:rPr>
        <w:t xml:space="preserve"> Results will be aggregated in such a way as to not reveal confidential business information.</w:t>
      </w:r>
    </w:p>
    <w:p w14:paraId="4225BDEE" w14:textId="77777777" w:rsidR="00717630" w:rsidRPr="00CC25ED" w:rsidRDefault="00717630" w:rsidP="00A90E28">
      <w:pPr>
        <w:ind w:left="720"/>
        <w:rPr>
          <w:rFonts w:asciiTheme="minorHAnsi" w:hAnsiTheme="minorHAnsi" w:cstheme="minorHAnsi"/>
          <w:sz w:val="22"/>
          <w:szCs w:val="22"/>
        </w:rPr>
      </w:pPr>
    </w:p>
    <w:p w14:paraId="4225BDEF" w14:textId="4C5D1848" w:rsidR="00717630" w:rsidRPr="00CC25ED" w:rsidRDefault="00717630" w:rsidP="00154DE5">
      <w:pPr>
        <w:pStyle w:val="ListParagraph"/>
        <w:numPr>
          <w:ilvl w:val="0"/>
          <w:numId w:val="13"/>
        </w:numPr>
        <w:spacing w:line="240" w:lineRule="auto"/>
        <w:rPr>
          <w:rFonts w:asciiTheme="minorHAnsi" w:hAnsiTheme="minorHAnsi" w:cstheme="minorHAnsi"/>
          <w:b/>
        </w:rPr>
      </w:pPr>
      <w:r w:rsidRPr="00CC25ED">
        <w:rPr>
          <w:rFonts w:asciiTheme="minorHAnsi" w:hAnsiTheme="minorHAnsi" w:cstheme="minorHAnsi"/>
          <w:b/>
        </w:rPr>
        <w:t xml:space="preserve">Unusual problems requiring specialized sampling procedures </w:t>
      </w:r>
    </w:p>
    <w:p w14:paraId="2A79673C" w14:textId="2997578F" w:rsidR="00682C2C" w:rsidRPr="00CC25ED" w:rsidRDefault="007760EE" w:rsidP="00D81604">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2"/>
          <w:szCs w:val="22"/>
        </w:rPr>
      </w:pPr>
      <w:r w:rsidRPr="00CC25ED">
        <w:rPr>
          <w:rFonts w:asciiTheme="minorHAnsi" w:hAnsiTheme="minorHAnsi" w:cstheme="minorHAnsi"/>
          <w:bCs/>
          <w:sz w:val="22"/>
          <w:szCs w:val="22"/>
        </w:rPr>
        <w:t>No statistical methods will be applied.</w:t>
      </w:r>
    </w:p>
    <w:p w14:paraId="4225BDF1" w14:textId="77777777" w:rsidR="00717630" w:rsidRPr="00CC25ED" w:rsidRDefault="00717630" w:rsidP="00A90E28">
      <w:pPr>
        <w:ind w:left="720"/>
        <w:rPr>
          <w:rFonts w:asciiTheme="minorHAnsi" w:hAnsiTheme="minorHAnsi" w:cstheme="minorHAnsi"/>
          <w:sz w:val="22"/>
          <w:szCs w:val="22"/>
        </w:rPr>
      </w:pPr>
    </w:p>
    <w:p w14:paraId="4225BDF2" w14:textId="77777777" w:rsidR="00717630" w:rsidRPr="00CC25ED" w:rsidRDefault="00717630" w:rsidP="00154DE5">
      <w:pPr>
        <w:pStyle w:val="ListParagraph"/>
        <w:numPr>
          <w:ilvl w:val="0"/>
          <w:numId w:val="13"/>
        </w:numPr>
        <w:spacing w:after="0" w:line="240" w:lineRule="auto"/>
        <w:rPr>
          <w:rFonts w:asciiTheme="minorHAnsi" w:hAnsiTheme="minorHAnsi" w:cstheme="minorHAnsi"/>
          <w:b/>
        </w:rPr>
      </w:pPr>
      <w:r w:rsidRPr="00CC25ED">
        <w:rPr>
          <w:rFonts w:asciiTheme="minorHAnsi" w:hAnsiTheme="minorHAnsi" w:cstheme="minorHAnsi"/>
          <w:b/>
        </w:rPr>
        <w:t>Any use of periodic (less frequent than annual) data collection cycles to reduce burden.</w:t>
      </w:r>
    </w:p>
    <w:p w14:paraId="4225BDF3" w14:textId="77777777" w:rsidR="00154DE5" w:rsidRPr="00CC25ED" w:rsidRDefault="00154DE5" w:rsidP="00154DE5">
      <w:pPr>
        <w:rPr>
          <w:rFonts w:asciiTheme="minorHAnsi" w:hAnsiTheme="minorHAnsi" w:cstheme="minorHAnsi"/>
          <w:sz w:val="22"/>
          <w:szCs w:val="22"/>
        </w:rPr>
      </w:pPr>
    </w:p>
    <w:p w14:paraId="4225BDF4" w14:textId="33A37201" w:rsidR="00717630" w:rsidRPr="00CC25ED" w:rsidRDefault="00DE4221" w:rsidP="00154DE5">
      <w:pPr>
        <w:rPr>
          <w:rFonts w:asciiTheme="minorHAnsi" w:hAnsiTheme="minorHAnsi" w:cstheme="minorHAnsi"/>
          <w:sz w:val="22"/>
          <w:szCs w:val="22"/>
        </w:rPr>
      </w:pPr>
      <w:r w:rsidRPr="00CC25ED">
        <w:rPr>
          <w:rFonts w:asciiTheme="minorHAnsi" w:hAnsiTheme="minorHAnsi" w:cstheme="minorHAnsi"/>
          <w:sz w:val="22"/>
          <w:szCs w:val="22"/>
        </w:rPr>
        <w:t>T</w:t>
      </w:r>
      <w:r w:rsidR="00CD222B" w:rsidRPr="00CC25ED">
        <w:rPr>
          <w:rFonts w:asciiTheme="minorHAnsi" w:hAnsiTheme="minorHAnsi" w:cstheme="minorHAnsi"/>
          <w:sz w:val="22"/>
          <w:szCs w:val="22"/>
        </w:rPr>
        <w:t xml:space="preserve">his data collection </w:t>
      </w:r>
      <w:r w:rsidR="00A42841" w:rsidRPr="00CC25ED">
        <w:rPr>
          <w:rFonts w:asciiTheme="minorHAnsi" w:hAnsiTheme="minorHAnsi" w:cstheme="minorHAnsi"/>
          <w:sz w:val="22"/>
          <w:szCs w:val="22"/>
        </w:rPr>
        <w:t>will only o</w:t>
      </w:r>
      <w:r w:rsidR="00EB7D1C" w:rsidRPr="00CC25ED">
        <w:rPr>
          <w:rFonts w:asciiTheme="minorHAnsi" w:hAnsiTheme="minorHAnsi" w:cstheme="minorHAnsi"/>
          <w:sz w:val="22"/>
          <w:szCs w:val="22"/>
        </w:rPr>
        <w:t>ccur once</w:t>
      </w:r>
      <w:r w:rsidR="00CD222B" w:rsidRPr="00CC25ED">
        <w:rPr>
          <w:rFonts w:asciiTheme="minorHAnsi" w:hAnsiTheme="minorHAnsi" w:cstheme="minorHAnsi"/>
          <w:sz w:val="22"/>
          <w:szCs w:val="22"/>
        </w:rPr>
        <w:t xml:space="preserve">. </w:t>
      </w:r>
      <w:r w:rsidR="00140281" w:rsidRPr="00CC25ED">
        <w:rPr>
          <w:rFonts w:asciiTheme="minorHAnsi" w:hAnsiTheme="minorHAnsi" w:cstheme="minorHAnsi"/>
          <w:sz w:val="22"/>
          <w:szCs w:val="22"/>
        </w:rPr>
        <w:t>As such, the total recurring cost burden is zero.</w:t>
      </w:r>
    </w:p>
    <w:p w14:paraId="4225BDF5" w14:textId="77777777" w:rsidR="00717630" w:rsidRPr="00CC25ED" w:rsidRDefault="00717630"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4225BDF6" w14:textId="100CABAA" w:rsidR="005F6858" w:rsidRPr="00CC25ED" w:rsidRDefault="00AF35D2"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2"/>
          <w:szCs w:val="22"/>
        </w:rPr>
      </w:pPr>
      <w:r w:rsidRPr="00CC25ED">
        <w:rPr>
          <w:rFonts w:asciiTheme="minorHAnsi" w:hAnsiTheme="minorHAnsi" w:cstheme="minorHAnsi"/>
          <w:b/>
          <w:bCs/>
          <w:sz w:val="22"/>
          <w:szCs w:val="22"/>
        </w:rPr>
        <w:t>3.</w:t>
      </w:r>
      <w:r w:rsidRPr="00CC25ED">
        <w:rPr>
          <w:rFonts w:asciiTheme="minorHAnsi" w:hAnsiTheme="minorHAnsi" w:cstheme="minorHAnsi"/>
          <w:b/>
          <w:bCs/>
          <w:sz w:val="22"/>
          <w:szCs w:val="22"/>
        </w:rPr>
        <w:tab/>
      </w:r>
      <w:r w:rsidR="00FC10C9" w:rsidRPr="00CC25ED">
        <w:rPr>
          <w:rFonts w:asciiTheme="minorHAnsi" w:hAnsiTheme="minorHAnsi" w:cstheme="minorHAnsi"/>
          <w:b/>
          <w:bCs/>
          <w:sz w:val="22"/>
          <w:szCs w:val="22"/>
        </w:rPr>
        <w:t>Methods to maximize response rates and deal with non-response</w:t>
      </w:r>
    </w:p>
    <w:p w14:paraId="51224ACF" w14:textId="322D0DA9" w:rsidR="002A2B7E" w:rsidRPr="00CC25ED" w:rsidRDefault="002A2B7E"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2"/>
          <w:szCs w:val="22"/>
        </w:rPr>
      </w:pPr>
    </w:p>
    <w:p w14:paraId="0571CB90" w14:textId="2C3AF39F" w:rsidR="002A2B7E" w:rsidRPr="00CC25ED" w:rsidRDefault="002A2B7E"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2"/>
          <w:szCs w:val="22"/>
        </w:rPr>
      </w:pPr>
      <w:r w:rsidRPr="00CC25ED">
        <w:rPr>
          <w:rFonts w:asciiTheme="minorHAnsi" w:hAnsiTheme="minorHAnsi" w:cstheme="minorHAnsi"/>
          <w:bCs/>
          <w:sz w:val="22"/>
          <w:szCs w:val="22"/>
        </w:rPr>
        <w:t>Comm</w:t>
      </w:r>
      <w:r w:rsidR="00155AA1" w:rsidRPr="00CC25ED">
        <w:rPr>
          <w:rFonts w:asciiTheme="minorHAnsi" w:hAnsiTheme="minorHAnsi" w:cstheme="minorHAnsi"/>
          <w:bCs/>
          <w:sz w:val="22"/>
          <w:szCs w:val="22"/>
        </w:rPr>
        <w:t>ission staff will use the</w:t>
      </w:r>
      <w:r w:rsidR="007760EE" w:rsidRPr="00CC25ED">
        <w:rPr>
          <w:rFonts w:asciiTheme="minorHAnsi" w:hAnsiTheme="minorHAnsi" w:cstheme="minorHAnsi"/>
          <w:bCs/>
          <w:sz w:val="22"/>
          <w:szCs w:val="22"/>
        </w:rPr>
        <w:t xml:space="preserve"> street addresses and</w:t>
      </w:r>
      <w:r w:rsidR="00155AA1" w:rsidRPr="00CC25ED">
        <w:rPr>
          <w:rFonts w:asciiTheme="minorHAnsi" w:hAnsiTheme="minorHAnsi" w:cstheme="minorHAnsi"/>
          <w:bCs/>
          <w:sz w:val="22"/>
          <w:szCs w:val="22"/>
        </w:rPr>
        <w:t xml:space="preserve"> email addresses</w:t>
      </w:r>
      <w:r w:rsidRPr="00CC25ED">
        <w:rPr>
          <w:rFonts w:asciiTheme="minorHAnsi" w:hAnsiTheme="minorHAnsi" w:cstheme="minorHAnsi"/>
          <w:bCs/>
          <w:sz w:val="22"/>
          <w:szCs w:val="22"/>
        </w:rPr>
        <w:t xml:space="preserve"> f</w:t>
      </w:r>
      <w:r w:rsidR="00565A84" w:rsidRPr="00CC25ED">
        <w:rPr>
          <w:rFonts w:asciiTheme="minorHAnsi" w:hAnsiTheme="minorHAnsi" w:cstheme="minorHAnsi"/>
          <w:bCs/>
          <w:sz w:val="22"/>
          <w:szCs w:val="22"/>
        </w:rPr>
        <w:t>irms provided in their initial</w:t>
      </w:r>
      <w:r w:rsidRPr="00CC25ED">
        <w:rPr>
          <w:rFonts w:asciiTheme="minorHAnsi" w:hAnsiTheme="minorHAnsi" w:cstheme="minorHAnsi"/>
          <w:bCs/>
          <w:sz w:val="22"/>
          <w:szCs w:val="22"/>
        </w:rPr>
        <w:t xml:space="preserve"> MTB su</w:t>
      </w:r>
      <w:r w:rsidR="00155AA1" w:rsidRPr="00CC25ED">
        <w:rPr>
          <w:rFonts w:asciiTheme="minorHAnsi" w:hAnsiTheme="minorHAnsi" w:cstheme="minorHAnsi"/>
          <w:bCs/>
          <w:sz w:val="22"/>
          <w:szCs w:val="22"/>
        </w:rPr>
        <w:t xml:space="preserve">bmission to contact the firms. </w:t>
      </w:r>
      <w:r w:rsidR="007760EE" w:rsidRPr="00CC25ED">
        <w:rPr>
          <w:rFonts w:asciiTheme="minorHAnsi" w:hAnsiTheme="minorHAnsi" w:cstheme="minorHAnsi"/>
          <w:bCs/>
          <w:sz w:val="22"/>
          <w:szCs w:val="22"/>
        </w:rPr>
        <w:t xml:space="preserve">The Commission will validate the emails beforehand. </w:t>
      </w:r>
      <w:r w:rsidRPr="00CC25ED">
        <w:rPr>
          <w:rFonts w:asciiTheme="minorHAnsi" w:hAnsiTheme="minorHAnsi" w:cstheme="minorHAnsi"/>
          <w:bCs/>
          <w:sz w:val="22"/>
          <w:szCs w:val="22"/>
        </w:rPr>
        <w:t xml:space="preserve">If the </w:t>
      </w:r>
      <w:r w:rsidR="00565A84" w:rsidRPr="00CC25ED">
        <w:rPr>
          <w:rFonts w:asciiTheme="minorHAnsi" w:hAnsiTheme="minorHAnsi" w:cstheme="minorHAnsi"/>
          <w:bCs/>
          <w:sz w:val="22"/>
          <w:szCs w:val="22"/>
        </w:rPr>
        <w:lastRenderedPageBreak/>
        <w:t>C</w:t>
      </w:r>
      <w:r w:rsidRPr="00CC25ED">
        <w:rPr>
          <w:rFonts w:asciiTheme="minorHAnsi" w:hAnsiTheme="minorHAnsi" w:cstheme="minorHAnsi"/>
          <w:bCs/>
          <w:sz w:val="22"/>
          <w:szCs w:val="22"/>
        </w:rPr>
        <w:t>ommission</w:t>
      </w:r>
      <w:r w:rsidR="00565A84" w:rsidRPr="00CC25ED">
        <w:rPr>
          <w:rFonts w:asciiTheme="minorHAnsi" w:hAnsiTheme="minorHAnsi" w:cstheme="minorHAnsi"/>
          <w:bCs/>
          <w:sz w:val="22"/>
          <w:szCs w:val="22"/>
        </w:rPr>
        <w:t>’</w:t>
      </w:r>
      <w:r w:rsidRPr="00CC25ED">
        <w:rPr>
          <w:rFonts w:asciiTheme="minorHAnsi" w:hAnsiTheme="minorHAnsi" w:cstheme="minorHAnsi"/>
          <w:bCs/>
          <w:sz w:val="22"/>
          <w:szCs w:val="22"/>
        </w:rPr>
        <w:t>s initial email does not reach the intended</w:t>
      </w:r>
      <w:r w:rsidR="005777A0" w:rsidRPr="00CC25ED">
        <w:rPr>
          <w:rFonts w:asciiTheme="minorHAnsi" w:hAnsiTheme="minorHAnsi" w:cstheme="minorHAnsi"/>
          <w:bCs/>
          <w:sz w:val="22"/>
          <w:szCs w:val="22"/>
        </w:rPr>
        <w:t xml:space="preserve"> recipient</w:t>
      </w:r>
      <w:r w:rsidRPr="00CC25ED">
        <w:rPr>
          <w:rFonts w:asciiTheme="minorHAnsi" w:hAnsiTheme="minorHAnsi" w:cstheme="minorHAnsi"/>
          <w:bCs/>
          <w:sz w:val="22"/>
          <w:szCs w:val="22"/>
        </w:rPr>
        <w:t xml:space="preserve">, Commission staff will </w:t>
      </w:r>
      <w:r w:rsidR="00FA68BA" w:rsidRPr="00CC25ED">
        <w:rPr>
          <w:rFonts w:asciiTheme="minorHAnsi" w:hAnsiTheme="minorHAnsi" w:cstheme="minorHAnsi"/>
          <w:bCs/>
          <w:sz w:val="22"/>
          <w:szCs w:val="22"/>
        </w:rPr>
        <w:t>seek to identify other</w:t>
      </w:r>
      <w:r w:rsidRPr="00CC25ED">
        <w:rPr>
          <w:rFonts w:asciiTheme="minorHAnsi" w:hAnsiTheme="minorHAnsi" w:cstheme="minorHAnsi"/>
          <w:bCs/>
          <w:sz w:val="22"/>
          <w:szCs w:val="22"/>
        </w:rPr>
        <w:t xml:space="preserve"> viable emails for those </w:t>
      </w:r>
      <w:r w:rsidR="00326B6D" w:rsidRPr="00CC25ED">
        <w:rPr>
          <w:rFonts w:asciiTheme="minorHAnsi" w:hAnsiTheme="minorHAnsi" w:cstheme="minorHAnsi"/>
          <w:bCs/>
          <w:sz w:val="22"/>
          <w:szCs w:val="22"/>
        </w:rPr>
        <w:t>firms</w:t>
      </w:r>
      <w:r w:rsidRPr="00CC25ED">
        <w:rPr>
          <w:rFonts w:asciiTheme="minorHAnsi" w:hAnsiTheme="minorHAnsi" w:cstheme="minorHAnsi"/>
          <w:bCs/>
          <w:sz w:val="22"/>
          <w:szCs w:val="22"/>
        </w:rPr>
        <w:t>.</w:t>
      </w:r>
      <w:r w:rsidR="00155AA1" w:rsidRPr="00CC25ED">
        <w:rPr>
          <w:rFonts w:asciiTheme="minorHAnsi" w:hAnsiTheme="minorHAnsi" w:cstheme="minorHAnsi"/>
          <w:bCs/>
          <w:sz w:val="22"/>
          <w:szCs w:val="22"/>
        </w:rPr>
        <w:t xml:space="preserve"> </w:t>
      </w:r>
      <w:r w:rsidR="00561832" w:rsidRPr="00CC25ED">
        <w:rPr>
          <w:rFonts w:asciiTheme="minorHAnsi" w:hAnsiTheme="minorHAnsi" w:cstheme="minorHAnsi"/>
          <w:bCs/>
          <w:sz w:val="22"/>
          <w:szCs w:val="22"/>
        </w:rPr>
        <w:t xml:space="preserve">Commission staff will also reach out to firms that did not fill out the </w:t>
      </w:r>
      <w:r w:rsidR="00452C6B" w:rsidRPr="00CC25ED">
        <w:rPr>
          <w:rFonts w:asciiTheme="minorHAnsi" w:hAnsiTheme="minorHAnsi" w:cstheme="minorHAnsi"/>
          <w:bCs/>
          <w:sz w:val="22"/>
          <w:szCs w:val="22"/>
        </w:rPr>
        <w:t>questionnaire</w:t>
      </w:r>
      <w:r w:rsidR="00561832" w:rsidRPr="00CC25ED">
        <w:rPr>
          <w:rFonts w:asciiTheme="minorHAnsi" w:hAnsiTheme="minorHAnsi" w:cstheme="minorHAnsi"/>
          <w:bCs/>
          <w:sz w:val="22"/>
          <w:szCs w:val="22"/>
        </w:rPr>
        <w:t xml:space="preserve"> once the deadline has passed.</w:t>
      </w:r>
      <w:r w:rsidRPr="00CC25ED">
        <w:rPr>
          <w:rFonts w:asciiTheme="minorHAnsi" w:hAnsiTheme="minorHAnsi" w:cstheme="minorHAnsi"/>
          <w:bCs/>
          <w:sz w:val="22"/>
          <w:szCs w:val="22"/>
        </w:rPr>
        <w:t xml:space="preserve"> </w:t>
      </w:r>
    </w:p>
    <w:p w14:paraId="4225BDF7" w14:textId="77777777" w:rsidR="00FC10C9" w:rsidRPr="00CC25ED" w:rsidRDefault="00FC10C9"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2"/>
          <w:szCs w:val="22"/>
        </w:rPr>
      </w:pPr>
    </w:p>
    <w:p w14:paraId="4225BDF8" w14:textId="77777777" w:rsidR="005F6858" w:rsidRPr="00CC25ED" w:rsidRDefault="005F6858"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2"/>
          <w:szCs w:val="22"/>
        </w:rPr>
      </w:pPr>
      <w:r w:rsidRPr="00CC25ED">
        <w:rPr>
          <w:rFonts w:asciiTheme="minorHAnsi" w:hAnsiTheme="minorHAnsi" w:cstheme="minorHAnsi"/>
          <w:b/>
          <w:bCs/>
          <w:sz w:val="22"/>
          <w:szCs w:val="22"/>
        </w:rPr>
        <w:t>a.</w:t>
      </w:r>
      <w:r w:rsidR="00FC10C9" w:rsidRPr="00CC25ED">
        <w:rPr>
          <w:rFonts w:asciiTheme="minorHAnsi" w:hAnsiTheme="minorHAnsi" w:cstheme="minorHAnsi"/>
          <w:b/>
          <w:bCs/>
          <w:sz w:val="22"/>
          <w:szCs w:val="22"/>
        </w:rPr>
        <w:t xml:space="preserve"> Maximizing response rates</w:t>
      </w:r>
      <w:r w:rsidRPr="00CC25ED">
        <w:rPr>
          <w:rFonts w:asciiTheme="minorHAnsi" w:hAnsiTheme="minorHAnsi" w:cstheme="minorHAnsi"/>
          <w:b/>
          <w:bCs/>
          <w:sz w:val="22"/>
          <w:szCs w:val="22"/>
        </w:rPr>
        <w:t xml:space="preserve"> </w:t>
      </w:r>
    </w:p>
    <w:p w14:paraId="4225BDF9" w14:textId="77777777" w:rsidR="00120C8C" w:rsidRPr="00CC25ED" w:rsidRDefault="00120C8C"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2"/>
          <w:szCs w:val="22"/>
        </w:rPr>
      </w:pPr>
    </w:p>
    <w:p w14:paraId="4225BDFA" w14:textId="0A485B01" w:rsidR="00333423" w:rsidRPr="00CC25ED" w:rsidRDefault="000A377E"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C25ED">
        <w:rPr>
          <w:rFonts w:asciiTheme="minorHAnsi" w:hAnsiTheme="minorHAnsi" w:cstheme="minorHAnsi"/>
          <w:sz w:val="22"/>
          <w:szCs w:val="22"/>
        </w:rPr>
        <w:t xml:space="preserve">Commission staff will employ several techniques to increase the response rates of questionnaire recipient firms. </w:t>
      </w:r>
      <w:r w:rsidR="00EA7944" w:rsidRPr="00CC25ED">
        <w:rPr>
          <w:rFonts w:asciiTheme="minorHAnsi" w:hAnsiTheme="minorHAnsi" w:cstheme="minorHAnsi"/>
          <w:sz w:val="22"/>
          <w:szCs w:val="22"/>
        </w:rPr>
        <w:t>R</w:t>
      </w:r>
      <w:r w:rsidRPr="00CC25ED">
        <w:rPr>
          <w:rFonts w:asciiTheme="minorHAnsi" w:hAnsiTheme="minorHAnsi" w:cstheme="minorHAnsi"/>
          <w:sz w:val="22"/>
          <w:szCs w:val="22"/>
        </w:rPr>
        <w:t xml:space="preserve">ecipients will receive </w:t>
      </w:r>
      <w:r w:rsidR="00C947D9" w:rsidRPr="00CC25ED">
        <w:rPr>
          <w:rFonts w:asciiTheme="minorHAnsi" w:hAnsiTheme="minorHAnsi" w:cstheme="minorHAnsi"/>
          <w:sz w:val="22"/>
          <w:szCs w:val="22"/>
        </w:rPr>
        <w:t xml:space="preserve">separate </w:t>
      </w:r>
      <w:r w:rsidRPr="00CC25ED">
        <w:rPr>
          <w:rFonts w:asciiTheme="minorHAnsi" w:hAnsiTheme="minorHAnsi" w:cstheme="minorHAnsi"/>
          <w:sz w:val="22"/>
          <w:szCs w:val="22"/>
        </w:rPr>
        <w:t>notices</w:t>
      </w:r>
      <w:r w:rsidR="005777A0" w:rsidRPr="00CC25ED">
        <w:rPr>
          <w:rFonts w:asciiTheme="minorHAnsi" w:hAnsiTheme="minorHAnsi" w:cstheme="minorHAnsi"/>
          <w:sz w:val="22"/>
          <w:szCs w:val="22"/>
        </w:rPr>
        <w:t xml:space="preserve"> to</w:t>
      </w:r>
      <w:r w:rsidR="00FC10C9" w:rsidRPr="00CC25ED">
        <w:rPr>
          <w:rFonts w:asciiTheme="minorHAnsi" w:hAnsiTheme="minorHAnsi" w:cstheme="minorHAnsi"/>
          <w:sz w:val="22"/>
          <w:szCs w:val="22"/>
        </w:rPr>
        <w:t xml:space="preserve"> </w:t>
      </w:r>
      <w:r w:rsidR="00C947D9" w:rsidRPr="00CC25ED">
        <w:rPr>
          <w:rFonts w:asciiTheme="minorHAnsi" w:hAnsiTheme="minorHAnsi" w:cstheme="minorHAnsi"/>
          <w:sz w:val="22"/>
          <w:szCs w:val="22"/>
        </w:rPr>
        <w:t xml:space="preserve">(1) </w:t>
      </w:r>
      <w:r w:rsidR="00FC10C9" w:rsidRPr="00CC25ED">
        <w:rPr>
          <w:rFonts w:asciiTheme="minorHAnsi" w:hAnsiTheme="minorHAnsi" w:cstheme="minorHAnsi"/>
          <w:sz w:val="22"/>
          <w:szCs w:val="22"/>
        </w:rPr>
        <w:t xml:space="preserve">notify them </w:t>
      </w:r>
      <w:r w:rsidR="007F2125" w:rsidRPr="00CC25ED">
        <w:rPr>
          <w:rFonts w:asciiTheme="minorHAnsi" w:hAnsiTheme="minorHAnsi" w:cstheme="minorHAnsi"/>
          <w:sz w:val="22"/>
          <w:szCs w:val="22"/>
        </w:rPr>
        <w:t xml:space="preserve">(via postcard) </w:t>
      </w:r>
      <w:r w:rsidR="00FC10C9" w:rsidRPr="00CC25ED">
        <w:rPr>
          <w:rFonts w:asciiTheme="minorHAnsi" w:hAnsiTheme="minorHAnsi" w:cstheme="minorHAnsi"/>
          <w:sz w:val="22"/>
          <w:szCs w:val="22"/>
        </w:rPr>
        <w:t xml:space="preserve">that </w:t>
      </w:r>
      <w:r w:rsidR="002A2B7E" w:rsidRPr="00CC25ED">
        <w:rPr>
          <w:rFonts w:asciiTheme="minorHAnsi" w:hAnsiTheme="minorHAnsi" w:cstheme="minorHAnsi"/>
          <w:sz w:val="22"/>
          <w:szCs w:val="22"/>
        </w:rPr>
        <w:t>their firm wi</w:t>
      </w:r>
      <w:r w:rsidR="00B03F74" w:rsidRPr="00CC25ED">
        <w:rPr>
          <w:rFonts w:asciiTheme="minorHAnsi" w:hAnsiTheme="minorHAnsi" w:cstheme="minorHAnsi"/>
          <w:sz w:val="22"/>
          <w:szCs w:val="22"/>
        </w:rPr>
        <w:t>ll</w:t>
      </w:r>
      <w:r w:rsidR="002A2B7E" w:rsidRPr="00CC25ED">
        <w:rPr>
          <w:rFonts w:asciiTheme="minorHAnsi" w:hAnsiTheme="minorHAnsi" w:cstheme="minorHAnsi"/>
          <w:sz w:val="22"/>
          <w:szCs w:val="22"/>
        </w:rPr>
        <w:t xml:space="preserve"> receive a </w:t>
      </w:r>
      <w:r w:rsidR="00452C6B" w:rsidRPr="00CC25ED">
        <w:rPr>
          <w:rFonts w:asciiTheme="minorHAnsi" w:hAnsiTheme="minorHAnsi" w:cstheme="minorHAnsi"/>
          <w:sz w:val="22"/>
          <w:szCs w:val="22"/>
        </w:rPr>
        <w:t>questionnaire</w:t>
      </w:r>
      <w:r w:rsidR="00EA7944" w:rsidRPr="00CC25ED">
        <w:rPr>
          <w:rFonts w:asciiTheme="minorHAnsi" w:hAnsiTheme="minorHAnsi" w:cstheme="minorHAnsi"/>
          <w:sz w:val="22"/>
          <w:szCs w:val="22"/>
        </w:rPr>
        <w:t xml:space="preserve">, </w:t>
      </w:r>
      <w:r w:rsidR="00C947D9" w:rsidRPr="00CC25ED">
        <w:rPr>
          <w:rFonts w:asciiTheme="minorHAnsi" w:hAnsiTheme="minorHAnsi" w:cstheme="minorHAnsi"/>
          <w:sz w:val="22"/>
          <w:szCs w:val="22"/>
        </w:rPr>
        <w:t>(2) direct</w:t>
      </w:r>
      <w:r w:rsidR="00EA7944" w:rsidRPr="00CC25ED">
        <w:rPr>
          <w:rFonts w:asciiTheme="minorHAnsi" w:hAnsiTheme="minorHAnsi" w:cstheme="minorHAnsi"/>
          <w:sz w:val="22"/>
          <w:szCs w:val="22"/>
        </w:rPr>
        <w:t xml:space="preserve"> them </w:t>
      </w:r>
      <w:r w:rsidR="007F2125" w:rsidRPr="00CC25ED">
        <w:rPr>
          <w:rFonts w:asciiTheme="minorHAnsi" w:hAnsiTheme="minorHAnsi" w:cstheme="minorHAnsi"/>
          <w:sz w:val="22"/>
          <w:szCs w:val="22"/>
        </w:rPr>
        <w:t xml:space="preserve">(via email) </w:t>
      </w:r>
      <w:r w:rsidR="00EA7944" w:rsidRPr="00CC25ED">
        <w:rPr>
          <w:rFonts w:asciiTheme="minorHAnsi" w:hAnsiTheme="minorHAnsi" w:cstheme="minorHAnsi"/>
          <w:sz w:val="22"/>
          <w:szCs w:val="22"/>
        </w:rPr>
        <w:t xml:space="preserve">to complete the </w:t>
      </w:r>
      <w:r w:rsidR="00452C6B" w:rsidRPr="00CC25ED">
        <w:rPr>
          <w:rFonts w:asciiTheme="minorHAnsi" w:hAnsiTheme="minorHAnsi" w:cstheme="minorHAnsi"/>
          <w:sz w:val="22"/>
          <w:szCs w:val="22"/>
        </w:rPr>
        <w:t>questionnaire</w:t>
      </w:r>
      <w:r w:rsidR="00EA7944" w:rsidRPr="00CC25ED">
        <w:rPr>
          <w:rFonts w:asciiTheme="minorHAnsi" w:hAnsiTheme="minorHAnsi" w:cstheme="minorHAnsi"/>
          <w:sz w:val="22"/>
          <w:szCs w:val="22"/>
        </w:rPr>
        <w:t xml:space="preserve">, and </w:t>
      </w:r>
      <w:r w:rsidR="00C947D9" w:rsidRPr="00CC25ED">
        <w:rPr>
          <w:rFonts w:asciiTheme="minorHAnsi" w:hAnsiTheme="minorHAnsi" w:cstheme="minorHAnsi"/>
          <w:sz w:val="22"/>
          <w:szCs w:val="22"/>
        </w:rPr>
        <w:t>(3) remind</w:t>
      </w:r>
      <w:r w:rsidR="00EA7944" w:rsidRPr="00CC25ED">
        <w:rPr>
          <w:rFonts w:asciiTheme="minorHAnsi" w:hAnsiTheme="minorHAnsi" w:cstheme="minorHAnsi"/>
          <w:sz w:val="22"/>
          <w:szCs w:val="22"/>
        </w:rPr>
        <w:t xml:space="preserve"> them</w:t>
      </w:r>
      <w:r w:rsidR="007F2125" w:rsidRPr="00CC25ED">
        <w:rPr>
          <w:rFonts w:asciiTheme="minorHAnsi" w:hAnsiTheme="minorHAnsi" w:cstheme="minorHAnsi"/>
          <w:sz w:val="22"/>
          <w:szCs w:val="22"/>
        </w:rPr>
        <w:t xml:space="preserve"> (via email)</w:t>
      </w:r>
      <w:r w:rsidR="00C947D9" w:rsidRPr="00CC25ED">
        <w:rPr>
          <w:rFonts w:asciiTheme="minorHAnsi" w:hAnsiTheme="minorHAnsi" w:cstheme="minorHAnsi"/>
          <w:sz w:val="22"/>
          <w:szCs w:val="22"/>
        </w:rPr>
        <w:t>, if necessary,</w:t>
      </w:r>
      <w:r w:rsidR="00EA7944" w:rsidRPr="00CC25ED">
        <w:rPr>
          <w:rFonts w:asciiTheme="minorHAnsi" w:hAnsiTheme="minorHAnsi" w:cstheme="minorHAnsi"/>
          <w:sz w:val="22"/>
          <w:szCs w:val="22"/>
        </w:rPr>
        <w:t xml:space="preserve"> to complete the </w:t>
      </w:r>
      <w:r w:rsidR="00452C6B" w:rsidRPr="00CC25ED">
        <w:rPr>
          <w:rFonts w:asciiTheme="minorHAnsi" w:hAnsiTheme="minorHAnsi" w:cstheme="minorHAnsi"/>
          <w:sz w:val="22"/>
          <w:szCs w:val="22"/>
        </w:rPr>
        <w:t>questionnaire</w:t>
      </w:r>
      <w:r w:rsidR="00EA7944" w:rsidRPr="00CC25ED">
        <w:rPr>
          <w:rFonts w:asciiTheme="minorHAnsi" w:hAnsiTheme="minorHAnsi" w:cstheme="minorHAnsi"/>
          <w:sz w:val="22"/>
          <w:szCs w:val="22"/>
        </w:rPr>
        <w:t xml:space="preserve"> before the deadline</w:t>
      </w:r>
      <w:r w:rsidR="007760EE" w:rsidRPr="00CC25ED">
        <w:rPr>
          <w:rFonts w:asciiTheme="minorHAnsi" w:hAnsiTheme="minorHAnsi" w:cstheme="minorHAnsi"/>
          <w:sz w:val="22"/>
          <w:szCs w:val="22"/>
        </w:rPr>
        <w:t xml:space="preserve"> through two additional emails sent approximately two weeks apart</w:t>
      </w:r>
      <w:r w:rsidRPr="00CC25ED">
        <w:rPr>
          <w:rFonts w:asciiTheme="minorHAnsi" w:hAnsiTheme="minorHAnsi" w:cstheme="minorHAnsi"/>
          <w:sz w:val="22"/>
          <w:szCs w:val="22"/>
        </w:rPr>
        <w:t>. Once the submission deadline has passed, firms that still have</w:t>
      </w:r>
      <w:r w:rsidR="00793AE9" w:rsidRPr="00CC25ED">
        <w:rPr>
          <w:rFonts w:asciiTheme="minorHAnsi" w:hAnsiTheme="minorHAnsi" w:cstheme="minorHAnsi"/>
          <w:sz w:val="22"/>
          <w:szCs w:val="22"/>
        </w:rPr>
        <w:t xml:space="preserve"> </w:t>
      </w:r>
      <w:r w:rsidRPr="00CC25ED">
        <w:rPr>
          <w:rFonts w:asciiTheme="minorHAnsi" w:hAnsiTheme="minorHAnsi" w:cstheme="minorHAnsi"/>
          <w:sz w:val="22"/>
          <w:szCs w:val="22"/>
        </w:rPr>
        <w:t>n</w:t>
      </w:r>
      <w:r w:rsidR="00793AE9" w:rsidRPr="00CC25ED">
        <w:rPr>
          <w:rFonts w:asciiTheme="minorHAnsi" w:hAnsiTheme="minorHAnsi" w:cstheme="minorHAnsi"/>
          <w:sz w:val="22"/>
          <w:szCs w:val="22"/>
        </w:rPr>
        <w:t>o</w:t>
      </w:r>
      <w:r w:rsidRPr="00CC25ED">
        <w:rPr>
          <w:rFonts w:asciiTheme="minorHAnsi" w:hAnsiTheme="minorHAnsi" w:cstheme="minorHAnsi"/>
          <w:sz w:val="22"/>
          <w:szCs w:val="22"/>
        </w:rPr>
        <w:t xml:space="preserve">t responded will receive an additional </w:t>
      </w:r>
      <w:r w:rsidR="00C947D9" w:rsidRPr="00CC25ED">
        <w:rPr>
          <w:rFonts w:asciiTheme="minorHAnsi" w:hAnsiTheme="minorHAnsi" w:cstheme="minorHAnsi"/>
          <w:sz w:val="22"/>
          <w:szCs w:val="22"/>
        </w:rPr>
        <w:t>reminder</w:t>
      </w:r>
      <w:r w:rsidRPr="00CC25ED">
        <w:rPr>
          <w:rFonts w:asciiTheme="minorHAnsi" w:hAnsiTheme="minorHAnsi" w:cstheme="minorHAnsi"/>
          <w:sz w:val="22"/>
          <w:szCs w:val="22"/>
        </w:rPr>
        <w:t xml:space="preserve">. Each of these communications will include a phone number and email address of a person </w:t>
      </w:r>
      <w:r w:rsidR="002A058A" w:rsidRPr="00CC25ED">
        <w:rPr>
          <w:rFonts w:asciiTheme="minorHAnsi" w:hAnsiTheme="minorHAnsi" w:cstheme="minorHAnsi"/>
          <w:sz w:val="22"/>
          <w:szCs w:val="22"/>
        </w:rPr>
        <w:t xml:space="preserve">who </w:t>
      </w:r>
      <w:r w:rsidRPr="00CC25ED">
        <w:rPr>
          <w:rFonts w:asciiTheme="minorHAnsi" w:hAnsiTheme="minorHAnsi" w:cstheme="minorHAnsi"/>
          <w:sz w:val="22"/>
          <w:szCs w:val="22"/>
        </w:rPr>
        <w:t>can help firms with filling out the questionnaire or answer their questions regarding the survey and/or study.</w:t>
      </w:r>
      <w:r w:rsidR="00455379" w:rsidRPr="00CC25ED">
        <w:rPr>
          <w:rFonts w:asciiTheme="minorHAnsi" w:hAnsiTheme="minorHAnsi" w:cstheme="minorHAnsi"/>
          <w:sz w:val="22"/>
          <w:szCs w:val="22"/>
        </w:rPr>
        <w:t xml:space="preserve"> Commission staff may also contact firms directly, via phone or email, to urge them to complete the </w:t>
      </w:r>
      <w:r w:rsidR="00452C6B" w:rsidRPr="00CC25ED">
        <w:rPr>
          <w:rFonts w:asciiTheme="minorHAnsi" w:hAnsiTheme="minorHAnsi" w:cstheme="minorHAnsi"/>
          <w:sz w:val="22"/>
          <w:szCs w:val="22"/>
        </w:rPr>
        <w:t>questionnaire</w:t>
      </w:r>
      <w:r w:rsidR="00455379" w:rsidRPr="00CC25ED">
        <w:rPr>
          <w:rFonts w:asciiTheme="minorHAnsi" w:hAnsiTheme="minorHAnsi" w:cstheme="minorHAnsi"/>
          <w:sz w:val="22"/>
          <w:szCs w:val="22"/>
        </w:rPr>
        <w:t xml:space="preserve"> and to answer </w:t>
      </w:r>
      <w:r w:rsidR="00FE5A75" w:rsidRPr="00CC25ED">
        <w:rPr>
          <w:rFonts w:asciiTheme="minorHAnsi" w:hAnsiTheme="minorHAnsi" w:cstheme="minorHAnsi"/>
          <w:sz w:val="22"/>
          <w:szCs w:val="22"/>
        </w:rPr>
        <w:t xml:space="preserve">any </w:t>
      </w:r>
      <w:r w:rsidR="00455379" w:rsidRPr="00CC25ED">
        <w:rPr>
          <w:rFonts w:asciiTheme="minorHAnsi" w:hAnsiTheme="minorHAnsi" w:cstheme="minorHAnsi"/>
          <w:sz w:val="22"/>
          <w:szCs w:val="22"/>
        </w:rPr>
        <w:t xml:space="preserve">questions </w:t>
      </w:r>
      <w:r w:rsidR="00FE5A75" w:rsidRPr="00CC25ED">
        <w:rPr>
          <w:rFonts w:asciiTheme="minorHAnsi" w:hAnsiTheme="minorHAnsi" w:cstheme="minorHAnsi"/>
          <w:sz w:val="22"/>
          <w:szCs w:val="22"/>
        </w:rPr>
        <w:t xml:space="preserve">they </w:t>
      </w:r>
      <w:r w:rsidR="00BE1735" w:rsidRPr="00CC25ED">
        <w:rPr>
          <w:rFonts w:asciiTheme="minorHAnsi" w:hAnsiTheme="minorHAnsi" w:cstheme="minorHAnsi"/>
          <w:sz w:val="22"/>
          <w:szCs w:val="22"/>
        </w:rPr>
        <w:t>may have regarding this information</w:t>
      </w:r>
      <w:r w:rsidR="00455379" w:rsidRPr="00CC25ED">
        <w:rPr>
          <w:rFonts w:asciiTheme="minorHAnsi" w:hAnsiTheme="minorHAnsi" w:cstheme="minorHAnsi"/>
          <w:sz w:val="22"/>
          <w:szCs w:val="22"/>
        </w:rPr>
        <w:t xml:space="preserve"> collection or</w:t>
      </w:r>
      <w:r w:rsidR="00565A84" w:rsidRPr="00CC25ED">
        <w:rPr>
          <w:rFonts w:asciiTheme="minorHAnsi" w:hAnsiTheme="minorHAnsi" w:cstheme="minorHAnsi"/>
          <w:sz w:val="22"/>
          <w:szCs w:val="22"/>
        </w:rPr>
        <w:t xml:space="preserve"> the</w:t>
      </w:r>
      <w:r w:rsidR="00455379" w:rsidRPr="00CC25ED">
        <w:rPr>
          <w:rFonts w:asciiTheme="minorHAnsi" w:hAnsiTheme="minorHAnsi" w:cstheme="minorHAnsi"/>
          <w:sz w:val="22"/>
          <w:szCs w:val="22"/>
        </w:rPr>
        <w:t xml:space="preserve"> study</w:t>
      </w:r>
      <w:r w:rsidR="00BE1735" w:rsidRPr="00CC25ED">
        <w:rPr>
          <w:rFonts w:asciiTheme="minorHAnsi" w:hAnsiTheme="minorHAnsi" w:cstheme="minorHAnsi"/>
          <w:sz w:val="22"/>
          <w:szCs w:val="22"/>
        </w:rPr>
        <w:t xml:space="preserve"> in general</w:t>
      </w:r>
      <w:r w:rsidR="00455379" w:rsidRPr="00CC25ED">
        <w:rPr>
          <w:rFonts w:asciiTheme="minorHAnsi" w:hAnsiTheme="minorHAnsi" w:cstheme="minorHAnsi"/>
          <w:sz w:val="22"/>
          <w:szCs w:val="22"/>
        </w:rPr>
        <w:t xml:space="preserve">. Commission staff </w:t>
      </w:r>
      <w:r w:rsidR="00BE1735" w:rsidRPr="00CC25ED">
        <w:rPr>
          <w:rFonts w:asciiTheme="minorHAnsi" w:hAnsiTheme="minorHAnsi" w:cstheme="minorHAnsi"/>
          <w:sz w:val="22"/>
          <w:szCs w:val="22"/>
        </w:rPr>
        <w:t xml:space="preserve">may also </w:t>
      </w:r>
      <w:r w:rsidR="00455379" w:rsidRPr="00CC25ED">
        <w:rPr>
          <w:rFonts w:asciiTheme="minorHAnsi" w:hAnsiTheme="minorHAnsi" w:cstheme="minorHAnsi"/>
          <w:sz w:val="22"/>
          <w:szCs w:val="22"/>
        </w:rPr>
        <w:t>contact firms, via phone or email, to correct information or fill in incomplete responses</w:t>
      </w:r>
      <w:r w:rsidR="005A5658" w:rsidRPr="00CC25ED">
        <w:rPr>
          <w:rFonts w:asciiTheme="minorHAnsi" w:hAnsiTheme="minorHAnsi" w:cstheme="minorHAnsi"/>
          <w:sz w:val="22"/>
          <w:szCs w:val="22"/>
        </w:rPr>
        <w:t xml:space="preserve">, or solicit additional information about </w:t>
      </w:r>
      <w:r w:rsidR="00A26ADC" w:rsidRPr="00CC25ED">
        <w:rPr>
          <w:rFonts w:asciiTheme="minorHAnsi" w:hAnsiTheme="minorHAnsi" w:cstheme="minorHAnsi"/>
          <w:sz w:val="22"/>
          <w:szCs w:val="22"/>
        </w:rPr>
        <w:t>a</w:t>
      </w:r>
      <w:r w:rsidR="005A5658" w:rsidRPr="00CC25ED">
        <w:rPr>
          <w:rFonts w:asciiTheme="minorHAnsi" w:hAnsiTheme="minorHAnsi" w:cstheme="minorHAnsi"/>
          <w:sz w:val="22"/>
          <w:szCs w:val="22"/>
        </w:rPr>
        <w:t xml:space="preserve"> response</w:t>
      </w:r>
      <w:r w:rsidR="00455379" w:rsidRPr="00CC25ED">
        <w:rPr>
          <w:rFonts w:asciiTheme="minorHAnsi" w:hAnsiTheme="minorHAnsi" w:cstheme="minorHAnsi"/>
          <w:sz w:val="22"/>
          <w:szCs w:val="22"/>
        </w:rPr>
        <w:t>.</w:t>
      </w:r>
      <w:r w:rsidR="005A5658" w:rsidRPr="00CC25ED">
        <w:rPr>
          <w:rFonts w:asciiTheme="minorHAnsi" w:hAnsiTheme="minorHAnsi" w:cstheme="minorHAnsi"/>
          <w:sz w:val="22"/>
          <w:szCs w:val="22"/>
        </w:rPr>
        <w:t xml:space="preserve"> The burden associated with follow up calls or emails is included in the total response burden amount.</w:t>
      </w:r>
    </w:p>
    <w:p w14:paraId="4225BDFB" w14:textId="77777777" w:rsidR="00C947D9" w:rsidRPr="00CC25ED" w:rsidRDefault="00C947D9"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4225BDFC" w14:textId="436F3D99" w:rsidR="00C947D9" w:rsidRPr="00CC25ED" w:rsidRDefault="00C947D9"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C25ED">
        <w:rPr>
          <w:rFonts w:asciiTheme="minorHAnsi" w:hAnsiTheme="minorHAnsi" w:cstheme="minorHAnsi"/>
          <w:sz w:val="22"/>
          <w:szCs w:val="22"/>
        </w:rPr>
        <w:t xml:space="preserve">In addition to </w:t>
      </w:r>
      <w:r w:rsidR="0031284A" w:rsidRPr="00CC25ED">
        <w:rPr>
          <w:rFonts w:asciiTheme="minorHAnsi" w:hAnsiTheme="minorHAnsi" w:cstheme="minorHAnsi"/>
          <w:sz w:val="22"/>
          <w:szCs w:val="22"/>
        </w:rPr>
        <w:t>pre-contact</w:t>
      </w:r>
      <w:r w:rsidRPr="00CC25ED">
        <w:rPr>
          <w:rFonts w:asciiTheme="minorHAnsi" w:hAnsiTheme="minorHAnsi" w:cstheme="minorHAnsi"/>
          <w:sz w:val="22"/>
          <w:szCs w:val="22"/>
        </w:rPr>
        <w:t xml:space="preserve"> and follow-up, the questionnaire itself has been designed to be </w:t>
      </w:r>
      <w:r w:rsidR="00565A84" w:rsidRPr="00CC25ED">
        <w:rPr>
          <w:rFonts w:asciiTheme="minorHAnsi" w:hAnsiTheme="minorHAnsi" w:cstheme="minorHAnsi"/>
          <w:sz w:val="22"/>
          <w:szCs w:val="22"/>
        </w:rPr>
        <w:t xml:space="preserve">as </w:t>
      </w:r>
      <w:r w:rsidR="0034647D" w:rsidRPr="00CC25ED">
        <w:rPr>
          <w:rFonts w:asciiTheme="minorHAnsi" w:hAnsiTheme="minorHAnsi" w:cstheme="minorHAnsi"/>
          <w:sz w:val="22"/>
          <w:szCs w:val="22"/>
        </w:rPr>
        <w:t xml:space="preserve">clear and </w:t>
      </w:r>
      <w:r w:rsidR="006F6387" w:rsidRPr="00CC25ED">
        <w:rPr>
          <w:rFonts w:asciiTheme="minorHAnsi" w:hAnsiTheme="minorHAnsi" w:cstheme="minorHAnsi"/>
          <w:sz w:val="22"/>
          <w:szCs w:val="22"/>
        </w:rPr>
        <w:t>succinct</w:t>
      </w:r>
      <w:r w:rsidR="0034647D" w:rsidRPr="00CC25ED">
        <w:rPr>
          <w:rFonts w:asciiTheme="minorHAnsi" w:hAnsiTheme="minorHAnsi" w:cstheme="minorHAnsi"/>
          <w:sz w:val="22"/>
          <w:szCs w:val="22"/>
        </w:rPr>
        <w:t xml:space="preserve"> as possible </w:t>
      </w:r>
      <w:r w:rsidR="00884A6C" w:rsidRPr="00CC25ED">
        <w:rPr>
          <w:rFonts w:asciiTheme="minorHAnsi" w:hAnsiTheme="minorHAnsi" w:cstheme="minorHAnsi"/>
          <w:sz w:val="22"/>
          <w:szCs w:val="22"/>
        </w:rPr>
        <w:t xml:space="preserve">in order </w:t>
      </w:r>
      <w:r w:rsidRPr="00CC25ED">
        <w:rPr>
          <w:rFonts w:asciiTheme="minorHAnsi" w:hAnsiTheme="minorHAnsi" w:cstheme="minorHAnsi"/>
          <w:sz w:val="22"/>
          <w:szCs w:val="22"/>
        </w:rPr>
        <w:t xml:space="preserve">to </w:t>
      </w:r>
      <w:r w:rsidR="0034647D" w:rsidRPr="00CC25ED">
        <w:rPr>
          <w:rFonts w:asciiTheme="minorHAnsi" w:hAnsiTheme="minorHAnsi" w:cstheme="minorHAnsi"/>
          <w:sz w:val="22"/>
          <w:szCs w:val="22"/>
        </w:rPr>
        <w:t>gather</w:t>
      </w:r>
      <w:r w:rsidRPr="00CC25ED">
        <w:rPr>
          <w:rFonts w:asciiTheme="minorHAnsi" w:hAnsiTheme="minorHAnsi" w:cstheme="minorHAnsi"/>
          <w:sz w:val="22"/>
          <w:szCs w:val="22"/>
        </w:rPr>
        <w:t xml:space="preserve"> the </w:t>
      </w:r>
      <w:r w:rsidR="0034647D" w:rsidRPr="00CC25ED">
        <w:rPr>
          <w:rFonts w:asciiTheme="minorHAnsi" w:hAnsiTheme="minorHAnsi" w:cstheme="minorHAnsi"/>
          <w:sz w:val="22"/>
          <w:szCs w:val="22"/>
        </w:rPr>
        <w:t>specific material requ</w:t>
      </w:r>
      <w:r w:rsidR="00BB38FD" w:rsidRPr="00CC25ED">
        <w:rPr>
          <w:rFonts w:asciiTheme="minorHAnsi" w:hAnsiTheme="minorHAnsi" w:cstheme="minorHAnsi"/>
          <w:sz w:val="22"/>
          <w:szCs w:val="22"/>
        </w:rPr>
        <w:t>ired</w:t>
      </w:r>
      <w:r w:rsidRPr="00CC25ED">
        <w:rPr>
          <w:rFonts w:asciiTheme="minorHAnsi" w:hAnsiTheme="minorHAnsi" w:cstheme="minorHAnsi"/>
          <w:sz w:val="22"/>
          <w:szCs w:val="22"/>
        </w:rPr>
        <w:t xml:space="preserve"> by </w:t>
      </w:r>
      <w:r w:rsidR="00565A84" w:rsidRPr="00CC25ED">
        <w:rPr>
          <w:rFonts w:asciiTheme="minorHAnsi" w:hAnsiTheme="minorHAnsi" w:cstheme="minorHAnsi"/>
          <w:sz w:val="22"/>
          <w:szCs w:val="22"/>
        </w:rPr>
        <w:t xml:space="preserve">the </w:t>
      </w:r>
      <w:r w:rsidR="0034247E" w:rsidRPr="00CC25ED">
        <w:rPr>
          <w:rFonts w:asciiTheme="minorHAnsi" w:hAnsiTheme="minorHAnsi" w:cstheme="minorHAnsi"/>
          <w:sz w:val="22"/>
          <w:szCs w:val="22"/>
        </w:rPr>
        <w:t>AMCA</w:t>
      </w:r>
      <w:r w:rsidRPr="00CC25ED">
        <w:rPr>
          <w:rFonts w:asciiTheme="minorHAnsi" w:hAnsiTheme="minorHAnsi" w:cstheme="minorHAnsi"/>
          <w:sz w:val="22"/>
          <w:szCs w:val="22"/>
        </w:rPr>
        <w:t>.</w:t>
      </w:r>
      <w:r w:rsidR="0034647D" w:rsidRPr="00CC25ED">
        <w:rPr>
          <w:rFonts w:asciiTheme="minorHAnsi" w:hAnsiTheme="minorHAnsi" w:cstheme="minorHAnsi"/>
          <w:sz w:val="22"/>
          <w:szCs w:val="22"/>
        </w:rPr>
        <w:t xml:space="preserve"> (See discussion of testing below.) </w:t>
      </w:r>
      <w:r w:rsidR="00176DE8" w:rsidRPr="00CC25ED">
        <w:rPr>
          <w:rFonts w:asciiTheme="minorHAnsi" w:hAnsiTheme="minorHAnsi" w:cstheme="minorHAnsi"/>
          <w:sz w:val="22"/>
          <w:szCs w:val="22"/>
        </w:rPr>
        <w:t>This clarity and brevity should</w:t>
      </w:r>
      <w:r w:rsidR="0034647D" w:rsidRPr="00CC25ED">
        <w:rPr>
          <w:rFonts w:asciiTheme="minorHAnsi" w:hAnsiTheme="minorHAnsi" w:cstheme="minorHAnsi"/>
          <w:sz w:val="22"/>
          <w:szCs w:val="22"/>
        </w:rPr>
        <w:t xml:space="preserve"> reduce burden and improve response rates.</w:t>
      </w:r>
      <w:r w:rsidR="00176DE8" w:rsidRPr="00CC25ED">
        <w:rPr>
          <w:rFonts w:asciiTheme="minorHAnsi" w:hAnsiTheme="minorHAnsi" w:cstheme="minorHAnsi"/>
          <w:sz w:val="22"/>
          <w:szCs w:val="22"/>
        </w:rPr>
        <w:t xml:space="preserve"> Finally, the ability to access, </w:t>
      </w:r>
      <w:r w:rsidR="00F77EF1" w:rsidRPr="00CC25ED">
        <w:rPr>
          <w:rFonts w:asciiTheme="minorHAnsi" w:hAnsiTheme="minorHAnsi" w:cstheme="minorHAnsi"/>
          <w:sz w:val="22"/>
          <w:szCs w:val="22"/>
        </w:rPr>
        <w:t>fill out</w:t>
      </w:r>
      <w:r w:rsidR="00176DE8" w:rsidRPr="00CC25ED">
        <w:rPr>
          <w:rFonts w:asciiTheme="minorHAnsi" w:hAnsiTheme="minorHAnsi" w:cstheme="minorHAnsi"/>
          <w:sz w:val="22"/>
          <w:szCs w:val="22"/>
        </w:rPr>
        <w:t xml:space="preserve">, and submit the </w:t>
      </w:r>
      <w:r w:rsidR="00452C6B" w:rsidRPr="00CC25ED">
        <w:rPr>
          <w:rFonts w:asciiTheme="minorHAnsi" w:hAnsiTheme="minorHAnsi" w:cstheme="minorHAnsi"/>
          <w:sz w:val="22"/>
          <w:szCs w:val="22"/>
        </w:rPr>
        <w:t>questionnaire</w:t>
      </w:r>
      <w:r w:rsidR="00176DE8" w:rsidRPr="00CC25ED">
        <w:rPr>
          <w:rFonts w:asciiTheme="minorHAnsi" w:hAnsiTheme="minorHAnsi" w:cstheme="minorHAnsi"/>
          <w:sz w:val="22"/>
          <w:szCs w:val="22"/>
        </w:rPr>
        <w:t xml:space="preserve"> </w:t>
      </w:r>
      <w:r w:rsidR="00565A84" w:rsidRPr="00CC25ED">
        <w:rPr>
          <w:rFonts w:asciiTheme="minorHAnsi" w:hAnsiTheme="minorHAnsi" w:cstheme="minorHAnsi"/>
          <w:sz w:val="22"/>
          <w:szCs w:val="22"/>
        </w:rPr>
        <w:t>via the web</w:t>
      </w:r>
      <w:r w:rsidR="00B03F74" w:rsidRPr="00CC25ED">
        <w:rPr>
          <w:rFonts w:asciiTheme="minorHAnsi" w:hAnsiTheme="minorHAnsi" w:cstheme="minorHAnsi"/>
          <w:sz w:val="22"/>
          <w:szCs w:val="22"/>
        </w:rPr>
        <w:t xml:space="preserve"> </w:t>
      </w:r>
      <w:r w:rsidR="006F6387" w:rsidRPr="00CC25ED">
        <w:rPr>
          <w:rFonts w:asciiTheme="minorHAnsi" w:hAnsiTheme="minorHAnsi" w:cstheme="minorHAnsi"/>
          <w:sz w:val="22"/>
          <w:szCs w:val="22"/>
        </w:rPr>
        <w:t>may</w:t>
      </w:r>
      <w:r w:rsidR="00176DE8" w:rsidRPr="00CC25ED">
        <w:rPr>
          <w:rFonts w:asciiTheme="minorHAnsi" w:hAnsiTheme="minorHAnsi" w:cstheme="minorHAnsi"/>
          <w:sz w:val="22"/>
          <w:szCs w:val="22"/>
        </w:rPr>
        <w:t xml:space="preserve"> also increase response.</w:t>
      </w:r>
    </w:p>
    <w:p w14:paraId="4225BDFD" w14:textId="77777777" w:rsidR="00333423" w:rsidRPr="00CC25ED" w:rsidRDefault="00333423"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4225BDFE" w14:textId="77777777" w:rsidR="00487B02" w:rsidRPr="00CC25ED" w:rsidRDefault="00487B02"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4225BDFF" w14:textId="77777777" w:rsidR="00C947D9" w:rsidRPr="00CC25ED" w:rsidRDefault="00C947D9"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r w:rsidRPr="00CC25ED">
        <w:rPr>
          <w:rFonts w:asciiTheme="minorHAnsi" w:hAnsiTheme="minorHAnsi" w:cstheme="minorHAnsi"/>
          <w:b/>
          <w:sz w:val="22"/>
          <w:szCs w:val="22"/>
        </w:rPr>
        <w:t>b. Accuracy and reliability of information collected</w:t>
      </w:r>
    </w:p>
    <w:p w14:paraId="4225BE00" w14:textId="77777777" w:rsidR="00C947D9" w:rsidRPr="00CC25ED" w:rsidRDefault="00C947D9"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4225BE24" w14:textId="6D6EC1E9" w:rsidR="00AF35D2" w:rsidRPr="00CC25ED" w:rsidRDefault="00B03F74"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C25ED">
        <w:rPr>
          <w:rFonts w:asciiTheme="minorHAnsi" w:hAnsiTheme="minorHAnsi" w:cstheme="minorHAnsi"/>
          <w:sz w:val="22"/>
          <w:szCs w:val="22"/>
        </w:rPr>
        <w:t>The Commission</w:t>
      </w:r>
      <w:r w:rsidR="002A2B7E" w:rsidRPr="00CC25ED">
        <w:rPr>
          <w:rFonts w:asciiTheme="minorHAnsi" w:hAnsiTheme="minorHAnsi" w:cstheme="minorHAnsi"/>
          <w:sz w:val="22"/>
          <w:szCs w:val="22"/>
        </w:rPr>
        <w:t xml:space="preserve"> </w:t>
      </w:r>
      <w:r w:rsidRPr="00CC25ED">
        <w:rPr>
          <w:rFonts w:asciiTheme="minorHAnsi" w:hAnsiTheme="minorHAnsi" w:cstheme="minorHAnsi"/>
          <w:sz w:val="22"/>
          <w:szCs w:val="22"/>
        </w:rPr>
        <w:t>is</w:t>
      </w:r>
      <w:r w:rsidR="002A2B7E" w:rsidRPr="00CC25ED">
        <w:rPr>
          <w:rFonts w:asciiTheme="minorHAnsi" w:hAnsiTheme="minorHAnsi" w:cstheme="minorHAnsi"/>
          <w:sz w:val="22"/>
          <w:szCs w:val="22"/>
        </w:rPr>
        <w:t xml:space="preserve"> surveying every firm that submitted or commented on a </w:t>
      </w:r>
      <w:r w:rsidR="009C0E08" w:rsidRPr="00CC25ED">
        <w:rPr>
          <w:rFonts w:asciiTheme="minorHAnsi" w:hAnsiTheme="minorHAnsi" w:cstheme="minorHAnsi"/>
          <w:sz w:val="22"/>
          <w:szCs w:val="22"/>
        </w:rPr>
        <w:t xml:space="preserve">petition </w:t>
      </w:r>
      <w:r w:rsidR="008208C4" w:rsidRPr="00CC25ED">
        <w:rPr>
          <w:rFonts w:asciiTheme="minorHAnsi" w:hAnsiTheme="minorHAnsi" w:cstheme="minorHAnsi"/>
          <w:sz w:val="22"/>
          <w:szCs w:val="22"/>
        </w:rPr>
        <w:t>for a duty suspension or reduction that met the requirements of the AMCA and resulted in a duty suspension or reduction under the Miscellaneous Tariff Bill Act of 2018.</w:t>
      </w:r>
    </w:p>
    <w:p w14:paraId="75E9F360" w14:textId="77777777" w:rsidR="008208C4" w:rsidRPr="00CC25ED" w:rsidRDefault="008208C4"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4225BE25" w14:textId="77777777" w:rsidR="00AF35D2" w:rsidRPr="00CC25ED" w:rsidRDefault="00AF35D2"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C25ED">
        <w:rPr>
          <w:rFonts w:asciiTheme="minorHAnsi" w:hAnsiTheme="minorHAnsi" w:cstheme="minorHAnsi"/>
          <w:b/>
          <w:bCs/>
          <w:sz w:val="22"/>
          <w:szCs w:val="22"/>
        </w:rPr>
        <w:t>4.</w:t>
      </w:r>
      <w:r w:rsidRPr="00CC25ED">
        <w:rPr>
          <w:rFonts w:asciiTheme="minorHAnsi" w:hAnsiTheme="minorHAnsi" w:cstheme="minorHAnsi"/>
          <w:b/>
          <w:bCs/>
          <w:sz w:val="22"/>
          <w:szCs w:val="22"/>
        </w:rPr>
        <w:tab/>
      </w:r>
      <w:r w:rsidR="00AB699E" w:rsidRPr="00CC25ED">
        <w:rPr>
          <w:rFonts w:asciiTheme="minorHAnsi" w:hAnsiTheme="minorHAnsi" w:cstheme="minorHAnsi"/>
          <w:b/>
          <w:bCs/>
          <w:sz w:val="22"/>
          <w:szCs w:val="22"/>
        </w:rPr>
        <w:t>Test</w:t>
      </w:r>
      <w:r w:rsidR="00EA7944" w:rsidRPr="00CC25ED">
        <w:rPr>
          <w:rFonts w:asciiTheme="minorHAnsi" w:hAnsiTheme="minorHAnsi" w:cstheme="minorHAnsi"/>
          <w:b/>
          <w:bCs/>
          <w:sz w:val="22"/>
          <w:szCs w:val="22"/>
        </w:rPr>
        <w:t>s of</w:t>
      </w:r>
      <w:r w:rsidR="00AB699E" w:rsidRPr="00CC25ED">
        <w:rPr>
          <w:rFonts w:asciiTheme="minorHAnsi" w:hAnsiTheme="minorHAnsi" w:cstheme="minorHAnsi"/>
          <w:b/>
          <w:bCs/>
          <w:sz w:val="22"/>
          <w:szCs w:val="22"/>
        </w:rPr>
        <w:t xml:space="preserve"> procedures or methods</w:t>
      </w:r>
      <w:r w:rsidR="00B76908" w:rsidRPr="00CC25ED">
        <w:rPr>
          <w:rFonts w:asciiTheme="minorHAnsi" w:hAnsiTheme="minorHAnsi" w:cstheme="minorHAnsi"/>
          <w:b/>
          <w:bCs/>
          <w:sz w:val="22"/>
          <w:szCs w:val="22"/>
        </w:rPr>
        <w:t xml:space="preserve"> to minimize burden or improve utility</w:t>
      </w:r>
    </w:p>
    <w:p w14:paraId="4225BE26" w14:textId="77777777" w:rsidR="00154DE5" w:rsidRPr="00CC25ED" w:rsidRDefault="00154DE5"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4225BE27" w14:textId="6EDF10F2" w:rsidR="00AB699E" w:rsidRPr="00CC25ED" w:rsidRDefault="00B76908"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C25ED">
        <w:rPr>
          <w:rFonts w:asciiTheme="minorHAnsi" w:hAnsiTheme="minorHAnsi" w:cstheme="minorHAnsi"/>
          <w:sz w:val="22"/>
          <w:szCs w:val="22"/>
        </w:rPr>
        <w:t>The Commission</w:t>
      </w:r>
      <w:r w:rsidR="00502843" w:rsidRPr="00CC25ED">
        <w:rPr>
          <w:rFonts w:asciiTheme="minorHAnsi" w:hAnsiTheme="minorHAnsi" w:cstheme="minorHAnsi"/>
          <w:sz w:val="22"/>
          <w:szCs w:val="22"/>
        </w:rPr>
        <w:t xml:space="preserve"> sought public comment on </w:t>
      </w:r>
      <w:r w:rsidRPr="00CC25ED">
        <w:rPr>
          <w:rFonts w:asciiTheme="minorHAnsi" w:hAnsiTheme="minorHAnsi" w:cstheme="minorHAnsi"/>
          <w:sz w:val="22"/>
          <w:szCs w:val="22"/>
        </w:rPr>
        <w:t xml:space="preserve">the questionnaire with </w:t>
      </w:r>
      <w:r w:rsidR="00502843" w:rsidRPr="00CC25ED">
        <w:rPr>
          <w:rFonts w:asciiTheme="minorHAnsi" w:hAnsiTheme="minorHAnsi" w:cstheme="minorHAnsi"/>
          <w:sz w:val="22"/>
          <w:szCs w:val="22"/>
        </w:rPr>
        <w:t xml:space="preserve">industry representatives of </w:t>
      </w:r>
      <w:r w:rsidRPr="00CC25ED">
        <w:rPr>
          <w:rFonts w:asciiTheme="minorHAnsi" w:hAnsiTheme="minorHAnsi" w:cstheme="minorHAnsi"/>
          <w:sz w:val="22"/>
          <w:szCs w:val="22"/>
        </w:rPr>
        <w:t xml:space="preserve">several </w:t>
      </w:r>
      <w:r w:rsidR="00BB38FD" w:rsidRPr="00CC25ED">
        <w:rPr>
          <w:rFonts w:asciiTheme="minorHAnsi" w:hAnsiTheme="minorHAnsi" w:cstheme="minorHAnsi"/>
          <w:sz w:val="22"/>
          <w:szCs w:val="22"/>
        </w:rPr>
        <w:t xml:space="preserve">different </w:t>
      </w:r>
      <w:r w:rsidRPr="00CC25ED">
        <w:rPr>
          <w:rFonts w:asciiTheme="minorHAnsi" w:hAnsiTheme="minorHAnsi" w:cstheme="minorHAnsi"/>
          <w:sz w:val="22"/>
          <w:szCs w:val="22"/>
        </w:rPr>
        <w:t>industr</w:t>
      </w:r>
      <w:r w:rsidR="00BB38FD" w:rsidRPr="00CC25ED">
        <w:rPr>
          <w:rFonts w:asciiTheme="minorHAnsi" w:hAnsiTheme="minorHAnsi" w:cstheme="minorHAnsi"/>
          <w:sz w:val="22"/>
          <w:szCs w:val="22"/>
        </w:rPr>
        <w:t xml:space="preserve">y sectors. </w:t>
      </w:r>
      <w:r w:rsidRPr="00CC25ED">
        <w:rPr>
          <w:rFonts w:asciiTheme="minorHAnsi" w:hAnsiTheme="minorHAnsi" w:cstheme="minorHAnsi"/>
          <w:sz w:val="22"/>
          <w:szCs w:val="22"/>
        </w:rPr>
        <w:t xml:space="preserve">These </w:t>
      </w:r>
      <w:r w:rsidR="00502843" w:rsidRPr="00CC25ED">
        <w:rPr>
          <w:rFonts w:asciiTheme="minorHAnsi" w:hAnsiTheme="minorHAnsi" w:cstheme="minorHAnsi"/>
          <w:sz w:val="22"/>
          <w:szCs w:val="22"/>
        </w:rPr>
        <w:t xml:space="preserve">representatives </w:t>
      </w:r>
      <w:r w:rsidRPr="00CC25ED">
        <w:rPr>
          <w:rFonts w:asciiTheme="minorHAnsi" w:hAnsiTheme="minorHAnsi" w:cstheme="minorHAnsi"/>
          <w:sz w:val="22"/>
          <w:szCs w:val="22"/>
        </w:rPr>
        <w:t xml:space="preserve">provided feedback </w:t>
      </w:r>
      <w:r w:rsidR="00284158" w:rsidRPr="00CC25ED">
        <w:rPr>
          <w:rFonts w:asciiTheme="minorHAnsi" w:hAnsiTheme="minorHAnsi" w:cstheme="minorHAnsi"/>
          <w:sz w:val="22"/>
          <w:szCs w:val="22"/>
        </w:rPr>
        <w:t>in areas such as</w:t>
      </w:r>
      <w:r w:rsidRPr="00CC25ED">
        <w:rPr>
          <w:rFonts w:asciiTheme="minorHAnsi" w:hAnsiTheme="minorHAnsi" w:cstheme="minorHAnsi"/>
          <w:sz w:val="22"/>
          <w:szCs w:val="22"/>
        </w:rPr>
        <w:t xml:space="preserve"> availability of data, product coverage</w:t>
      </w:r>
      <w:r w:rsidR="00284158" w:rsidRPr="00CC25ED">
        <w:rPr>
          <w:rFonts w:asciiTheme="minorHAnsi" w:hAnsiTheme="minorHAnsi" w:cstheme="minorHAnsi"/>
          <w:sz w:val="22"/>
          <w:szCs w:val="22"/>
        </w:rPr>
        <w:t>,</w:t>
      </w:r>
      <w:r w:rsidRPr="00CC25ED">
        <w:rPr>
          <w:rFonts w:asciiTheme="minorHAnsi" w:hAnsiTheme="minorHAnsi" w:cstheme="minorHAnsi"/>
          <w:sz w:val="22"/>
          <w:szCs w:val="22"/>
        </w:rPr>
        <w:t xml:space="preserve"> definitions, </w:t>
      </w:r>
      <w:r w:rsidR="00284158" w:rsidRPr="00CC25ED">
        <w:rPr>
          <w:rFonts w:asciiTheme="minorHAnsi" w:hAnsiTheme="minorHAnsi" w:cstheme="minorHAnsi"/>
          <w:sz w:val="22"/>
          <w:szCs w:val="22"/>
        </w:rPr>
        <w:t xml:space="preserve">and </w:t>
      </w:r>
      <w:r w:rsidRPr="00CC25ED">
        <w:rPr>
          <w:rFonts w:asciiTheme="minorHAnsi" w:hAnsiTheme="minorHAnsi" w:cstheme="minorHAnsi"/>
          <w:sz w:val="22"/>
          <w:szCs w:val="22"/>
        </w:rPr>
        <w:t>clarity of instructions.</w:t>
      </w:r>
      <w:r w:rsidR="001C205A" w:rsidRPr="00CC25ED">
        <w:rPr>
          <w:rFonts w:asciiTheme="minorHAnsi" w:hAnsiTheme="minorHAnsi" w:cstheme="minorHAnsi"/>
          <w:sz w:val="22"/>
          <w:szCs w:val="22"/>
        </w:rPr>
        <w:t xml:space="preserve"> </w:t>
      </w:r>
      <w:r w:rsidRPr="00CC25ED">
        <w:rPr>
          <w:rFonts w:asciiTheme="minorHAnsi" w:hAnsiTheme="minorHAnsi" w:cstheme="minorHAnsi"/>
          <w:sz w:val="22"/>
          <w:szCs w:val="22"/>
        </w:rPr>
        <w:t xml:space="preserve">See part A for </w:t>
      </w:r>
      <w:r w:rsidR="003C18C5" w:rsidRPr="00CC25ED">
        <w:rPr>
          <w:rFonts w:asciiTheme="minorHAnsi" w:hAnsiTheme="minorHAnsi" w:cstheme="minorHAnsi"/>
          <w:sz w:val="22"/>
          <w:szCs w:val="22"/>
        </w:rPr>
        <w:t xml:space="preserve">information about </w:t>
      </w:r>
      <w:r w:rsidR="00183F14" w:rsidRPr="00CC25ED">
        <w:rPr>
          <w:rFonts w:asciiTheme="minorHAnsi" w:hAnsiTheme="minorHAnsi" w:cstheme="minorHAnsi"/>
          <w:sz w:val="22"/>
          <w:szCs w:val="22"/>
        </w:rPr>
        <w:t xml:space="preserve">the 9 field testers, the comments they made, </w:t>
      </w:r>
      <w:r w:rsidRPr="00CC25ED">
        <w:rPr>
          <w:rFonts w:asciiTheme="minorHAnsi" w:hAnsiTheme="minorHAnsi" w:cstheme="minorHAnsi"/>
          <w:sz w:val="22"/>
          <w:szCs w:val="22"/>
        </w:rPr>
        <w:t>and the subsequent changes made to the questionnaire.</w:t>
      </w:r>
      <w:r w:rsidR="001C205A" w:rsidRPr="00CC25ED">
        <w:rPr>
          <w:rFonts w:asciiTheme="minorHAnsi" w:hAnsiTheme="minorHAnsi" w:cstheme="minorHAnsi"/>
          <w:sz w:val="22"/>
          <w:szCs w:val="22"/>
        </w:rPr>
        <w:t xml:space="preserve"> </w:t>
      </w:r>
    </w:p>
    <w:p w14:paraId="4225BE28" w14:textId="77777777" w:rsidR="00AB699E" w:rsidRPr="00CC25ED" w:rsidRDefault="00AB699E"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4225BE2A" w14:textId="07F283BC" w:rsidR="00284158" w:rsidRPr="00CC25ED" w:rsidRDefault="00B76908"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C25ED">
        <w:rPr>
          <w:rFonts w:asciiTheme="minorHAnsi" w:hAnsiTheme="minorHAnsi" w:cstheme="minorHAnsi"/>
          <w:sz w:val="22"/>
          <w:szCs w:val="22"/>
        </w:rPr>
        <w:t>In addition to field testing</w:t>
      </w:r>
      <w:r w:rsidR="00AB699E" w:rsidRPr="00CC25ED">
        <w:rPr>
          <w:rFonts w:asciiTheme="minorHAnsi" w:hAnsiTheme="minorHAnsi" w:cstheme="minorHAnsi"/>
          <w:sz w:val="22"/>
          <w:szCs w:val="22"/>
        </w:rPr>
        <w:t xml:space="preserve">, the questionnaire has been </w:t>
      </w:r>
      <w:r w:rsidR="00A26561" w:rsidRPr="00CC25ED">
        <w:rPr>
          <w:rFonts w:asciiTheme="minorHAnsi" w:hAnsiTheme="minorHAnsi" w:cstheme="minorHAnsi"/>
          <w:sz w:val="22"/>
          <w:szCs w:val="22"/>
        </w:rPr>
        <w:t>made available for public comment.</w:t>
      </w:r>
      <w:r w:rsidR="00A57BD0" w:rsidRPr="00CC25ED">
        <w:rPr>
          <w:rFonts w:asciiTheme="minorHAnsi" w:hAnsiTheme="minorHAnsi" w:cstheme="minorHAnsi"/>
          <w:sz w:val="22"/>
          <w:szCs w:val="22"/>
        </w:rPr>
        <w:t xml:space="preserve"> </w:t>
      </w:r>
      <w:r w:rsidR="00A26561" w:rsidRPr="00CC25ED">
        <w:rPr>
          <w:rFonts w:asciiTheme="minorHAnsi" w:hAnsiTheme="minorHAnsi" w:cstheme="minorHAnsi"/>
          <w:sz w:val="22"/>
          <w:szCs w:val="22"/>
        </w:rPr>
        <w:t xml:space="preserve">Notice of the draft questionnaire was published in the </w:t>
      </w:r>
      <w:r w:rsidR="00A26561" w:rsidRPr="00CC25ED">
        <w:rPr>
          <w:rFonts w:asciiTheme="minorHAnsi" w:hAnsiTheme="minorHAnsi" w:cstheme="minorHAnsi"/>
          <w:i/>
          <w:sz w:val="22"/>
          <w:szCs w:val="22"/>
        </w:rPr>
        <w:t>Federal Register</w:t>
      </w:r>
      <w:r w:rsidR="008208C4" w:rsidRPr="00CC25ED">
        <w:rPr>
          <w:rFonts w:asciiTheme="minorHAnsi" w:hAnsiTheme="minorHAnsi" w:cstheme="minorHAnsi"/>
          <w:i/>
          <w:sz w:val="22"/>
          <w:szCs w:val="22"/>
        </w:rPr>
        <w:t xml:space="preserve"> </w:t>
      </w:r>
      <w:r w:rsidR="008208C4" w:rsidRPr="00CC25ED">
        <w:rPr>
          <w:rFonts w:asciiTheme="minorHAnsi" w:hAnsiTheme="minorHAnsi" w:cstheme="minorHAnsi"/>
          <w:sz w:val="22"/>
          <w:szCs w:val="22"/>
        </w:rPr>
        <w:t>(83 FR 48333)</w:t>
      </w:r>
      <w:r w:rsidR="00A26561" w:rsidRPr="00CC25ED">
        <w:rPr>
          <w:rFonts w:asciiTheme="minorHAnsi" w:hAnsiTheme="minorHAnsi" w:cstheme="minorHAnsi"/>
          <w:sz w:val="22"/>
          <w:szCs w:val="22"/>
        </w:rPr>
        <w:t xml:space="preserve">. It has also been </w:t>
      </w:r>
      <w:r w:rsidR="00AB699E" w:rsidRPr="00CC25ED">
        <w:rPr>
          <w:rFonts w:asciiTheme="minorHAnsi" w:hAnsiTheme="minorHAnsi" w:cstheme="minorHAnsi"/>
          <w:sz w:val="22"/>
          <w:szCs w:val="22"/>
        </w:rPr>
        <w:t xml:space="preserve">extensively reviewed within the Commission. Industry analysts have reviewed the document </w:t>
      </w:r>
      <w:r w:rsidR="00A26561" w:rsidRPr="00CC25ED">
        <w:rPr>
          <w:rFonts w:asciiTheme="minorHAnsi" w:hAnsiTheme="minorHAnsi" w:cstheme="minorHAnsi"/>
          <w:sz w:val="22"/>
          <w:szCs w:val="22"/>
        </w:rPr>
        <w:t>to ensure it contains</w:t>
      </w:r>
      <w:r w:rsidR="00AB699E" w:rsidRPr="00CC25ED">
        <w:rPr>
          <w:rFonts w:asciiTheme="minorHAnsi" w:hAnsiTheme="minorHAnsi" w:cstheme="minorHAnsi"/>
          <w:sz w:val="22"/>
          <w:szCs w:val="22"/>
        </w:rPr>
        <w:t xml:space="preserve"> information needed to adequately </w:t>
      </w:r>
      <w:r w:rsidR="00A57BEA" w:rsidRPr="00CC25ED">
        <w:rPr>
          <w:rFonts w:asciiTheme="minorHAnsi" w:hAnsiTheme="minorHAnsi" w:cstheme="minorHAnsi"/>
          <w:sz w:val="22"/>
          <w:szCs w:val="22"/>
        </w:rPr>
        <w:t xml:space="preserve">answer </w:t>
      </w:r>
      <w:r w:rsidR="00565A84" w:rsidRPr="00CC25ED">
        <w:rPr>
          <w:rFonts w:asciiTheme="minorHAnsi" w:hAnsiTheme="minorHAnsi" w:cstheme="minorHAnsi"/>
          <w:sz w:val="22"/>
          <w:szCs w:val="22"/>
        </w:rPr>
        <w:t xml:space="preserve">the </w:t>
      </w:r>
      <w:r w:rsidR="00AB699E" w:rsidRPr="00CC25ED">
        <w:rPr>
          <w:rFonts w:asciiTheme="minorHAnsi" w:hAnsiTheme="minorHAnsi" w:cstheme="minorHAnsi"/>
          <w:sz w:val="22"/>
          <w:szCs w:val="22"/>
        </w:rPr>
        <w:t xml:space="preserve">questions </w:t>
      </w:r>
      <w:r w:rsidR="008A1D68" w:rsidRPr="00CC25ED">
        <w:rPr>
          <w:rFonts w:asciiTheme="minorHAnsi" w:hAnsiTheme="minorHAnsi" w:cstheme="minorHAnsi"/>
          <w:sz w:val="22"/>
          <w:szCs w:val="22"/>
        </w:rPr>
        <w:t>posed in the</w:t>
      </w:r>
      <w:r w:rsidR="00AB699E" w:rsidRPr="00CC25ED">
        <w:rPr>
          <w:rFonts w:asciiTheme="minorHAnsi" w:hAnsiTheme="minorHAnsi" w:cstheme="minorHAnsi"/>
          <w:sz w:val="22"/>
          <w:szCs w:val="22"/>
        </w:rPr>
        <w:t xml:space="preserve"> </w:t>
      </w:r>
      <w:r w:rsidR="00565A84" w:rsidRPr="00CC25ED">
        <w:rPr>
          <w:rFonts w:asciiTheme="minorHAnsi" w:hAnsiTheme="minorHAnsi" w:cstheme="minorHAnsi"/>
          <w:sz w:val="22"/>
          <w:szCs w:val="22"/>
        </w:rPr>
        <w:t>AMCA</w:t>
      </w:r>
      <w:r w:rsidR="00AB699E" w:rsidRPr="00CC25ED">
        <w:rPr>
          <w:rFonts w:asciiTheme="minorHAnsi" w:hAnsiTheme="minorHAnsi" w:cstheme="minorHAnsi"/>
          <w:sz w:val="22"/>
          <w:szCs w:val="22"/>
        </w:rPr>
        <w:t xml:space="preserve"> while imposing a minimum burden on the responding businesses. </w:t>
      </w:r>
    </w:p>
    <w:p w14:paraId="4225BE2C" w14:textId="77777777" w:rsidR="00AB699E" w:rsidRPr="00CC25ED" w:rsidRDefault="00AB699E"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sz w:val="22"/>
          <w:szCs w:val="22"/>
        </w:rPr>
      </w:pPr>
    </w:p>
    <w:p w14:paraId="4225BE2D" w14:textId="77777777" w:rsidR="00AF35D2" w:rsidRPr="00CC25ED" w:rsidRDefault="00AF35D2"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C25ED">
        <w:rPr>
          <w:rFonts w:asciiTheme="minorHAnsi" w:hAnsiTheme="minorHAnsi" w:cstheme="minorHAnsi"/>
          <w:b/>
          <w:bCs/>
          <w:sz w:val="22"/>
          <w:szCs w:val="22"/>
        </w:rPr>
        <w:t>5.</w:t>
      </w:r>
      <w:r w:rsidRPr="00CC25ED">
        <w:rPr>
          <w:rFonts w:asciiTheme="minorHAnsi" w:hAnsiTheme="minorHAnsi" w:cstheme="minorHAnsi"/>
          <w:b/>
          <w:bCs/>
          <w:sz w:val="22"/>
          <w:szCs w:val="22"/>
        </w:rPr>
        <w:tab/>
      </w:r>
      <w:r w:rsidR="00AB699E" w:rsidRPr="00CC25ED">
        <w:rPr>
          <w:rFonts w:asciiTheme="minorHAnsi" w:hAnsiTheme="minorHAnsi" w:cstheme="minorHAnsi"/>
          <w:b/>
          <w:bCs/>
          <w:sz w:val="22"/>
          <w:szCs w:val="22"/>
        </w:rPr>
        <w:t>Contact information</w:t>
      </w:r>
    </w:p>
    <w:p w14:paraId="4225BE2E" w14:textId="77777777" w:rsidR="00154DE5" w:rsidRPr="00CC25ED" w:rsidRDefault="00154DE5"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22A9113D" w14:textId="5CC1E826" w:rsidR="00AC0741" w:rsidRPr="00155AA1" w:rsidRDefault="00AB699E" w:rsidP="00B5756D">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C25ED">
        <w:rPr>
          <w:rFonts w:asciiTheme="minorHAnsi" w:hAnsiTheme="minorHAnsi" w:cstheme="minorHAnsi"/>
          <w:sz w:val="22"/>
          <w:szCs w:val="22"/>
        </w:rPr>
        <w:t xml:space="preserve">Collection and analysis of the </w:t>
      </w:r>
      <w:r w:rsidR="00AB4060" w:rsidRPr="00CC25ED">
        <w:rPr>
          <w:rFonts w:asciiTheme="minorHAnsi" w:hAnsiTheme="minorHAnsi" w:cstheme="minorHAnsi"/>
          <w:sz w:val="22"/>
          <w:szCs w:val="22"/>
        </w:rPr>
        <w:t>responses</w:t>
      </w:r>
      <w:r w:rsidRPr="00CC25ED">
        <w:rPr>
          <w:rFonts w:asciiTheme="minorHAnsi" w:hAnsiTheme="minorHAnsi" w:cstheme="minorHAnsi"/>
          <w:sz w:val="22"/>
          <w:szCs w:val="22"/>
        </w:rPr>
        <w:t xml:space="preserve"> will be the responsibility of the Office of Industries within</w:t>
      </w:r>
      <w:r w:rsidR="008A1D68" w:rsidRPr="00CC25ED">
        <w:rPr>
          <w:rFonts w:asciiTheme="minorHAnsi" w:hAnsiTheme="minorHAnsi" w:cstheme="minorHAnsi"/>
          <w:sz w:val="22"/>
          <w:szCs w:val="22"/>
        </w:rPr>
        <w:t xml:space="preserve"> the Commission. </w:t>
      </w:r>
      <w:r w:rsidR="004F5E4D" w:rsidRPr="00CC25ED">
        <w:rPr>
          <w:rFonts w:asciiTheme="minorHAnsi" w:hAnsiTheme="minorHAnsi" w:cstheme="minorHAnsi"/>
          <w:sz w:val="22"/>
          <w:szCs w:val="22"/>
        </w:rPr>
        <w:t xml:space="preserve">You </w:t>
      </w:r>
      <w:r w:rsidR="00565A84" w:rsidRPr="00CC25ED">
        <w:rPr>
          <w:rFonts w:asciiTheme="minorHAnsi" w:hAnsiTheme="minorHAnsi" w:cstheme="minorHAnsi"/>
          <w:sz w:val="22"/>
          <w:szCs w:val="22"/>
        </w:rPr>
        <w:t>may</w:t>
      </w:r>
      <w:r w:rsidR="004F5E4D" w:rsidRPr="00CC25ED">
        <w:rPr>
          <w:rFonts w:asciiTheme="minorHAnsi" w:hAnsiTheme="minorHAnsi" w:cstheme="minorHAnsi"/>
          <w:sz w:val="22"/>
          <w:szCs w:val="22"/>
        </w:rPr>
        <w:t xml:space="preserve"> contact the p</w:t>
      </w:r>
      <w:r w:rsidR="008A1D68" w:rsidRPr="00CC25ED">
        <w:rPr>
          <w:rFonts w:asciiTheme="minorHAnsi" w:hAnsiTheme="minorHAnsi" w:cstheme="minorHAnsi"/>
          <w:sz w:val="22"/>
          <w:szCs w:val="22"/>
        </w:rPr>
        <w:t>roject leader</w:t>
      </w:r>
      <w:r w:rsidR="004F5E4D" w:rsidRPr="00CC25ED">
        <w:rPr>
          <w:rFonts w:asciiTheme="minorHAnsi" w:hAnsiTheme="minorHAnsi" w:cstheme="minorHAnsi"/>
          <w:sz w:val="22"/>
          <w:szCs w:val="22"/>
        </w:rPr>
        <w:t>s</w:t>
      </w:r>
      <w:r w:rsidRPr="00CC25ED">
        <w:rPr>
          <w:rFonts w:asciiTheme="minorHAnsi" w:hAnsiTheme="minorHAnsi" w:cstheme="minorHAnsi"/>
          <w:sz w:val="22"/>
          <w:szCs w:val="22"/>
        </w:rPr>
        <w:t xml:space="preserve"> </w:t>
      </w:r>
      <w:r w:rsidR="004F5E4D" w:rsidRPr="00CC25ED">
        <w:rPr>
          <w:rFonts w:asciiTheme="minorHAnsi" w:hAnsiTheme="minorHAnsi" w:cstheme="minorHAnsi"/>
          <w:sz w:val="22"/>
          <w:szCs w:val="22"/>
        </w:rPr>
        <w:t xml:space="preserve">Kimberlie Freund, Samantha DeCarlo, or Maureen Letostak, at mtbeffects@usitc.gov. You may also call the team at </w:t>
      </w:r>
      <w:r w:rsidR="001D4C00" w:rsidRPr="00CC25ED">
        <w:rPr>
          <w:rFonts w:asciiTheme="minorHAnsi" w:hAnsiTheme="minorHAnsi" w:cstheme="minorHAnsi"/>
          <w:sz w:val="22"/>
          <w:szCs w:val="22"/>
        </w:rPr>
        <w:t>202-205-3225 or 202-205-3342</w:t>
      </w:r>
      <w:r w:rsidR="004F5E4D" w:rsidRPr="00CC25ED">
        <w:rPr>
          <w:rFonts w:asciiTheme="minorHAnsi" w:hAnsiTheme="minorHAnsi" w:cstheme="minorHAnsi"/>
          <w:sz w:val="22"/>
          <w:szCs w:val="22"/>
        </w:rPr>
        <w:t>.</w:t>
      </w:r>
    </w:p>
    <w:p w14:paraId="6CB0EA46" w14:textId="77777777" w:rsidR="00801D0F" w:rsidRPr="00155AA1" w:rsidRDefault="00801D0F">
      <w:pPr>
        <w:autoSpaceDE/>
        <w:autoSpaceDN/>
        <w:adjustRightInd/>
        <w:rPr>
          <w:rFonts w:asciiTheme="minorHAnsi" w:hAnsiTheme="minorHAnsi" w:cstheme="minorHAnsi"/>
          <w:sz w:val="22"/>
          <w:szCs w:val="22"/>
        </w:rPr>
      </w:pPr>
    </w:p>
    <w:sectPr w:rsidR="00801D0F" w:rsidRPr="00155AA1" w:rsidSect="00A3675D">
      <w:footerReference w:type="default" r:id="rId14"/>
      <w:pgSz w:w="12240" w:h="15840"/>
      <w:pgMar w:top="1440" w:right="1440" w:bottom="1440" w:left="1440" w:header="1440" w:footer="8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85B43" w14:textId="77777777" w:rsidR="00B850D3" w:rsidRDefault="00B850D3" w:rsidP="00283C9A">
      <w:r>
        <w:separator/>
      </w:r>
    </w:p>
  </w:endnote>
  <w:endnote w:type="continuationSeparator" w:id="0">
    <w:p w14:paraId="05FAC153" w14:textId="77777777" w:rsidR="00B850D3" w:rsidRDefault="00B850D3" w:rsidP="0028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483091200"/>
      <w:docPartObj>
        <w:docPartGallery w:val="Page Numbers (Bottom of Page)"/>
        <w:docPartUnique/>
      </w:docPartObj>
    </w:sdtPr>
    <w:sdtEndPr>
      <w:rPr>
        <w:noProof/>
      </w:rPr>
    </w:sdtEndPr>
    <w:sdtContent>
      <w:p w14:paraId="4225BFE4" w14:textId="54CD60D0" w:rsidR="008A5863" w:rsidRPr="00F34E22" w:rsidRDefault="008A5863" w:rsidP="00154DE5">
        <w:pPr>
          <w:pStyle w:val="Footer"/>
          <w:spacing w:before="240"/>
          <w:jc w:val="center"/>
          <w:rPr>
            <w:rFonts w:asciiTheme="minorHAnsi" w:hAnsiTheme="minorHAnsi" w:cstheme="minorHAnsi"/>
          </w:rPr>
        </w:pPr>
        <w:r w:rsidRPr="00F34E22">
          <w:rPr>
            <w:rFonts w:asciiTheme="minorHAnsi" w:hAnsiTheme="minorHAnsi" w:cstheme="minorHAnsi"/>
          </w:rPr>
          <w:fldChar w:fldCharType="begin"/>
        </w:r>
        <w:r w:rsidRPr="00F34E22">
          <w:rPr>
            <w:rFonts w:asciiTheme="minorHAnsi" w:hAnsiTheme="minorHAnsi" w:cstheme="minorHAnsi"/>
          </w:rPr>
          <w:instrText xml:space="preserve"> PAGE   \* MERGEFORMAT </w:instrText>
        </w:r>
        <w:r w:rsidRPr="00F34E22">
          <w:rPr>
            <w:rFonts w:asciiTheme="minorHAnsi" w:hAnsiTheme="minorHAnsi" w:cstheme="minorHAnsi"/>
          </w:rPr>
          <w:fldChar w:fldCharType="separate"/>
        </w:r>
        <w:r w:rsidR="00364403">
          <w:rPr>
            <w:rFonts w:asciiTheme="minorHAnsi" w:hAnsiTheme="minorHAnsi" w:cstheme="minorHAnsi"/>
            <w:noProof/>
          </w:rPr>
          <w:t>1</w:t>
        </w:r>
        <w:r w:rsidRPr="00F34E22">
          <w:rPr>
            <w:rFonts w:asciiTheme="minorHAnsi" w:hAnsiTheme="minorHAnsi" w:cstheme="minorHAnsi"/>
            <w:noProof/>
          </w:rPr>
          <w:fldChar w:fldCharType="end"/>
        </w:r>
      </w:p>
    </w:sdtContent>
  </w:sdt>
  <w:p w14:paraId="4225BFE5" w14:textId="77777777" w:rsidR="008A5863" w:rsidRDefault="008A5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B924F" w14:textId="77777777" w:rsidR="00B850D3" w:rsidRDefault="00B850D3" w:rsidP="00283C9A">
      <w:r>
        <w:separator/>
      </w:r>
    </w:p>
  </w:footnote>
  <w:footnote w:type="continuationSeparator" w:id="0">
    <w:p w14:paraId="1007609C" w14:textId="77777777" w:rsidR="00B850D3" w:rsidRDefault="00B850D3" w:rsidP="00283C9A">
      <w:r>
        <w:continuationSeparator/>
      </w:r>
    </w:p>
  </w:footnote>
  <w:footnote w:id="1">
    <w:p w14:paraId="1A3E730E" w14:textId="3C708F80" w:rsidR="00C96663" w:rsidRPr="00C96663" w:rsidRDefault="00C96663">
      <w:pPr>
        <w:pStyle w:val="FootnoteText"/>
        <w:rPr>
          <w:rFonts w:asciiTheme="minorHAnsi" w:hAnsiTheme="minorHAnsi" w:cstheme="minorHAnsi"/>
        </w:rPr>
      </w:pPr>
      <w:r w:rsidRPr="00C96663">
        <w:rPr>
          <w:rStyle w:val="FootnoteReference"/>
          <w:rFonts w:asciiTheme="minorHAnsi" w:hAnsiTheme="minorHAnsi" w:cstheme="minorHAnsi"/>
        </w:rPr>
        <w:footnoteRef/>
      </w:r>
      <w:r w:rsidRPr="00C96663">
        <w:rPr>
          <w:rFonts w:asciiTheme="minorHAnsi" w:hAnsiTheme="minorHAnsi" w:cstheme="minorHAnsi"/>
        </w:rPr>
        <w:t xml:space="preserve"> For further information on the Miscellaneous Tariff Bill Petition System see </w:t>
      </w:r>
      <w:hyperlink r:id="rId1" w:history="1">
        <w:r w:rsidRPr="00014CCE">
          <w:rPr>
            <w:rStyle w:val="Hyperlink"/>
            <w:rFonts w:asciiTheme="minorHAnsi" w:hAnsiTheme="minorHAnsi" w:cstheme="minorHAnsi"/>
          </w:rPr>
          <w:t>https://mtbps.usitc.gov/external</w:t>
        </w:r>
      </w:hyperlink>
      <w:r>
        <w:rPr>
          <w:rFonts w:asciiTheme="minorHAnsi" w:hAnsiTheme="minorHAnsi" w:cstheme="minorHAns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6A6"/>
    <w:multiLevelType w:val="hybridMultilevel"/>
    <w:tmpl w:val="B5367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40D44"/>
    <w:multiLevelType w:val="hybridMultilevel"/>
    <w:tmpl w:val="639E2014"/>
    <w:lvl w:ilvl="0" w:tplc="875AE6E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C5ACA"/>
    <w:multiLevelType w:val="hybridMultilevel"/>
    <w:tmpl w:val="35D231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C83217"/>
    <w:multiLevelType w:val="hybridMultilevel"/>
    <w:tmpl w:val="3F5E5A5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CD3B82"/>
    <w:multiLevelType w:val="hybridMultilevel"/>
    <w:tmpl w:val="4024F14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DB14715"/>
    <w:multiLevelType w:val="hybridMultilevel"/>
    <w:tmpl w:val="F0C2EAF2"/>
    <w:lvl w:ilvl="0" w:tplc="72081200">
      <w:start w:val="1"/>
      <w:numFmt w:val="decimal"/>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9346C"/>
    <w:multiLevelType w:val="hybridMultilevel"/>
    <w:tmpl w:val="6BCCF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95285F"/>
    <w:multiLevelType w:val="hybridMultilevel"/>
    <w:tmpl w:val="09A6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50C00"/>
    <w:multiLevelType w:val="hybridMultilevel"/>
    <w:tmpl w:val="02CA6B1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6062FE"/>
    <w:multiLevelType w:val="hybridMultilevel"/>
    <w:tmpl w:val="F0C2EAF2"/>
    <w:lvl w:ilvl="0" w:tplc="72081200">
      <w:start w:val="1"/>
      <w:numFmt w:val="decimal"/>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C613B6"/>
    <w:multiLevelType w:val="hybridMultilevel"/>
    <w:tmpl w:val="A748EB22"/>
    <w:lvl w:ilvl="0" w:tplc="4ABA1CA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9353130"/>
    <w:multiLevelType w:val="hybridMultilevel"/>
    <w:tmpl w:val="CD8E7AEC"/>
    <w:lvl w:ilvl="0" w:tplc="546AC712">
      <w:start w:val="1"/>
      <w:numFmt w:val="decimal"/>
      <w:lvlText w:val="%1."/>
      <w:lvlJc w:val="left"/>
      <w:pPr>
        <w:ind w:left="360" w:hanging="360"/>
      </w:pPr>
      <w:rPr>
        <w:rFonts w:ascii="Arial" w:eastAsia="Times New Roman" w:hAnsi="Arial"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5E8449B9"/>
    <w:multiLevelType w:val="hybridMultilevel"/>
    <w:tmpl w:val="0D82A5D2"/>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64CC279D"/>
    <w:multiLevelType w:val="hybridMultilevel"/>
    <w:tmpl w:val="CBD07114"/>
    <w:lvl w:ilvl="0" w:tplc="875AE6E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872D0F"/>
    <w:multiLevelType w:val="hybridMultilevel"/>
    <w:tmpl w:val="B9269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A6BD1"/>
    <w:multiLevelType w:val="hybridMultilevel"/>
    <w:tmpl w:val="390E2020"/>
    <w:lvl w:ilvl="0" w:tplc="6FD265AA">
      <w:start w:val="1"/>
      <w:numFmt w:val="decimal"/>
      <w:lvlText w:val="%1."/>
      <w:lvlJc w:val="left"/>
      <w:pPr>
        <w:ind w:left="1440" w:hanging="360"/>
      </w:pPr>
      <w:rPr>
        <w:rFonts w:ascii="Calibri" w:eastAsia="Calibri" w:hAnsi="Calibri"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BE32DF1"/>
    <w:multiLevelType w:val="hybridMultilevel"/>
    <w:tmpl w:val="52C827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EC6691A"/>
    <w:multiLevelType w:val="hybridMultilevel"/>
    <w:tmpl w:val="D546668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11A4C82"/>
    <w:multiLevelType w:val="hybridMultilevel"/>
    <w:tmpl w:val="05FAC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2F729B"/>
    <w:multiLevelType w:val="hybridMultilevel"/>
    <w:tmpl w:val="E482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2572F2"/>
    <w:multiLevelType w:val="hybridMultilevel"/>
    <w:tmpl w:val="CD8E7AEC"/>
    <w:lvl w:ilvl="0" w:tplc="546AC712">
      <w:start w:val="1"/>
      <w:numFmt w:val="decimal"/>
      <w:lvlText w:val="%1."/>
      <w:lvlJc w:val="left"/>
      <w:pPr>
        <w:ind w:left="360" w:hanging="360"/>
      </w:pPr>
      <w:rPr>
        <w:rFonts w:ascii="Arial" w:eastAsia="Times New Roman" w:hAnsi="Arial"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7B596ACA"/>
    <w:multiLevelType w:val="hybridMultilevel"/>
    <w:tmpl w:val="3AB82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096BAD"/>
    <w:multiLevelType w:val="hybridMultilevel"/>
    <w:tmpl w:val="73226C86"/>
    <w:lvl w:ilvl="0" w:tplc="875AE6E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18"/>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21"/>
  </w:num>
  <w:num w:numId="9">
    <w:abstractNumId w:val="1"/>
  </w:num>
  <w:num w:numId="10">
    <w:abstractNumId w:val="9"/>
  </w:num>
  <w:num w:numId="11">
    <w:abstractNumId w:val="19"/>
  </w:num>
  <w:num w:numId="12">
    <w:abstractNumId w:val="17"/>
  </w:num>
  <w:num w:numId="13">
    <w:abstractNumId w:val="8"/>
  </w:num>
  <w:num w:numId="14">
    <w:abstractNumId w:val="5"/>
  </w:num>
  <w:num w:numId="15">
    <w:abstractNumId w:val="7"/>
  </w:num>
  <w:num w:numId="1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4"/>
  </w:num>
  <w:num w:numId="19">
    <w:abstractNumId w:val="13"/>
  </w:num>
  <w:num w:numId="20">
    <w:abstractNumId w:val="12"/>
  </w:num>
  <w:num w:numId="21">
    <w:abstractNumId w:val="20"/>
  </w:num>
  <w:num w:numId="22">
    <w:abstractNumId w:val="11"/>
  </w:num>
  <w:num w:numId="23">
    <w:abstractNumId w:val="22"/>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D2"/>
    <w:rsid w:val="00005789"/>
    <w:rsid w:val="0000656D"/>
    <w:rsid w:val="00006CE6"/>
    <w:rsid w:val="00011D9B"/>
    <w:rsid w:val="00016710"/>
    <w:rsid w:val="00017094"/>
    <w:rsid w:val="00021C85"/>
    <w:rsid w:val="00022819"/>
    <w:rsid w:val="00023151"/>
    <w:rsid w:val="00023E80"/>
    <w:rsid w:val="000267D5"/>
    <w:rsid w:val="00031238"/>
    <w:rsid w:val="00035521"/>
    <w:rsid w:val="00040152"/>
    <w:rsid w:val="000506B5"/>
    <w:rsid w:val="00050717"/>
    <w:rsid w:val="000539CF"/>
    <w:rsid w:val="00055E72"/>
    <w:rsid w:val="00057398"/>
    <w:rsid w:val="00057918"/>
    <w:rsid w:val="0006407C"/>
    <w:rsid w:val="000671C8"/>
    <w:rsid w:val="000702FD"/>
    <w:rsid w:val="00077260"/>
    <w:rsid w:val="0009106C"/>
    <w:rsid w:val="000920FB"/>
    <w:rsid w:val="000935B7"/>
    <w:rsid w:val="0009593A"/>
    <w:rsid w:val="00096351"/>
    <w:rsid w:val="00097558"/>
    <w:rsid w:val="00097A7E"/>
    <w:rsid w:val="000A1187"/>
    <w:rsid w:val="000A377E"/>
    <w:rsid w:val="000A7B18"/>
    <w:rsid w:val="000C24DF"/>
    <w:rsid w:val="000C36BE"/>
    <w:rsid w:val="000C423F"/>
    <w:rsid w:val="000C6DC5"/>
    <w:rsid w:val="000D08F6"/>
    <w:rsid w:val="000D2A6E"/>
    <w:rsid w:val="000F324E"/>
    <w:rsid w:val="000F3469"/>
    <w:rsid w:val="000F48D0"/>
    <w:rsid w:val="000F590D"/>
    <w:rsid w:val="001006A9"/>
    <w:rsid w:val="00106346"/>
    <w:rsid w:val="0011175D"/>
    <w:rsid w:val="001120BD"/>
    <w:rsid w:val="001150FF"/>
    <w:rsid w:val="001201DF"/>
    <w:rsid w:val="00120BBF"/>
    <w:rsid w:val="00120C8C"/>
    <w:rsid w:val="0012131E"/>
    <w:rsid w:val="00121683"/>
    <w:rsid w:val="00122C38"/>
    <w:rsid w:val="00123A00"/>
    <w:rsid w:val="00126399"/>
    <w:rsid w:val="00132BDD"/>
    <w:rsid w:val="0013719E"/>
    <w:rsid w:val="00137715"/>
    <w:rsid w:val="00137C93"/>
    <w:rsid w:val="00140281"/>
    <w:rsid w:val="001419EE"/>
    <w:rsid w:val="00144C3D"/>
    <w:rsid w:val="00145162"/>
    <w:rsid w:val="00146E1E"/>
    <w:rsid w:val="00151AB6"/>
    <w:rsid w:val="0015273B"/>
    <w:rsid w:val="00154DE5"/>
    <w:rsid w:val="00155AA1"/>
    <w:rsid w:val="001564D7"/>
    <w:rsid w:val="0016172F"/>
    <w:rsid w:val="00162A57"/>
    <w:rsid w:val="00170E3B"/>
    <w:rsid w:val="0017284E"/>
    <w:rsid w:val="00172E1D"/>
    <w:rsid w:val="0017396B"/>
    <w:rsid w:val="00176DE8"/>
    <w:rsid w:val="0017792E"/>
    <w:rsid w:val="001820B6"/>
    <w:rsid w:val="00183F14"/>
    <w:rsid w:val="00186BBB"/>
    <w:rsid w:val="0019213E"/>
    <w:rsid w:val="00192598"/>
    <w:rsid w:val="00192E82"/>
    <w:rsid w:val="00192EEB"/>
    <w:rsid w:val="001960A0"/>
    <w:rsid w:val="0019649D"/>
    <w:rsid w:val="001A1871"/>
    <w:rsid w:val="001A1A72"/>
    <w:rsid w:val="001B1D92"/>
    <w:rsid w:val="001B60FC"/>
    <w:rsid w:val="001C205A"/>
    <w:rsid w:val="001C3A83"/>
    <w:rsid w:val="001D125C"/>
    <w:rsid w:val="001D4C00"/>
    <w:rsid w:val="001D6F76"/>
    <w:rsid w:val="001E4D6F"/>
    <w:rsid w:val="001E7401"/>
    <w:rsid w:val="001E7E6B"/>
    <w:rsid w:val="001F1269"/>
    <w:rsid w:val="001F3078"/>
    <w:rsid w:val="001F50CB"/>
    <w:rsid w:val="001F5E85"/>
    <w:rsid w:val="001F6E13"/>
    <w:rsid w:val="001F71FE"/>
    <w:rsid w:val="0020724D"/>
    <w:rsid w:val="0021087E"/>
    <w:rsid w:val="00210E5D"/>
    <w:rsid w:val="002121DE"/>
    <w:rsid w:val="00212B28"/>
    <w:rsid w:val="00221DF6"/>
    <w:rsid w:val="00223AC7"/>
    <w:rsid w:val="002303C0"/>
    <w:rsid w:val="00235279"/>
    <w:rsid w:val="00243BDC"/>
    <w:rsid w:val="00247221"/>
    <w:rsid w:val="00252C29"/>
    <w:rsid w:val="00252CA9"/>
    <w:rsid w:val="002652B3"/>
    <w:rsid w:val="002669D9"/>
    <w:rsid w:val="00267FEF"/>
    <w:rsid w:val="002720FA"/>
    <w:rsid w:val="0027555C"/>
    <w:rsid w:val="00282941"/>
    <w:rsid w:val="00283C9A"/>
    <w:rsid w:val="00284158"/>
    <w:rsid w:val="00294D38"/>
    <w:rsid w:val="00296FEC"/>
    <w:rsid w:val="00297CE0"/>
    <w:rsid w:val="002A058A"/>
    <w:rsid w:val="002A0AF0"/>
    <w:rsid w:val="002A2B7E"/>
    <w:rsid w:val="002A4646"/>
    <w:rsid w:val="002A75B7"/>
    <w:rsid w:val="002C0F2A"/>
    <w:rsid w:val="002C1EB9"/>
    <w:rsid w:val="002C3202"/>
    <w:rsid w:val="002C40E6"/>
    <w:rsid w:val="002C650D"/>
    <w:rsid w:val="002C71B9"/>
    <w:rsid w:val="002D290A"/>
    <w:rsid w:val="002D539C"/>
    <w:rsid w:val="002D6273"/>
    <w:rsid w:val="002D6DAB"/>
    <w:rsid w:val="002D7F30"/>
    <w:rsid w:val="002E5B8A"/>
    <w:rsid w:val="00300348"/>
    <w:rsid w:val="00305168"/>
    <w:rsid w:val="0030537A"/>
    <w:rsid w:val="00306D03"/>
    <w:rsid w:val="003077B9"/>
    <w:rsid w:val="0031284A"/>
    <w:rsid w:val="00312E35"/>
    <w:rsid w:val="00316FF9"/>
    <w:rsid w:val="003209F9"/>
    <w:rsid w:val="00323FA5"/>
    <w:rsid w:val="00325691"/>
    <w:rsid w:val="00325877"/>
    <w:rsid w:val="00326B6D"/>
    <w:rsid w:val="003312EA"/>
    <w:rsid w:val="00332488"/>
    <w:rsid w:val="003328E7"/>
    <w:rsid w:val="00333423"/>
    <w:rsid w:val="00335227"/>
    <w:rsid w:val="003359BF"/>
    <w:rsid w:val="00335ECC"/>
    <w:rsid w:val="0033608D"/>
    <w:rsid w:val="00336B19"/>
    <w:rsid w:val="00341DBC"/>
    <w:rsid w:val="0034247E"/>
    <w:rsid w:val="00343414"/>
    <w:rsid w:val="0034647D"/>
    <w:rsid w:val="00346ED2"/>
    <w:rsid w:val="0035302A"/>
    <w:rsid w:val="00361D0D"/>
    <w:rsid w:val="00364403"/>
    <w:rsid w:val="003644B9"/>
    <w:rsid w:val="00370395"/>
    <w:rsid w:val="003707F4"/>
    <w:rsid w:val="00372979"/>
    <w:rsid w:val="003731D2"/>
    <w:rsid w:val="003750C7"/>
    <w:rsid w:val="00375C72"/>
    <w:rsid w:val="00384373"/>
    <w:rsid w:val="00385912"/>
    <w:rsid w:val="0039132F"/>
    <w:rsid w:val="00394B2F"/>
    <w:rsid w:val="00396F85"/>
    <w:rsid w:val="003A1C02"/>
    <w:rsid w:val="003A37DA"/>
    <w:rsid w:val="003A3CBA"/>
    <w:rsid w:val="003A6D49"/>
    <w:rsid w:val="003A7123"/>
    <w:rsid w:val="003B055F"/>
    <w:rsid w:val="003B258A"/>
    <w:rsid w:val="003B2960"/>
    <w:rsid w:val="003B442E"/>
    <w:rsid w:val="003B56FA"/>
    <w:rsid w:val="003B7714"/>
    <w:rsid w:val="003C18C5"/>
    <w:rsid w:val="003C374C"/>
    <w:rsid w:val="003C621A"/>
    <w:rsid w:val="003C6AAB"/>
    <w:rsid w:val="003C6EBE"/>
    <w:rsid w:val="003C77A4"/>
    <w:rsid w:val="003E78CF"/>
    <w:rsid w:val="003F0A6C"/>
    <w:rsid w:val="003F2882"/>
    <w:rsid w:val="003F4597"/>
    <w:rsid w:val="003F471F"/>
    <w:rsid w:val="003F7977"/>
    <w:rsid w:val="004020AA"/>
    <w:rsid w:val="00405E20"/>
    <w:rsid w:val="00406244"/>
    <w:rsid w:val="00407BD2"/>
    <w:rsid w:val="00411356"/>
    <w:rsid w:val="00416DD5"/>
    <w:rsid w:val="00421634"/>
    <w:rsid w:val="004219A0"/>
    <w:rsid w:val="004247DD"/>
    <w:rsid w:val="0042617E"/>
    <w:rsid w:val="00426388"/>
    <w:rsid w:val="0043230F"/>
    <w:rsid w:val="00433407"/>
    <w:rsid w:val="0043347E"/>
    <w:rsid w:val="00434F75"/>
    <w:rsid w:val="00435324"/>
    <w:rsid w:val="0043772B"/>
    <w:rsid w:val="00440FDE"/>
    <w:rsid w:val="0044101B"/>
    <w:rsid w:val="00443479"/>
    <w:rsid w:val="004462A2"/>
    <w:rsid w:val="004478F1"/>
    <w:rsid w:val="00452C6B"/>
    <w:rsid w:val="004542E1"/>
    <w:rsid w:val="00454705"/>
    <w:rsid w:val="00454C9A"/>
    <w:rsid w:val="004552CA"/>
    <w:rsid w:val="00455379"/>
    <w:rsid w:val="00461C13"/>
    <w:rsid w:val="00462B68"/>
    <w:rsid w:val="0046345A"/>
    <w:rsid w:val="00463931"/>
    <w:rsid w:val="004645F0"/>
    <w:rsid w:val="00464A4B"/>
    <w:rsid w:val="00464ED9"/>
    <w:rsid w:val="00465EB3"/>
    <w:rsid w:val="00472F5F"/>
    <w:rsid w:val="00476B88"/>
    <w:rsid w:val="004827F7"/>
    <w:rsid w:val="00484DD7"/>
    <w:rsid w:val="00486D02"/>
    <w:rsid w:val="00487B02"/>
    <w:rsid w:val="004930D6"/>
    <w:rsid w:val="004949A0"/>
    <w:rsid w:val="004A0905"/>
    <w:rsid w:val="004A096A"/>
    <w:rsid w:val="004A3754"/>
    <w:rsid w:val="004B2087"/>
    <w:rsid w:val="004B4881"/>
    <w:rsid w:val="004C028D"/>
    <w:rsid w:val="004C7B50"/>
    <w:rsid w:val="004D3CD8"/>
    <w:rsid w:val="004D4F5C"/>
    <w:rsid w:val="004D6027"/>
    <w:rsid w:val="004E2764"/>
    <w:rsid w:val="004E33EB"/>
    <w:rsid w:val="004E349D"/>
    <w:rsid w:val="004E4E4C"/>
    <w:rsid w:val="004E6983"/>
    <w:rsid w:val="004E757E"/>
    <w:rsid w:val="004F03D1"/>
    <w:rsid w:val="004F0618"/>
    <w:rsid w:val="004F4910"/>
    <w:rsid w:val="004F5E4D"/>
    <w:rsid w:val="004F5EA7"/>
    <w:rsid w:val="00502843"/>
    <w:rsid w:val="00504F18"/>
    <w:rsid w:val="005053D2"/>
    <w:rsid w:val="00505748"/>
    <w:rsid w:val="00505A40"/>
    <w:rsid w:val="005060F0"/>
    <w:rsid w:val="0051428F"/>
    <w:rsid w:val="00515598"/>
    <w:rsid w:val="005265E5"/>
    <w:rsid w:val="005279AD"/>
    <w:rsid w:val="005311CF"/>
    <w:rsid w:val="00532D43"/>
    <w:rsid w:val="005401B0"/>
    <w:rsid w:val="00541A62"/>
    <w:rsid w:val="00543D7C"/>
    <w:rsid w:val="0054414B"/>
    <w:rsid w:val="00546C27"/>
    <w:rsid w:val="0054735D"/>
    <w:rsid w:val="005547A9"/>
    <w:rsid w:val="00555806"/>
    <w:rsid w:val="00561832"/>
    <w:rsid w:val="00564C8F"/>
    <w:rsid w:val="00565A84"/>
    <w:rsid w:val="0056601D"/>
    <w:rsid w:val="005670C0"/>
    <w:rsid w:val="00573741"/>
    <w:rsid w:val="00573D98"/>
    <w:rsid w:val="00573F7C"/>
    <w:rsid w:val="00574F07"/>
    <w:rsid w:val="00576ACC"/>
    <w:rsid w:val="005777A0"/>
    <w:rsid w:val="00581492"/>
    <w:rsid w:val="00586138"/>
    <w:rsid w:val="005905FA"/>
    <w:rsid w:val="00592214"/>
    <w:rsid w:val="00594C37"/>
    <w:rsid w:val="005A5658"/>
    <w:rsid w:val="005A5774"/>
    <w:rsid w:val="005B2DA0"/>
    <w:rsid w:val="005B2E5E"/>
    <w:rsid w:val="005B3243"/>
    <w:rsid w:val="005B3420"/>
    <w:rsid w:val="005B348D"/>
    <w:rsid w:val="005B38CC"/>
    <w:rsid w:val="005C4A52"/>
    <w:rsid w:val="005D0A4D"/>
    <w:rsid w:val="005D3EA9"/>
    <w:rsid w:val="005D4A31"/>
    <w:rsid w:val="005E0999"/>
    <w:rsid w:val="005E0B08"/>
    <w:rsid w:val="005E1C84"/>
    <w:rsid w:val="005E2DAB"/>
    <w:rsid w:val="005E6DD7"/>
    <w:rsid w:val="005F1C01"/>
    <w:rsid w:val="005F2CC3"/>
    <w:rsid w:val="005F62F8"/>
    <w:rsid w:val="005F6858"/>
    <w:rsid w:val="005F6BBD"/>
    <w:rsid w:val="005F749C"/>
    <w:rsid w:val="00604780"/>
    <w:rsid w:val="00605638"/>
    <w:rsid w:val="0060645C"/>
    <w:rsid w:val="00607505"/>
    <w:rsid w:val="00611BE6"/>
    <w:rsid w:val="0061622F"/>
    <w:rsid w:val="00617860"/>
    <w:rsid w:val="0062112F"/>
    <w:rsid w:val="00621290"/>
    <w:rsid w:val="00624961"/>
    <w:rsid w:val="006270EC"/>
    <w:rsid w:val="00632B9B"/>
    <w:rsid w:val="00633FAF"/>
    <w:rsid w:val="00634AC6"/>
    <w:rsid w:val="006359D2"/>
    <w:rsid w:val="00636FCA"/>
    <w:rsid w:val="00637E08"/>
    <w:rsid w:val="00641BE3"/>
    <w:rsid w:val="00642103"/>
    <w:rsid w:val="00646728"/>
    <w:rsid w:val="00646F5E"/>
    <w:rsid w:val="00647632"/>
    <w:rsid w:val="00647C3D"/>
    <w:rsid w:val="00652A8F"/>
    <w:rsid w:val="00655F44"/>
    <w:rsid w:val="00656312"/>
    <w:rsid w:val="006650A6"/>
    <w:rsid w:val="006664DD"/>
    <w:rsid w:val="00671445"/>
    <w:rsid w:val="0067148B"/>
    <w:rsid w:val="00673B71"/>
    <w:rsid w:val="00677031"/>
    <w:rsid w:val="0068191E"/>
    <w:rsid w:val="00682C2C"/>
    <w:rsid w:val="00683E89"/>
    <w:rsid w:val="00683F75"/>
    <w:rsid w:val="00685EC4"/>
    <w:rsid w:val="006909E4"/>
    <w:rsid w:val="006A02C2"/>
    <w:rsid w:val="006A157B"/>
    <w:rsid w:val="006A2932"/>
    <w:rsid w:val="006A4C02"/>
    <w:rsid w:val="006A5690"/>
    <w:rsid w:val="006A5A67"/>
    <w:rsid w:val="006B0044"/>
    <w:rsid w:val="006B081C"/>
    <w:rsid w:val="006B2728"/>
    <w:rsid w:val="006C2B1F"/>
    <w:rsid w:val="006C2F09"/>
    <w:rsid w:val="006C51C8"/>
    <w:rsid w:val="006C53E7"/>
    <w:rsid w:val="006C56E5"/>
    <w:rsid w:val="006C76C7"/>
    <w:rsid w:val="006D2DB7"/>
    <w:rsid w:val="006D77A5"/>
    <w:rsid w:val="006E01BE"/>
    <w:rsid w:val="006E26FE"/>
    <w:rsid w:val="006E672B"/>
    <w:rsid w:val="006E7F39"/>
    <w:rsid w:val="006F15C4"/>
    <w:rsid w:val="006F1B2A"/>
    <w:rsid w:val="006F2859"/>
    <w:rsid w:val="006F6387"/>
    <w:rsid w:val="006F78D8"/>
    <w:rsid w:val="00700661"/>
    <w:rsid w:val="0070336B"/>
    <w:rsid w:val="00705646"/>
    <w:rsid w:val="00707F26"/>
    <w:rsid w:val="007120CF"/>
    <w:rsid w:val="00714564"/>
    <w:rsid w:val="00717630"/>
    <w:rsid w:val="00724165"/>
    <w:rsid w:val="00726B0A"/>
    <w:rsid w:val="00732FBE"/>
    <w:rsid w:val="00733F34"/>
    <w:rsid w:val="00734946"/>
    <w:rsid w:val="007351BF"/>
    <w:rsid w:val="0073726F"/>
    <w:rsid w:val="00741002"/>
    <w:rsid w:val="00743AC0"/>
    <w:rsid w:val="00750C9D"/>
    <w:rsid w:val="00751A33"/>
    <w:rsid w:val="00756CEC"/>
    <w:rsid w:val="00761B68"/>
    <w:rsid w:val="007624A6"/>
    <w:rsid w:val="0077289F"/>
    <w:rsid w:val="007760EE"/>
    <w:rsid w:val="00777441"/>
    <w:rsid w:val="0078105A"/>
    <w:rsid w:val="00781749"/>
    <w:rsid w:val="00781FCF"/>
    <w:rsid w:val="0078363A"/>
    <w:rsid w:val="007847E7"/>
    <w:rsid w:val="007866EF"/>
    <w:rsid w:val="00793AE9"/>
    <w:rsid w:val="00794690"/>
    <w:rsid w:val="00794DF8"/>
    <w:rsid w:val="0079723E"/>
    <w:rsid w:val="00797C60"/>
    <w:rsid w:val="007A0F78"/>
    <w:rsid w:val="007A2DF9"/>
    <w:rsid w:val="007A37F5"/>
    <w:rsid w:val="007A4B36"/>
    <w:rsid w:val="007B0374"/>
    <w:rsid w:val="007B0699"/>
    <w:rsid w:val="007B1BDC"/>
    <w:rsid w:val="007C1A8C"/>
    <w:rsid w:val="007C4F26"/>
    <w:rsid w:val="007C63BF"/>
    <w:rsid w:val="007C73E1"/>
    <w:rsid w:val="007D052D"/>
    <w:rsid w:val="007D2DC0"/>
    <w:rsid w:val="007F2125"/>
    <w:rsid w:val="007F4AF0"/>
    <w:rsid w:val="007F76E4"/>
    <w:rsid w:val="00800E30"/>
    <w:rsid w:val="00801B1E"/>
    <w:rsid w:val="00801D0F"/>
    <w:rsid w:val="00814B34"/>
    <w:rsid w:val="00815BB0"/>
    <w:rsid w:val="008208C4"/>
    <w:rsid w:val="00820D27"/>
    <w:rsid w:val="008223D0"/>
    <w:rsid w:val="00823089"/>
    <w:rsid w:val="008242A8"/>
    <w:rsid w:val="00824CDB"/>
    <w:rsid w:val="008317AB"/>
    <w:rsid w:val="0083367D"/>
    <w:rsid w:val="00834D6C"/>
    <w:rsid w:val="00834D9A"/>
    <w:rsid w:val="00836458"/>
    <w:rsid w:val="00836704"/>
    <w:rsid w:val="00840315"/>
    <w:rsid w:val="00840FF6"/>
    <w:rsid w:val="008451AE"/>
    <w:rsid w:val="00846C93"/>
    <w:rsid w:val="00852B83"/>
    <w:rsid w:val="00853067"/>
    <w:rsid w:val="00853BA1"/>
    <w:rsid w:val="008562E9"/>
    <w:rsid w:val="0085784A"/>
    <w:rsid w:val="00872E38"/>
    <w:rsid w:val="008738A1"/>
    <w:rsid w:val="008743EB"/>
    <w:rsid w:val="00884811"/>
    <w:rsid w:val="00884A6C"/>
    <w:rsid w:val="00885F67"/>
    <w:rsid w:val="00891820"/>
    <w:rsid w:val="00892675"/>
    <w:rsid w:val="008A1D68"/>
    <w:rsid w:val="008A3B57"/>
    <w:rsid w:val="008A5863"/>
    <w:rsid w:val="008A6559"/>
    <w:rsid w:val="008A6DC0"/>
    <w:rsid w:val="008B0EF7"/>
    <w:rsid w:val="008B2468"/>
    <w:rsid w:val="008B4D47"/>
    <w:rsid w:val="008B6673"/>
    <w:rsid w:val="008B7DCE"/>
    <w:rsid w:val="008C334A"/>
    <w:rsid w:val="008C4829"/>
    <w:rsid w:val="008C63F2"/>
    <w:rsid w:val="008C6C16"/>
    <w:rsid w:val="008E5CE6"/>
    <w:rsid w:val="008E7D9E"/>
    <w:rsid w:val="008F774A"/>
    <w:rsid w:val="008F7E8C"/>
    <w:rsid w:val="00900207"/>
    <w:rsid w:val="00902A94"/>
    <w:rsid w:val="00905A71"/>
    <w:rsid w:val="009060D3"/>
    <w:rsid w:val="00906D4F"/>
    <w:rsid w:val="00907841"/>
    <w:rsid w:val="009109B9"/>
    <w:rsid w:val="00910EC4"/>
    <w:rsid w:val="00913031"/>
    <w:rsid w:val="00914453"/>
    <w:rsid w:val="0092120A"/>
    <w:rsid w:val="00921561"/>
    <w:rsid w:val="00923465"/>
    <w:rsid w:val="00924A3D"/>
    <w:rsid w:val="009312AA"/>
    <w:rsid w:val="0093197A"/>
    <w:rsid w:val="00935EF7"/>
    <w:rsid w:val="009457D7"/>
    <w:rsid w:val="009521C9"/>
    <w:rsid w:val="009524ED"/>
    <w:rsid w:val="00953CCB"/>
    <w:rsid w:val="00954A49"/>
    <w:rsid w:val="0095789D"/>
    <w:rsid w:val="0096111F"/>
    <w:rsid w:val="00961158"/>
    <w:rsid w:val="0096407A"/>
    <w:rsid w:val="009645D4"/>
    <w:rsid w:val="00966D48"/>
    <w:rsid w:val="00975B2D"/>
    <w:rsid w:val="00977DEE"/>
    <w:rsid w:val="00984FA8"/>
    <w:rsid w:val="00986A76"/>
    <w:rsid w:val="00986CEC"/>
    <w:rsid w:val="00990771"/>
    <w:rsid w:val="009A265D"/>
    <w:rsid w:val="009A385D"/>
    <w:rsid w:val="009A5354"/>
    <w:rsid w:val="009A75A3"/>
    <w:rsid w:val="009B249A"/>
    <w:rsid w:val="009B34EF"/>
    <w:rsid w:val="009C0E08"/>
    <w:rsid w:val="009C5ADC"/>
    <w:rsid w:val="009C6BBB"/>
    <w:rsid w:val="009C71CE"/>
    <w:rsid w:val="009D1C21"/>
    <w:rsid w:val="009D2A5D"/>
    <w:rsid w:val="009D411C"/>
    <w:rsid w:val="009D7B59"/>
    <w:rsid w:val="009F092A"/>
    <w:rsid w:val="009F26BC"/>
    <w:rsid w:val="00A01EC7"/>
    <w:rsid w:val="00A0205D"/>
    <w:rsid w:val="00A032F1"/>
    <w:rsid w:val="00A03425"/>
    <w:rsid w:val="00A04DC9"/>
    <w:rsid w:val="00A06E61"/>
    <w:rsid w:val="00A1781E"/>
    <w:rsid w:val="00A208BA"/>
    <w:rsid w:val="00A2243D"/>
    <w:rsid w:val="00A263C7"/>
    <w:rsid w:val="00A26561"/>
    <w:rsid w:val="00A26ADC"/>
    <w:rsid w:val="00A3192B"/>
    <w:rsid w:val="00A32697"/>
    <w:rsid w:val="00A3675D"/>
    <w:rsid w:val="00A37B0D"/>
    <w:rsid w:val="00A403F3"/>
    <w:rsid w:val="00A42841"/>
    <w:rsid w:val="00A52961"/>
    <w:rsid w:val="00A57BD0"/>
    <w:rsid w:val="00A57BEA"/>
    <w:rsid w:val="00A62747"/>
    <w:rsid w:val="00A77A73"/>
    <w:rsid w:val="00A90E28"/>
    <w:rsid w:val="00A9139D"/>
    <w:rsid w:val="00A92A07"/>
    <w:rsid w:val="00A942E1"/>
    <w:rsid w:val="00AA4AE4"/>
    <w:rsid w:val="00AB09BD"/>
    <w:rsid w:val="00AB2C76"/>
    <w:rsid w:val="00AB4060"/>
    <w:rsid w:val="00AB699E"/>
    <w:rsid w:val="00AC0741"/>
    <w:rsid w:val="00AC08B3"/>
    <w:rsid w:val="00AC0A5B"/>
    <w:rsid w:val="00AC2E09"/>
    <w:rsid w:val="00AC2F01"/>
    <w:rsid w:val="00AC4216"/>
    <w:rsid w:val="00AC461E"/>
    <w:rsid w:val="00AD1DA3"/>
    <w:rsid w:val="00AD2376"/>
    <w:rsid w:val="00AE478D"/>
    <w:rsid w:val="00AF35D2"/>
    <w:rsid w:val="00AF73C2"/>
    <w:rsid w:val="00B02E0A"/>
    <w:rsid w:val="00B03F74"/>
    <w:rsid w:val="00B04905"/>
    <w:rsid w:val="00B07DAA"/>
    <w:rsid w:val="00B1064D"/>
    <w:rsid w:val="00B12227"/>
    <w:rsid w:val="00B12869"/>
    <w:rsid w:val="00B15F97"/>
    <w:rsid w:val="00B164B5"/>
    <w:rsid w:val="00B168C7"/>
    <w:rsid w:val="00B221E5"/>
    <w:rsid w:val="00B23476"/>
    <w:rsid w:val="00B32841"/>
    <w:rsid w:val="00B3674E"/>
    <w:rsid w:val="00B37E35"/>
    <w:rsid w:val="00B40D36"/>
    <w:rsid w:val="00B40F38"/>
    <w:rsid w:val="00B458B3"/>
    <w:rsid w:val="00B46AC0"/>
    <w:rsid w:val="00B50E70"/>
    <w:rsid w:val="00B54209"/>
    <w:rsid w:val="00B54F56"/>
    <w:rsid w:val="00B557FE"/>
    <w:rsid w:val="00B5756D"/>
    <w:rsid w:val="00B627E5"/>
    <w:rsid w:val="00B64761"/>
    <w:rsid w:val="00B658A3"/>
    <w:rsid w:val="00B71063"/>
    <w:rsid w:val="00B75FEA"/>
    <w:rsid w:val="00B76908"/>
    <w:rsid w:val="00B850D3"/>
    <w:rsid w:val="00B86EA5"/>
    <w:rsid w:val="00B87D01"/>
    <w:rsid w:val="00B95298"/>
    <w:rsid w:val="00B97AE8"/>
    <w:rsid w:val="00BA5C4B"/>
    <w:rsid w:val="00BA6D85"/>
    <w:rsid w:val="00BB38FD"/>
    <w:rsid w:val="00BB63C6"/>
    <w:rsid w:val="00BC0A72"/>
    <w:rsid w:val="00BC2AE6"/>
    <w:rsid w:val="00BD7D74"/>
    <w:rsid w:val="00BE0CC1"/>
    <w:rsid w:val="00BE1735"/>
    <w:rsid w:val="00BE47D1"/>
    <w:rsid w:val="00BE7386"/>
    <w:rsid w:val="00BF4029"/>
    <w:rsid w:val="00BF4B6D"/>
    <w:rsid w:val="00BF5DCC"/>
    <w:rsid w:val="00C02A61"/>
    <w:rsid w:val="00C05701"/>
    <w:rsid w:val="00C062ED"/>
    <w:rsid w:val="00C067A1"/>
    <w:rsid w:val="00C07B0D"/>
    <w:rsid w:val="00C1006B"/>
    <w:rsid w:val="00C10888"/>
    <w:rsid w:val="00C123DF"/>
    <w:rsid w:val="00C12BF7"/>
    <w:rsid w:val="00C1597C"/>
    <w:rsid w:val="00C166EC"/>
    <w:rsid w:val="00C20D4C"/>
    <w:rsid w:val="00C24FD6"/>
    <w:rsid w:val="00C260A1"/>
    <w:rsid w:val="00C355E2"/>
    <w:rsid w:val="00C44159"/>
    <w:rsid w:val="00C44D5C"/>
    <w:rsid w:val="00C45FF9"/>
    <w:rsid w:val="00C5160A"/>
    <w:rsid w:val="00C551D4"/>
    <w:rsid w:val="00C570F1"/>
    <w:rsid w:val="00C66567"/>
    <w:rsid w:val="00C71743"/>
    <w:rsid w:val="00C73608"/>
    <w:rsid w:val="00C742D0"/>
    <w:rsid w:val="00C82E7A"/>
    <w:rsid w:val="00C83591"/>
    <w:rsid w:val="00C85C28"/>
    <w:rsid w:val="00C85C29"/>
    <w:rsid w:val="00C85F85"/>
    <w:rsid w:val="00C90B54"/>
    <w:rsid w:val="00C947D9"/>
    <w:rsid w:val="00C95AB5"/>
    <w:rsid w:val="00C96663"/>
    <w:rsid w:val="00C97891"/>
    <w:rsid w:val="00CA0F61"/>
    <w:rsid w:val="00CA2DC8"/>
    <w:rsid w:val="00CA73B2"/>
    <w:rsid w:val="00CB309A"/>
    <w:rsid w:val="00CB383B"/>
    <w:rsid w:val="00CB72CF"/>
    <w:rsid w:val="00CC25ED"/>
    <w:rsid w:val="00CC2AAA"/>
    <w:rsid w:val="00CC3D97"/>
    <w:rsid w:val="00CC3FDD"/>
    <w:rsid w:val="00CD1B43"/>
    <w:rsid w:val="00CD222B"/>
    <w:rsid w:val="00CD388E"/>
    <w:rsid w:val="00CD402A"/>
    <w:rsid w:val="00CD4D72"/>
    <w:rsid w:val="00CD4D97"/>
    <w:rsid w:val="00CE0919"/>
    <w:rsid w:val="00CE1DD6"/>
    <w:rsid w:val="00CE241D"/>
    <w:rsid w:val="00CE24A9"/>
    <w:rsid w:val="00CE278C"/>
    <w:rsid w:val="00CE46C3"/>
    <w:rsid w:val="00CE7D85"/>
    <w:rsid w:val="00CF6890"/>
    <w:rsid w:val="00D016C2"/>
    <w:rsid w:val="00D049B7"/>
    <w:rsid w:val="00D04BAF"/>
    <w:rsid w:val="00D05074"/>
    <w:rsid w:val="00D23B71"/>
    <w:rsid w:val="00D24E85"/>
    <w:rsid w:val="00D26B08"/>
    <w:rsid w:val="00D31988"/>
    <w:rsid w:val="00D32772"/>
    <w:rsid w:val="00D3556F"/>
    <w:rsid w:val="00D45FAA"/>
    <w:rsid w:val="00D462AE"/>
    <w:rsid w:val="00D536FA"/>
    <w:rsid w:val="00D53A5A"/>
    <w:rsid w:val="00D619D7"/>
    <w:rsid w:val="00D62DF4"/>
    <w:rsid w:val="00D63F6D"/>
    <w:rsid w:val="00D64007"/>
    <w:rsid w:val="00D665B6"/>
    <w:rsid w:val="00D674E1"/>
    <w:rsid w:val="00D71D15"/>
    <w:rsid w:val="00D71F3F"/>
    <w:rsid w:val="00D7401F"/>
    <w:rsid w:val="00D7574C"/>
    <w:rsid w:val="00D76D82"/>
    <w:rsid w:val="00D80925"/>
    <w:rsid w:val="00D81604"/>
    <w:rsid w:val="00D81A6F"/>
    <w:rsid w:val="00D81D3F"/>
    <w:rsid w:val="00D82402"/>
    <w:rsid w:val="00D82C2D"/>
    <w:rsid w:val="00D9092E"/>
    <w:rsid w:val="00D93BB1"/>
    <w:rsid w:val="00DA091C"/>
    <w:rsid w:val="00DA233F"/>
    <w:rsid w:val="00DA2BCA"/>
    <w:rsid w:val="00DA7286"/>
    <w:rsid w:val="00DB043F"/>
    <w:rsid w:val="00DB6E7F"/>
    <w:rsid w:val="00DC4CAE"/>
    <w:rsid w:val="00DC4DFD"/>
    <w:rsid w:val="00DD430A"/>
    <w:rsid w:val="00DE4221"/>
    <w:rsid w:val="00DF1997"/>
    <w:rsid w:val="00E07977"/>
    <w:rsid w:val="00E22FED"/>
    <w:rsid w:val="00E266F6"/>
    <w:rsid w:val="00E2799E"/>
    <w:rsid w:val="00E317E8"/>
    <w:rsid w:val="00E336D7"/>
    <w:rsid w:val="00E3554B"/>
    <w:rsid w:val="00E40453"/>
    <w:rsid w:val="00E42E14"/>
    <w:rsid w:val="00E438AA"/>
    <w:rsid w:val="00E443F9"/>
    <w:rsid w:val="00E445A1"/>
    <w:rsid w:val="00E50A84"/>
    <w:rsid w:val="00E53EFD"/>
    <w:rsid w:val="00E5755B"/>
    <w:rsid w:val="00E640B8"/>
    <w:rsid w:val="00E640FB"/>
    <w:rsid w:val="00E6791D"/>
    <w:rsid w:val="00E70F6E"/>
    <w:rsid w:val="00E74CB3"/>
    <w:rsid w:val="00E86938"/>
    <w:rsid w:val="00E941ED"/>
    <w:rsid w:val="00E958CE"/>
    <w:rsid w:val="00E95FF1"/>
    <w:rsid w:val="00EA1716"/>
    <w:rsid w:val="00EA4E42"/>
    <w:rsid w:val="00EA7944"/>
    <w:rsid w:val="00EB32F9"/>
    <w:rsid w:val="00EB5C6D"/>
    <w:rsid w:val="00EB7D1C"/>
    <w:rsid w:val="00ED2979"/>
    <w:rsid w:val="00ED36C3"/>
    <w:rsid w:val="00ED4774"/>
    <w:rsid w:val="00ED5829"/>
    <w:rsid w:val="00ED79BC"/>
    <w:rsid w:val="00EE16BD"/>
    <w:rsid w:val="00EE2109"/>
    <w:rsid w:val="00EE3E01"/>
    <w:rsid w:val="00EE49A9"/>
    <w:rsid w:val="00EE5FCB"/>
    <w:rsid w:val="00EE7304"/>
    <w:rsid w:val="00EF233E"/>
    <w:rsid w:val="00EF6C40"/>
    <w:rsid w:val="00F017E8"/>
    <w:rsid w:val="00F03B3C"/>
    <w:rsid w:val="00F040F7"/>
    <w:rsid w:val="00F05608"/>
    <w:rsid w:val="00F06397"/>
    <w:rsid w:val="00F070B2"/>
    <w:rsid w:val="00F07716"/>
    <w:rsid w:val="00F130BD"/>
    <w:rsid w:val="00F14961"/>
    <w:rsid w:val="00F15D0E"/>
    <w:rsid w:val="00F168DA"/>
    <w:rsid w:val="00F227D5"/>
    <w:rsid w:val="00F22B82"/>
    <w:rsid w:val="00F26F2D"/>
    <w:rsid w:val="00F2738C"/>
    <w:rsid w:val="00F31949"/>
    <w:rsid w:val="00F34729"/>
    <w:rsid w:val="00F34E22"/>
    <w:rsid w:val="00F34F7E"/>
    <w:rsid w:val="00F36CC7"/>
    <w:rsid w:val="00F4790F"/>
    <w:rsid w:val="00F5031D"/>
    <w:rsid w:val="00F507ED"/>
    <w:rsid w:val="00F51447"/>
    <w:rsid w:val="00F52AC8"/>
    <w:rsid w:val="00F52B59"/>
    <w:rsid w:val="00F554C9"/>
    <w:rsid w:val="00F620E0"/>
    <w:rsid w:val="00F65F53"/>
    <w:rsid w:val="00F71F26"/>
    <w:rsid w:val="00F73CE6"/>
    <w:rsid w:val="00F77511"/>
    <w:rsid w:val="00F77EF1"/>
    <w:rsid w:val="00F80DFB"/>
    <w:rsid w:val="00F81778"/>
    <w:rsid w:val="00F84E08"/>
    <w:rsid w:val="00F87FEF"/>
    <w:rsid w:val="00F915C5"/>
    <w:rsid w:val="00F91E4C"/>
    <w:rsid w:val="00F935FC"/>
    <w:rsid w:val="00F94574"/>
    <w:rsid w:val="00F95076"/>
    <w:rsid w:val="00F95286"/>
    <w:rsid w:val="00F95CE9"/>
    <w:rsid w:val="00FA0000"/>
    <w:rsid w:val="00FA0A4A"/>
    <w:rsid w:val="00FA24DC"/>
    <w:rsid w:val="00FA68BA"/>
    <w:rsid w:val="00FB0837"/>
    <w:rsid w:val="00FB2701"/>
    <w:rsid w:val="00FB42AE"/>
    <w:rsid w:val="00FB4347"/>
    <w:rsid w:val="00FB4D05"/>
    <w:rsid w:val="00FC10C9"/>
    <w:rsid w:val="00FC278F"/>
    <w:rsid w:val="00FC3BC0"/>
    <w:rsid w:val="00FC72B0"/>
    <w:rsid w:val="00FC79F4"/>
    <w:rsid w:val="00FD31C9"/>
    <w:rsid w:val="00FD321F"/>
    <w:rsid w:val="00FD454A"/>
    <w:rsid w:val="00FD71F3"/>
    <w:rsid w:val="00FE3E34"/>
    <w:rsid w:val="00FE417F"/>
    <w:rsid w:val="00FE44EB"/>
    <w:rsid w:val="00FE4505"/>
    <w:rsid w:val="00FE5A75"/>
    <w:rsid w:val="00FE5E62"/>
    <w:rsid w:val="00FE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4225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D2"/>
    <w:pPr>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F77511"/>
    <w:pPr>
      <w:keepNext/>
      <w:keepLines/>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241D"/>
    <w:rPr>
      <w:color w:val="0000FF"/>
      <w:u w:val="single"/>
    </w:rPr>
  </w:style>
  <w:style w:type="character" w:styleId="CommentReference">
    <w:name w:val="annotation reference"/>
    <w:semiHidden/>
    <w:rsid w:val="00FE5A75"/>
    <w:rPr>
      <w:sz w:val="16"/>
      <w:szCs w:val="16"/>
    </w:rPr>
  </w:style>
  <w:style w:type="paragraph" w:styleId="CommentText">
    <w:name w:val="annotation text"/>
    <w:basedOn w:val="Normal"/>
    <w:semiHidden/>
    <w:rsid w:val="00FE5A75"/>
  </w:style>
  <w:style w:type="paragraph" w:styleId="CommentSubject">
    <w:name w:val="annotation subject"/>
    <w:basedOn w:val="CommentText"/>
    <w:next w:val="CommentText"/>
    <w:semiHidden/>
    <w:rsid w:val="00FE5A75"/>
    <w:rPr>
      <w:b/>
      <w:bCs/>
    </w:rPr>
  </w:style>
  <w:style w:type="paragraph" w:styleId="BalloonText">
    <w:name w:val="Balloon Text"/>
    <w:basedOn w:val="Normal"/>
    <w:semiHidden/>
    <w:rsid w:val="00FE5A75"/>
    <w:rPr>
      <w:rFonts w:ascii="Tahoma" w:hAnsi="Tahoma" w:cs="Tahoma"/>
      <w:sz w:val="16"/>
      <w:szCs w:val="16"/>
    </w:rPr>
  </w:style>
  <w:style w:type="paragraph" w:styleId="ListParagraph">
    <w:name w:val="List Paragraph"/>
    <w:basedOn w:val="Normal"/>
    <w:uiPriority w:val="34"/>
    <w:qFormat/>
    <w:rsid w:val="00717630"/>
    <w:pPr>
      <w:autoSpaceDE/>
      <w:autoSpaceDN/>
      <w:adjustRightInd/>
      <w:spacing w:after="200" w:line="276" w:lineRule="auto"/>
      <w:ind w:left="720"/>
      <w:contextualSpacing/>
    </w:pPr>
    <w:rPr>
      <w:rFonts w:ascii="Calibri" w:hAnsi="Calibri"/>
      <w:sz w:val="22"/>
      <w:szCs w:val="22"/>
    </w:rPr>
  </w:style>
  <w:style w:type="paragraph" w:styleId="Caption">
    <w:name w:val="caption"/>
    <w:basedOn w:val="Normal"/>
    <w:next w:val="Normal"/>
    <w:uiPriority w:val="35"/>
    <w:qFormat/>
    <w:rsid w:val="00717630"/>
    <w:pPr>
      <w:autoSpaceDE/>
      <w:autoSpaceDN/>
      <w:adjustRightInd/>
      <w:spacing w:after="200"/>
    </w:pPr>
    <w:rPr>
      <w:rFonts w:ascii="Calibri" w:hAnsi="Calibri"/>
      <w:b/>
      <w:bCs/>
      <w:color w:val="4F81BD"/>
      <w:sz w:val="18"/>
      <w:szCs w:val="18"/>
    </w:rPr>
  </w:style>
  <w:style w:type="paragraph" w:styleId="FootnoteText">
    <w:name w:val="footnote text"/>
    <w:basedOn w:val="Normal"/>
    <w:link w:val="FootnoteTextChar"/>
    <w:uiPriority w:val="99"/>
    <w:semiHidden/>
    <w:unhideWhenUsed/>
    <w:rsid w:val="00283C9A"/>
  </w:style>
  <w:style w:type="character" w:customStyle="1" w:styleId="FootnoteTextChar">
    <w:name w:val="Footnote Text Char"/>
    <w:link w:val="FootnoteText"/>
    <w:uiPriority w:val="99"/>
    <w:semiHidden/>
    <w:rsid w:val="00283C9A"/>
    <w:rPr>
      <w:rFonts w:ascii="Times New Roman" w:hAnsi="Times New Roman"/>
    </w:rPr>
  </w:style>
  <w:style w:type="character" w:styleId="FootnoteReference">
    <w:name w:val="footnote reference"/>
    <w:unhideWhenUsed/>
    <w:rsid w:val="00283C9A"/>
    <w:rPr>
      <w:vertAlign w:val="superscript"/>
    </w:rPr>
  </w:style>
  <w:style w:type="paragraph" w:styleId="Header">
    <w:name w:val="header"/>
    <w:basedOn w:val="Normal"/>
    <w:link w:val="HeaderChar"/>
    <w:uiPriority w:val="99"/>
    <w:unhideWhenUsed/>
    <w:rsid w:val="00154DE5"/>
    <w:pPr>
      <w:tabs>
        <w:tab w:val="center" w:pos="4680"/>
        <w:tab w:val="right" w:pos="9360"/>
      </w:tabs>
    </w:pPr>
  </w:style>
  <w:style w:type="character" w:customStyle="1" w:styleId="HeaderChar">
    <w:name w:val="Header Char"/>
    <w:basedOn w:val="DefaultParagraphFont"/>
    <w:link w:val="Header"/>
    <w:uiPriority w:val="99"/>
    <w:rsid w:val="00154DE5"/>
    <w:rPr>
      <w:rFonts w:ascii="Times New Roman" w:hAnsi="Times New Roman"/>
    </w:rPr>
  </w:style>
  <w:style w:type="paragraph" w:styleId="Footer">
    <w:name w:val="footer"/>
    <w:basedOn w:val="Normal"/>
    <w:link w:val="FooterChar"/>
    <w:uiPriority w:val="99"/>
    <w:unhideWhenUsed/>
    <w:rsid w:val="00154DE5"/>
    <w:pPr>
      <w:tabs>
        <w:tab w:val="center" w:pos="4680"/>
        <w:tab w:val="right" w:pos="9360"/>
      </w:tabs>
    </w:pPr>
  </w:style>
  <w:style w:type="character" w:customStyle="1" w:styleId="FooterChar">
    <w:name w:val="Footer Char"/>
    <w:basedOn w:val="DefaultParagraphFont"/>
    <w:link w:val="Footer"/>
    <w:uiPriority w:val="99"/>
    <w:rsid w:val="00154DE5"/>
    <w:rPr>
      <w:rFonts w:ascii="Times New Roman" w:hAnsi="Times New Roman"/>
    </w:rPr>
  </w:style>
  <w:style w:type="character" w:styleId="PlaceholderText">
    <w:name w:val="Placeholder Text"/>
    <w:basedOn w:val="DefaultParagraphFont"/>
    <w:uiPriority w:val="99"/>
    <w:semiHidden/>
    <w:rsid w:val="00B557FE"/>
    <w:rPr>
      <w:color w:val="808080"/>
    </w:rPr>
  </w:style>
  <w:style w:type="paragraph" w:styleId="Revision">
    <w:name w:val="Revision"/>
    <w:hidden/>
    <w:uiPriority w:val="99"/>
    <w:semiHidden/>
    <w:rsid w:val="004C028D"/>
    <w:rPr>
      <w:rFonts w:ascii="Times New Roman" w:hAnsi="Times New Roman"/>
    </w:rPr>
  </w:style>
  <w:style w:type="character" w:customStyle="1" w:styleId="Heading1Char">
    <w:name w:val="Heading 1 Char"/>
    <w:basedOn w:val="DefaultParagraphFont"/>
    <w:link w:val="Heading1"/>
    <w:uiPriority w:val="9"/>
    <w:rsid w:val="00F7751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B0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057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336D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M75">
    <w:name w:val="CM75"/>
    <w:basedOn w:val="Normal"/>
    <w:next w:val="Normal"/>
    <w:uiPriority w:val="99"/>
    <w:rsid w:val="00801D0F"/>
    <w:rPr>
      <w:sz w:val="24"/>
      <w:szCs w:val="24"/>
    </w:rPr>
  </w:style>
  <w:style w:type="paragraph" w:customStyle="1" w:styleId="CM79">
    <w:name w:val="CM79"/>
    <w:basedOn w:val="Normal"/>
    <w:next w:val="Normal"/>
    <w:uiPriority w:val="99"/>
    <w:rsid w:val="00801D0F"/>
    <w:rPr>
      <w:sz w:val="24"/>
      <w:szCs w:val="24"/>
    </w:rPr>
  </w:style>
  <w:style w:type="paragraph" w:customStyle="1" w:styleId="Default">
    <w:name w:val="Default"/>
    <w:rsid w:val="00801D0F"/>
    <w:pPr>
      <w:autoSpaceDE w:val="0"/>
      <w:autoSpaceDN w:val="0"/>
      <w:adjustRightInd w:val="0"/>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D2"/>
    <w:pPr>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F77511"/>
    <w:pPr>
      <w:keepNext/>
      <w:keepLines/>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241D"/>
    <w:rPr>
      <w:color w:val="0000FF"/>
      <w:u w:val="single"/>
    </w:rPr>
  </w:style>
  <w:style w:type="character" w:styleId="CommentReference">
    <w:name w:val="annotation reference"/>
    <w:semiHidden/>
    <w:rsid w:val="00FE5A75"/>
    <w:rPr>
      <w:sz w:val="16"/>
      <w:szCs w:val="16"/>
    </w:rPr>
  </w:style>
  <w:style w:type="paragraph" w:styleId="CommentText">
    <w:name w:val="annotation text"/>
    <w:basedOn w:val="Normal"/>
    <w:semiHidden/>
    <w:rsid w:val="00FE5A75"/>
  </w:style>
  <w:style w:type="paragraph" w:styleId="CommentSubject">
    <w:name w:val="annotation subject"/>
    <w:basedOn w:val="CommentText"/>
    <w:next w:val="CommentText"/>
    <w:semiHidden/>
    <w:rsid w:val="00FE5A75"/>
    <w:rPr>
      <w:b/>
      <w:bCs/>
    </w:rPr>
  </w:style>
  <w:style w:type="paragraph" w:styleId="BalloonText">
    <w:name w:val="Balloon Text"/>
    <w:basedOn w:val="Normal"/>
    <w:semiHidden/>
    <w:rsid w:val="00FE5A75"/>
    <w:rPr>
      <w:rFonts w:ascii="Tahoma" w:hAnsi="Tahoma" w:cs="Tahoma"/>
      <w:sz w:val="16"/>
      <w:szCs w:val="16"/>
    </w:rPr>
  </w:style>
  <w:style w:type="paragraph" w:styleId="ListParagraph">
    <w:name w:val="List Paragraph"/>
    <w:basedOn w:val="Normal"/>
    <w:uiPriority w:val="34"/>
    <w:qFormat/>
    <w:rsid w:val="00717630"/>
    <w:pPr>
      <w:autoSpaceDE/>
      <w:autoSpaceDN/>
      <w:adjustRightInd/>
      <w:spacing w:after="200" w:line="276" w:lineRule="auto"/>
      <w:ind w:left="720"/>
      <w:contextualSpacing/>
    </w:pPr>
    <w:rPr>
      <w:rFonts w:ascii="Calibri" w:hAnsi="Calibri"/>
      <w:sz w:val="22"/>
      <w:szCs w:val="22"/>
    </w:rPr>
  </w:style>
  <w:style w:type="paragraph" w:styleId="Caption">
    <w:name w:val="caption"/>
    <w:basedOn w:val="Normal"/>
    <w:next w:val="Normal"/>
    <w:uiPriority w:val="35"/>
    <w:qFormat/>
    <w:rsid w:val="00717630"/>
    <w:pPr>
      <w:autoSpaceDE/>
      <w:autoSpaceDN/>
      <w:adjustRightInd/>
      <w:spacing w:after="200"/>
    </w:pPr>
    <w:rPr>
      <w:rFonts w:ascii="Calibri" w:hAnsi="Calibri"/>
      <w:b/>
      <w:bCs/>
      <w:color w:val="4F81BD"/>
      <w:sz w:val="18"/>
      <w:szCs w:val="18"/>
    </w:rPr>
  </w:style>
  <w:style w:type="paragraph" w:styleId="FootnoteText">
    <w:name w:val="footnote text"/>
    <w:basedOn w:val="Normal"/>
    <w:link w:val="FootnoteTextChar"/>
    <w:uiPriority w:val="99"/>
    <w:semiHidden/>
    <w:unhideWhenUsed/>
    <w:rsid w:val="00283C9A"/>
  </w:style>
  <w:style w:type="character" w:customStyle="1" w:styleId="FootnoteTextChar">
    <w:name w:val="Footnote Text Char"/>
    <w:link w:val="FootnoteText"/>
    <w:uiPriority w:val="99"/>
    <w:semiHidden/>
    <w:rsid w:val="00283C9A"/>
    <w:rPr>
      <w:rFonts w:ascii="Times New Roman" w:hAnsi="Times New Roman"/>
    </w:rPr>
  </w:style>
  <w:style w:type="character" w:styleId="FootnoteReference">
    <w:name w:val="footnote reference"/>
    <w:unhideWhenUsed/>
    <w:rsid w:val="00283C9A"/>
    <w:rPr>
      <w:vertAlign w:val="superscript"/>
    </w:rPr>
  </w:style>
  <w:style w:type="paragraph" w:styleId="Header">
    <w:name w:val="header"/>
    <w:basedOn w:val="Normal"/>
    <w:link w:val="HeaderChar"/>
    <w:uiPriority w:val="99"/>
    <w:unhideWhenUsed/>
    <w:rsid w:val="00154DE5"/>
    <w:pPr>
      <w:tabs>
        <w:tab w:val="center" w:pos="4680"/>
        <w:tab w:val="right" w:pos="9360"/>
      </w:tabs>
    </w:pPr>
  </w:style>
  <w:style w:type="character" w:customStyle="1" w:styleId="HeaderChar">
    <w:name w:val="Header Char"/>
    <w:basedOn w:val="DefaultParagraphFont"/>
    <w:link w:val="Header"/>
    <w:uiPriority w:val="99"/>
    <w:rsid w:val="00154DE5"/>
    <w:rPr>
      <w:rFonts w:ascii="Times New Roman" w:hAnsi="Times New Roman"/>
    </w:rPr>
  </w:style>
  <w:style w:type="paragraph" w:styleId="Footer">
    <w:name w:val="footer"/>
    <w:basedOn w:val="Normal"/>
    <w:link w:val="FooterChar"/>
    <w:uiPriority w:val="99"/>
    <w:unhideWhenUsed/>
    <w:rsid w:val="00154DE5"/>
    <w:pPr>
      <w:tabs>
        <w:tab w:val="center" w:pos="4680"/>
        <w:tab w:val="right" w:pos="9360"/>
      </w:tabs>
    </w:pPr>
  </w:style>
  <w:style w:type="character" w:customStyle="1" w:styleId="FooterChar">
    <w:name w:val="Footer Char"/>
    <w:basedOn w:val="DefaultParagraphFont"/>
    <w:link w:val="Footer"/>
    <w:uiPriority w:val="99"/>
    <w:rsid w:val="00154DE5"/>
    <w:rPr>
      <w:rFonts w:ascii="Times New Roman" w:hAnsi="Times New Roman"/>
    </w:rPr>
  </w:style>
  <w:style w:type="character" w:styleId="PlaceholderText">
    <w:name w:val="Placeholder Text"/>
    <w:basedOn w:val="DefaultParagraphFont"/>
    <w:uiPriority w:val="99"/>
    <w:semiHidden/>
    <w:rsid w:val="00B557FE"/>
    <w:rPr>
      <w:color w:val="808080"/>
    </w:rPr>
  </w:style>
  <w:style w:type="paragraph" w:styleId="Revision">
    <w:name w:val="Revision"/>
    <w:hidden/>
    <w:uiPriority w:val="99"/>
    <w:semiHidden/>
    <w:rsid w:val="004C028D"/>
    <w:rPr>
      <w:rFonts w:ascii="Times New Roman" w:hAnsi="Times New Roman"/>
    </w:rPr>
  </w:style>
  <w:style w:type="character" w:customStyle="1" w:styleId="Heading1Char">
    <w:name w:val="Heading 1 Char"/>
    <w:basedOn w:val="DefaultParagraphFont"/>
    <w:link w:val="Heading1"/>
    <w:uiPriority w:val="9"/>
    <w:rsid w:val="00F7751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B0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057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336D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M75">
    <w:name w:val="CM75"/>
    <w:basedOn w:val="Normal"/>
    <w:next w:val="Normal"/>
    <w:uiPriority w:val="99"/>
    <w:rsid w:val="00801D0F"/>
    <w:rPr>
      <w:sz w:val="24"/>
      <w:szCs w:val="24"/>
    </w:rPr>
  </w:style>
  <w:style w:type="paragraph" w:customStyle="1" w:styleId="CM79">
    <w:name w:val="CM79"/>
    <w:basedOn w:val="Normal"/>
    <w:next w:val="Normal"/>
    <w:uiPriority w:val="99"/>
    <w:rsid w:val="00801D0F"/>
    <w:rPr>
      <w:sz w:val="24"/>
      <w:szCs w:val="24"/>
    </w:rPr>
  </w:style>
  <w:style w:type="paragraph" w:customStyle="1" w:styleId="Default">
    <w:name w:val="Default"/>
    <w:rsid w:val="00801D0F"/>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508">
      <w:bodyDiv w:val="1"/>
      <w:marLeft w:val="0"/>
      <w:marRight w:val="0"/>
      <w:marTop w:val="0"/>
      <w:marBottom w:val="0"/>
      <w:divBdr>
        <w:top w:val="none" w:sz="0" w:space="0" w:color="auto"/>
        <w:left w:val="none" w:sz="0" w:space="0" w:color="auto"/>
        <w:bottom w:val="none" w:sz="0" w:space="0" w:color="auto"/>
        <w:right w:val="none" w:sz="0" w:space="0" w:color="auto"/>
      </w:divBdr>
    </w:div>
    <w:div w:id="34543247">
      <w:bodyDiv w:val="1"/>
      <w:marLeft w:val="0"/>
      <w:marRight w:val="0"/>
      <w:marTop w:val="0"/>
      <w:marBottom w:val="0"/>
      <w:divBdr>
        <w:top w:val="none" w:sz="0" w:space="0" w:color="auto"/>
        <w:left w:val="none" w:sz="0" w:space="0" w:color="auto"/>
        <w:bottom w:val="none" w:sz="0" w:space="0" w:color="auto"/>
        <w:right w:val="none" w:sz="0" w:space="0" w:color="auto"/>
      </w:divBdr>
    </w:div>
    <w:div w:id="81608507">
      <w:bodyDiv w:val="1"/>
      <w:marLeft w:val="0"/>
      <w:marRight w:val="0"/>
      <w:marTop w:val="0"/>
      <w:marBottom w:val="0"/>
      <w:divBdr>
        <w:top w:val="none" w:sz="0" w:space="0" w:color="auto"/>
        <w:left w:val="none" w:sz="0" w:space="0" w:color="auto"/>
        <w:bottom w:val="none" w:sz="0" w:space="0" w:color="auto"/>
        <w:right w:val="none" w:sz="0" w:space="0" w:color="auto"/>
      </w:divBdr>
    </w:div>
    <w:div w:id="133837180">
      <w:bodyDiv w:val="1"/>
      <w:marLeft w:val="0"/>
      <w:marRight w:val="0"/>
      <w:marTop w:val="0"/>
      <w:marBottom w:val="0"/>
      <w:divBdr>
        <w:top w:val="none" w:sz="0" w:space="0" w:color="auto"/>
        <w:left w:val="none" w:sz="0" w:space="0" w:color="auto"/>
        <w:bottom w:val="none" w:sz="0" w:space="0" w:color="auto"/>
        <w:right w:val="none" w:sz="0" w:space="0" w:color="auto"/>
      </w:divBdr>
    </w:div>
    <w:div w:id="205416116">
      <w:bodyDiv w:val="1"/>
      <w:marLeft w:val="0"/>
      <w:marRight w:val="0"/>
      <w:marTop w:val="0"/>
      <w:marBottom w:val="0"/>
      <w:divBdr>
        <w:top w:val="none" w:sz="0" w:space="0" w:color="auto"/>
        <w:left w:val="none" w:sz="0" w:space="0" w:color="auto"/>
        <w:bottom w:val="none" w:sz="0" w:space="0" w:color="auto"/>
        <w:right w:val="none" w:sz="0" w:space="0" w:color="auto"/>
      </w:divBdr>
    </w:div>
    <w:div w:id="211812927">
      <w:bodyDiv w:val="1"/>
      <w:marLeft w:val="0"/>
      <w:marRight w:val="0"/>
      <w:marTop w:val="0"/>
      <w:marBottom w:val="0"/>
      <w:divBdr>
        <w:top w:val="none" w:sz="0" w:space="0" w:color="auto"/>
        <w:left w:val="none" w:sz="0" w:space="0" w:color="auto"/>
        <w:bottom w:val="none" w:sz="0" w:space="0" w:color="auto"/>
        <w:right w:val="none" w:sz="0" w:space="0" w:color="auto"/>
      </w:divBdr>
    </w:div>
    <w:div w:id="237446896">
      <w:bodyDiv w:val="1"/>
      <w:marLeft w:val="0"/>
      <w:marRight w:val="0"/>
      <w:marTop w:val="0"/>
      <w:marBottom w:val="0"/>
      <w:divBdr>
        <w:top w:val="none" w:sz="0" w:space="0" w:color="auto"/>
        <w:left w:val="none" w:sz="0" w:space="0" w:color="auto"/>
        <w:bottom w:val="none" w:sz="0" w:space="0" w:color="auto"/>
        <w:right w:val="none" w:sz="0" w:space="0" w:color="auto"/>
      </w:divBdr>
    </w:div>
    <w:div w:id="396131911">
      <w:bodyDiv w:val="1"/>
      <w:marLeft w:val="0"/>
      <w:marRight w:val="0"/>
      <w:marTop w:val="0"/>
      <w:marBottom w:val="0"/>
      <w:divBdr>
        <w:top w:val="none" w:sz="0" w:space="0" w:color="auto"/>
        <w:left w:val="none" w:sz="0" w:space="0" w:color="auto"/>
        <w:bottom w:val="none" w:sz="0" w:space="0" w:color="auto"/>
        <w:right w:val="none" w:sz="0" w:space="0" w:color="auto"/>
      </w:divBdr>
    </w:div>
    <w:div w:id="420490557">
      <w:bodyDiv w:val="1"/>
      <w:marLeft w:val="0"/>
      <w:marRight w:val="0"/>
      <w:marTop w:val="0"/>
      <w:marBottom w:val="0"/>
      <w:divBdr>
        <w:top w:val="none" w:sz="0" w:space="0" w:color="auto"/>
        <w:left w:val="none" w:sz="0" w:space="0" w:color="auto"/>
        <w:bottom w:val="none" w:sz="0" w:space="0" w:color="auto"/>
        <w:right w:val="none" w:sz="0" w:space="0" w:color="auto"/>
      </w:divBdr>
    </w:div>
    <w:div w:id="488442714">
      <w:bodyDiv w:val="1"/>
      <w:marLeft w:val="0"/>
      <w:marRight w:val="0"/>
      <w:marTop w:val="0"/>
      <w:marBottom w:val="0"/>
      <w:divBdr>
        <w:top w:val="none" w:sz="0" w:space="0" w:color="auto"/>
        <w:left w:val="none" w:sz="0" w:space="0" w:color="auto"/>
        <w:bottom w:val="none" w:sz="0" w:space="0" w:color="auto"/>
        <w:right w:val="none" w:sz="0" w:space="0" w:color="auto"/>
      </w:divBdr>
    </w:div>
    <w:div w:id="562521131">
      <w:bodyDiv w:val="1"/>
      <w:marLeft w:val="0"/>
      <w:marRight w:val="0"/>
      <w:marTop w:val="0"/>
      <w:marBottom w:val="0"/>
      <w:divBdr>
        <w:top w:val="none" w:sz="0" w:space="0" w:color="auto"/>
        <w:left w:val="none" w:sz="0" w:space="0" w:color="auto"/>
        <w:bottom w:val="none" w:sz="0" w:space="0" w:color="auto"/>
        <w:right w:val="none" w:sz="0" w:space="0" w:color="auto"/>
      </w:divBdr>
    </w:div>
    <w:div w:id="569273769">
      <w:bodyDiv w:val="1"/>
      <w:marLeft w:val="0"/>
      <w:marRight w:val="0"/>
      <w:marTop w:val="0"/>
      <w:marBottom w:val="0"/>
      <w:divBdr>
        <w:top w:val="none" w:sz="0" w:space="0" w:color="auto"/>
        <w:left w:val="none" w:sz="0" w:space="0" w:color="auto"/>
        <w:bottom w:val="none" w:sz="0" w:space="0" w:color="auto"/>
        <w:right w:val="none" w:sz="0" w:space="0" w:color="auto"/>
      </w:divBdr>
    </w:div>
    <w:div w:id="601645075">
      <w:bodyDiv w:val="1"/>
      <w:marLeft w:val="0"/>
      <w:marRight w:val="0"/>
      <w:marTop w:val="0"/>
      <w:marBottom w:val="0"/>
      <w:divBdr>
        <w:top w:val="none" w:sz="0" w:space="0" w:color="auto"/>
        <w:left w:val="none" w:sz="0" w:space="0" w:color="auto"/>
        <w:bottom w:val="none" w:sz="0" w:space="0" w:color="auto"/>
        <w:right w:val="none" w:sz="0" w:space="0" w:color="auto"/>
      </w:divBdr>
    </w:div>
    <w:div w:id="609237148">
      <w:bodyDiv w:val="1"/>
      <w:marLeft w:val="0"/>
      <w:marRight w:val="0"/>
      <w:marTop w:val="0"/>
      <w:marBottom w:val="0"/>
      <w:divBdr>
        <w:top w:val="none" w:sz="0" w:space="0" w:color="auto"/>
        <w:left w:val="none" w:sz="0" w:space="0" w:color="auto"/>
        <w:bottom w:val="none" w:sz="0" w:space="0" w:color="auto"/>
        <w:right w:val="none" w:sz="0" w:space="0" w:color="auto"/>
      </w:divBdr>
    </w:div>
    <w:div w:id="679888215">
      <w:bodyDiv w:val="1"/>
      <w:marLeft w:val="0"/>
      <w:marRight w:val="0"/>
      <w:marTop w:val="0"/>
      <w:marBottom w:val="0"/>
      <w:divBdr>
        <w:top w:val="none" w:sz="0" w:space="0" w:color="auto"/>
        <w:left w:val="none" w:sz="0" w:space="0" w:color="auto"/>
        <w:bottom w:val="none" w:sz="0" w:space="0" w:color="auto"/>
        <w:right w:val="none" w:sz="0" w:space="0" w:color="auto"/>
      </w:divBdr>
    </w:div>
    <w:div w:id="706023465">
      <w:bodyDiv w:val="1"/>
      <w:marLeft w:val="0"/>
      <w:marRight w:val="0"/>
      <w:marTop w:val="0"/>
      <w:marBottom w:val="0"/>
      <w:divBdr>
        <w:top w:val="none" w:sz="0" w:space="0" w:color="auto"/>
        <w:left w:val="none" w:sz="0" w:space="0" w:color="auto"/>
        <w:bottom w:val="none" w:sz="0" w:space="0" w:color="auto"/>
        <w:right w:val="none" w:sz="0" w:space="0" w:color="auto"/>
      </w:divBdr>
    </w:div>
    <w:div w:id="783187103">
      <w:bodyDiv w:val="1"/>
      <w:marLeft w:val="0"/>
      <w:marRight w:val="0"/>
      <w:marTop w:val="0"/>
      <w:marBottom w:val="0"/>
      <w:divBdr>
        <w:top w:val="none" w:sz="0" w:space="0" w:color="auto"/>
        <w:left w:val="none" w:sz="0" w:space="0" w:color="auto"/>
        <w:bottom w:val="none" w:sz="0" w:space="0" w:color="auto"/>
        <w:right w:val="none" w:sz="0" w:space="0" w:color="auto"/>
      </w:divBdr>
    </w:div>
    <w:div w:id="819493434">
      <w:bodyDiv w:val="1"/>
      <w:marLeft w:val="0"/>
      <w:marRight w:val="0"/>
      <w:marTop w:val="0"/>
      <w:marBottom w:val="0"/>
      <w:divBdr>
        <w:top w:val="none" w:sz="0" w:space="0" w:color="auto"/>
        <w:left w:val="none" w:sz="0" w:space="0" w:color="auto"/>
        <w:bottom w:val="none" w:sz="0" w:space="0" w:color="auto"/>
        <w:right w:val="none" w:sz="0" w:space="0" w:color="auto"/>
      </w:divBdr>
    </w:div>
    <w:div w:id="830172586">
      <w:bodyDiv w:val="1"/>
      <w:marLeft w:val="0"/>
      <w:marRight w:val="0"/>
      <w:marTop w:val="0"/>
      <w:marBottom w:val="0"/>
      <w:divBdr>
        <w:top w:val="none" w:sz="0" w:space="0" w:color="auto"/>
        <w:left w:val="none" w:sz="0" w:space="0" w:color="auto"/>
        <w:bottom w:val="none" w:sz="0" w:space="0" w:color="auto"/>
        <w:right w:val="none" w:sz="0" w:space="0" w:color="auto"/>
      </w:divBdr>
    </w:div>
    <w:div w:id="834494110">
      <w:bodyDiv w:val="1"/>
      <w:marLeft w:val="0"/>
      <w:marRight w:val="0"/>
      <w:marTop w:val="0"/>
      <w:marBottom w:val="0"/>
      <w:divBdr>
        <w:top w:val="none" w:sz="0" w:space="0" w:color="auto"/>
        <w:left w:val="none" w:sz="0" w:space="0" w:color="auto"/>
        <w:bottom w:val="none" w:sz="0" w:space="0" w:color="auto"/>
        <w:right w:val="none" w:sz="0" w:space="0" w:color="auto"/>
      </w:divBdr>
    </w:div>
    <w:div w:id="837421788">
      <w:bodyDiv w:val="1"/>
      <w:marLeft w:val="0"/>
      <w:marRight w:val="0"/>
      <w:marTop w:val="0"/>
      <w:marBottom w:val="0"/>
      <w:divBdr>
        <w:top w:val="none" w:sz="0" w:space="0" w:color="auto"/>
        <w:left w:val="none" w:sz="0" w:space="0" w:color="auto"/>
        <w:bottom w:val="none" w:sz="0" w:space="0" w:color="auto"/>
        <w:right w:val="none" w:sz="0" w:space="0" w:color="auto"/>
      </w:divBdr>
    </w:div>
    <w:div w:id="921839508">
      <w:bodyDiv w:val="1"/>
      <w:marLeft w:val="0"/>
      <w:marRight w:val="0"/>
      <w:marTop w:val="0"/>
      <w:marBottom w:val="0"/>
      <w:divBdr>
        <w:top w:val="none" w:sz="0" w:space="0" w:color="auto"/>
        <w:left w:val="none" w:sz="0" w:space="0" w:color="auto"/>
        <w:bottom w:val="none" w:sz="0" w:space="0" w:color="auto"/>
        <w:right w:val="none" w:sz="0" w:space="0" w:color="auto"/>
      </w:divBdr>
    </w:div>
    <w:div w:id="971518527">
      <w:bodyDiv w:val="1"/>
      <w:marLeft w:val="0"/>
      <w:marRight w:val="0"/>
      <w:marTop w:val="0"/>
      <w:marBottom w:val="0"/>
      <w:divBdr>
        <w:top w:val="none" w:sz="0" w:space="0" w:color="auto"/>
        <w:left w:val="none" w:sz="0" w:space="0" w:color="auto"/>
        <w:bottom w:val="none" w:sz="0" w:space="0" w:color="auto"/>
        <w:right w:val="none" w:sz="0" w:space="0" w:color="auto"/>
      </w:divBdr>
    </w:div>
    <w:div w:id="994607006">
      <w:bodyDiv w:val="1"/>
      <w:marLeft w:val="0"/>
      <w:marRight w:val="0"/>
      <w:marTop w:val="0"/>
      <w:marBottom w:val="0"/>
      <w:divBdr>
        <w:top w:val="none" w:sz="0" w:space="0" w:color="auto"/>
        <w:left w:val="none" w:sz="0" w:space="0" w:color="auto"/>
        <w:bottom w:val="none" w:sz="0" w:space="0" w:color="auto"/>
        <w:right w:val="none" w:sz="0" w:space="0" w:color="auto"/>
      </w:divBdr>
    </w:div>
    <w:div w:id="1132484075">
      <w:bodyDiv w:val="1"/>
      <w:marLeft w:val="0"/>
      <w:marRight w:val="0"/>
      <w:marTop w:val="0"/>
      <w:marBottom w:val="0"/>
      <w:divBdr>
        <w:top w:val="none" w:sz="0" w:space="0" w:color="auto"/>
        <w:left w:val="none" w:sz="0" w:space="0" w:color="auto"/>
        <w:bottom w:val="none" w:sz="0" w:space="0" w:color="auto"/>
        <w:right w:val="none" w:sz="0" w:space="0" w:color="auto"/>
      </w:divBdr>
    </w:div>
    <w:div w:id="1232809267">
      <w:bodyDiv w:val="1"/>
      <w:marLeft w:val="0"/>
      <w:marRight w:val="0"/>
      <w:marTop w:val="0"/>
      <w:marBottom w:val="0"/>
      <w:divBdr>
        <w:top w:val="none" w:sz="0" w:space="0" w:color="auto"/>
        <w:left w:val="none" w:sz="0" w:space="0" w:color="auto"/>
        <w:bottom w:val="none" w:sz="0" w:space="0" w:color="auto"/>
        <w:right w:val="none" w:sz="0" w:space="0" w:color="auto"/>
      </w:divBdr>
    </w:div>
    <w:div w:id="1239091337">
      <w:bodyDiv w:val="1"/>
      <w:marLeft w:val="0"/>
      <w:marRight w:val="0"/>
      <w:marTop w:val="0"/>
      <w:marBottom w:val="0"/>
      <w:divBdr>
        <w:top w:val="none" w:sz="0" w:space="0" w:color="auto"/>
        <w:left w:val="none" w:sz="0" w:space="0" w:color="auto"/>
        <w:bottom w:val="none" w:sz="0" w:space="0" w:color="auto"/>
        <w:right w:val="none" w:sz="0" w:space="0" w:color="auto"/>
      </w:divBdr>
    </w:div>
    <w:div w:id="1260214891">
      <w:bodyDiv w:val="1"/>
      <w:marLeft w:val="0"/>
      <w:marRight w:val="0"/>
      <w:marTop w:val="0"/>
      <w:marBottom w:val="0"/>
      <w:divBdr>
        <w:top w:val="none" w:sz="0" w:space="0" w:color="auto"/>
        <w:left w:val="none" w:sz="0" w:space="0" w:color="auto"/>
        <w:bottom w:val="none" w:sz="0" w:space="0" w:color="auto"/>
        <w:right w:val="none" w:sz="0" w:space="0" w:color="auto"/>
      </w:divBdr>
    </w:div>
    <w:div w:id="1287198984">
      <w:bodyDiv w:val="1"/>
      <w:marLeft w:val="0"/>
      <w:marRight w:val="0"/>
      <w:marTop w:val="0"/>
      <w:marBottom w:val="0"/>
      <w:divBdr>
        <w:top w:val="none" w:sz="0" w:space="0" w:color="auto"/>
        <w:left w:val="none" w:sz="0" w:space="0" w:color="auto"/>
        <w:bottom w:val="none" w:sz="0" w:space="0" w:color="auto"/>
        <w:right w:val="none" w:sz="0" w:space="0" w:color="auto"/>
      </w:divBdr>
    </w:div>
    <w:div w:id="1393037597">
      <w:bodyDiv w:val="1"/>
      <w:marLeft w:val="0"/>
      <w:marRight w:val="0"/>
      <w:marTop w:val="0"/>
      <w:marBottom w:val="0"/>
      <w:divBdr>
        <w:top w:val="none" w:sz="0" w:space="0" w:color="auto"/>
        <w:left w:val="none" w:sz="0" w:space="0" w:color="auto"/>
        <w:bottom w:val="none" w:sz="0" w:space="0" w:color="auto"/>
        <w:right w:val="none" w:sz="0" w:space="0" w:color="auto"/>
      </w:divBdr>
    </w:div>
    <w:div w:id="1461191222">
      <w:bodyDiv w:val="1"/>
      <w:marLeft w:val="0"/>
      <w:marRight w:val="0"/>
      <w:marTop w:val="0"/>
      <w:marBottom w:val="0"/>
      <w:divBdr>
        <w:top w:val="none" w:sz="0" w:space="0" w:color="auto"/>
        <w:left w:val="none" w:sz="0" w:space="0" w:color="auto"/>
        <w:bottom w:val="none" w:sz="0" w:space="0" w:color="auto"/>
        <w:right w:val="none" w:sz="0" w:space="0" w:color="auto"/>
      </w:divBdr>
    </w:div>
    <w:div w:id="1546480472">
      <w:bodyDiv w:val="1"/>
      <w:marLeft w:val="0"/>
      <w:marRight w:val="0"/>
      <w:marTop w:val="0"/>
      <w:marBottom w:val="0"/>
      <w:divBdr>
        <w:top w:val="none" w:sz="0" w:space="0" w:color="auto"/>
        <w:left w:val="none" w:sz="0" w:space="0" w:color="auto"/>
        <w:bottom w:val="none" w:sz="0" w:space="0" w:color="auto"/>
        <w:right w:val="none" w:sz="0" w:space="0" w:color="auto"/>
      </w:divBdr>
    </w:div>
    <w:div w:id="1557280936">
      <w:bodyDiv w:val="1"/>
      <w:marLeft w:val="0"/>
      <w:marRight w:val="0"/>
      <w:marTop w:val="0"/>
      <w:marBottom w:val="0"/>
      <w:divBdr>
        <w:top w:val="none" w:sz="0" w:space="0" w:color="auto"/>
        <w:left w:val="none" w:sz="0" w:space="0" w:color="auto"/>
        <w:bottom w:val="none" w:sz="0" w:space="0" w:color="auto"/>
        <w:right w:val="none" w:sz="0" w:space="0" w:color="auto"/>
      </w:divBdr>
    </w:div>
    <w:div w:id="1627731562">
      <w:bodyDiv w:val="1"/>
      <w:marLeft w:val="0"/>
      <w:marRight w:val="0"/>
      <w:marTop w:val="0"/>
      <w:marBottom w:val="0"/>
      <w:divBdr>
        <w:top w:val="none" w:sz="0" w:space="0" w:color="auto"/>
        <w:left w:val="none" w:sz="0" w:space="0" w:color="auto"/>
        <w:bottom w:val="none" w:sz="0" w:space="0" w:color="auto"/>
        <w:right w:val="none" w:sz="0" w:space="0" w:color="auto"/>
      </w:divBdr>
    </w:div>
    <w:div w:id="1756440498">
      <w:bodyDiv w:val="1"/>
      <w:marLeft w:val="0"/>
      <w:marRight w:val="0"/>
      <w:marTop w:val="0"/>
      <w:marBottom w:val="0"/>
      <w:divBdr>
        <w:top w:val="none" w:sz="0" w:space="0" w:color="auto"/>
        <w:left w:val="none" w:sz="0" w:space="0" w:color="auto"/>
        <w:bottom w:val="none" w:sz="0" w:space="0" w:color="auto"/>
        <w:right w:val="none" w:sz="0" w:space="0" w:color="auto"/>
      </w:divBdr>
    </w:div>
    <w:div w:id="1822116942">
      <w:bodyDiv w:val="1"/>
      <w:marLeft w:val="0"/>
      <w:marRight w:val="0"/>
      <w:marTop w:val="0"/>
      <w:marBottom w:val="0"/>
      <w:divBdr>
        <w:top w:val="none" w:sz="0" w:space="0" w:color="auto"/>
        <w:left w:val="none" w:sz="0" w:space="0" w:color="auto"/>
        <w:bottom w:val="none" w:sz="0" w:space="0" w:color="auto"/>
        <w:right w:val="none" w:sz="0" w:space="0" w:color="auto"/>
      </w:divBdr>
    </w:div>
    <w:div w:id="1826968320">
      <w:bodyDiv w:val="1"/>
      <w:marLeft w:val="0"/>
      <w:marRight w:val="0"/>
      <w:marTop w:val="0"/>
      <w:marBottom w:val="0"/>
      <w:divBdr>
        <w:top w:val="none" w:sz="0" w:space="0" w:color="auto"/>
        <w:left w:val="none" w:sz="0" w:space="0" w:color="auto"/>
        <w:bottom w:val="none" w:sz="0" w:space="0" w:color="auto"/>
        <w:right w:val="none" w:sz="0" w:space="0" w:color="auto"/>
      </w:divBdr>
    </w:div>
    <w:div w:id="1861973371">
      <w:bodyDiv w:val="1"/>
      <w:marLeft w:val="0"/>
      <w:marRight w:val="0"/>
      <w:marTop w:val="0"/>
      <w:marBottom w:val="0"/>
      <w:divBdr>
        <w:top w:val="none" w:sz="0" w:space="0" w:color="auto"/>
        <w:left w:val="none" w:sz="0" w:space="0" w:color="auto"/>
        <w:bottom w:val="none" w:sz="0" w:space="0" w:color="auto"/>
        <w:right w:val="none" w:sz="0" w:space="0" w:color="auto"/>
      </w:divBdr>
    </w:div>
    <w:div w:id="1862669574">
      <w:bodyDiv w:val="1"/>
      <w:marLeft w:val="0"/>
      <w:marRight w:val="0"/>
      <w:marTop w:val="0"/>
      <w:marBottom w:val="0"/>
      <w:divBdr>
        <w:top w:val="none" w:sz="0" w:space="0" w:color="auto"/>
        <w:left w:val="none" w:sz="0" w:space="0" w:color="auto"/>
        <w:bottom w:val="none" w:sz="0" w:space="0" w:color="auto"/>
        <w:right w:val="none" w:sz="0" w:space="0" w:color="auto"/>
      </w:divBdr>
    </w:div>
    <w:div w:id="1978143287">
      <w:bodyDiv w:val="1"/>
      <w:marLeft w:val="0"/>
      <w:marRight w:val="0"/>
      <w:marTop w:val="0"/>
      <w:marBottom w:val="0"/>
      <w:divBdr>
        <w:top w:val="none" w:sz="0" w:space="0" w:color="auto"/>
        <w:left w:val="none" w:sz="0" w:space="0" w:color="auto"/>
        <w:bottom w:val="none" w:sz="0" w:space="0" w:color="auto"/>
        <w:right w:val="none" w:sz="0" w:space="0" w:color="auto"/>
      </w:divBdr>
    </w:div>
    <w:div w:id="2011712281">
      <w:bodyDiv w:val="1"/>
      <w:marLeft w:val="0"/>
      <w:marRight w:val="0"/>
      <w:marTop w:val="0"/>
      <w:marBottom w:val="0"/>
      <w:divBdr>
        <w:top w:val="none" w:sz="0" w:space="0" w:color="auto"/>
        <w:left w:val="none" w:sz="0" w:space="0" w:color="auto"/>
        <w:bottom w:val="none" w:sz="0" w:space="0" w:color="auto"/>
        <w:right w:val="none" w:sz="0" w:space="0" w:color="auto"/>
      </w:divBdr>
    </w:div>
    <w:div w:id="2025591203">
      <w:bodyDiv w:val="1"/>
      <w:marLeft w:val="0"/>
      <w:marRight w:val="0"/>
      <w:marTop w:val="0"/>
      <w:marBottom w:val="0"/>
      <w:divBdr>
        <w:top w:val="none" w:sz="0" w:space="0" w:color="auto"/>
        <w:left w:val="none" w:sz="0" w:space="0" w:color="auto"/>
        <w:bottom w:val="none" w:sz="0" w:space="0" w:color="auto"/>
        <w:right w:val="none" w:sz="0" w:space="0" w:color="auto"/>
      </w:divBdr>
    </w:div>
    <w:div w:id="2052530943">
      <w:bodyDiv w:val="1"/>
      <w:marLeft w:val="0"/>
      <w:marRight w:val="0"/>
      <w:marTop w:val="0"/>
      <w:marBottom w:val="0"/>
      <w:divBdr>
        <w:top w:val="none" w:sz="0" w:space="0" w:color="auto"/>
        <w:left w:val="none" w:sz="0" w:space="0" w:color="auto"/>
        <w:bottom w:val="none" w:sz="0" w:space="0" w:color="auto"/>
        <w:right w:val="none" w:sz="0" w:space="0" w:color="auto"/>
      </w:divBdr>
    </w:div>
    <w:div w:id="2114131161">
      <w:bodyDiv w:val="1"/>
      <w:marLeft w:val="0"/>
      <w:marRight w:val="0"/>
      <w:marTop w:val="0"/>
      <w:marBottom w:val="0"/>
      <w:divBdr>
        <w:top w:val="none" w:sz="0" w:space="0" w:color="auto"/>
        <w:left w:val="none" w:sz="0" w:space="0" w:color="auto"/>
        <w:bottom w:val="none" w:sz="0" w:space="0" w:color="auto"/>
        <w:right w:val="none" w:sz="0" w:space="0" w:color="auto"/>
      </w:divBdr>
    </w:div>
    <w:div w:id="2114936915">
      <w:bodyDiv w:val="1"/>
      <w:marLeft w:val="0"/>
      <w:marRight w:val="0"/>
      <w:marTop w:val="0"/>
      <w:marBottom w:val="0"/>
      <w:divBdr>
        <w:top w:val="none" w:sz="0" w:space="0" w:color="auto"/>
        <w:left w:val="none" w:sz="0" w:space="0" w:color="auto"/>
        <w:bottom w:val="none" w:sz="0" w:space="0" w:color="auto"/>
        <w:right w:val="none" w:sz="0" w:space="0" w:color="auto"/>
      </w:divBdr>
    </w:div>
    <w:div w:id="21422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mtbps.usitc.gov/externa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tbps.usitc.gov/ex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0855C8E787EC4084BF63F41E75B7B6" ma:contentTypeVersion="3" ma:contentTypeDescription="Create a new document." ma:contentTypeScope="" ma:versionID="4e32b1f2758891904f3b7b0eb67eff5a">
  <xsd:schema xmlns:xsd="http://www.w3.org/2001/XMLSchema" xmlns:xs="http://www.w3.org/2001/XMLSchema" xmlns:p="http://schemas.microsoft.com/office/2006/metadata/properties" xmlns:ns2="5957446a-f804-4d68-b1e5-d90ecf6bbbd6" targetNamespace="http://schemas.microsoft.com/office/2006/metadata/properties" ma:root="true" ma:fieldsID="3865035154da50c42f1573a76a77b4f4" ns2:_="">
    <xsd:import namespace="5957446a-f804-4d68-b1e5-d90ecf6bbbd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7446a-f804-4d68-b1e5-d90ecf6bbb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957446a-f804-4d68-b1e5-d90ecf6bbbd6">52EFVTHUDTF4-1101-25</_dlc_DocId>
    <_dlc_DocIdUrl xmlns="5957446a-f804-4d68-b1e5-d90ecf6bbbd6">
      <Url>https://portal.usitc.gov/ts/o/ooi/ffpm/_layouts/DocIdRedir.aspx?ID=52EFVTHUDTF4-1101-25</Url>
      <Description>52EFVTHUDTF4-1101-25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ABE39-C943-4E3C-BDF8-0B90EF7CE485}">
  <ds:schemaRefs>
    <ds:schemaRef ds:uri="http://schemas.microsoft.com/sharepoint/v3/contenttype/forms"/>
  </ds:schemaRefs>
</ds:datastoreItem>
</file>

<file path=customXml/itemProps2.xml><?xml version="1.0" encoding="utf-8"?>
<ds:datastoreItem xmlns:ds="http://schemas.openxmlformats.org/officeDocument/2006/customXml" ds:itemID="{0907E132-664B-47E5-95EE-7524DED9D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7446a-f804-4d68-b1e5-d90ecf6bb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6AC0D-C128-417F-931D-ACEF4625DFA5}">
  <ds:schemaRefs>
    <ds:schemaRef ds:uri="http://schemas.microsoft.com/sharepoint/events"/>
  </ds:schemaRefs>
</ds:datastoreItem>
</file>

<file path=customXml/itemProps4.xml><?xml version="1.0" encoding="utf-8"?>
<ds:datastoreItem xmlns:ds="http://schemas.openxmlformats.org/officeDocument/2006/customXml" ds:itemID="{F2B03FB0-1A0F-4799-8EB1-D290C59DB481}">
  <ds:schemaRefs>
    <ds:schemaRef ds:uri="http://purl.org/dc/terms/"/>
    <ds:schemaRef ds:uri="http://www.w3.org/XML/1998/namespace"/>
    <ds:schemaRef ds:uri="5957446a-f804-4d68-b1e5-d90ecf6bbbd6"/>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268212D9-F12C-4CFA-8CE3-8B78498C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USITC</Company>
  <LinksUpToDate>false</LinksUpToDate>
  <CharactersWithSpaces>9503</CharactersWithSpaces>
  <SharedDoc>false</SharedDoc>
  <HLinks>
    <vt:vector size="6" baseType="variant">
      <vt:variant>
        <vt:i4>6815760</vt:i4>
      </vt:variant>
      <vt:variant>
        <vt:i4>14</vt:i4>
      </vt:variant>
      <vt:variant>
        <vt:i4>0</vt:i4>
      </vt:variant>
      <vt:variant>
        <vt:i4>5</vt:i4>
      </vt:variant>
      <vt:variant>
        <vt:lpwstr>mailto:boris.rachev@summitllc.us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Wise, Jeremy</dc:creator>
  <cp:lastModifiedBy>SYSTEM</cp:lastModifiedBy>
  <cp:revision>2</cp:revision>
  <cp:lastPrinted>2013-12-20T21:59:00Z</cp:lastPrinted>
  <dcterms:created xsi:type="dcterms:W3CDTF">2018-11-28T13:17:00Z</dcterms:created>
  <dcterms:modified xsi:type="dcterms:W3CDTF">2018-11-28T13:17:00Z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0x010100DD0855C8E787EC4084BF63F41E75B7B6</vt:lpwstr>
  </property>
  <property fmtid="{D5CDD505-2E9C-101B-9397-08002B2CF9AE}" pid="3" name="_dlc_DocIdItemGuid">
    <vt:lpwstr>1b0ade9c-b436-4e74-81bf-27eed96f7683</vt:lpwstr>
  </property>
</Properties>
</file>