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A710C" w14:textId="3C3AEA81" w:rsidR="00EB4420" w:rsidRPr="00EC255B" w:rsidRDefault="00EB4420" w:rsidP="0062093F">
      <w:pPr>
        <w:pStyle w:val="header2"/>
        <w:spacing w:before="360" w:beforeAutospacing="0" w:after="360" w:afterAutospacing="0" w:line="270" w:lineRule="atLeast"/>
        <w:ind w:firstLine="2"/>
        <w:jc w:val="center"/>
        <w:rPr>
          <w:rFonts w:ascii="Arial" w:hAnsi="Arial" w:cs="Arial"/>
          <w:b/>
          <w:bCs/>
          <w:iCs/>
          <w:sz w:val="20"/>
          <w:szCs w:val="20"/>
        </w:rPr>
      </w:pPr>
      <w:bookmarkStart w:id="0" w:name="_GoBack"/>
      <w:bookmarkEnd w:id="0"/>
      <w:r w:rsidRPr="00EC255B">
        <w:rPr>
          <w:rFonts w:ascii="Arial" w:hAnsi="Arial" w:cs="Arial"/>
          <w:noProof/>
        </w:rPr>
        <w:drawing>
          <wp:inline distT="0" distB="0" distL="0" distR="0" wp14:anchorId="24D4BA80" wp14:editId="4668201D">
            <wp:extent cx="1019810" cy="105981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10" cy="1059815"/>
                    </a:xfrm>
                    <a:prstGeom prst="rect">
                      <a:avLst/>
                    </a:prstGeom>
                    <a:noFill/>
                    <a:ln>
                      <a:noFill/>
                    </a:ln>
                  </pic:spPr>
                </pic:pic>
              </a:graphicData>
            </a:graphic>
          </wp:inline>
        </w:drawing>
      </w:r>
    </w:p>
    <w:p w14:paraId="10A77477" w14:textId="77777777" w:rsidR="00F12BF6" w:rsidRPr="00EC255B" w:rsidRDefault="00A25106" w:rsidP="009D0554">
      <w:pPr>
        <w:pStyle w:val="header2"/>
        <w:spacing w:before="0" w:beforeAutospacing="0" w:after="0" w:afterAutospacing="0"/>
        <w:jc w:val="center"/>
        <w:rPr>
          <w:rFonts w:ascii="Arial" w:hAnsi="Arial" w:cs="Arial"/>
          <w:b/>
          <w:bCs/>
          <w:iCs/>
          <w:sz w:val="28"/>
          <w:szCs w:val="20"/>
        </w:rPr>
      </w:pPr>
      <w:r w:rsidRPr="00EC255B">
        <w:rPr>
          <w:rFonts w:ascii="Arial" w:hAnsi="Arial" w:cs="Arial"/>
          <w:b/>
          <w:bCs/>
          <w:iCs/>
          <w:sz w:val="28"/>
          <w:szCs w:val="20"/>
        </w:rPr>
        <w:t xml:space="preserve">American Manufacturing Competitiveness Act: </w:t>
      </w:r>
    </w:p>
    <w:p w14:paraId="7C5079FB" w14:textId="2B2A4BB7" w:rsidR="0062093F" w:rsidRPr="00EC255B" w:rsidRDefault="00A25106" w:rsidP="009D0554">
      <w:pPr>
        <w:pStyle w:val="header2"/>
        <w:spacing w:before="0" w:beforeAutospacing="0" w:after="0" w:afterAutospacing="0"/>
        <w:jc w:val="center"/>
        <w:rPr>
          <w:rFonts w:ascii="Arial" w:hAnsi="Arial" w:cs="Arial"/>
          <w:b/>
          <w:bCs/>
          <w:sz w:val="28"/>
          <w:szCs w:val="20"/>
        </w:rPr>
      </w:pPr>
      <w:r w:rsidRPr="00EC255B">
        <w:rPr>
          <w:rFonts w:ascii="Arial" w:hAnsi="Arial" w:cs="Arial"/>
          <w:b/>
          <w:bCs/>
          <w:iCs/>
          <w:sz w:val="28"/>
          <w:szCs w:val="20"/>
        </w:rPr>
        <w:t>Effects of Temporary Duty Suspensions and Reductions on the U.S. Economy</w:t>
      </w:r>
      <w:r w:rsidR="0062093F" w:rsidRPr="00EC255B">
        <w:rPr>
          <w:rFonts w:ascii="Arial" w:hAnsi="Arial" w:cs="Arial"/>
          <w:b/>
          <w:bCs/>
          <w:sz w:val="28"/>
          <w:szCs w:val="20"/>
        </w:rPr>
        <w:t xml:space="preserve"> </w:t>
      </w:r>
    </w:p>
    <w:p w14:paraId="36649C0D" w14:textId="3C2BDE35" w:rsidR="0062093F" w:rsidRPr="00EC255B" w:rsidRDefault="0062093F" w:rsidP="009D0554">
      <w:pPr>
        <w:pStyle w:val="header2"/>
        <w:spacing w:before="0" w:beforeAutospacing="0" w:after="0" w:afterAutospacing="0"/>
        <w:jc w:val="center"/>
        <w:rPr>
          <w:rStyle w:val="Strong"/>
          <w:rFonts w:ascii="Arial" w:hAnsi="Arial" w:cs="Arial"/>
          <w:szCs w:val="20"/>
        </w:rPr>
      </w:pPr>
      <w:r w:rsidRPr="00EC255B">
        <w:rPr>
          <w:rStyle w:val="Strong"/>
          <w:rFonts w:ascii="Arial" w:hAnsi="Arial" w:cs="Arial"/>
          <w:szCs w:val="20"/>
        </w:rPr>
        <w:t xml:space="preserve">(Investigation </w:t>
      </w:r>
      <w:r w:rsidR="00DF7955" w:rsidRPr="00EC255B">
        <w:rPr>
          <w:rStyle w:val="Strong"/>
          <w:rFonts w:ascii="Arial" w:hAnsi="Arial" w:cs="Arial"/>
          <w:szCs w:val="20"/>
        </w:rPr>
        <w:t>n</w:t>
      </w:r>
      <w:r w:rsidRPr="00EC255B">
        <w:rPr>
          <w:rStyle w:val="Strong"/>
          <w:rFonts w:ascii="Arial" w:hAnsi="Arial" w:cs="Arial"/>
          <w:szCs w:val="20"/>
        </w:rPr>
        <w:t xml:space="preserve">o. </w:t>
      </w:r>
      <w:r w:rsidR="00A25106" w:rsidRPr="00EC255B">
        <w:rPr>
          <w:rStyle w:val="Strong"/>
          <w:rFonts w:ascii="Arial" w:hAnsi="Arial" w:cs="Arial"/>
          <w:szCs w:val="20"/>
        </w:rPr>
        <w:t>332-565</w:t>
      </w:r>
      <w:r w:rsidRPr="00EC255B">
        <w:rPr>
          <w:rStyle w:val="Strong"/>
          <w:rFonts w:ascii="Arial" w:hAnsi="Arial" w:cs="Arial"/>
          <w:szCs w:val="20"/>
        </w:rPr>
        <w:t>)</w:t>
      </w:r>
    </w:p>
    <w:p w14:paraId="5F40A07B" w14:textId="25E1E7B2" w:rsidR="00F12BF6" w:rsidRPr="00EC255B" w:rsidRDefault="00F71E77" w:rsidP="009D0554">
      <w:pPr>
        <w:pStyle w:val="header2"/>
        <w:spacing w:before="0" w:beforeAutospacing="0" w:after="0" w:afterAutospacing="0"/>
        <w:jc w:val="center"/>
        <w:rPr>
          <w:rFonts w:ascii="Arial" w:hAnsi="Arial" w:cs="Arial"/>
          <w:sz w:val="20"/>
          <w:szCs w:val="20"/>
        </w:rPr>
      </w:pPr>
      <w:hyperlink r:id="rId14" w:history="1">
        <w:r w:rsidR="00F12BF6" w:rsidRPr="00EC255B">
          <w:rPr>
            <w:rStyle w:val="Hyperlink"/>
            <w:rFonts w:ascii="Arial" w:hAnsi="Arial" w:cs="Arial"/>
            <w:szCs w:val="20"/>
          </w:rPr>
          <w:t>mtbeffects@usitc.gov</w:t>
        </w:r>
      </w:hyperlink>
    </w:p>
    <w:p w14:paraId="4CC380F4" w14:textId="77777777" w:rsidR="007440BE" w:rsidRPr="00EC255B" w:rsidRDefault="007440BE" w:rsidP="0017693D">
      <w:pPr>
        <w:pStyle w:val="NormalWeb"/>
        <w:rPr>
          <w:b/>
          <w:bCs/>
          <w:color w:val="auto"/>
          <w:lang w:val="en"/>
        </w:rPr>
      </w:pPr>
      <w:r w:rsidRPr="00EC255B">
        <w:rPr>
          <w:rStyle w:val="Strong"/>
          <w:color w:val="auto"/>
          <w:lang w:val="en"/>
        </w:rPr>
        <w:t>Background information</w:t>
      </w:r>
    </w:p>
    <w:p w14:paraId="4887E348" w14:textId="7B27D916" w:rsidR="002115C4" w:rsidRPr="00EC255B" w:rsidRDefault="002115C4" w:rsidP="002115C4">
      <w:pPr>
        <w:pStyle w:val="NormalWeb"/>
        <w:rPr>
          <w:color w:val="auto"/>
          <w:sz w:val="20"/>
          <w:szCs w:val="20"/>
          <w:lang w:val="en"/>
        </w:rPr>
      </w:pPr>
      <w:r w:rsidRPr="00EC255B">
        <w:rPr>
          <w:color w:val="auto"/>
          <w:sz w:val="20"/>
          <w:szCs w:val="20"/>
          <w:lang w:val="en"/>
        </w:rPr>
        <w:t xml:space="preserve">The information requested by this questionnaire is for use by the United States International Trade Commission (Commission) in connection with investigation no. 332-565, </w:t>
      </w:r>
      <w:r w:rsidRPr="00EC255B">
        <w:rPr>
          <w:i/>
          <w:iCs/>
          <w:color w:val="auto"/>
          <w:sz w:val="20"/>
          <w:szCs w:val="20"/>
        </w:rPr>
        <w:t>American Manufacturing Competitiveness Act: Effects of Temporary Duty Suspensions and Reductions on the U.S. Economy</w:t>
      </w:r>
      <w:r w:rsidRPr="00EC255B">
        <w:rPr>
          <w:iCs/>
          <w:color w:val="auto"/>
          <w:sz w:val="20"/>
          <w:szCs w:val="20"/>
        </w:rPr>
        <w:t xml:space="preserve">, which </w:t>
      </w:r>
      <w:r w:rsidRPr="00EC255B">
        <w:rPr>
          <w:color w:val="auto"/>
          <w:sz w:val="20"/>
          <w:szCs w:val="20"/>
        </w:rPr>
        <w:t xml:space="preserve">is being conducted for the purpose of preparing the report required by </w:t>
      </w:r>
      <w:r w:rsidR="005B3847" w:rsidRPr="00EC255B">
        <w:rPr>
          <w:color w:val="auto"/>
          <w:sz w:val="20"/>
          <w:szCs w:val="20"/>
        </w:rPr>
        <w:t>Section</w:t>
      </w:r>
      <w:r w:rsidRPr="00EC255B">
        <w:rPr>
          <w:color w:val="auto"/>
          <w:sz w:val="20"/>
          <w:szCs w:val="20"/>
        </w:rPr>
        <w:t xml:space="preserve"> 4 of the American Manufacturing Competitiveness Act of 2016 (AMCA)</w:t>
      </w:r>
      <w:r w:rsidR="00636510">
        <w:rPr>
          <w:color w:val="auto"/>
          <w:sz w:val="20"/>
          <w:szCs w:val="20"/>
        </w:rPr>
        <w:t xml:space="preserve">. This report </w:t>
      </w:r>
      <w:r w:rsidR="00636510" w:rsidRPr="00EC255B">
        <w:rPr>
          <w:iCs/>
          <w:color w:val="auto"/>
          <w:sz w:val="20"/>
          <w:szCs w:val="20"/>
        </w:rPr>
        <w:t>will be delivered</w:t>
      </w:r>
      <w:r w:rsidR="00636510" w:rsidRPr="00EC255B">
        <w:rPr>
          <w:color w:val="auto"/>
          <w:sz w:val="20"/>
          <w:szCs w:val="20"/>
          <w:lang w:val="en"/>
        </w:rPr>
        <w:t xml:space="preserve"> to the </w:t>
      </w:r>
      <w:r w:rsidR="00636510" w:rsidRPr="00EC255B">
        <w:rPr>
          <w:color w:val="auto"/>
          <w:sz w:val="20"/>
          <w:szCs w:val="20"/>
        </w:rPr>
        <w:t xml:space="preserve">House Committee on Ways and Means and the Senate Committee on Finance (Committees) </w:t>
      </w:r>
      <w:r w:rsidR="00636510" w:rsidRPr="00EC255B">
        <w:rPr>
          <w:color w:val="auto"/>
          <w:sz w:val="20"/>
          <w:szCs w:val="20"/>
          <w:lang w:val="en"/>
        </w:rPr>
        <w:t>by September 13, 2019.</w:t>
      </w:r>
      <w:r w:rsidRPr="00EC255B">
        <w:rPr>
          <w:color w:val="auto"/>
          <w:sz w:val="20"/>
          <w:szCs w:val="20"/>
        </w:rPr>
        <w:t xml:space="preserve"> </w:t>
      </w:r>
      <w:r w:rsidR="00636510">
        <w:rPr>
          <w:color w:val="auto"/>
          <w:sz w:val="20"/>
          <w:szCs w:val="20"/>
        </w:rPr>
        <w:t>Section 4 of the AMCA</w:t>
      </w:r>
      <w:r w:rsidRPr="00EC255B">
        <w:rPr>
          <w:color w:val="auto"/>
          <w:sz w:val="20"/>
          <w:szCs w:val="20"/>
        </w:rPr>
        <w:t xml:space="preserve"> directs the Commission to submit </w:t>
      </w:r>
      <w:r w:rsidRPr="00EC255B">
        <w:rPr>
          <w:color w:val="auto"/>
          <w:sz w:val="20"/>
          <w:szCs w:val="20"/>
          <w:lang w:val="en"/>
        </w:rPr>
        <w:t>to the Committees “a report on the effects on the United States economy of duty suspensions and reductions enacted pursuant to this Act.” The Commission must submit its report to the Committees no later than 12 months after an MTB bill is enacted. The Miscellaneous Tariff Bill Act of 2018 (MTB Act of 2018) was enacted on September 13, 2018. The temporary duty suspensions and reductions under the MTB Act of 2018 apply to goods entered, or withdrawn for consumption from warehouse, on or after October 13, 2018.</w:t>
      </w:r>
    </w:p>
    <w:p w14:paraId="0336EF81" w14:textId="3246310F" w:rsidR="00663D2F" w:rsidRPr="00EC255B" w:rsidRDefault="00A25106" w:rsidP="00663D2F">
      <w:pPr>
        <w:pStyle w:val="NormalWeb"/>
        <w:rPr>
          <w:sz w:val="20"/>
          <w:szCs w:val="20"/>
        </w:rPr>
      </w:pPr>
      <w:r w:rsidRPr="00EC255B">
        <w:rPr>
          <w:color w:val="auto"/>
          <w:sz w:val="20"/>
          <w:szCs w:val="20"/>
        </w:rPr>
        <w:t>The AMCA directs the Commission to include in its report “a broad assessment of the economic effects of such duty suspensions and reductions on producers, purchasers</w:t>
      </w:r>
      <w:r w:rsidR="008E2C0E" w:rsidRPr="00EC255B">
        <w:rPr>
          <w:color w:val="auto"/>
          <w:sz w:val="20"/>
          <w:szCs w:val="20"/>
        </w:rPr>
        <w:t>,</w:t>
      </w:r>
      <w:r w:rsidRPr="00EC255B">
        <w:rPr>
          <w:color w:val="auto"/>
          <w:sz w:val="20"/>
          <w:szCs w:val="20"/>
        </w:rPr>
        <w:t xml:space="preserve"> and consumers in the United States</w:t>
      </w:r>
      <w:r w:rsidR="00B75255" w:rsidRPr="00EC255B">
        <w:rPr>
          <w:color w:val="auto"/>
          <w:sz w:val="20"/>
          <w:szCs w:val="20"/>
        </w:rPr>
        <w:t>,</w:t>
      </w:r>
      <w:r w:rsidRPr="00EC255B">
        <w:rPr>
          <w:color w:val="auto"/>
          <w:sz w:val="20"/>
          <w:szCs w:val="20"/>
        </w:rPr>
        <w:t xml:space="preserve"> using case studies describing such effects on selected industries or by type of article as available data permit.” The AMCA also directs the Commission to solicit and </w:t>
      </w:r>
      <w:r w:rsidR="00692570">
        <w:rPr>
          <w:color w:val="auto"/>
          <w:sz w:val="20"/>
          <w:szCs w:val="20"/>
        </w:rPr>
        <w:t xml:space="preserve">append to its </w:t>
      </w:r>
      <w:r w:rsidRPr="00EC255B">
        <w:rPr>
          <w:color w:val="auto"/>
          <w:sz w:val="20"/>
          <w:szCs w:val="20"/>
        </w:rPr>
        <w:t>report “recommendations with respect to those domestic industry sectors or specific domestic industries that might benefit from permanent duty suspensions and reductions, either through a unilateral action of the United States or [through] negotiations for reciprocal tariff agreements, with a particular focus on inequities created by tariff inversions.”</w:t>
      </w:r>
      <w:r w:rsidR="008E2C0E" w:rsidRPr="00EC255B">
        <w:rPr>
          <w:color w:val="auto"/>
          <w:sz w:val="20"/>
          <w:szCs w:val="20"/>
        </w:rPr>
        <w:t xml:space="preserve"> </w:t>
      </w:r>
      <w:r w:rsidR="00793DDD" w:rsidRPr="00EC255B">
        <w:rPr>
          <w:color w:val="auto"/>
          <w:sz w:val="20"/>
          <w:szCs w:val="20"/>
        </w:rPr>
        <w:t xml:space="preserve">The </w:t>
      </w:r>
      <w:r w:rsidR="00793DDD" w:rsidRPr="00EC255B">
        <w:rPr>
          <w:color w:val="auto"/>
          <w:sz w:val="20"/>
          <w:szCs w:val="20"/>
          <w:lang w:val="en"/>
        </w:rPr>
        <w:t>questionnaire has been designed to collect the information that will allow the Commission to prepare the report.</w:t>
      </w:r>
    </w:p>
    <w:p w14:paraId="6D4ACF25" w14:textId="77777777" w:rsidR="00F12BF6" w:rsidRPr="00EC255B" w:rsidRDefault="00F12BF6" w:rsidP="00663D2F">
      <w:pPr>
        <w:pStyle w:val="NormalWeb"/>
        <w:rPr>
          <w:color w:val="auto"/>
          <w:sz w:val="20"/>
          <w:szCs w:val="20"/>
          <w:lang w:val="en"/>
        </w:rPr>
      </w:pPr>
    </w:p>
    <w:p w14:paraId="6D8ED9B0" w14:textId="77777777" w:rsidR="009444EF" w:rsidRPr="00EC255B" w:rsidRDefault="009444EF" w:rsidP="002656C5">
      <w:pPr>
        <w:pStyle w:val="NormalWeb"/>
        <w:shd w:val="clear" w:color="auto" w:fill="F2F2F2" w:themeFill="background1" w:themeFillShade="F2"/>
        <w:spacing w:before="0" w:after="0" w:line="276" w:lineRule="auto"/>
        <w:ind w:firstLine="0"/>
        <w:jc w:val="center"/>
        <w:rPr>
          <w:b/>
          <w:color w:val="auto"/>
          <w:szCs w:val="20"/>
          <w:lang w:val="en"/>
        </w:rPr>
      </w:pPr>
      <w:r w:rsidRPr="00EC255B">
        <w:rPr>
          <w:b/>
          <w:color w:val="auto"/>
          <w:szCs w:val="20"/>
          <w:lang w:val="en"/>
        </w:rPr>
        <w:t xml:space="preserve">Your firm is required by law to respond to this questionnaire. </w:t>
      </w:r>
    </w:p>
    <w:p w14:paraId="1C422D21" w14:textId="77777777" w:rsidR="002656C5" w:rsidRPr="00EC255B" w:rsidRDefault="002656C5" w:rsidP="002656C5">
      <w:pPr>
        <w:pStyle w:val="NormalWeb"/>
        <w:shd w:val="clear" w:color="auto" w:fill="F2F2F2" w:themeFill="background1" w:themeFillShade="F2"/>
        <w:spacing w:before="0" w:after="0" w:line="276" w:lineRule="auto"/>
        <w:ind w:firstLine="0"/>
        <w:jc w:val="center"/>
        <w:rPr>
          <w:b/>
          <w:color w:val="auto"/>
          <w:szCs w:val="20"/>
          <w:lang w:val="en"/>
        </w:rPr>
      </w:pPr>
      <w:r w:rsidRPr="00EC255B">
        <w:rPr>
          <w:b/>
          <w:color w:val="auto"/>
          <w:szCs w:val="20"/>
          <w:lang w:val="en"/>
        </w:rPr>
        <w:t>Please read all instructions and return the completed questionnaire</w:t>
      </w:r>
    </w:p>
    <w:p w14:paraId="31C9FCAB" w14:textId="0C2E7967" w:rsidR="002656C5" w:rsidRPr="00EC255B" w:rsidRDefault="002656C5" w:rsidP="002656C5">
      <w:pPr>
        <w:pStyle w:val="NormalWeb"/>
        <w:shd w:val="clear" w:color="auto" w:fill="F2F2F2" w:themeFill="background1" w:themeFillShade="F2"/>
        <w:spacing w:before="0" w:after="0" w:line="276" w:lineRule="auto"/>
        <w:ind w:firstLine="0"/>
        <w:jc w:val="center"/>
        <w:rPr>
          <w:b/>
          <w:color w:val="auto"/>
          <w:szCs w:val="20"/>
          <w:lang w:val="en"/>
        </w:rPr>
      </w:pPr>
      <w:r w:rsidRPr="00EC255B">
        <w:rPr>
          <w:b/>
          <w:color w:val="auto"/>
          <w:szCs w:val="20"/>
          <w:lang w:val="en"/>
        </w:rPr>
        <w:t xml:space="preserve">to the </w:t>
      </w:r>
      <w:r w:rsidR="005B3847" w:rsidRPr="00EC255B">
        <w:rPr>
          <w:b/>
          <w:color w:val="auto"/>
          <w:szCs w:val="20"/>
          <w:lang w:val="en"/>
        </w:rPr>
        <w:t>Commission</w:t>
      </w:r>
      <w:r w:rsidRPr="00EC255B">
        <w:rPr>
          <w:b/>
          <w:color w:val="auto"/>
          <w:szCs w:val="20"/>
          <w:lang w:val="en"/>
        </w:rPr>
        <w:t xml:space="preserve"> no later than </w:t>
      </w:r>
      <w:r w:rsidR="002D5C41" w:rsidRPr="00EC255B">
        <w:rPr>
          <w:b/>
          <w:color w:val="auto"/>
          <w:szCs w:val="20"/>
          <w:lang w:val="en"/>
        </w:rPr>
        <w:t>DATE.</w:t>
      </w:r>
    </w:p>
    <w:p w14:paraId="2CEEF002" w14:textId="77777777" w:rsidR="00E22354" w:rsidRPr="00EC255B" w:rsidRDefault="00E22354" w:rsidP="002656C5">
      <w:pPr>
        <w:pStyle w:val="NormalWeb"/>
        <w:shd w:val="clear" w:color="auto" w:fill="F2F2F2" w:themeFill="background1" w:themeFillShade="F2"/>
        <w:spacing w:before="0" w:after="0" w:line="276" w:lineRule="auto"/>
        <w:ind w:firstLine="0"/>
        <w:jc w:val="center"/>
        <w:rPr>
          <w:b/>
          <w:color w:val="auto"/>
          <w:szCs w:val="20"/>
          <w:lang w:val="en"/>
        </w:rPr>
      </w:pPr>
    </w:p>
    <w:p w14:paraId="10783744" w14:textId="77777777" w:rsidR="009D0554" w:rsidRPr="00EC255B" w:rsidRDefault="00EB4420" w:rsidP="002656C5">
      <w:pPr>
        <w:pStyle w:val="NormalWeb"/>
        <w:shd w:val="clear" w:color="auto" w:fill="F2F2F2" w:themeFill="background1" w:themeFillShade="F2"/>
        <w:spacing w:before="0" w:after="0" w:line="276" w:lineRule="auto"/>
        <w:ind w:firstLine="0"/>
        <w:jc w:val="center"/>
        <w:rPr>
          <w:color w:val="auto"/>
          <w:sz w:val="20"/>
          <w:szCs w:val="20"/>
          <w:lang w:val="en"/>
        </w:rPr>
      </w:pPr>
      <w:r w:rsidRPr="00EC255B">
        <w:rPr>
          <w:color w:val="auto"/>
          <w:sz w:val="20"/>
          <w:szCs w:val="20"/>
          <w:lang w:val="en"/>
        </w:rPr>
        <w:t>OMB no. XXXXXX; Expiration date XX-XX-XXXX</w:t>
      </w:r>
    </w:p>
    <w:p w14:paraId="6F7CBEC4" w14:textId="7816744A" w:rsidR="00EB4420" w:rsidRPr="00EC255B" w:rsidRDefault="00EB4420" w:rsidP="002656C5">
      <w:pPr>
        <w:pStyle w:val="NormalWeb"/>
        <w:shd w:val="clear" w:color="auto" w:fill="F2F2F2" w:themeFill="background1" w:themeFillShade="F2"/>
        <w:spacing w:before="0" w:after="0" w:line="276" w:lineRule="auto"/>
        <w:ind w:firstLine="0"/>
        <w:jc w:val="center"/>
        <w:rPr>
          <w:color w:val="auto"/>
          <w:sz w:val="20"/>
          <w:szCs w:val="20"/>
          <w:lang w:val="en"/>
        </w:rPr>
      </w:pPr>
      <w:r w:rsidRPr="00EC255B">
        <w:rPr>
          <w:color w:val="auto"/>
          <w:sz w:val="20"/>
          <w:szCs w:val="20"/>
          <w:lang w:val="en"/>
        </w:rPr>
        <w:t>No response is required if a currently valid OMB control number is not displayed</w:t>
      </w:r>
    </w:p>
    <w:p w14:paraId="6CC75464" w14:textId="77777777" w:rsidR="00EB4420" w:rsidRPr="00EC255B" w:rsidRDefault="00EB4420" w:rsidP="00EB4420">
      <w:pPr>
        <w:spacing w:after="0" w:line="240" w:lineRule="auto"/>
        <w:jc w:val="both"/>
        <w:rPr>
          <w:rFonts w:ascii="Arial" w:hAnsi="Arial" w:cs="Arial"/>
        </w:rPr>
      </w:pPr>
    </w:p>
    <w:p w14:paraId="7D2F4155" w14:textId="1E416B48" w:rsidR="001279ED" w:rsidRPr="00EC255B" w:rsidRDefault="00DA4047" w:rsidP="00EB4420">
      <w:pPr>
        <w:spacing w:after="0" w:line="240" w:lineRule="auto"/>
        <w:jc w:val="both"/>
        <w:rPr>
          <w:rFonts w:ascii="Arial" w:eastAsia="Times New Roman" w:hAnsi="Arial" w:cs="Arial"/>
          <w:sz w:val="20"/>
          <w:szCs w:val="20"/>
          <w:lang w:val="en"/>
        </w:rPr>
      </w:pPr>
      <w:r>
        <w:rPr>
          <w:rFonts w:ascii="Arial" w:eastAsia="Times New Roman" w:hAnsi="Arial" w:cs="Arial"/>
          <w:sz w:val="20"/>
          <w:szCs w:val="20"/>
          <w:lang w:val="en"/>
        </w:rPr>
        <w:t>The Commission is</w:t>
      </w:r>
      <w:r w:rsidR="00EB4420" w:rsidRPr="00EC255B">
        <w:rPr>
          <w:rFonts w:ascii="Arial" w:eastAsia="Times New Roman" w:hAnsi="Arial" w:cs="Arial"/>
          <w:sz w:val="20"/>
          <w:szCs w:val="20"/>
          <w:lang w:val="en"/>
        </w:rPr>
        <w:t xml:space="preserve"> requesting this information under the authority of </w:t>
      </w:r>
      <w:r w:rsidR="005B3847" w:rsidRPr="00EC255B">
        <w:rPr>
          <w:rFonts w:ascii="Arial" w:eastAsia="Times New Roman" w:hAnsi="Arial" w:cs="Arial"/>
          <w:sz w:val="20"/>
          <w:szCs w:val="20"/>
          <w:lang w:val="en"/>
        </w:rPr>
        <w:t>section</w:t>
      </w:r>
      <w:r w:rsidR="00EB4420" w:rsidRPr="00EC255B">
        <w:rPr>
          <w:rFonts w:ascii="Arial" w:eastAsia="Times New Roman" w:hAnsi="Arial" w:cs="Arial"/>
          <w:sz w:val="20"/>
          <w:szCs w:val="20"/>
          <w:lang w:val="en"/>
        </w:rPr>
        <w:t xml:space="preserve"> 332 of the Tariff Act of 1930 (19 U.S.C. § 1332</w:t>
      </w:r>
      <w:r w:rsidR="007C7674" w:rsidRPr="00EC255B">
        <w:rPr>
          <w:rFonts w:ascii="Arial" w:eastAsia="Times New Roman" w:hAnsi="Arial" w:cs="Arial"/>
          <w:sz w:val="20"/>
          <w:szCs w:val="20"/>
          <w:lang w:val="en"/>
        </w:rPr>
        <w:t>)</w:t>
      </w:r>
      <w:r w:rsidR="007C7674">
        <w:rPr>
          <w:rFonts w:ascii="Arial" w:eastAsia="Times New Roman" w:hAnsi="Arial" w:cs="Arial"/>
          <w:sz w:val="20"/>
          <w:szCs w:val="20"/>
          <w:lang w:val="en"/>
        </w:rPr>
        <w:t xml:space="preserve"> and section 4 of the American Manufacturing Competitiveness Act of 2016 (AMCA) (19 U.S.C. § 1332 note)</w:t>
      </w:r>
      <w:r w:rsidR="007C7674" w:rsidRPr="00EC255B">
        <w:rPr>
          <w:rFonts w:ascii="Arial" w:eastAsia="Times New Roman" w:hAnsi="Arial" w:cs="Arial"/>
          <w:sz w:val="20"/>
          <w:szCs w:val="20"/>
          <w:lang w:val="en"/>
        </w:rPr>
        <w:t>.</w:t>
      </w:r>
      <w:r w:rsidR="00EB4420" w:rsidRPr="00EC255B">
        <w:rPr>
          <w:rFonts w:ascii="Arial" w:eastAsia="Times New Roman" w:hAnsi="Arial" w:cs="Arial"/>
          <w:sz w:val="20"/>
          <w:szCs w:val="20"/>
          <w:lang w:val="en"/>
        </w:rPr>
        <w:t xml:space="preserve"> Completing the questionnaire is mandatory, and failure to reply as directed can result in a subpoena or other order to compel the submission of records or information in your possession (19 U.S.C. § 1333(a)). </w:t>
      </w:r>
    </w:p>
    <w:p w14:paraId="1ED9A70F" w14:textId="36EC766F" w:rsidR="007440BE" w:rsidRPr="00EC255B" w:rsidRDefault="007440BE" w:rsidP="007440BE">
      <w:pPr>
        <w:pStyle w:val="NormalWeb"/>
        <w:rPr>
          <w:color w:val="auto"/>
          <w:lang w:val="en"/>
        </w:rPr>
      </w:pPr>
      <w:r w:rsidRPr="00EC255B">
        <w:rPr>
          <w:rStyle w:val="Strong"/>
          <w:color w:val="auto"/>
          <w:lang w:val="en"/>
        </w:rPr>
        <w:t>Confidentiality</w:t>
      </w:r>
    </w:p>
    <w:p w14:paraId="2FEAD625" w14:textId="6B6BC70D" w:rsidR="008B76F1" w:rsidRPr="00EC255B" w:rsidRDefault="008B76F1" w:rsidP="007440BE">
      <w:pPr>
        <w:pStyle w:val="NormalWeb"/>
        <w:rPr>
          <w:color w:val="auto"/>
          <w:sz w:val="20"/>
          <w:szCs w:val="20"/>
          <w:lang w:val="en"/>
        </w:rPr>
      </w:pPr>
      <w:r w:rsidRPr="00EC255B">
        <w:rPr>
          <w:b/>
          <w:i/>
          <w:color w:val="auto"/>
          <w:sz w:val="20"/>
          <w:szCs w:val="20"/>
          <w:lang w:val="en"/>
        </w:rPr>
        <w:t xml:space="preserve">All </w:t>
      </w:r>
      <w:r w:rsidR="00EC255B">
        <w:rPr>
          <w:b/>
          <w:i/>
          <w:color w:val="auto"/>
          <w:sz w:val="20"/>
          <w:szCs w:val="20"/>
          <w:lang w:val="en"/>
        </w:rPr>
        <w:t>s</w:t>
      </w:r>
      <w:r w:rsidR="005B3847" w:rsidRPr="00EC255B">
        <w:rPr>
          <w:b/>
          <w:i/>
          <w:color w:val="auto"/>
          <w:sz w:val="20"/>
          <w:szCs w:val="20"/>
          <w:lang w:val="en"/>
        </w:rPr>
        <w:t>ection</w:t>
      </w:r>
      <w:r w:rsidRPr="00EC255B">
        <w:rPr>
          <w:b/>
          <w:i/>
          <w:color w:val="auto"/>
          <w:sz w:val="20"/>
          <w:szCs w:val="20"/>
          <w:lang w:val="en"/>
        </w:rPr>
        <w:t xml:space="preserve">s </w:t>
      </w:r>
      <w:r w:rsidR="00EC255B">
        <w:rPr>
          <w:b/>
          <w:i/>
          <w:color w:val="auto"/>
          <w:sz w:val="20"/>
          <w:szCs w:val="20"/>
          <w:lang w:val="en"/>
        </w:rPr>
        <w:t>of the q</w:t>
      </w:r>
      <w:r w:rsidR="00764927" w:rsidRPr="00EC255B">
        <w:rPr>
          <w:b/>
          <w:i/>
          <w:color w:val="auto"/>
          <w:sz w:val="20"/>
          <w:szCs w:val="20"/>
          <w:lang w:val="en"/>
        </w:rPr>
        <w:t xml:space="preserve">uestionnaire </w:t>
      </w:r>
      <w:r w:rsidR="00EC255B">
        <w:rPr>
          <w:b/>
          <w:i/>
          <w:color w:val="auto"/>
          <w:sz w:val="20"/>
          <w:szCs w:val="20"/>
          <w:lang w:val="en"/>
        </w:rPr>
        <w:t>e</w:t>
      </w:r>
      <w:r w:rsidRPr="00EC255B">
        <w:rPr>
          <w:b/>
          <w:i/>
          <w:color w:val="auto"/>
          <w:sz w:val="20"/>
          <w:szCs w:val="20"/>
          <w:lang w:val="en"/>
        </w:rPr>
        <w:t xml:space="preserve">xcept </w:t>
      </w:r>
      <w:r w:rsidR="00EC255B">
        <w:rPr>
          <w:b/>
          <w:i/>
          <w:color w:val="auto"/>
          <w:sz w:val="20"/>
          <w:szCs w:val="20"/>
          <w:lang w:val="en"/>
        </w:rPr>
        <w:t>s</w:t>
      </w:r>
      <w:r w:rsidR="005B3847" w:rsidRPr="00EC255B">
        <w:rPr>
          <w:b/>
          <w:i/>
          <w:color w:val="auto"/>
          <w:sz w:val="20"/>
          <w:szCs w:val="20"/>
          <w:lang w:val="en"/>
        </w:rPr>
        <w:t>ection</w:t>
      </w:r>
      <w:r w:rsidRPr="00EC255B">
        <w:rPr>
          <w:b/>
          <w:i/>
          <w:color w:val="auto"/>
          <w:sz w:val="20"/>
          <w:szCs w:val="20"/>
          <w:lang w:val="en"/>
        </w:rPr>
        <w:t xml:space="preserve"> 4</w:t>
      </w:r>
      <w:r w:rsidRPr="00EC255B">
        <w:rPr>
          <w:color w:val="auto"/>
          <w:sz w:val="20"/>
          <w:szCs w:val="20"/>
          <w:lang w:val="en"/>
        </w:rPr>
        <w:t xml:space="preserve">: </w:t>
      </w:r>
      <w:r w:rsidR="00DE4F17">
        <w:rPr>
          <w:color w:val="auto"/>
          <w:sz w:val="20"/>
          <w:szCs w:val="20"/>
          <w:lang w:val="en"/>
        </w:rPr>
        <w:t>Except for section 4 of the questionnaire, t</w:t>
      </w:r>
      <w:r w:rsidR="007440BE" w:rsidRPr="00EC255B">
        <w:rPr>
          <w:color w:val="auto"/>
          <w:sz w:val="20"/>
          <w:szCs w:val="20"/>
          <w:lang w:val="en"/>
        </w:rPr>
        <w:t xml:space="preserve">he Commission </w:t>
      </w:r>
      <w:r w:rsidR="00D60C51" w:rsidRPr="00EC255B">
        <w:rPr>
          <w:color w:val="auto"/>
          <w:sz w:val="20"/>
          <w:szCs w:val="20"/>
          <w:lang w:val="en"/>
        </w:rPr>
        <w:t xml:space="preserve">has </w:t>
      </w:r>
      <w:r w:rsidR="007440BE" w:rsidRPr="00EC255B">
        <w:rPr>
          <w:color w:val="auto"/>
          <w:sz w:val="20"/>
          <w:szCs w:val="20"/>
          <w:lang w:val="en"/>
        </w:rPr>
        <w:t>designate</w:t>
      </w:r>
      <w:r w:rsidR="00D60C51" w:rsidRPr="00EC255B">
        <w:rPr>
          <w:color w:val="auto"/>
          <w:sz w:val="20"/>
          <w:szCs w:val="20"/>
          <w:lang w:val="en"/>
        </w:rPr>
        <w:t>d</w:t>
      </w:r>
      <w:r w:rsidR="007440BE" w:rsidRPr="00EC255B">
        <w:rPr>
          <w:color w:val="auto"/>
          <w:sz w:val="20"/>
          <w:szCs w:val="20"/>
          <w:lang w:val="en"/>
        </w:rPr>
        <w:t xml:space="preserve"> the information you provide in response to this questionnaire as "</w:t>
      </w:r>
      <w:r w:rsidR="00F0257E">
        <w:rPr>
          <w:color w:val="auto"/>
          <w:sz w:val="20"/>
          <w:szCs w:val="20"/>
          <w:lang w:val="en"/>
        </w:rPr>
        <w:t>C</w:t>
      </w:r>
      <w:r w:rsidR="007440BE" w:rsidRPr="00EC255B">
        <w:rPr>
          <w:color w:val="auto"/>
          <w:sz w:val="20"/>
          <w:szCs w:val="20"/>
          <w:lang w:val="en"/>
        </w:rPr>
        <w:t xml:space="preserve">onfidential </w:t>
      </w:r>
      <w:r w:rsidR="00F0257E">
        <w:rPr>
          <w:color w:val="auto"/>
          <w:sz w:val="20"/>
          <w:szCs w:val="20"/>
          <w:lang w:val="en"/>
        </w:rPr>
        <w:t>B</w:t>
      </w:r>
      <w:r w:rsidR="007440BE" w:rsidRPr="00EC255B">
        <w:rPr>
          <w:color w:val="auto"/>
          <w:sz w:val="20"/>
          <w:szCs w:val="20"/>
          <w:lang w:val="en"/>
        </w:rPr>
        <w:t xml:space="preserve">usiness </w:t>
      </w:r>
      <w:r w:rsidR="00F0257E">
        <w:rPr>
          <w:color w:val="auto"/>
          <w:sz w:val="20"/>
          <w:szCs w:val="20"/>
          <w:lang w:val="en"/>
        </w:rPr>
        <w:t>I</w:t>
      </w:r>
      <w:r w:rsidR="007440BE" w:rsidRPr="00EC255B">
        <w:rPr>
          <w:color w:val="auto"/>
          <w:sz w:val="20"/>
          <w:szCs w:val="20"/>
          <w:lang w:val="en"/>
        </w:rPr>
        <w:t>nformation" to the extent that the information would reveal the operations of your organization and is not otherwise a</w:t>
      </w:r>
      <w:r w:rsidR="00ED2FB1" w:rsidRPr="00EC255B">
        <w:rPr>
          <w:color w:val="auto"/>
          <w:sz w:val="20"/>
          <w:szCs w:val="20"/>
          <w:lang w:val="en"/>
        </w:rPr>
        <w:t xml:space="preserve">vailable to the public. </w:t>
      </w:r>
      <w:r w:rsidR="00D60C51" w:rsidRPr="00EC255B">
        <w:rPr>
          <w:color w:val="auto"/>
          <w:sz w:val="20"/>
          <w:szCs w:val="20"/>
          <w:lang w:val="en"/>
        </w:rPr>
        <w:t>The Com</w:t>
      </w:r>
      <w:r w:rsidR="00F0257E">
        <w:rPr>
          <w:color w:val="auto"/>
          <w:sz w:val="20"/>
          <w:szCs w:val="20"/>
          <w:lang w:val="en"/>
        </w:rPr>
        <w:t xml:space="preserve">mission will </w:t>
      </w:r>
      <w:r w:rsidR="00F0257E" w:rsidRPr="00636510">
        <w:rPr>
          <w:color w:val="auto"/>
          <w:sz w:val="20"/>
          <w:szCs w:val="20"/>
          <w:u w:val="single"/>
          <w:lang w:val="en"/>
        </w:rPr>
        <w:t>not</w:t>
      </w:r>
      <w:r w:rsidR="00F0257E">
        <w:rPr>
          <w:color w:val="auto"/>
          <w:sz w:val="20"/>
          <w:szCs w:val="20"/>
          <w:lang w:val="en"/>
        </w:rPr>
        <w:t xml:space="preserve"> disclose such C</w:t>
      </w:r>
      <w:r w:rsidR="00D60C51" w:rsidRPr="00EC255B">
        <w:rPr>
          <w:color w:val="auto"/>
          <w:sz w:val="20"/>
          <w:szCs w:val="20"/>
          <w:lang w:val="en"/>
        </w:rPr>
        <w:t xml:space="preserve">onfidential </w:t>
      </w:r>
      <w:r w:rsidR="00F0257E">
        <w:rPr>
          <w:color w:val="auto"/>
          <w:sz w:val="20"/>
          <w:szCs w:val="20"/>
          <w:lang w:val="en"/>
        </w:rPr>
        <w:t>B</w:t>
      </w:r>
      <w:r w:rsidR="00D60C51" w:rsidRPr="00EC255B">
        <w:rPr>
          <w:color w:val="auto"/>
          <w:sz w:val="20"/>
          <w:szCs w:val="20"/>
          <w:lang w:val="en"/>
        </w:rPr>
        <w:t xml:space="preserve">usiness </w:t>
      </w:r>
      <w:r w:rsidR="00F0257E">
        <w:rPr>
          <w:color w:val="auto"/>
          <w:sz w:val="20"/>
          <w:szCs w:val="20"/>
          <w:lang w:val="en"/>
        </w:rPr>
        <w:t>I</w:t>
      </w:r>
      <w:r w:rsidRPr="00EC255B">
        <w:rPr>
          <w:color w:val="auto"/>
          <w:sz w:val="20"/>
          <w:szCs w:val="20"/>
          <w:lang w:val="en"/>
        </w:rPr>
        <w:t>nformation in</w:t>
      </w:r>
      <w:r w:rsidR="007440BE" w:rsidRPr="00EC255B">
        <w:rPr>
          <w:color w:val="auto"/>
          <w:sz w:val="20"/>
          <w:szCs w:val="20"/>
          <w:lang w:val="en"/>
        </w:rPr>
        <w:t xml:space="preserve"> th</w:t>
      </w:r>
      <w:r w:rsidR="00D60C51" w:rsidRPr="00EC255B">
        <w:rPr>
          <w:color w:val="auto"/>
          <w:sz w:val="20"/>
          <w:szCs w:val="20"/>
          <w:lang w:val="en"/>
        </w:rPr>
        <w:t>is</w:t>
      </w:r>
      <w:r w:rsidR="007440BE" w:rsidRPr="00EC255B">
        <w:rPr>
          <w:color w:val="auto"/>
          <w:sz w:val="20"/>
          <w:szCs w:val="20"/>
          <w:lang w:val="en"/>
        </w:rPr>
        <w:t xml:space="preserve"> questionnaire</w:t>
      </w:r>
      <w:r w:rsidR="001279ED" w:rsidRPr="00EC255B">
        <w:rPr>
          <w:color w:val="auto"/>
          <w:sz w:val="20"/>
          <w:szCs w:val="20"/>
          <w:lang w:val="en"/>
        </w:rPr>
        <w:t xml:space="preserve"> except as provided for in</w:t>
      </w:r>
      <w:r w:rsidR="005B3847" w:rsidRPr="00EC255B">
        <w:rPr>
          <w:color w:val="auto"/>
          <w:sz w:val="20"/>
          <w:szCs w:val="20"/>
          <w:lang w:val="en"/>
        </w:rPr>
        <w:t xml:space="preserve"> section</w:t>
      </w:r>
      <w:r w:rsidR="001279ED" w:rsidRPr="00EC255B">
        <w:rPr>
          <w:color w:val="auto"/>
          <w:sz w:val="20"/>
          <w:szCs w:val="20"/>
          <w:lang w:val="en"/>
        </w:rPr>
        <w:t xml:space="preserve"> 6</w:t>
      </w:r>
      <w:r w:rsidR="00DE4F17">
        <w:rPr>
          <w:color w:val="auto"/>
          <w:sz w:val="20"/>
          <w:szCs w:val="20"/>
          <w:lang w:val="en"/>
        </w:rPr>
        <w:t xml:space="preserve"> of the questionnaire</w:t>
      </w:r>
      <w:r w:rsidR="00D60C51" w:rsidRPr="00EC255B">
        <w:rPr>
          <w:color w:val="auto"/>
          <w:sz w:val="20"/>
          <w:szCs w:val="20"/>
          <w:lang w:val="en"/>
        </w:rPr>
        <w:t>.</w:t>
      </w:r>
      <w:r w:rsidR="007440BE" w:rsidRPr="00EC255B">
        <w:rPr>
          <w:color w:val="auto"/>
          <w:sz w:val="20"/>
          <w:szCs w:val="20"/>
          <w:lang w:val="en"/>
        </w:rPr>
        <w:t xml:space="preserve"> </w:t>
      </w:r>
      <w:r w:rsidR="00D60C51" w:rsidRPr="00EC255B">
        <w:rPr>
          <w:color w:val="auto"/>
          <w:sz w:val="20"/>
          <w:szCs w:val="20"/>
          <w:lang w:val="en"/>
        </w:rPr>
        <w:t xml:space="preserve">Information received in response to this questionnaire </w:t>
      </w:r>
      <w:r w:rsidR="007440BE" w:rsidRPr="00EC255B">
        <w:rPr>
          <w:color w:val="auto"/>
          <w:sz w:val="20"/>
          <w:szCs w:val="20"/>
          <w:lang w:val="en"/>
        </w:rPr>
        <w:t xml:space="preserve">will </w:t>
      </w:r>
      <w:r w:rsidR="00D60C51" w:rsidRPr="00EC255B">
        <w:rPr>
          <w:color w:val="auto"/>
          <w:sz w:val="20"/>
          <w:szCs w:val="20"/>
          <w:lang w:val="en"/>
        </w:rPr>
        <w:t xml:space="preserve">be </w:t>
      </w:r>
      <w:r w:rsidR="007440BE" w:rsidRPr="00EC255B">
        <w:rPr>
          <w:color w:val="auto"/>
          <w:sz w:val="20"/>
          <w:szCs w:val="20"/>
          <w:lang w:val="en"/>
        </w:rPr>
        <w:t>aggregate</w:t>
      </w:r>
      <w:r w:rsidR="00D60C51" w:rsidRPr="00EC255B">
        <w:rPr>
          <w:color w:val="auto"/>
          <w:sz w:val="20"/>
          <w:szCs w:val="20"/>
          <w:lang w:val="en"/>
        </w:rPr>
        <w:t>d</w:t>
      </w:r>
      <w:r w:rsidR="007440BE" w:rsidRPr="00EC255B">
        <w:rPr>
          <w:color w:val="auto"/>
          <w:sz w:val="20"/>
          <w:szCs w:val="20"/>
          <w:lang w:val="en"/>
        </w:rPr>
        <w:t xml:space="preserve"> </w:t>
      </w:r>
      <w:r w:rsidR="00D60C51" w:rsidRPr="00EC255B">
        <w:rPr>
          <w:color w:val="auto"/>
          <w:sz w:val="20"/>
          <w:szCs w:val="20"/>
          <w:lang w:val="en"/>
        </w:rPr>
        <w:t>with</w:t>
      </w:r>
      <w:r w:rsidR="007440BE" w:rsidRPr="00EC255B">
        <w:rPr>
          <w:color w:val="auto"/>
          <w:sz w:val="20"/>
          <w:szCs w:val="20"/>
          <w:lang w:val="en"/>
        </w:rPr>
        <w:t xml:space="preserve"> information from other </w:t>
      </w:r>
      <w:r w:rsidR="00D60C51" w:rsidRPr="00EC255B">
        <w:rPr>
          <w:color w:val="auto"/>
          <w:sz w:val="20"/>
          <w:szCs w:val="20"/>
          <w:lang w:val="en"/>
        </w:rPr>
        <w:t xml:space="preserve">questionnaire </w:t>
      </w:r>
      <w:r w:rsidR="007440BE" w:rsidRPr="00EC255B">
        <w:rPr>
          <w:color w:val="auto"/>
          <w:sz w:val="20"/>
          <w:szCs w:val="20"/>
          <w:lang w:val="en"/>
        </w:rPr>
        <w:t xml:space="preserve">responses </w:t>
      </w:r>
      <w:r w:rsidR="00D60C51" w:rsidRPr="00EC255B">
        <w:rPr>
          <w:color w:val="auto"/>
          <w:sz w:val="20"/>
          <w:szCs w:val="20"/>
          <w:lang w:val="en"/>
        </w:rPr>
        <w:t xml:space="preserve">and </w:t>
      </w:r>
      <w:r w:rsidR="007440BE" w:rsidRPr="00EC255B">
        <w:rPr>
          <w:color w:val="auto"/>
          <w:sz w:val="20"/>
          <w:szCs w:val="20"/>
          <w:lang w:val="en"/>
        </w:rPr>
        <w:t xml:space="preserve">will </w:t>
      </w:r>
      <w:r w:rsidR="007440BE" w:rsidRPr="00636510">
        <w:rPr>
          <w:color w:val="auto"/>
          <w:sz w:val="20"/>
          <w:szCs w:val="20"/>
          <w:u w:val="single"/>
          <w:lang w:val="en"/>
        </w:rPr>
        <w:t>not</w:t>
      </w:r>
      <w:r w:rsidR="007440BE" w:rsidRPr="00EC255B">
        <w:rPr>
          <w:color w:val="auto"/>
          <w:sz w:val="20"/>
          <w:szCs w:val="20"/>
          <w:lang w:val="en"/>
        </w:rPr>
        <w:t xml:space="preserve"> </w:t>
      </w:r>
      <w:r w:rsidR="00D60C51" w:rsidRPr="00EC255B">
        <w:rPr>
          <w:color w:val="auto"/>
          <w:sz w:val="20"/>
          <w:szCs w:val="20"/>
          <w:lang w:val="en"/>
        </w:rPr>
        <w:t xml:space="preserve">be </w:t>
      </w:r>
      <w:r w:rsidR="007440BE" w:rsidRPr="00EC255B">
        <w:rPr>
          <w:color w:val="auto"/>
          <w:sz w:val="20"/>
          <w:szCs w:val="20"/>
          <w:lang w:val="en"/>
        </w:rPr>
        <w:t>publish</w:t>
      </w:r>
      <w:r w:rsidR="00D60C51" w:rsidRPr="00EC255B">
        <w:rPr>
          <w:color w:val="auto"/>
          <w:sz w:val="20"/>
          <w:szCs w:val="20"/>
          <w:lang w:val="en"/>
        </w:rPr>
        <w:t>ed</w:t>
      </w:r>
      <w:r w:rsidR="007440BE" w:rsidRPr="00EC255B">
        <w:rPr>
          <w:color w:val="auto"/>
          <w:sz w:val="20"/>
          <w:szCs w:val="20"/>
          <w:lang w:val="en"/>
        </w:rPr>
        <w:t xml:space="preserve"> in a way that would reveal the operations of your </w:t>
      </w:r>
      <w:r w:rsidR="00D60C51" w:rsidRPr="00EC255B">
        <w:rPr>
          <w:color w:val="auto"/>
          <w:sz w:val="20"/>
          <w:szCs w:val="20"/>
          <w:lang w:val="en"/>
        </w:rPr>
        <w:t xml:space="preserve">firm. </w:t>
      </w:r>
    </w:p>
    <w:p w14:paraId="0BC0EC36" w14:textId="2DA83387" w:rsidR="00322FA1" w:rsidRPr="00EC255B" w:rsidRDefault="005B3847" w:rsidP="00322FA1">
      <w:pPr>
        <w:pStyle w:val="NormalWeb"/>
        <w:rPr>
          <w:color w:val="auto"/>
          <w:sz w:val="20"/>
          <w:szCs w:val="20"/>
          <w:lang w:val="en"/>
        </w:rPr>
      </w:pPr>
      <w:r w:rsidRPr="00EC255B">
        <w:rPr>
          <w:b/>
          <w:i/>
          <w:color w:val="auto"/>
          <w:sz w:val="20"/>
          <w:szCs w:val="20"/>
          <w:lang w:val="en"/>
        </w:rPr>
        <w:t>Section</w:t>
      </w:r>
      <w:r w:rsidR="00322FA1" w:rsidRPr="00EC255B">
        <w:rPr>
          <w:b/>
          <w:i/>
          <w:color w:val="auto"/>
          <w:sz w:val="20"/>
          <w:szCs w:val="20"/>
          <w:lang w:val="en"/>
        </w:rPr>
        <w:t xml:space="preserve"> 4 of the </w:t>
      </w:r>
      <w:r w:rsidR="00EC255B">
        <w:rPr>
          <w:b/>
          <w:i/>
          <w:color w:val="auto"/>
          <w:sz w:val="20"/>
          <w:szCs w:val="20"/>
          <w:lang w:val="en"/>
        </w:rPr>
        <w:t>q</w:t>
      </w:r>
      <w:r w:rsidR="00322FA1" w:rsidRPr="00EC255B">
        <w:rPr>
          <w:b/>
          <w:i/>
          <w:color w:val="auto"/>
          <w:sz w:val="20"/>
          <w:szCs w:val="20"/>
          <w:lang w:val="en"/>
        </w:rPr>
        <w:t>uestionnaire</w:t>
      </w:r>
      <w:r w:rsidR="00322FA1" w:rsidRPr="00EC255B">
        <w:rPr>
          <w:color w:val="auto"/>
          <w:sz w:val="20"/>
          <w:szCs w:val="20"/>
          <w:lang w:val="en"/>
        </w:rPr>
        <w:t>:</w:t>
      </w:r>
      <w:r w:rsidRPr="00EC255B">
        <w:rPr>
          <w:color w:val="auto"/>
          <w:sz w:val="20"/>
          <w:szCs w:val="20"/>
          <w:lang w:val="en"/>
        </w:rPr>
        <w:t xml:space="preserve"> </w:t>
      </w:r>
      <w:r w:rsidR="00DE4F17">
        <w:rPr>
          <w:color w:val="auto"/>
          <w:sz w:val="20"/>
          <w:szCs w:val="20"/>
          <w:lang w:val="en"/>
        </w:rPr>
        <w:t>S</w:t>
      </w:r>
      <w:r w:rsidR="00DE4F17" w:rsidRPr="00EC255B">
        <w:rPr>
          <w:color w:val="auto"/>
          <w:sz w:val="20"/>
          <w:szCs w:val="20"/>
          <w:lang w:val="en"/>
        </w:rPr>
        <w:t xml:space="preserve">ection 4 </w:t>
      </w:r>
      <w:r w:rsidR="00DE4F17">
        <w:rPr>
          <w:color w:val="auto"/>
          <w:sz w:val="20"/>
          <w:szCs w:val="20"/>
          <w:lang w:val="en"/>
        </w:rPr>
        <w:t xml:space="preserve">of the questionnaire </w:t>
      </w:r>
      <w:r w:rsidR="00DE4F17" w:rsidRPr="00EC255B">
        <w:rPr>
          <w:color w:val="auto"/>
          <w:sz w:val="20"/>
          <w:szCs w:val="20"/>
          <w:lang w:val="en"/>
        </w:rPr>
        <w:t>(</w:t>
      </w:r>
      <w:r w:rsidR="00182C68" w:rsidRPr="00182C68">
        <w:rPr>
          <w:color w:val="auto"/>
          <w:sz w:val="20"/>
          <w:szCs w:val="20"/>
          <w:lang w:val="en"/>
        </w:rPr>
        <w:t>Recommendations Relating to Permanent Duty Suspensions and Reductions</w:t>
      </w:r>
      <w:r w:rsidR="00DE4F17" w:rsidRPr="00EC255B">
        <w:rPr>
          <w:color w:val="auto"/>
          <w:sz w:val="20"/>
          <w:szCs w:val="20"/>
        </w:rPr>
        <w:t>) requests</w:t>
      </w:r>
      <w:r w:rsidR="00DE4F17" w:rsidRPr="00EC255B">
        <w:rPr>
          <w:color w:val="auto"/>
          <w:sz w:val="20"/>
          <w:szCs w:val="20"/>
          <w:lang w:val="en"/>
        </w:rPr>
        <w:t xml:space="preserve"> </w:t>
      </w:r>
      <w:r w:rsidR="00DE4F17">
        <w:rPr>
          <w:color w:val="auto"/>
          <w:sz w:val="20"/>
          <w:szCs w:val="20"/>
          <w:lang w:val="en"/>
        </w:rPr>
        <w:t xml:space="preserve">certain </w:t>
      </w:r>
      <w:r w:rsidR="00DE4F17" w:rsidRPr="00EC255B">
        <w:rPr>
          <w:color w:val="auto"/>
          <w:sz w:val="20"/>
          <w:szCs w:val="20"/>
          <w:lang w:val="en"/>
        </w:rPr>
        <w:t>information that the AMCA requires the Commission</w:t>
      </w:r>
      <w:r w:rsidR="00DE4F17">
        <w:rPr>
          <w:color w:val="auto"/>
          <w:sz w:val="20"/>
          <w:szCs w:val="20"/>
          <w:lang w:val="en"/>
        </w:rPr>
        <w:t xml:space="preserve"> to</w:t>
      </w:r>
      <w:r w:rsidR="00DE4F17" w:rsidRPr="00EC255B">
        <w:rPr>
          <w:color w:val="auto"/>
          <w:sz w:val="20"/>
          <w:szCs w:val="20"/>
          <w:lang w:val="en"/>
        </w:rPr>
        <w:t xml:space="preserve"> solicit and append to </w:t>
      </w:r>
      <w:r w:rsidR="00DE4F17">
        <w:rPr>
          <w:color w:val="auto"/>
          <w:sz w:val="20"/>
          <w:szCs w:val="20"/>
          <w:lang w:val="en"/>
        </w:rPr>
        <w:t>its</w:t>
      </w:r>
      <w:r w:rsidR="00DE4F17" w:rsidRPr="00EC255B">
        <w:rPr>
          <w:color w:val="auto"/>
          <w:sz w:val="20"/>
          <w:szCs w:val="20"/>
          <w:lang w:val="en"/>
        </w:rPr>
        <w:t xml:space="preserve"> report.</w:t>
      </w:r>
      <w:r w:rsidR="00DE4F17" w:rsidRPr="00EC255B">
        <w:rPr>
          <w:color w:val="auto"/>
          <w:sz w:val="20"/>
          <w:szCs w:val="20"/>
        </w:rPr>
        <w:t xml:space="preserve"> </w:t>
      </w:r>
      <w:r w:rsidR="00DE4F17" w:rsidRPr="792E14DB">
        <w:rPr>
          <w:color w:val="auto"/>
          <w:sz w:val="20"/>
          <w:szCs w:val="20"/>
        </w:rPr>
        <w:t xml:space="preserve">As the Commission intends to include such information in the report that it sends to the Committees and releases to the public, please do </w:t>
      </w:r>
      <w:r w:rsidR="00DE4F17" w:rsidRPr="792E14DB">
        <w:rPr>
          <w:color w:val="auto"/>
          <w:sz w:val="20"/>
          <w:szCs w:val="20"/>
          <w:u w:val="single"/>
        </w:rPr>
        <w:t>not</w:t>
      </w:r>
      <w:r w:rsidR="00DE4F17" w:rsidRPr="792E14DB">
        <w:rPr>
          <w:color w:val="auto"/>
          <w:sz w:val="20"/>
          <w:szCs w:val="20"/>
        </w:rPr>
        <w:t xml:space="preserve"> include information in your response to section 4 of the questionnaire that you consider to be </w:t>
      </w:r>
      <w:r w:rsidR="00F0257E">
        <w:rPr>
          <w:color w:val="auto"/>
          <w:sz w:val="20"/>
          <w:szCs w:val="20"/>
        </w:rPr>
        <w:t>C</w:t>
      </w:r>
      <w:r w:rsidR="00DE4F17">
        <w:rPr>
          <w:color w:val="auto"/>
          <w:sz w:val="20"/>
          <w:szCs w:val="20"/>
        </w:rPr>
        <w:t xml:space="preserve">onfidential </w:t>
      </w:r>
      <w:r w:rsidR="00F0257E">
        <w:rPr>
          <w:color w:val="auto"/>
          <w:sz w:val="20"/>
          <w:szCs w:val="20"/>
        </w:rPr>
        <w:t>B</w:t>
      </w:r>
      <w:r w:rsidR="00DE4F17">
        <w:rPr>
          <w:color w:val="auto"/>
          <w:sz w:val="20"/>
          <w:szCs w:val="20"/>
        </w:rPr>
        <w:t xml:space="preserve">usiness </w:t>
      </w:r>
      <w:r w:rsidR="00F0257E">
        <w:rPr>
          <w:color w:val="auto"/>
          <w:sz w:val="20"/>
          <w:szCs w:val="20"/>
        </w:rPr>
        <w:t>I</w:t>
      </w:r>
      <w:r w:rsidR="00DE4F17">
        <w:rPr>
          <w:color w:val="auto"/>
          <w:sz w:val="20"/>
          <w:szCs w:val="20"/>
        </w:rPr>
        <w:t>nformation.</w:t>
      </w:r>
    </w:p>
    <w:p w14:paraId="2E87A76B" w14:textId="77777777" w:rsidR="002656C5" w:rsidRPr="00EC255B" w:rsidRDefault="002656C5" w:rsidP="002656C5">
      <w:pPr>
        <w:pStyle w:val="NormalWeb"/>
        <w:ind w:firstLine="0"/>
        <w:rPr>
          <w:color w:val="auto"/>
          <w:lang w:val="en"/>
        </w:rPr>
      </w:pPr>
      <w:r w:rsidRPr="00EC255B">
        <w:rPr>
          <w:rStyle w:val="Strong"/>
          <w:color w:val="auto"/>
          <w:lang w:val="en"/>
        </w:rPr>
        <w:t>Completing the questionnaire</w:t>
      </w:r>
    </w:p>
    <w:p w14:paraId="252E8E29" w14:textId="1660F543" w:rsidR="002656C5" w:rsidRPr="00EC255B" w:rsidRDefault="00705378" w:rsidP="002656C5">
      <w:pPr>
        <w:pStyle w:val="NormalWeb"/>
        <w:rPr>
          <w:color w:val="auto"/>
          <w:sz w:val="20"/>
          <w:szCs w:val="20"/>
          <w:lang w:val="en"/>
        </w:rPr>
      </w:pPr>
      <w:r w:rsidRPr="00EC255B">
        <w:rPr>
          <w:color w:val="auto"/>
          <w:sz w:val="20"/>
          <w:szCs w:val="20"/>
          <w:lang w:val="en"/>
        </w:rPr>
        <w:t>To</w:t>
      </w:r>
      <w:r w:rsidR="00EB4420" w:rsidRPr="00EC255B">
        <w:rPr>
          <w:color w:val="auto"/>
          <w:sz w:val="20"/>
          <w:szCs w:val="20"/>
          <w:lang w:val="en"/>
        </w:rPr>
        <w:t xml:space="preserve"> complete this questionnaire, y</w:t>
      </w:r>
      <w:r w:rsidR="002656C5" w:rsidRPr="00EC255B">
        <w:rPr>
          <w:color w:val="auto"/>
          <w:sz w:val="20"/>
          <w:szCs w:val="20"/>
          <w:lang w:val="en"/>
        </w:rPr>
        <w:t xml:space="preserve">ou will need the unique token found in the </w:t>
      </w:r>
      <w:r w:rsidR="00EB4420" w:rsidRPr="00EC255B">
        <w:rPr>
          <w:color w:val="auto"/>
          <w:sz w:val="20"/>
          <w:szCs w:val="20"/>
          <w:lang w:val="en"/>
        </w:rPr>
        <w:t xml:space="preserve">email </w:t>
      </w:r>
      <w:r w:rsidR="002656C5" w:rsidRPr="00EC255B">
        <w:rPr>
          <w:color w:val="auto"/>
          <w:sz w:val="20"/>
          <w:szCs w:val="20"/>
          <w:lang w:val="en"/>
        </w:rPr>
        <w:t>you received. Please note: this token is case sensitive.</w:t>
      </w:r>
    </w:p>
    <w:p w14:paraId="06109004" w14:textId="2FA5F922" w:rsidR="002656C5" w:rsidRPr="00EC255B" w:rsidRDefault="002656C5" w:rsidP="002656C5">
      <w:pPr>
        <w:pStyle w:val="NormalWeb"/>
        <w:rPr>
          <w:color w:val="auto"/>
          <w:sz w:val="20"/>
          <w:szCs w:val="20"/>
          <w:lang w:val="en"/>
        </w:rPr>
      </w:pPr>
      <w:r w:rsidRPr="00EC255B">
        <w:rPr>
          <w:color w:val="auto"/>
          <w:sz w:val="20"/>
          <w:szCs w:val="20"/>
          <w:lang w:val="en"/>
        </w:rPr>
        <w:t>If you would like to access the entire questionnaire to distribute portions of the survey within your firm</w:t>
      </w:r>
      <w:r w:rsidR="00F12BF6" w:rsidRPr="00EC255B">
        <w:rPr>
          <w:color w:val="auto"/>
          <w:sz w:val="20"/>
          <w:szCs w:val="20"/>
          <w:lang w:val="en"/>
        </w:rPr>
        <w:t>,</w:t>
      </w:r>
      <w:r w:rsidRPr="00EC255B">
        <w:rPr>
          <w:color w:val="auto"/>
          <w:sz w:val="20"/>
          <w:szCs w:val="20"/>
          <w:lang w:val="en"/>
        </w:rPr>
        <w:t xml:space="preserve"> </w:t>
      </w:r>
      <w:r w:rsidR="00F12BF6" w:rsidRPr="00EC255B">
        <w:rPr>
          <w:color w:val="auto"/>
          <w:sz w:val="20"/>
          <w:szCs w:val="20"/>
          <w:lang w:val="en"/>
        </w:rPr>
        <w:t xml:space="preserve">a </w:t>
      </w:r>
      <w:r w:rsidR="00EB4420" w:rsidRPr="00EC255B">
        <w:rPr>
          <w:color w:val="auto"/>
          <w:sz w:val="20"/>
          <w:szCs w:val="20"/>
          <w:lang w:val="en"/>
        </w:rPr>
        <w:t xml:space="preserve">PDF for reference </w:t>
      </w:r>
      <w:r w:rsidRPr="00EC255B">
        <w:rPr>
          <w:color w:val="auto"/>
          <w:sz w:val="20"/>
          <w:szCs w:val="20"/>
          <w:lang w:val="en"/>
        </w:rPr>
        <w:t xml:space="preserve">is available for download at this link: xxxx. </w:t>
      </w:r>
    </w:p>
    <w:p w14:paraId="4471AA1E" w14:textId="3F3F4899" w:rsidR="007440BE" w:rsidRPr="00EC255B" w:rsidDel="001279ED" w:rsidRDefault="007440BE" w:rsidP="007440BE">
      <w:pPr>
        <w:pStyle w:val="NormalWeb"/>
        <w:rPr>
          <w:color w:val="auto"/>
          <w:sz w:val="20"/>
          <w:szCs w:val="20"/>
          <w:lang w:val="en"/>
        </w:rPr>
      </w:pPr>
      <w:r w:rsidRPr="00EC255B" w:rsidDel="001279ED">
        <w:rPr>
          <w:rStyle w:val="Strong"/>
          <w:color w:val="auto"/>
          <w:sz w:val="20"/>
          <w:szCs w:val="20"/>
          <w:lang w:val="en"/>
        </w:rPr>
        <w:t>Additional Information and Assistance</w:t>
      </w:r>
    </w:p>
    <w:p w14:paraId="5798115F" w14:textId="4F9256F9" w:rsidR="007440BE" w:rsidRPr="00EC255B" w:rsidDel="001279ED" w:rsidRDefault="007440BE" w:rsidP="007440BE">
      <w:pPr>
        <w:pStyle w:val="NormalWeb"/>
        <w:rPr>
          <w:color w:val="auto"/>
          <w:sz w:val="20"/>
          <w:szCs w:val="20"/>
          <w:lang w:val="en"/>
        </w:rPr>
      </w:pPr>
      <w:r w:rsidRPr="00EC255B" w:rsidDel="001279ED">
        <w:rPr>
          <w:color w:val="auto"/>
          <w:sz w:val="20"/>
          <w:szCs w:val="20"/>
          <w:lang w:val="en"/>
        </w:rPr>
        <w:t xml:space="preserve">For more information about </w:t>
      </w:r>
      <w:r w:rsidR="003E0E96" w:rsidRPr="00EC255B" w:rsidDel="001279ED">
        <w:rPr>
          <w:color w:val="auto"/>
          <w:sz w:val="20"/>
          <w:szCs w:val="20"/>
          <w:lang w:val="en"/>
        </w:rPr>
        <w:t>th</w:t>
      </w:r>
      <w:r w:rsidR="00AB67DD">
        <w:rPr>
          <w:color w:val="auto"/>
          <w:sz w:val="20"/>
          <w:szCs w:val="20"/>
          <w:lang w:val="en"/>
        </w:rPr>
        <w:t>e</w:t>
      </w:r>
      <w:r w:rsidR="003E0E96" w:rsidRPr="00EC255B" w:rsidDel="001279ED">
        <w:rPr>
          <w:color w:val="auto"/>
          <w:sz w:val="20"/>
          <w:szCs w:val="20"/>
          <w:lang w:val="en"/>
        </w:rPr>
        <w:t xml:space="preserve"> report</w:t>
      </w:r>
      <w:r w:rsidRPr="00EC255B" w:rsidDel="001279ED">
        <w:rPr>
          <w:color w:val="auto"/>
          <w:sz w:val="20"/>
          <w:szCs w:val="20"/>
          <w:lang w:val="en"/>
        </w:rPr>
        <w:t xml:space="preserve">, please visit the </w:t>
      </w:r>
      <w:r w:rsidR="00877CD1" w:rsidRPr="00EC255B" w:rsidDel="001279ED">
        <w:rPr>
          <w:color w:val="auto"/>
          <w:sz w:val="20"/>
          <w:szCs w:val="20"/>
          <w:lang w:val="en"/>
        </w:rPr>
        <w:t xml:space="preserve">Commission’s </w:t>
      </w:r>
      <w:hyperlink r:id="rId15" w:tgtFrame="_blank" w:history="1">
        <w:r w:rsidRPr="00EC255B" w:rsidDel="001279ED">
          <w:rPr>
            <w:rStyle w:val="Hyperlink"/>
            <w:color w:val="auto"/>
            <w:sz w:val="20"/>
            <w:szCs w:val="20"/>
            <w:lang w:val="en"/>
          </w:rPr>
          <w:t>Ongoing Investigations page</w:t>
        </w:r>
      </w:hyperlink>
      <w:r w:rsidR="00EA0597" w:rsidRPr="00EC255B" w:rsidDel="001279ED">
        <w:rPr>
          <w:color w:val="auto"/>
          <w:sz w:val="20"/>
          <w:szCs w:val="20"/>
          <w:lang w:val="en"/>
        </w:rPr>
        <w:t xml:space="preserve">, </w:t>
      </w:r>
      <w:hyperlink r:id="rId16" w:history="1">
        <w:r w:rsidR="00EA0597" w:rsidRPr="00EC255B" w:rsidDel="001279ED">
          <w:rPr>
            <w:rStyle w:val="Hyperlink"/>
            <w:sz w:val="20"/>
            <w:szCs w:val="20"/>
            <w:lang w:val="en"/>
          </w:rPr>
          <w:t>https://www.usitc.gov/research_and_analysis/what_we_are_working_on.htm</w:t>
        </w:r>
      </w:hyperlink>
      <w:r w:rsidR="00EA0597" w:rsidRPr="00EC255B" w:rsidDel="001279ED">
        <w:rPr>
          <w:color w:val="auto"/>
          <w:sz w:val="20"/>
          <w:szCs w:val="20"/>
          <w:lang w:val="en"/>
        </w:rPr>
        <w:t xml:space="preserve">. </w:t>
      </w:r>
      <w:r w:rsidRPr="00EC255B" w:rsidDel="001279ED">
        <w:rPr>
          <w:color w:val="auto"/>
          <w:sz w:val="20"/>
          <w:szCs w:val="20"/>
          <w:lang w:val="en"/>
        </w:rPr>
        <w:t>If you need any assistance with the ques</w:t>
      </w:r>
      <w:r w:rsidR="003E0E96" w:rsidRPr="00EC255B" w:rsidDel="001279ED">
        <w:rPr>
          <w:color w:val="auto"/>
          <w:sz w:val="20"/>
          <w:szCs w:val="20"/>
          <w:lang w:val="en"/>
        </w:rPr>
        <w:t xml:space="preserve">tionnaire, please contact </w:t>
      </w:r>
      <w:r w:rsidR="00D6033F" w:rsidRPr="00EC255B" w:rsidDel="001279ED">
        <w:rPr>
          <w:color w:val="auto"/>
          <w:sz w:val="20"/>
          <w:szCs w:val="20"/>
          <w:lang w:val="en"/>
        </w:rPr>
        <w:t>Kimberlie Freund</w:t>
      </w:r>
      <w:r w:rsidR="00B3385C" w:rsidRPr="00EC255B" w:rsidDel="001279ED">
        <w:rPr>
          <w:color w:val="auto"/>
          <w:sz w:val="20"/>
          <w:szCs w:val="20"/>
          <w:lang w:val="en"/>
        </w:rPr>
        <w:t>,</w:t>
      </w:r>
      <w:r w:rsidR="003C62EA" w:rsidRPr="00EC255B" w:rsidDel="001279ED">
        <w:rPr>
          <w:color w:val="auto"/>
          <w:sz w:val="20"/>
          <w:szCs w:val="20"/>
          <w:lang w:val="en"/>
        </w:rPr>
        <w:t xml:space="preserve"> </w:t>
      </w:r>
      <w:r w:rsidR="00D6033F" w:rsidRPr="00EC255B" w:rsidDel="001279ED">
        <w:rPr>
          <w:color w:val="auto"/>
          <w:sz w:val="20"/>
          <w:szCs w:val="20"/>
          <w:lang w:val="en"/>
        </w:rPr>
        <w:t>Samantha DeCarlo</w:t>
      </w:r>
      <w:r w:rsidR="00B9473F" w:rsidRPr="00EC255B" w:rsidDel="001279ED">
        <w:rPr>
          <w:color w:val="auto"/>
          <w:sz w:val="20"/>
          <w:szCs w:val="20"/>
          <w:lang w:val="en"/>
        </w:rPr>
        <w:t xml:space="preserve">, </w:t>
      </w:r>
      <w:r w:rsidR="00B3385C" w:rsidRPr="00EC255B" w:rsidDel="001279ED">
        <w:rPr>
          <w:color w:val="auto"/>
          <w:sz w:val="20"/>
          <w:szCs w:val="20"/>
          <w:lang w:val="en"/>
        </w:rPr>
        <w:t>or Maureen Letostak at 202-205-</w:t>
      </w:r>
      <w:r w:rsidR="00B9473F" w:rsidRPr="00EC255B" w:rsidDel="001279ED">
        <w:rPr>
          <w:color w:val="auto"/>
          <w:sz w:val="20"/>
          <w:szCs w:val="20"/>
          <w:lang w:val="en"/>
        </w:rPr>
        <w:t>3342 or 202-205-3225</w:t>
      </w:r>
      <w:r w:rsidR="00B3385C" w:rsidRPr="00EC255B" w:rsidDel="001279ED">
        <w:rPr>
          <w:color w:val="auto"/>
          <w:sz w:val="20"/>
          <w:szCs w:val="20"/>
          <w:lang w:val="en"/>
        </w:rPr>
        <w:t>,</w:t>
      </w:r>
      <w:r w:rsidR="002021AA" w:rsidRPr="00EC255B" w:rsidDel="001279ED">
        <w:rPr>
          <w:color w:val="auto"/>
          <w:sz w:val="20"/>
          <w:szCs w:val="20"/>
          <w:lang w:val="en"/>
        </w:rPr>
        <w:t xml:space="preserve"> or email the project team at </w:t>
      </w:r>
      <w:hyperlink r:id="rId17" w:history="1">
        <w:r w:rsidR="000C5397" w:rsidRPr="00EC255B" w:rsidDel="001279ED">
          <w:rPr>
            <w:rStyle w:val="Hyperlink"/>
            <w:sz w:val="20"/>
            <w:szCs w:val="20"/>
            <w:lang w:val="en"/>
          </w:rPr>
          <w:t>mtb</w:t>
        </w:r>
        <w:r w:rsidR="00D6033F" w:rsidRPr="00EC255B" w:rsidDel="001279ED">
          <w:rPr>
            <w:rStyle w:val="Hyperlink"/>
            <w:sz w:val="20"/>
            <w:szCs w:val="20"/>
            <w:lang w:val="en"/>
          </w:rPr>
          <w:t>effects</w:t>
        </w:r>
        <w:r w:rsidR="000C5397" w:rsidRPr="00EC255B" w:rsidDel="001279ED">
          <w:rPr>
            <w:rStyle w:val="Hyperlink"/>
            <w:sz w:val="20"/>
            <w:szCs w:val="20"/>
            <w:lang w:val="en"/>
          </w:rPr>
          <w:t>@usitc.gov</w:t>
        </w:r>
      </w:hyperlink>
      <w:r w:rsidR="000C5397" w:rsidRPr="00EC255B" w:rsidDel="001279ED">
        <w:rPr>
          <w:color w:val="auto"/>
          <w:sz w:val="20"/>
          <w:szCs w:val="20"/>
          <w:lang w:val="en"/>
        </w:rPr>
        <w:t>.</w:t>
      </w:r>
    </w:p>
    <w:p w14:paraId="7FDF467F" w14:textId="64E4421F" w:rsidR="000126DE" w:rsidRPr="00EC255B" w:rsidDel="001279ED" w:rsidRDefault="007440BE" w:rsidP="004E35A3">
      <w:pPr>
        <w:pStyle w:val="NormalWeb"/>
        <w:rPr>
          <w:color w:val="auto"/>
          <w:sz w:val="20"/>
          <w:szCs w:val="20"/>
          <w:lang w:val="en"/>
        </w:rPr>
      </w:pPr>
      <w:r w:rsidRPr="00EC255B" w:rsidDel="001279ED">
        <w:rPr>
          <w:color w:val="auto"/>
          <w:sz w:val="20"/>
          <w:szCs w:val="20"/>
          <w:lang w:val="en"/>
        </w:rPr>
        <w:t xml:space="preserve">More information about the Commission can be found by visiting </w:t>
      </w:r>
      <w:hyperlink r:id="rId18" w:tgtFrame="_blank" w:history="1">
        <w:r w:rsidRPr="00EC255B" w:rsidDel="001279ED">
          <w:rPr>
            <w:rStyle w:val="Hyperlink"/>
            <w:sz w:val="20"/>
            <w:szCs w:val="20"/>
            <w:lang w:val="en"/>
          </w:rPr>
          <w:t>https://www.usitc.gov/</w:t>
        </w:r>
      </w:hyperlink>
      <w:r w:rsidRPr="00EC255B" w:rsidDel="001279ED">
        <w:rPr>
          <w:color w:val="auto"/>
          <w:sz w:val="20"/>
          <w:szCs w:val="20"/>
          <w:lang w:val="en"/>
        </w:rPr>
        <w:t>.</w:t>
      </w:r>
    </w:p>
    <w:p w14:paraId="16B6980D" w14:textId="77777777" w:rsidR="00105F07" w:rsidRPr="00EC255B" w:rsidRDefault="00105F07">
      <w:pPr>
        <w:rPr>
          <w:rFonts w:ascii="Arial" w:hAnsi="Arial" w:cs="Arial"/>
          <w:b/>
          <w:sz w:val="24"/>
          <w:szCs w:val="24"/>
        </w:rPr>
      </w:pPr>
      <w:r w:rsidRPr="00EC255B">
        <w:rPr>
          <w:rFonts w:ascii="Arial" w:hAnsi="Arial" w:cs="Arial"/>
          <w:b/>
          <w:sz w:val="24"/>
          <w:szCs w:val="24"/>
        </w:rPr>
        <w:br w:type="page"/>
      </w:r>
    </w:p>
    <w:p w14:paraId="7E65733D" w14:textId="7600C5F1" w:rsidR="00A13166" w:rsidRPr="00EC255B" w:rsidRDefault="00A13166" w:rsidP="00A13166">
      <w:pPr>
        <w:rPr>
          <w:rFonts w:ascii="Arial" w:hAnsi="Arial" w:cs="Arial"/>
          <w:b/>
          <w:sz w:val="24"/>
          <w:szCs w:val="24"/>
        </w:rPr>
      </w:pPr>
      <w:r w:rsidRPr="00EC255B">
        <w:rPr>
          <w:rFonts w:ascii="Arial" w:hAnsi="Arial" w:cs="Arial"/>
          <w:b/>
          <w:sz w:val="24"/>
          <w:szCs w:val="24"/>
        </w:rPr>
        <w:t>Definitions</w:t>
      </w:r>
    </w:p>
    <w:p w14:paraId="1502E632" w14:textId="632D6F22" w:rsidR="00A13166" w:rsidRPr="00EC255B" w:rsidRDefault="00A13166" w:rsidP="00A13166">
      <w:pPr>
        <w:rPr>
          <w:rFonts w:ascii="Arial" w:hAnsi="Arial" w:cs="Arial"/>
          <w:sz w:val="20"/>
          <w:szCs w:val="20"/>
        </w:rPr>
      </w:pPr>
      <w:r w:rsidRPr="00EC255B">
        <w:rPr>
          <w:rFonts w:ascii="Arial" w:hAnsi="Arial" w:cs="Arial"/>
          <w:b/>
          <w:sz w:val="20"/>
          <w:szCs w:val="20"/>
        </w:rPr>
        <w:t>9902 headings/provisions:</w:t>
      </w:r>
      <w:r w:rsidRPr="00EC255B">
        <w:rPr>
          <w:rFonts w:ascii="Arial" w:hAnsi="Arial" w:cs="Arial"/>
          <w:sz w:val="20"/>
          <w:szCs w:val="20"/>
        </w:rPr>
        <w:t xml:space="preserve"> </w:t>
      </w:r>
      <w:r w:rsidR="002115C4" w:rsidRPr="00EC255B">
        <w:rPr>
          <w:rFonts w:ascii="Arial" w:hAnsi="Arial" w:cs="Arial"/>
          <w:sz w:val="20"/>
          <w:szCs w:val="20"/>
        </w:rPr>
        <w:t>The headings in the U.S. Harmonized Tariff Schedule</w:t>
      </w:r>
      <w:r w:rsidR="002A58C0">
        <w:rPr>
          <w:rFonts w:ascii="Arial" w:hAnsi="Arial" w:cs="Arial"/>
          <w:sz w:val="20"/>
          <w:szCs w:val="20"/>
        </w:rPr>
        <w:t xml:space="preserve"> (HTS)</w:t>
      </w:r>
      <w:r w:rsidR="002115C4" w:rsidRPr="00EC255B">
        <w:rPr>
          <w:rFonts w:ascii="Arial" w:hAnsi="Arial" w:cs="Arial"/>
          <w:sz w:val="20"/>
          <w:szCs w:val="20"/>
        </w:rPr>
        <w:t xml:space="preserve"> under which products subject to duty suspensions and reductions under the MTB Act of 2018 are classified. They </w:t>
      </w:r>
      <w:r w:rsidR="002A58C0">
        <w:rPr>
          <w:rFonts w:ascii="Arial" w:hAnsi="Arial" w:cs="Arial"/>
          <w:sz w:val="20"/>
          <w:szCs w:val="20"/>
        </w:rPr>
        <w:t>are provided for</w:t>
      </w:r>
      <w:r w:rsidRPr="00EC255B">
        <w:rPr>
          <w:rFonts w:ascii="Arial" w:hAnsi="Arial" w:cs="Arial"/>
          <w:sz w:val="20"/>
          <w:szCs w:val="20"/>
        </w:rPr>
        <w:t xml:space="preserve"> in </w:t>
      </w:r>
      <w:r w:rsidR="002A58C0">
        <w:rPr>
          <w:rFonts w:ascii="Arial" w:hAnsi="Arial" w:cs="Arial"/>
          <w:sz w:val="20"/>
          <w:szCs w:val="20"/>
        </w:rPr>
        <w:t>c</w:t>
      </w:r>
      <w:r w:rsidRPr="00EC255B">
        <w:rPr>
          <w:rFonts w:ascii="Arial" w:hAnsi="Arial" w:cs="Arial"/>
          <w:sz w:val="20"/>
          <w:szCs w:val="20"/>
        </w:rPr>
        <w:t>hapter 99,</w:t>
      </w:r>
      <w:r w:rsidR="002A58C0">
        <w:rPr>
          <w:rFonts w:ascii="Arial" w:hAnsi="Arial" w:cs="Arial"/>
          <w:sz w:val="20"/>
          <w:szCs w:val="20"/>
        </w:rPr>
        <w:t xml:space="preserve"> subchapter</w:t>
      </w:r>
      <w:r w:rsidRPr="00EC255B">
        <w:rPr>
          <w:rFonts w:ascii="Arial" w:hAnsi="Arial" w:cs="Arial"/>
          <w:sz w:val="20"/>
          <w:szCs w:val="20"/>
        </w:rPr>
        <w:t xml:space="preserve"> 2</w:t>
      </w:r>
      <w:r w:rsidR="002A58C0">
        <w:rPr>
          <w:rFonts w:ascii="Arial" w:hAnsi="Arial" w:cs="Arial"/>
          <w:sz w:val="20"/>
          <w:szCs w:val="20"/>
        </w:rPr>
        <w:t xml:space="preserve"> of the HTS</w:t>
      </w:r>
      <w:r w:rsidRPr="00EC255B">
        <w:rPr>
          <w:rFonts w:ascii="Arial" w:hAnsi="Arial" w:cs="Arial"/>
          <w:sz w:val="20"/>
          <w:szCs w:val="20"/>
        </w:rPr>
        <w:t>.</w:t>
      </w:r>
      <w:r w:rsidR="002A58C0">
        <w:rPr>
          <w:rFonts w:ascii="Arial" w:hAnsi="Arial" w:cs="Arial"/>
          <w:sz w:val="20"/>
          <w:szCs w:val="20"/>
        </w:rPr>
        <w:t xml:space="preserve"> See </w:t>
      </w:r>
      <w:hyperlink r:id="rId19" w:history="1">
        <w:r w:rsidRPr="00EC255B">
          <w:rPr>
            <w:rStyle w:val="Hyperlink"/>
            <w:rFonts w:ascii="Arial" w:hAnsi="Arial" w:cs="Arial"/>
            <w:sz w:val="20"/>
            <w:szCs w:val="20"/>
          </w:rPr>
          <w:t>https://hts.usitc.gov/current</w:t>
        </w:r>
      </w:hyperlink>
      <w:r w:rsidR="002A58C0">
        <w:rPr>
          <w:rStyle w:val="Hyperlink"/>
          <w:rFonts w:ascii="Arial" w:hAnsi="Arial" w:cs="Arial"/>
          <w:sz w:val="20"/>
          <w:szCs w:val="20"/>
        </w:rPr>
        <w:t>.</w:t>
      </w:r>
    </w:p>
    <w:p w14:paraId="2B45C988" w14:textId="6ACDA25F" w:rsidR="00A13166" w:rsidRPr="00EC255B" w:rsidRDefault="00A13166" w:rsidP="00A13166">
      <w:pPr>
        <w:rPr>
          <w:rFonts w:ascii="Arial" w:hAnsi="Arial" w:cs="Arial"/>
          <w:sz w:val="20"/>
          <w:szCs w:val="20"/>
        </w:rPr>
      </w:pPr>
      <w:r w:rsidRPr="00EC255B">
        <w:rPr>
          <w:rFonts w:ascii="Arial" w:hAnsi="Arial" w:cs="Arial"/>
          <w:b/>
          <w:sz w:val="20"/>
          <w:szCs w:val="20"/>
        </w:rPr>
        <w:t>American Manufacturing and Competiveness Act</w:t>
      </w:r>
      <w:r w:rsidRPr="00EC255B">
        <w:rPr>
          <w:rFonts w:ascii="Arial" w:hAnsi="Arial" w:cs="Arial"/>
          <w:sz w:val="20"/>
          <w:szCs w:val="20"/>
        </w:rPr>
        <w:t xml:space="preserve"> (</w:t>
      </w:r>
      <w:r w:rsidRPr="00EC255B">
        <w:rPr>
          <w:rFonts w:ascii="Arial" w:hAnsi="Arial" w:cs="Arial"/>
          <w:b/>
          <w:sz w:val="20"/>
          <w:szCs w:val="20"/>
        </w:rPr>
        <w:t>AMCA)</w:t>
      </w:r>
      <w:r w:rsidRPr="00EC255B">
        <w:rPr>
          <w:rFonts w:ascii="Arial" w:hAnsi="Arial" w:cs="Arial"/>
          <w:sz w:val="20"/>
          <w:szCs w:val="20"/>
        </w:rPr>
        <w:t xml:space="preserve"> </w:t>
      </w:r>
      <w:r w:rsidRPr="00EC255B">
        <w:rPr>
          <w:rFonts w:ascii="Arial" w:hAnsi="Arial" w:cs="Arial"/>
          <w:b/>
          <w:sz w:val="20"/>
          <w:szCs w:val="20"/>
        </w:rPr>
        <w:t>of 2016:</w:t>
      </w:r>
      <w:r w:rsidRPr="00EC255B">
        <w:rPr>
          <w:rFonts w:ascii="Arial" w:hAnsi="Arial" w:cs="Arial"/>
          <w:sz w:val="20"/>
          <w:szCs w:val="20"/>
        </w:rPr>
        <w:t xml:space="preserve"> </w:t>
      </w:r>
      <w:r w:rsidR="002A58C0" w:rsidRPr="002A58C0">
        <w:rPr>
          <w:rFonts w:ascii="Arial" w:hAnsi="Arial" w:cs="Arial"/>
          <w:sz w:val="20"/>
          <w:szCs w:val="20"/>
        </w:rPr>
        <w:t xml:space="preserve">A law that sets out a process for temporarily suspending </w:t>
      </w:r>
      <w:r w:rsidR="00C12CAD">
        <w:rPr>
          <w:rFonts w:ascii="Arial" w:hAnsi="Arial" w:cs="Arial"/>
          <w:sz w:val="20"/>
          <w:szCs w:val="20"/>
        </w:rPr>
        <w:t xml:space="preserve">or reducing </w:t>
      </w:r>
      <w:r w:rsidR="002A58C0" w:rsidRPr="002A58C0">
        <w:rPr>
          <w:rFonts w:ascii="Arial" w:hAnsi="Arial" w:cs="Arial"/>
          <w:sz w:val="20"/>
          <w:szCs w:val="20"/>
        </w:rPr>
        <w:t xml:space="preserve">tariffs on certain products </w:t>
      </w:r>
      <w:r w:rsidR="00C12CAD">
        <w:rPr>
          <w:rFonts w:ascii="Arial" w:hAnsi="Arial" w:cs="Arial"/>
          <w:sz w:val="20"/>
          <w:szCs w:val="20"/>
        </w:rPr>
        <w:t>and requires the Commission</w:t>
      </w:r>
      <w:r w:rsidR="00692570">
        <w:rPr>
          <w:rFonts w:ascii="Arial" w:hAnsi="Arial" w:cs="Arial"/>
          <w:sz w:val="20"/>
          <w:szCs w:val="20"/>
        </w:rPr>
        <w:t xml:space="preserve"> to</w:t>
      </w:r>
      <w:r w:rsidR="00C12CAD">
        <w:rPr>
          <w:rFonts w:ascii="Arial" w:hAnsi="Arial" w:cs="Arial"/>
          <w:sz w:val="20"/>
          <w:szCs w:val="20"/>
        </w:rPr>
        <w:t xml:space="preserve"> prepare </w:t>
      </w:r>
      <w:r w:rsidR="00C12CAD" w:rsidRPr="00C12CAD">
        <w:rPr>
          <w:rFonts w:ascii="Arial" w:hAnsi="Arial" w:cs="Arial"/>
          <w:sz w:val="20"/>
          <w:szCs w:val="20"/>
        </w:rPr>
        <w:t xml:space="preserve">a report on the effects on the United States economy of </w:t>
      </w:r>
      <w:r w:rsidR="00C12CAD">
        <w:rPr>
          <w:rFonts w:ascii="Arial" w:hAnsi="Arial" w:cs="Arial"/>
          <w:sz w:val="20"/>
          <w:szCs w:val="20"/>
        </w:rPr>
        <w:t xml:space="preserve">such </w:t>
      </w:r>
      <w:r w:rsidR="00C12CAD" w:rsidRPr="00C12CAD">
        <w:rPr>
          <w:rFonts w:ascii="Arial" w:hAnsi="Arial" w:cs="Arial"/>
          <w:sz w:val="20"/>
          <w:szCs w:val="20"/>
        </w:rPr>
        <w:t>duty suspensions and reductions</w:t>
      </w:r>
      <w:r w:rsidR="00C12CAD">
        <w:rPr>
          <w:rFonts w:ascii="Arial" w:hAnsi="Arial" w:cs="Arial"/>
          <w:sz w:val="20"/>
          <w:szCs w:val="20"/>
        </w:rPr>
        <w:t>.</w:t>
      </w:r>
      <w:r w:rsidR="002A58C0" w:rsidRPr="00EC255B">
        <w:rPr>
          <w:rFonts w:ascii="Arial" w:hAnsi="Arial" w:cs="Arial"/>
          <w:sz w:val="20"/>
          <w:szCs w:val="20"/>
        </w:rPr>
        <w:t xml:space="preserve"> A</w:t>
      </w:r>
      <w:r w:rsidR="002A58C0">
        <w:rPr>
          <w:rFonts w:ascii="Arial" w:hAnsi="Arial" w:cs="Arial"/>
          <w:sz w:val="20"/>
          <w:szCs w:val="20"/>
        </w:rPr>
        <w:t xml:space="preserve"> copy of the AMCA</w:t>
      </w:r>
      <w:r w:rsidRPr="00EC255B">
        <w:rPr>
          <w:rFonts w:ascii="Arial" w:hAnsi="Arial" w:cs="Arial"/>
          <w:sz w:val="20"/>
          <w:szCs w:val="20"/>
        </w:rPr>
        <w:t xml:space="preserve"> and additional information is available at: </w:t>
      </w:r>
      <w:hyperlink r:id="rId20" w:history="1">
        <w:r w:rsidR="00412D34" w:rsidRPr="005D287B">
          <w:rPr>
            <w:rStyle w:val="Hyperlink"/>
            <w:rFonts w:ascii="Arial" w:hAnsi="Arial" w:cs="Arial"/>
            <w:sz w:val="20"/>
            <w:szCs w:val="20"/>
          </w:rPr>
          <w:t>https://usitc.gov/research_and_analysis/what_we_are_working_on.htm</w:t>
        </w:r>
      </w:hyperlink>
      <w:r w:rsidRPr="00EC255B">
        <w:rPr>
          <w:rFonts w:ascii="Arial" w:hAnsi="Arial" w:cs="Arial"/>
          <w:sz w:val="20"/>
          <w:szCs w:val="20"/>
        </w:rPr>
        <w:t xml:space="preserve">.  </w:t>
      </w:r>
    </w:p>
    <w:p w14:paraId="63AB0BAC" w14:textId="77777777" w:rsidR="00DE4F17" w:rsidRPr="00DE4F17" w:rsidRDefault="00DE4F17" w:rsidP="00DE4F17">
      <w:pPr>
        <w:rPr>
          <w:rFonts w:ascii="Arial" w:hAnsi="Arial" w:cs="Arial"/>
          <w:sz w:val="20"/>
          <w:szCs w:val="20"/>
        </w:rPr>
      </w:pPr>
      <w:r>
        <w:rPr>
          <w:rFonts w:ascii="Arial" w:hAnsi="Arial" w:cs="Arial"/>
          <w:b/>
          <w:sz w:val="20"/>
          <w:szCs w:val="20"/>
        </w:rPr>
        <w:t xml:space="preserve">Committees:  </w:t>
      </w:r>
      <w:r w:rsidRPr="00DE4F17">
        <w:rPr>
          <w:rFonts w:ascii="Arial" w:hAnsi="Arial" w:cs="Arial"/>
          <w:sz w:val="20"/>
          <w:szCs w:val="20"/>
        </w:rPr>
        <w:t xml:space="preserve">The term refers to the House Committee on Ways and Means and the Senate Committee on Finance, the two Congressional committees to which the Commission must submit its report. </w:t>
      </w:r>
    </w:p>
    <w:p w14:paraId="2F51372E" w14:textId="02856635" w:rsidR="00A13166" w:rsidRPr="00EC255B" w:rsidRDefault="00A13166" w:rsidP="00A13166">
      <w:pPr>
        <w:rPr>
          <w:rFonts w:ascii="Arial" w:hAnsi="Arial" w:cs="Arial"/>
          <w:sz w:val="20"/>
          <w:szCs w:val="20"/>
        </w:rPr>
      </w:pPr>
      <w:r w:rsidRPr="00EC255B">
        <w:rPr>
          <w:rFonts w:ascii="Arial" w:hAnsi="Arial" w:cs="Arial"/>
          <w:b/>
          <w:sz w:val="20"/>
          <w:szCs w:val="20"/>
        </w:rPr>
        <w:t>Customer:</w:t>
      </w:r>
      <w:r w:rsidRPr="00EC255B">
        <w:rPr>
          <w:rFonts w:ascii="Arial" w:hAnsi="Arial" w:cs="Arial"/>
          <w:sz w:val="20"/>
          <w:szCs w:val="20"/>
        </w:rPr>
        <w:t xml:space="preserve"> Another firm or an individual consumer to which your firm sells a product. </w:t>
      </w:r>
    </w:p>
    <w:p w14:paraId="59BEB235" w14:textId="4C789A9C" w:rsidR="00A13166" w:rsidRDefault="00A13166" w:rsidP="00A13166">
      <w:pPr>
        <w:rPr>
          <w:rFonts w:ascii="Arial" w:hAnsi="Arial" w:cs="Arial"/>
          <w:sz w:val="20"/>
          <w:szCs w:val="20"/>
        </w:rPr>
      </w:pPr>
      <w:r w:rsidRPr="00EC255B">
        <w:rPr>
          <w:rFonts w:ascii="Arial" w:hAnsi="Arial" w:cs="Arial"/>
          <w:b/>
          <w:sz w:val="20"/>
          <w:szCs w:val="20"/>
        </w:rPr>
        <w:t>Downstream product:</w:t>
      </w:r>
      <w:r w:rsidRPr="00EC255B">
        <w:rPr>
          <w:rFonts w:ascii="Arial" w:hAnsi="Arial" w:cs="Arial"/>
          <w:sz w:val="20"/>
          <w:szCs w:val="20"/>
        </w:rPr>
        <w:t xml:space="preserve"> Product made with input(s) imported under the 9902 provisions. </w:t>
      </w:r>
      <w:r w:rsidR="002A58C0">
        <w:rPr>
          <w:rFonts w:ascii="Arial" w:hAnsi="Arial" w:cs="Arial"/>
          <w:sz w:val="20"/>
          <w:szCs w:val="20"/>
        </w:rPr>
        <w:t>For example, a</w:t>
      </w:r>
      <w:r w:rsidRPr="00EC255B">
        <w:rPr>
          <w:rFonts w:ascii="Arial" w:hAnsi="Arial" w:cs="Arial"/>
          <w:sz w:val="20"/>
          <w:szCs w:val="20"/>
        </w:rPr>
        <w:t>crylic yarn is a downstream product made with acrylic staple fibers imported under</w:t>
      </w:r>
      <w:r w:rsidR="002A58C0">
        <w:rPr>
          <w:rFonts w:ascii="Arial" w:hAnsi="Arial" w:cs="Arial"/>
          <w:sz w:val="20"/>
          <w:szCs w:val="20"/>
        </w:rPr>
        <w:t xml:space="preserve"> HTS</w:t>
      </w:r>
      <w:r w:rsidRPr="00EC255B">
        <w:rPr>
          <w:rFonts w:ascii="Arial" w:hAnsi="Arial" w:cs="Arial"/>
          <w:sz w:val="20"/>
          <w:szCs w:val="20"/>
        </w:rPr>
        <w:t xml:space="preserve"> heading 9902.13.11. </w:t>
      </w:r>
    </w:p>
    <w:p w14:paraId="01139561" w14:textId="4D4FF00A" w:rsidR="002A58C0" w:rsidRPr="003B421E" w:rsidRDefault="002A58C0" w:rsidP="003B421E">
      <w:pPr>
        <w:rPr>
          <w:rFonts w:ascii="Arial" w:hAnsi="Arial" w:cs="Arial"/>
          <w:sz w:val="20"/>
          <w:szCs w:val="20"/>
        </w:rPr>
      </w:pPr>
      <w:r w:rsidRPr="002A58C0">
        <w:rPr>
          <w:rFonts w:ascii="Arial" w:hAnsi="Arial" w:cs="Arial"/>
          <w:b/>
          <w:sz w:val="20"/>
          <w:szCs w:val="20"/>
        </w:rPr>
        <w:t>Harmonized Tariff Schedule of the United States (HTS)</w:t>
      </w:r>
      <w:r w:rsidRPr="002A58C0">
        <w:rPr>
          <w:rFonts w:ascii="Arial" w:hAnsi="Arial" w:cs="Arial"/>
          <w:sz w:val="20"/>
          <w:szCs w:val="20"/>
        </w:rPr>
        <w:t>: A publication</w:t>
      </w:r>
      <w:r w:rsidR="003B421E">
        <w:rPr>
          <w:rFonts w:ascii="Arial" w:hAnsi="Arial" w:cs="Arial"/>
          <w:sz w:val="20"/>
          <w:szCs w:val="20"/>
        </w:rPr>
        <w:t xml:space="preserve"> that</w:t>
      </w:r>
      <w:r w:rsidRPr="002A58C0">
        <w:rPr>
          <w:rFonts w:ascii="Arial" w:hAnsi="Arial" w:cs="Arial"/>
          <w:sz w:val="20"/>
          <w:szCs w:val="20"/>
        </w:rPr>
        <w:t xml:space="preserve"> </w:t>
      </w:r>
      <w:r w:rsidR="003B421E" w:rsidRPr="003B421E">
        <w:rPr>
          <w:rFonts w:ascii="Arial" w:hAnsi="Arial" w:cs="Arial"/>
          <w:sz w:val="20"/>
          <w:szCs w:val="20"/>
        </w:rPr>
        <w:t>provides the applicable tariff rates and statistical categories for all merchandise imported into the United States; it is based on the international Harmonized System, the global system of nomenclature that is used to describe most world trade in goods.</w:t>
      </w:r>
    </w:p>
    <w:p w14:paraId="03C77493" w14:textId="45812911" w:rsidR="00A13166" w:rsidRPr="00EC255B" w:rsidRDefault="00A13166" w:rsidP="00A13166">
      <w:pPr>
        <w:rPr>
          <w:rFonts w:ascii="Arial" w:hAnsi="Arial" w:cs="Arial"/>
          <w:sz w:val="20"/>
          <w:szCs w:val="20"/>
        </w:rPr>
      </w:pPr>
      <w:r w:rsidRPr="00EC255B">
        <w:rPr>
          <w:rFonts w:ascii="Arial" w:hAnsi="Arial" w:cs="Arial"/>
          <w:b/>
          <w:sz w:val="20"/>
          <w:szCs w:val="20"/>
        </w:rPr>
        <w:t xml:space="preserve">Miscellaneous Tariff Bill Act of 2018 (MTB Act of 2018): </w:t>
      </w:r>
      <w:r w:rsidR="002115C4" w:rsidRPr="00EC255B">
        <w:rPr>
          <w:rFonts w:ascii="Arial" w:hAnsi="Arial" w:cs="Arial"/>
          <w:sz w:val="20"/>
          <w:szCs w:val="20"/>
        </w:rPr>
        <w:t xml:space="preserve">Enacted September 13, 2018, the Act makes eligible for duty-free treatment or reduced rates of duty, as appropriate, the goods listed in the Act that are entered, or withdrawn from warehouse for consumption, on or after October 13, 2018, and through December 31, 2020.  </w:t>
      </w:r>
    </w:p>
    <w:p w14:paraId="15CFCC4C" w14:textId="266CD28F" w:rsidR="00A13166" w:rsidRPr="00EC255B" w:rsidRDefault="00A13166" w:rsidP="002A58C0">
      <w:pPr>
        <w:rPr>
          <w:rFonts w:ascii="Arial" w:hAnsi="Arial" w:cs="Arial"/>
          <w:sz w:val="20"/>
          <w:szCs w:val="20"/>
        </w:rPr>
      </w:pPr>
      <w:r w:rsidRPr="00EC255B">
        <w:rPr>
          <w:rFonts w:ascii="Arial" w:hAnsi="Arial" w:cs="Arial"/>
          <w:b/>
          <w:sz w:val="20"/>
          <w:szCs w:val="20"/>
        </w:rPr>
        <w:t>Normal Trade Relations (NTR) duty rate:</w:t>
      </w:r>
      <w:r w:rsidRPr="00EC255B">
        <w:rPr>
          <w:rFonts w:ascii="Arial" w:hAnsi="Arial" w:cs="Arial"/>
          <w:sz w:val="20"/>
          <w:szCs w:val="20"/>
        </w:rPr>
        <w:t xml:space="preserve"> The rate of duty listed in the </w:t>
      </w:r>
      <w:r w:rsidR="002A58C0">
        <w:rPr>
          <w:rFonts w:ascii="Arial" w:hAnsi="Arial" w:cs="Arial"/>
          <w:sz w:val="20"/>
          <w:szCs w:val="20"/>
        </w:rPr>
        <w:t>column titled “General” of the HTS.</w:t>
      </w:r>
      <w:r w:rsidRPr="00EC255B">
        <w:rPr>
          <w:rFonts w:ascii="Arial" w:hAnsi="Arial" w:cs="Arial"/>
          <w:sz w:val="20"/>
          <w:szCs w:val="20"/>
        </w:rPr>
        <w:t xml:space="preserve"> Also commonly referred to as “Most Favored Nation (MFN)” rate of du</w:t>
      </w:r>
      <w:r w:rsidR="002A58C0">
        <w:rPr>
          <w:rFonts w:ascii="Arial" w:hAnsi="Arial" w:cs="Arial"/>
          <w:sz w:val="20"/>
          <w:szCs w:val="20"/>
        </w:rPr>
        <w:t xml:space="preserve">ty, it is </w:t>
      </w:r>
      <w:r w:rsidR="002A58C0" w:rsidRPr="00EC255B">
        <w:rPr>
          <w:rFonts w:ascii="Arial" w:hAnsi="Arial" w:cs="Arial"/>
          <w:sz w:val="20"/>
          <w:szCs w:val="20"/>
        </w:rPr>
        <w:t>applicable to most countries (excluding North Korea and Cuba).</w:t>
      </w:r>
    </w:p>
    <w:p w14:paraId="5FDD4F7B" w14:textId="77777777" w:rsidR="00A13166" w:rsidRPr="00EC255B" w:rsidRDefault="00A13166" w:rsidP="00A13166">
      <w:pPr>
        <w:rPr>
          <w:rFonts w:ascii="Arial" w:hAnsi="Arial" w:cs="Arial"/>
          <w:sz w:val="20"/>
          <w:szCs w:val="20"/>
        </w:rPr>
      </w:pPr>
      <w:r w:rsidRPr="00EC255B">
        <w:rPr>
          <w:rFonts w:ascii="Arial" w:hAnsi="Arial" w:cs="Arial"/>
          <w:b/>
          <w:sz w:val="20"/>
          <w:szCs w:val="20"/>
        </w:rPr>
        <w:t>Production:</w:t>
      </w:r>
      <w:r w:rsidRPr="00EC255B">
        <w:rPr>
          <w:rFonts w:ascii="Arial" w:hAnsi="Arial" w:cs="Arial"/>
          <w:sz w:val="20"/>
          <w:szCs w:val="20"/>
        </w:rPr>
        <w:t xml:space="preserve"> All production in your U.S. establishment(s), including production consumed internally within your firm. </w:t>
      </w:r>
    </w:p>
    <w:p w14:paraId="483F13A6" w14:textId="77777777" w:rsidR="00A13166" w:rsidRPr="00EC255B" w:rsidRDefault="00A13166" w:rsidP="00A13166">
      <w:pPr>
        <w:rPr>
          <w:rFonts w:ascii="Arial" w:hAnsi="Arial" w:cs="Arial"/>
          <w:sz w:val="20"/>
          <w:szCs w:val="20"/>
        </w:rPr>
      </w:pPr>
      <w:r w:rsidRPr="00EC255B">
        <w:rPr>
          <w:rFonts w:ascii="Arial" w:hAnsi="Arial" w:cs="Arial"/>
          <w:b/>
          <w:sz w:val="20"/>
          <w:szCs w:val="20"/>
        </w:rPr>
        <w:t>Retailer:</w:t>
      </w:r>
      <w:r w:rsidRPr="00EC255B">
        <w:rPr>
          <w:rFonts w:ascii="Arial" w:hAnsi="Arial" w:cs="Arial"/>
          <w:sz w:val="20"/>
          <w:szCs w:val="20"/>
        </w:rPr>
        <w:t xml:space="preserve"> A business that sells goods to the public for use or consumption rather than for resale.</w:t>
      </w:r>
    </w:p>
    <w:p w14:paraId="36E1ABB6" w14:textId="763EA538" w:rsidR="00A13166" w:rsidRPr="00EC255B" w:rsidRDefault="005B3847" w:rsidP="00A13166">
      <w:pPr>
        <w:rPr>
          <w:rStyle w:val="Hyperlink"/>
          <w:rFonts w:ascii="Arial" w:hAnsi="Arial" w:cs="Arial"/>
          <w:sz w:val="20"/>
          <w:szCs w:val="20"/>
          <w:shd w:val="clear" w:color="auto" w:fill="FFFFFF"/>
        </w:rPr>
      </w:pPr>
      <w:r w:rsidRPr="00EC255B">
        <w:rPr>
          <w:rFonts w:ascii="Arial" w:hAnsi="Arial" w:cs="Arial"/>
          <w:b/>
          <w:sz w:val="20"/>
          <w:szCs w:val="20"/>
        </w:rPr>
        <w:t>Section</w:t>
      </w:r>
      <w:r w:rsidR="00A13166" w:rsidRPr="00EC255B">
        <w:rPr>
          <w:rFonts w:ascii="Arial" w:hAnsi="Arial" w:cs="Arial"/>
          <w:b/>
          <w:sz w:val="20"/>
          <w:szCs w:val="20"/>
        </w:rPr>
        <w:t xml:space="preserve"> 301 tariffs:</w:t>
      </w:r>
      <w:r w:rsidR="00A13166" w:rsidRPr="00EC255B">
        <w:rPr>
          <w:rFonts w:ascii="Arial" w:hAnsi="Arial" w:cs="Arial"/>
          <w:sz w:val="20"/>
          <w:szCs w:val="20"/>
        </w:rPr>
        <w:t xml:space="preserve"> </w:t>
      </w:r>
      <w:r w:rsidR="002115C4" w:rsidRPr="00EC255B">
        <w:rPr>
          <w:rFonts w:ascii="Arial" w:hAnsi="Arial" w:cs="Arial"/>
          <w:sz w:val="20"/>
          <w:szCs w:val="20"/>
          <w:shd w:val="clear" w:color="auto" w:fill="FFFFFF"/>
        </w:rPr>
        <w:t>Additional duties imposed on certain</w:t>
      </w:r>
      <w:r w:rsidR="00A13166" w:rsidRPr="00EC255B">
        <w:rPr>
          <w:rFonts w:ascii="Arial" w:hAnsi="Arial" w:cs="Arial"/>
          <w:sz w:val="20"/>
          <w:szCs w:val="20"/>
          <w:shd w:val="clear" w:color="auto" w:fill="FFFFFF"/>
        </w:rPr>
        <w:t xml:space="preserve"> imports from China under the authority of </w:t>
      </w:r>
      <w:r w:rsidRPr="00EC255B">
        <w:rPr>
          <w:rFonts w:ascii="Arial" w:hAnsi="Arial" w:cs="Arial"/>
          <w:sz w:val="20"/>
          <w:szCs w:val="20"/>
          <w:shd w:val="clear" w:color="auto" w:fill="FFFFFF"/>
        </w:rPr>
        <w:t>Section</w:t>
      </w:r>
      <w:r w:rsidR="00A13166" w:rsidRPr="00EC255B">
        <w:rPr>
          <w:rFonts w:ascii="Arial" w:hAnsi="Arial" w:cs="Arial"/>
          <w:sz w:val="20"/>
          <w:szCs w:val="20"/>
          <w:shd w:val="clear" w:color="auto" w:fill="FFFFFF"/>
        </w:rPr>
        <w:t xml:space="preserve"> 301 of the Trade Act of 1974</w:t>
      </w:r>
      <w:r w:rsidR="00D56E9F">
        <w:rPr>
          <w:rFonts w:ascii="Arial" w:hAnsi="Arial" w:cs="Arial"/>
          <w:sz w:val="20"/>
          <w:szCs w:val="20"/>
          <w:shd w:val="clear" w:color="auto" w:fill="FFFFFF"/>
        </w:rPr>
        <w:t xml:space="preserve"> </w:t>
      </w:r>
      <w:r w:rsidR="00D56E9F" w:rsidRPr="00D56E9F">
        <w:rPr>
          <w:rFonts w:ascii="Arial" w:hAnsi="Arial" w:cs="Arial"/>
          <w:sz w:val="20"/>
          <w:szCs w:val="20"/>
          <w:shd w:val="clear" w:color="auto" w:fill="FFFFFF"/>
        </w:rPr>
        <w:t>with respect to China’s acts, policies, and practices related to technology transfer, intellectual property, and innovation</w:t>
      </w:r>
      <w:r w:rsidR="00A13166" w:rsidRPr="00EC255B">
        <w:rPr>
          <w:rFonts w:ascii="Arial" w:hAnsi="Arial" w:cs="Arial"/>
          <w:sz w:val="20"/>
          <w:szCs w:val="20"/>
          <w:shd w:val="clear" w:color="auto" w:fill="FFFFFF"/>
        </w:rPr>
        <w:t xml:space="preserve">. </w:t>
      </w:r>
      <w:r w:rsidR="00A13166" w:rsidRPr="00EC255B">
        <w:rPr>
          <w:rStyle w:val="Hyperlink"/>
          <w:rFonts w:ascii="Arial" w:hAnsi="Arial" w:cs="Arial"/>
          <w:color w:val="auto"/>
          <w:sz w:val="20"/>
          <w:szCs w:val="20"/>
          <w:shd w:val="clear" w:color="auto" w:fill="FFFFFF"/>
        </w:rPr>
        <w:t xml:space="preserve">Products subject to additional tariffs are listed in </w:t>
      </w:r>
      <w:r w:rsidR="00692570">
        <w:rPr>
          <w:rStyle w:val="Hyperlink"/>
          <w:rFonts w:ascii="Arial" w:hAnsi="Arial" w:cs="Arial"/>
          <w:color w:val="auto"/>
          <w:sz w:val="20"/>
          <w:szCs w:val="20"/>
          <w:shd w:val="clear" w:color="auto" w:fill="FFFFFF"/>
        </w:rPr>
        <w:t>HTS</w:t>
      </w:r>
      <w:r w:rsidR="00A13166" w:rsidRPr="00EC255B">
        <w:rPr>
          <w:rStyle w:val="Hyperlink"/>
          <w:rFonts w:ascii="Arial" w:hAnsi="Arial" w:cs="Arial"/>
          <w:color w:val="auto"/>
          <w:sz w:val="20"/>
          <w:szCs w:val="20"/>
          <w:shd w:val="clear" w:color="auto" w:fill="FFFFFF"/>
        </w:rPr>
        <w:t xml:space="preserve">, Chapter 99, </w:t>
      </w:r>
      <w:r w:rsidRPr="00EC255B">
        <w:rPr>
          <w:rStyle w:val="Hyperlink"/>
          <w:rFonts w:ascii="Arial" w:hAnsi="Arial" w:cs="Arial"/>
          <w:color w:val="auto"/>
          <w:sz w:val="20"/>
          <w:szCs w:val="20"/>
          <w:shd w:val="clear" w:color="auto" w:fill="FFFFFF"/>
        </w:rPr>
        <w:t>Section</w:t>
      </w:r>
      <w:r w:rsidR="00A13166" w:rsidRPr="00EC255B">
        <w:rPr>
          <w:rStyle w:val="Hyperlink"/>
          <w:rFonts w:ascii="Arial" w:hAnsi="Arial" w:cs="Arial"/>
          <w:color w:val="auto"/>
          <w:sz w:val="20"/>
          <w:szCs w:val="20"/>
          <w:shd w:val="clear" w:color="auto" w:fill="FFFFFF"/>
        </w:rPr>
        <w:t xml:space="preserve"> 3. For additional information on the China 301 tariffs, see Office of the United States Trade Representative, “301 Investigations” at</w:t>
      </w:r>
      <w:r w:rsidR="00A13166" w:rsidRPr="00EC255B">
        <w:rPr>
          <w:rStyle w:val="Hyperlink"/>
          <w:rFonts w:ascii="Arial" w:hAnsi="Arial" w:cs="Arial"/>
          <w:sz w:val="20"/>
          <w:szCs w:val="20"/>
          <w:shd w:val="clear" w:color="auto" w:fill="FFFFFF"/>
        </w:rPr>
        <w:t xml:space="preserve"> </w:t>
      </w:r>
      <w:hyperlink r:id="rId21" w:history="1">
        <w:r w:rsidR="00A13166" w:rsidRPr="00EC255B">
          <w:rPr>
            <w:rStyle w:val="Hyperlink"/>
            <w:rFonts w:ascii="Arial" w:hAnsi="Arial" w:cs="Arial"/>
            <w:sz w:val="20"/>
            <w:szCs w:val="20"/>
            <w:shd w:val="clear" w:color="auto" w:fill="FFFFFF"/>
          </w:rPr>
          <w:t>https://ustr.gov/issue-areas/enforcement/</w:t>
        </w:r>
        <w:r w:rsidRPr="00EC255B">
          <w:rPr>
            <w:rStyle w:val="Hyperlink"/>
            <w:rFonts w:ascii="Arial" w:hAnsi="Arial" w:cs="Arial"/>
            <w:sz w:val="20"/>
            <w:szCs w:val="20"/>
            <w:shd w:val="clear" w:color="auto" w:fill="FFFFFF"/>
          </w:rPr>
          <w:t>section</w:t>
        </w:r>
        <w:r w:rsidR="00A13166" w:rsidRPr="00EC255B">
          <w:rPr>
            <w:rStyle w:val="Hyperlink"/>
            <w:rFonts w:ascii="Arial" w:hAnsi="Arial" w:cs="Arial"/>
            <w:sz w:val="20"/>
            <w:szCs w:val="20"/>
            <w:shd w:val="clear" w:color="auto" w:fill="FFFFFF"/>
          </w:rPr>
          <w:t>-301-investigations/record-</w:t>
        </w:r>
        <w:r w:rsidRPr="00EC255B">
          <w:rPr>
            <w:rStyle w:val="Hyperlink"/>
            <w:rFonts w:ascii="Arial" w:hAnsi="Arial" w:cs="Arial"/>
            <w:sz w:val="20"/>
            <w:szCs w:val="20"/>
            <w:shd w:val="clear" w:color="auto" w:fill="FFFFFF"/>
          </w:rPr>
          <w:t>section</w:t>
        </w:r>
        <w:r w:rsidR="00A13166" w:rsidRPr="00EC255B">
          <w:rPr>
            <w:rStyle w:val="Hyperlink"/>
            <w:rFonts w:ascii="Arial" w:hAnsi="Arial" w:cs="Arial"/>
            <w:sz w:val="20"/>
            <w:szCs w:val="20"/>
            <w:shd w:val="clear" w:color="auto" w:fill="FFFFFF"/>
          </w:rPr>
          <w:t>-301-investigation</w:t>
        </w:r>
      </w:hyperlink>
      <w:r w:rsidR="00A13166" w:rsidRPr="00EC255B">
        <w:rPr>
          <w:rStyle w:val="Hyperlink"/>
          <w:rFonts w:ascii="Arial" w:hAnsi="Arial" w:cs="Arial"/>
          <w:sz w:val="20"/>
          <w:szCs w:val="20"/>
          <w:shd w:val="clear" w:color="auto" w:fill="FFFFFF"/>
        </w:rPr>
        <w:t>.</w:t>
      </w:r>
    </w:p>
    <w:p w14:paraId="1E7E9D92" w14:textId="77777777" w:rsidR="00FE1EAF" w:rsidRDefault="00A13166" w:rsidP="00A13166">
      <w:pPr>
        <w:rPr>
          <w:rFonts w:ascii="Arial" w:hAnsi="Arial" w:cs="Arial"/>
          <w:sz w:val="20"/>
          <w:szCs w:val="20"/>
        </w:rPr>
      </w:pPr>
      <w:r w:rsidRPr="00EC255B">
        <w:rPr>
          <w:rFonts w:ascii="Arial" w:hAnsi="Arial" w:cs="Arial"/>
          <w:b/>
          <w:sz w:val="20"/>
          <w:szCs w:val="20"/>
        </w:rPr>
        <w:t>Tariff inversion:</w:t>
      </w:r>
      <w:r w:rsidR="002A58C0">
        <w:rPr>
          <w:rFonts w:ascii="Arial" w:hAnsi="Arial" w:cs="Arial"/>
          <w:sz w:val="20"/>
          <w:szCs w:val="20"/>
        </w:rPr>
        <w:t xml:space="preserve"> A situation in which t</w:t>
      </w:r>
      <w:r w:rsidRPr="00EC255B">
        <w:rPr>
          <w:rFonts w:ascii="Arial" w:hAnsi="Arial" w:cs="Arial"/>
          <w:sz w:val="20"/>
          <w:szCs w:val="20"/>
        </w:rPr>
        <w:t xml:space="preserve">he duty rate on </w:t>
      </w:r>
      <w:r w:rsidR="002A58C0">
        <w:rPr>
          <w:rFonts w:ascii="Arial" w:hAnsi="Arial" w:cs="Arial"/>
          <w:sz w:val="20"/>
          <w:szCs w:val="20"/>
        </w:rPr>
        <w:t>a</w:t>
      </w:r>
      <w:r w:rsidRPr="00EC255B">
        <w:rPr>
          <w:rFonts w:ascii="Arial" w:hAnsi="Arial" w:cs="Arial"/>
          <w:sz w:val="20"/>
          <w:szCs w:val="20"/>
        </w:rPr>
        <w:t xml:space="preserve"> raw material is higher than the duty rate on </w:t>
      </w:r>
      <w:r w:rsidR="002A58C0">
        <w:rPr>
          <w:rFonts w:ascii="Arial" w:hAnsi="Arial" w:cs="Arial"/>
          <w:sz w:val="20"/>
          <w:szCs w:val="20"/>
        </w:rPr>
        <w:t>a</w:t>
      </w:r>
      <w:r w:rsidRPr="00EC255B">
        <w:rPr>
          <w:rFonts w:ascii="Arial" w:hAnsi="Arial" w:cs="Arial"/>
          <w:sz w:val="20"/>
          <w:szCs w:val="20"/>
        </w:rPr>
        <w:t xml:space="preserve"> finished good</w:t>
      </w:r>
      <w:r w:rsidR="002A58C0">
        <w:rPr>
          <w:rFonts w:ascii="Arial" w:hAnsi="Arial" w:cs="Arial"/>
          <w:sz w:val="20"/>
          <w:szCs w:val="20"/>
        </w:rPr>
        <w:t xml:space="preserve"> made using that raw material</w:t>
      </w:r>
      <w:r w:rsidRPr="00EC255B">
        <w:rPr>
          <w:rFonts w:ascii="Arial" w:hAnsi="Arial" w:cs="Arial"/>
          <w:sz w:val="20"/>
          <w:szCs w:val="20"/>
        </w:rPr>
        <w:t xml:space="preserve">. For example, the NTR rate of duty on certain bib overalls (classified in HTS subheading 6203.49.00) is 8.5 percent ad valorem, which is lower than the 12 percent ad valorem duty rate on certain woven fabric </w:t>
      </w:r>
      <w:r w:rsidR="00692570" w:rsidRPr="00EC255B">
        <w:rPr>
          <w:rFonts w:ascii="Arial" w:hAnsi="Arial" w:cs="Arial"/>
          <w:sz w:val="20"/>
          <w:szCs w:val="20"/>
        </w:rPr>
        <w:t>(classified in HTS subheading 5516.33.10)</w:t>
      </w:r>
      <w:r w:rsidR="00692570">
        <w:rPr>
          <w:rFonts w:ascii="Arial" w:hAnsi="Arial" w:cs="Arial"/>
          <w:sz w:val="20"/>
          <w:szCs w:val="20"/>
        </w:rPr>
        <w:t xml:space="preserve"> </w:t>
      </w:r>
      <w:r w:rsidRPr="00EC255B">
        <w:rPr>
          <w:rFonts w:ascii="Arial" w:hAnsi="Arial" w:cs="Arial"/>
          <w:sz w:val="20"/>
          <w:szCs w:val="20"/>
        </w:rPr>
        <w:t>used to make the overalls.</w:t>
      </w:r>
    </w:p>
    <w:p w14:paraId="2734200A" w14:textId="77777777" w:rsidR="00FE1EAF" w:rsidRDefault="00FE1EAF">
      <w:pPr>
        <w:rPr>
          <w:rFonts w:ascii="Arial" w:hAnsi="Arial" w:cs="Arial"/>
          <w:sz w:val="20"/>
          <w:szCs w:val="20"/>
        </w:rPr>
      </w:pPr>
      <w:r>
        <w:rPr>
          <w:rFonts w:ascii="Arial" w:hAnsi="Arial" w:cs="Arial"/>
          <w:sz w:val="20"/>
          <w:szCs w:val="20"/>
        </w:rPr>
        <w:br w:type="page"/>
      </w:r>
    </w:p>
    <w:p w14:paraId="09CFC3B0" w14:textId="1C8C1C2F" w:rsidR="00A8349F" w:rsidRDefault="005B3847" w:rsidP="007A07ED">
      <w:pPr>
        <w:rPr>
          <w:rFonts w:ascii="Arial" w:hAnsi="Arial" w:cs="Arial"/>
          <w:b/>
          <w:i/>
          <w:color w:val="548DD4" w:themeColor="text2" w:themeTint="99"/>
          <w:sz w:val="24"/>
          <w:szCs w:val="24"/>
        </w:rPr>
      </w:pPr>
      <w:r w:rsidRPr="00EC255B">
        <w:rPr>
          <w:rFonts w:ascii="Arial" w:hAnsi="Arial" w:cs="Arial"/>
          <w:b/>
          <w:i/>
          <w:color w:val="548DD4" w:themeColor="text2" w:themeTint="99"/>
          <w:sz w:val="24"/>
          <w:szCs w:val="24"/>
        </w:rPr>
        <w:t>Section</w:t>
      </w:r>
      <w:r w:rsidR="0017693D" w:rsidRPr="00EC255B">
        <w:rPr>
          <w:rFonts w:ascii="Arial" w:hAnsi="Arial" w:cs="Arial"/>
          <w:b/>
          <w:i/>
          <w:color w:val="548DD4" w:themeColor="text2" w:themeTint="99"/>
          <w:sz w:val="24"/>
          <w:szCs w:val="24"/>
        </w:rPr>
        <w:t xml:space="preserve"> 1: </w:t>
      </w:r>
      <w:r w:rsidR="006C7FA9" w:rsidRPr="00EC255B">
        <w:rPr>
          <w:rFonts w:ascii="Arial" w:hAnsi="Arial" w:cs="Arial"/>
          <w:b/>
          <w:i/>
          <w:color w:val="548DD4" w:themeColor="text2" w:themeTint="99"/>
          <w:sz w:val="24"/>
          <w:szCs w:val="24"/>
        </w:rPr>
        <w:t xml:space="preserve">Firm </w:t>
      </w:r>
      <w:r w:rsidR="00321A59" w:rsidRPr="00EC255B">
        <w:rPr>
          <w:rFonts w:ascii="Arial" w:hAnsi="Arial" w:cs="Arial"/>
          <w:b/>
          <w:i/>
          <w:color w:val="548DD4" w:themeColor="text2" w:themeTint="99"/>
          <w:sz w:val="24"/>
          <w:szCs w:val="24"/>
        </w:rPr>
        <w:t xml:space="preserve">information </w:t>
      </w:r>
    </w:p>
    <w:p w14:paraId="4621EB00" w14:textId="4002E80D" w:rsidR="00DE6D31" w:rsidRPr="00DE6D31" w:rsidRDefault="00461335" w:rsidP="007A07ED">
      <w:pPr>
        <w:rPr>
          <w:rFonts w:ascii="Arial" w:eastAsiaTheme="majorEastAsia" w:hAnsi="Arial" w:cs="Arial"/>
          <w:sz w:val="20"/>
          <w:szCs w:val="20"/>
        </w:rPr>
      </w:pPr>
      <w:r>
        <w:rPr>
          <w:rFonts w:ascii="Arial" w:eastAsiaTheme="majorEastAsia" w:hAnsi="Arial" w:cs="Arial"/>
          <w:sz w:val="20"/>
          <w:szCs w:val="20"/>
        </w:rPr>
        <w:t>The information submitted in response to this section will be treated as Confidential Business Information.</w:t>
      </w:r>
    </w:p>
    <w:p w14:paraId="0292F355" w14:textId="77777777" w:rsidR="00E96F49" w:rsidRPr="00EC255B" w:rsidRDefault="00E96F49" w:rsidP="00683331">
      <w:pPr>
        <w:pStyle w:val="Heading2"/>
        <w:numPr>
          <w:ilvl w:val="0"/>
          <w:numId w:val="2"/>
        </w:numPr>
        <w:rPr>
          <w:rFonts w:ascii="Arial" w:hAnsi="Arial" w:cs="Arial"/>
          <w:color w:val="auto"/>
          <w:sz w:val="20"/>
          <w:szCs w:val="20"/>
        </w:rPr>
      </w:pPr>
      <w:r w:rsidRPr="00EC255B">
        <w:rPr>
          <w:rFonts w:ascii="Arial" w:hAnsi="Arial" w:cs="Arial"/>
          <w:color w:val="auto"/>
          <w:sz w:val="20"/>
          <w:szCs w:val="20"/>
        </w:rPr>
        <w:t xml:space="preserve">Please list your firm’s primary address and a contact person. </w:t>
      </w:r>
    </w:p>
    <w:p w14:paraId="5A8DC6CA"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Firm name </w:t>
      </w:r>
      <w:r w:rsidRPr="00EC255B">
        <w:rPr>
          <w:rFonts w:ascii="Arial" w:hAnsi="Arial" w:cs="Arial"/>
          <w:sz w:val="20"/>
          <w:szCs w:val="20"/>
        </w:rPr>
        <w:fldChar w:fldCharType="begin">
          <w:ffData>
            <w:name w:val="Text6"/>
            <w:enabled/>
            <w:calcOnExit w:val="0"/>
            <w:textInput/>
          </w:ffData>
        </w:fldChar>
      </w:r>
      <w:bookmarkStart w:id="1" w:name="Text6"/>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1"/>
    </w:p>
    <w:p w14:paraId="0C101518"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Address </w:t>
      </w:r>
      <w:r w:rsidRPr="00EC255B">
        <w:rPr>
          <w:rFonts w:ascii="Arial" w:hAnsi="Arial" w:cs="Arial"/>
          <w:sz w:val="20"/>
          <w:szCs w:val="20"/>
        </w:rPr>
        <w:fldChar w:fldCharType="begin">
          <w:ffData>
            <w:name w:val=""/>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6005FECD"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City  </w:t>
      </w:r>
      <w:r w:rsidRPr="00EC255B">
        <w:rPr>
          <w:rFonts w:ascii="Arial" w:hAnsi="Arial" w:cs="Arial"/>
          <w:sz w:val="20"/>
          <w:szCs w:val="20"/>
        </w:rPr>
        <w:fldChar w:fldCharType="begin">
          <w:ffData>
            <w:name w:val="Text7"/>
            <w:enabled/>
            <w:calcOnExit w:val="0"/>
            <w:textInput/>
          </w:ffData>
        </w:fldChar>
      </w:r>
      <w:bookmarkStart w:id="2" w:name="Text7"/>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2"/>
      <w:r w:rsidRPr="00EC255B">
        <w:rPr>
          <w:rFonts w:ascii="Arial" w:hAnsi="Arial" w:cs="Arial"/>
          <w:sz w:val="20"/>
          <w:szCs w:val="20"/>
        </w:rPr>
        <w:t xml:space="preserve"> State</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r w:rsidRPr="00EC255B">
        <w:rPr>
          <w:rFonts w:ascii="Arial" w:hAnsi="Arial" w:cs="Arial"/>
          <w:sz w:val="20"/>
          <w:szCs w:val="20"/>
        </w:rPr>
        <w:t xml:space="preserve"> Zip code</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r w:rsidRPr="00EC255B">
        <w:rPr>
          <w:rFonts w:ascii="Arial" w:hAnsi="Arial" w:cs="Arial"/>
          <w:sz w:val="20"/>
          <w:szCs w:val="20"/>
        </w:rPr>
        <w:t xml:space="preserve"> Website address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610CEA71"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Contact person’s name </w:t>
      </w:r>
      <w:r w:rsidRPr="00EC255B">
        <w:rPr>
          <w:rFonts w:ascii="Arial" w:hAnsi="Arial" w:cs="Arial"/>
          <w:sz w:val="20"/>
          <w:szCs w:val="20"/>
        </w:rPr>
        <w:fldChar w:fldCharType="begin">
          <w:ffData>
            <w:name w:val="Text8"/>
            <w:enabled/>
            <w:calcOnExit w:val="0"/>
            <w:textInput/>
          </w:ffData>
        </w:fldChar>
      </w:r>
      <w:bookmarkStart w:id="3" w:name="Text8"/>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3"/>
    </w:p>
    <w:p w14:paraId="478AE770"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Contact person’s job title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36DD8D3A"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 xml:space="preserve">Contact person’s telephone number (xxx-xxx-xxxx)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6C7FC63B" w14:textId="77777777" w:rsidR="00E96F49" w:rsidRPr="00EC255B" w:rsidRDefault="00E96F49" w:rsidP="00683331">
      <w:pPr>
        <w:pStyle w:val="ListParagraph"/>
        <w:numPr>
          <w:ilvl w:val="1"/>
          <w:numId w:val="2"/>
        </w:numPr>
        <w:rPr>
          <w:rFonts w:ascii="Arial" w:hAnsi="Arial" w:cs="Arial"/>
          <w:sz w:val="20"/>
          <w:szCs w:val="20"/>
        </w:rPr>
      </w:pPr>
      <w:r w:rsidRPr="00EC255B">
        <w:rPr>
          <w:rFonts w:ascii="Arial" w:hAnsi="Arial" w:cs="Arial"/>
          <w:sz w:val="20"/>
          <w:szCs w:val="20"/>
        </w:rPr>
        <w:t>Contact person’s email address (</w:t>
      </w:r>
      <w:hyperlink r:id="rId22" w:history="1">
        <w:r w:rsidRPr="00EC255B">
          <w:rPr>
            <w:rStyle w:val="Hyperlink"/>
            <w:rFonts w:ascii="Arial" w:hAnsi="Arial" w:cs="Arial"/>
            <w:color w:val="auto"/>
            <w:sz w:val="20"/>
            <w:szCs w:val="20"/>
          </w:rPr>
          <w:t>xxx@xxx.xxx</w:t>
        </w:r>
      </w:hyperlink>
      <w:r w:rsidRPr="00EC255B">
        <w:rPr>
          <w:rFonts w:ascii="Arial" w:hAnsi="Arial" w:cs="Arial"/>
          <w:sz w:val="20"/>
          <w:szCs w:val="20"/>
        </w:rPr>
        <w:t xml:space="preserve">)  </w:t>
      </w:r>
      <w:r w:rsidRPr="00EC255B">
        <w:rPr>
          <w:rFonts w:ascii="Arial" w:hAnsi="Arial" w:cs="Arial"/>
          <w:sz w:val="20"/>
          <w:szCs w:val="20"/>
        </w:rPr>
        <w:fldChar w:fldCharType="begin">
          <w:ffData>
            <w:name w:val="Text9"/>
            <w:enabled/>
            <w:calcOnExit w:val="0"/>
            <w:textInput/>
          </w:ffData>
        </w:fldChar>
      </w:r>
      <w:bookmarkStart w:id="4" w:name="Text9"/>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4"/>
    </w:p>
    <w:p w14:paraId="7CE4AF4E" w14:textId="77777777" w:rsidR="00E96F49" w:rsidRPr="001516C8" w:rsidRDefault="00E96F49" w:rsidP="00E96F49">
      <w:pPr>
        <w:pStyle w:val="ListParagraph"/>
        <w:ind w:left="1440"/>
        <w:rPr>
          <w:rFonts w:ascii="Arial" w:hAnsi="Arial" w:cs="Arial"/>
          <w:sz w:val="20"/>
          <w:szCs w:val="20"/>
        </w:rPr>
      </w:pPr>
    </w:p>
    <w:p w14:paraId="27AEEBB6" w14:textId="0F1E966D" w:rsidR="00D15A79" w:rsidRPr="001516C8" w:rsidRDefault="00D15A79" w:rsidP="00683331">
      <w:pPr>
        <w:pStyle w:val="ListParagraph"/>
        <w:numPr>
          <w:ilvl w:val="0"/>
          <w:numId w:val="2"/>
        </w:numPr>
        <w:tabs>
          <w:tab w:val="left" w:pos="720"/>
        </w:tabs>
        <w:rPr>
          <w:rFonts w:ascii="Arial" w:hAnsi="Arial" w:cs="Arial"/>
          <w:sz w:val="20"/>
          <w:szCs w:val="20"/>
        </w:rPr>
      </w:pPr>
      <w:r w:rsidRPr="001516C8">
        <w:rPr>
          <w:rFonts w:ascii="Arial" w:hAnsi="Arial" w:cs="Arial"/>
          <w:sz w:val="20"/>
          <w:szCs w:val="20"/>
        </w:rPr>
        <w:t>How many</w:t>
      </w:r>
      <w:r w:rsidR="00B6272E" w:rsidRPr="001516C8">
        <w:rPr>
          <w:rFonts w:ascii="Arial" w:hAnsi="Arial" w:cs="Arial"/>
          <w:sz w:val="20"/>
          <w:szCs w:val="20"/>
        </w:rPr>
        <w:t xml:space="preserve"> full-time</w:t>
      </w:r>
      <w:r w:rsidR="005F1FF8" w:rsidRPr="001516C8">
        <w:rPr>
          <w:rFonts w:ascii="Arial" w:hAnsi="Arial" w:cs="Arial"/>
          <w:sz w:val="20"/>
          <w:szCs w:val="20"/>
        </w:rPr>
        <w:t xml:space="preserve"> (30 hours or more per week)</w:t>
      </w:r>
      <w:r w:rsidR="00013B7A" w:rsidRPr="001516C8">
        <w:rPr>
          <w:rFonts w:ascii="Arial" w:hAnsi="Arial" w:cs="Arial"/>
          <w:sz w:val="20"/>
          <w:szCs w:val="20"/>
        </w:rPr>
        <w:t xml:space="preserve"> </w:t>
      </w:r>
      <w:r w:rsidR="00CA2500" w:rsidRPr="001516C8">
        <w:rPr>
          <w:rFonts w:ascii="Arial" w:hAnsi="Arial" w:cs="Arial"/>
          <w:sz w:val="20"/>
          <w:szCs w:val="20"/>
        </w:rPr>
        <w:t>workers</w:t>
      </w:r>
      <w:r w:rsidRPr="001516C8">
        <w:rPr>
          <w:rFonts w:ascii="Arial" w:hAnsi="Arial" w:cs="Arial"/>
          <w:sz w:val="20"/>
          <w:szCs w:val="20"/>
        </w:rPr>
        <w:t xml:space="preserve"> </w:t>
      </w:r>
      <w:r w:rsidR="005B3847" w:rsidRPr="001516C8">
        <w:rPr>
          <w:rFonts w:ascii="Arial" w:hAnsi="Arial" w:cs="Arial"/>
          <w:sz w:val="20"/>
          <w:szCs w:val="20"/>
        </w:rPr>
        <w:t>did your firm employ</w:t>
      </w:r>
      <w:r w:rsidR="00CA2500" w:rsidRPr="001516C8">
        <w:rPr>
          <w:rFonts w:ascii="Arial" w:hAnsi="Arial" w:cs="Arial"/>
          <w:sz w:val="20"/>
          <w:szCs w:val="20"/>
        </w:rPr>
        <w:t xml:space="preserve"> in the United States </w:t>
      </w:r>
      <w:r w:rsidR="005B3847" w:rsidRPr="001516C8">
        <w:rPr>
          <w:rFonts w:ascii="Arial" w:hAnsi="Arial" w:cs="Arial"/>
          <w:sz w:val="20"/>
          <w:szCs w:val="20"/>
        </w:rPr>
        <w:t xml:space="preserve">before the </w:t>
      </w:r>
      <w:r w:rsidR="00BF1AF6" w:rsidRPr="001516C8">
        <w:rPr>
          <w:rFonts w:ascii="Arial" w:hAnsi="Arial" w:cs="Arial"/>
          <w:sz w:val="20"/>
          <w:szCs w:val="20"/>
        </w:rPr>
        <w:t>duty suspensions and reductions in the MTB Act of 2018 became ef</w:t>
      </w:r>
      <w:r w:rsidR="00027597" w:rsidRPr="001516C8">
        <w:rPr>
          <w:rFonts w:ascii="Arial" w:hAnsi="Arial" w:cs="Arial"/>
          <w:sz w:val="20"/>
          <w:szCs w:val="20"/>
        </w:rPr>
        <w:t xml:space="preserve">fective </w:t>
      </w:r>
      <w:r w:rsidR="00EB715A" w:rsidRPr="001516C8">
        <w:rPr>
          <w:rFonts w:ascii="Arial" w:hAnsi="Arial" w:cs="Arial"/>
          <w:sz w:val="20"/>
          <w:szCs w:val="20"/>
        </w:rPr>
        <w:t>(</w:t>
      </w:r>
      <w:r w:rsidR="00027597" w:rsidRPr="001516C8">
        <w:rPr>
          <w:rFonts w:ascii="Arial" w:hAnsi="Arial" w:cs="Arial"/>
          <w:sz w:val="20"/>
          <w:szCs w:val="20"/>
        </w:rPr>
        <w:t>October</w:t>
      </w:r>
      <w:r w:rsidR="00EB715A" w:rsidRPr="001516C8">
        <w:rPr>
          <w:rFonts w:ascii="Arial" w:hAnsi="Arial" w:cs="Arial"/>
          <w:sz w:val="20"/>
          <w:szCs w:val="20"/>
        </w:rPr>
        <w:t xml:space="preserve"> 13, 2018)</w:t>
      </w:r>
      <w:r w:rsidR="00F25AF8" w:rsidRPr="001516C8">
        <w:rPr>
          <w:rFonts w:ascii="Arial" w:hAnsi="Arial" w:cs="Arial"/>
          <w:sz w:val="20"/>
          <w:szCs w:val="20"/>
        </w:rPr>
        <w:t>?</w:t>
      </w:r>
      <w:r w:rsidR="00BD7C98" w:rsidRPr="001516C8">
        <w:rPr>
          <w:rFonts w:ascii="Arial" w:hAnsi="Arial" w:cs="Arial"/>
          <w:sz w:val="20"/>
          <w:szCs w:val="20"/>
        </w:rPr>
        <w:t xml:space="preserve"> </w:t>
      </w:r>
    </w:p>
    <w:p w14:paraId="583526C0" w14:textId="7C80E7B0" w:rsidR="00D15A79" w:rsidRDefault="007D7EAD" w:rsidP="00B9473F">
      <w:pPr>
        <w:pStyle w:val="ListParagraph"/>
        <w:numPr>
          <w:ilvl w:val="0"/>
          <w:numId w:val="15"/>
        </w:numPr>
        <w:tabs>
          <w:tab w:val="left" w:pos="720"/>
        </w:tabs>
        <w:rPr>
          <w:rFonts w:ascii="Arial" w:hAnsi="Arial" w:cs="Arial"/>
          <w:sz w:val="20"/>
          <w:szCs w:val="20"/>
        </w:rPr>
      </w:pPr>
      <w:r>
        <w:rPr>
          <w:rFonts w:ascii="Arial" w:hAnsi="Arial" w:cs="Arial"/>
          <w:sz w:val="20"/>
          <w:szCs w:val="20"/>
        </w:rPr>
        <w:t>Less than 50 full-time employees</w:t>
      </w:r>
    </w:p>
    <w:p w14:paraId="2E04A1DA" w14:textId="468077AF" w:rsidR="007D7EAD" w:rsidRPr="00EC255B" w:rsidRDefault="007D7EAD" w:rsidP="00B9473F">
      <w:pPr>
        <w:pStyle w:val="ListParagraph"/>
        <w:numPr>
          <w:ilvl w:val="0"/>
          <w:numId w:val="15"/>
        </w:numPr>
        <w:tabs>
          <w:tab w:val="left" w:pos="720"/>
        </w:tabs>
        <w:rPr>
          <w:rFonts w:ascii="Arial" w:hAnsi="Arial" w:cs="Arial"/>
          <w:sz w:val="20"/>
          <w:szCs w:val="20"/>
        </w:rPr>
      </w:pPr>
      <w:r>
        <w:rPr>
          <w:rFonts w:ascii="Arial" w:hAnsi="Arial" w:cs="Arial"/>
          <w:sz w:val="20"/>
          <w:szCs w:val="20"/>
        </w:rPr>
        <w:t>50-499 full-time employees</w:t>
      </w:r>
    </w:p>
    <w:p w14:paraId="53BDD5F9" w14:textId="7F04635D" w:rsidR="00D15A79" w:rsidRPr="00EC255B" w:rsidRDefault="00D15A79" w:rsidP="00B9473F">
      <w:pPr>
        <w:pStyle w:val="ListParagraph"/>
        <w:numPr>
          <w:ilvl w:val="0"/>
          <w:numId w:val="15"/>
        </w:numPr>
        <w:tabs>
          <w:tab w:val="left" w:pos="720"/>
        </w:tabs>
        <w:rPr>
          <w:rFonts w:ascii="Arial" w:hAnsi="Arial" w:cs="Arial"/>
          <w:sz w:val="20"/>
          <w:szCs w:val="20"/>
        </w:rPr>
      </w:pPr>
      <w:r w:rsidRPr="00EC255B">
        <w:rPr>
          <w:rFonts w:ascii="Arial" w:hAnsi="Arial" w:cs="Arial"/>
          <w:sz w:val="20"/>
          <w:szCs w:val="20"/>
        </w:rPr>
        <w:t>500</w:t>
      </w:r>
      <w:r w:rsidR="00F7786E" w:rsidRPr="00EC255B">
        <w:rPr>
          <w:rFonts w:ascii="Arial" w:hAnsi="Arial" w:cs="Arial"/>
          <w:sz w:val="20"/>
          <w:szCs w:val="20"/>
        </w:rPr>
        <w:t xml:space="preserve"> or more</w:t>
      </w:r>
      <w:r w:rsidR="007D7EAD">
        <w:rPr>
          <w:rFonts w:ascii="Arial" w:hAnsi="Arial" w:cs="Arial"/>
          <w:sz w:val="20"/>
          <w:szCs w:val="20"/>
        </w:rPr>
        <w:t xml:space="preserve"> full-time employees</w:t>
      </w:r>
    </w:p>
    <w:p w14:paraId="1105AD63" w14:textId="77777777" w:rsidR="00A8349F" w:rsidRPr="00EC255B" w:rsidRDefault="00A8349F" w:rsidP="00A8349F">
      <w:pPr>
        <w:pStyle w:val="ListParagraph"/>
        <w:tabs>
          <w:tab w:val="left" w:pos="720"/>
        </w:tabs>
        <w:ind w:left="360"/>
        <w:rPr>
          <w:rFonts w:ascii="Arial" w:hAnsi="Arial" w:cs="Arial"/>
          <w:sz w:val="20"/>
          <w:szCs w:val="20"/>
        </w:rPr>
      </w:pPr>
    </w:p>
    <w:p w14:paraId="21D95D33" w14:textId="77777777" w:rsidR="00126630" w:rsidRPr="00EC255B" w:rsidRDefault="00126630" w:rsidP="00683331">
      <w:pPr>
        <w:pStyle w:val="ListParagraph"/>
        <w:numPr>
          <w:ilvl w:val="0"/>
          <w:numId w:val="2"/>
        </w:numPr>
        <w:tabs>
          <w:tab w:val="left" w:pos="720"/>
        </w:tabs>
        <w:rPr>
          <w:rFonts w:ascii="Arial" w:hAnsi="Arial" w:cs="Arial"/>
          <w:sz w:val="20"/>
          <w:szCs w:val="20"/>
        </w:rPr>
      </w:pPr>
      <w:r w:rsidRPr="00EC255B">
        <w:rPr>
          <w:rFonts w:ascii="Arial" w:hAnsi="Arial" w:cs="Arial"/>
          <w:sz w:val="20"/>
          <w:szCs w:val="20"/>
        </w:rPr>
        <w:t>Is your firm a: (check all that apply)</w:t>
      </w:r>
    </w:p>
    <w:p w14:paraId="2AD923C7" w14:textId="29A1C510" w:rsidR="00126630" w:rsidRPr="00EC255B" w:rsidRDefault="00126630"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Retailer</w:t>
      </w:r>
      <w:r w:rsidR="00B95A0B">
        <w:rPr>
          <w:rFonts w:ascii="Arial" w:hAnsi="Arial" w:cs="Arial"/>
          <w:sz w:val="20"/>
          <w:szCs w:val="20"/>
        </w:rPr>
        <w:t xml:space="preserve"> (</w:t>
      </w:r>
      <w:r w:rsidR="005C024D">
        <w:rPr>
          <w:rFonts w:ascii="Arial" w:hAnsi="Arial" w:cs="Arial"/>
          <w:sz w:val="20"/>
          <w:szCs w:val="20"/>
        </w:rPr>
        <w:t xml:space="preserve">of </w:t>
      </w:r>
      <w:r w:rsidR="00B95A0B">
        <w:rPr>
          <w:rFonts w:ascii="Arial" w:hAnsi="Arial" w:cs="Arial"/>
          <w:sz w:val="20"/>
          <w:szCs w:val="20"/>
        </w:rPr>
        <w:t>products imported under the MTB Act of 2018)</w:t>
      </w:r>
    </w:p>
    <w:p w14:paraId="673E503F" w14:textId="3926512A" w:rsidR="00126630" w:rsidRPr="00EC255B" w:rsidRDefault="00126630"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Manufacturer</w:t>
      </w:r>
      <w:r w:rsidR="00562527" w:rsidRPr="00EC255B">
        <w:rPr>
          <w:rFonts w:ascii="Arial" w:hAnsi="Arial" w:cs="Arial"/>
          <w:sz w:val="20"/>
          <w:szCs w:val="20"/>
        </w:rPr>
        <w:t xml:space="preserve"> (using products imported under the MTB Act of 2018)</w:t>
      </w:r>
    </w:p>
    <w:p w14:paraId="5C99819D" w14:textId="3A5CF366" w:rsidR="00126630" w:rsidRPr="00EC255B" w:rsidRDefault="00126630"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Distributor/</w:t>
      </w:r>
      <w:r w:rsidR="00400A5E" w:rsidRPr="00EC255B">
        <w:rPr>
          <w:rFonts w:ascii="Arial" w:hAnsi="Arial" w:cs="Arial"/>
          <w:sz w:val="20"/>
          <w:szCs w:val="20"/>
        </w:rPr>
        <w:t>w</w:t>
      </w:r>
      <w:r w:rsidRPr="00EC255B">
        <w:rPr>
          <w:rFonts w:ascii="Arial" w:hAnsi="Arial" w:cs="Arial"/>
          <w:sz w:val="20"/>
          <w:szCs w:val="20"/>
        </w:rPr>
        <w:t>holesaler</w:t>
      </w:r>
      <w:r w:rsidR="00562527" w:rsidRPr="00EC255B">
        <w:rPr>
          <w:rFonts w:ascii="Arial" w:hAnsi="Arial" w:cs="Arial"/>
          <w:sz w:val="20"/>
          <w:szCs w:val="20"/>
        </w:rPr>
        <w:t xml:space="preserve"> </w:t>
      </w:r>
      <w:r w:rsidR="00692570">
        <w:rPr>
          <w:rFonts w:ascii="Arial" w:hAnsi="Arial" w:cs="Arial"/>
          <w:sz w:val="20"/>
          <w:szCs w:val="20"/>
        </w:rPr>
        <w:t>(</w:t>
      </w:r>
      <w:r w:rsidR="00562527" w:rsidRPr="00EC255B">
        <w:rPr>
          <w:rFonts w:ascii="Arial" w:hAnsi="Arial" w:cs="Arial"/>
          <w:sz w:val="20"/>
          <w:szCs w:val="20"/>
        </w:rPr>
        <w:t>of products imported under the MTB Act of 2018</w:t>
      </w:r>
      <w:r w:rsidR="00692570">
        <w:rPr>
          <w:rFonts w:ascii="Arial" w:hAnsi="Arial" w:cs="Arial"/>
          <w:sz w:val="20"/>
          <w:szCs w:val="20"/>
        </w:rPr>
        <w:t>)</w:t>
      </w:r>
    </w:p>
    <w:p w14:paraId="426113E2" w14:textId="69DD68EF" w:rsidR="00705378" w:rsidRPr="00EC255B" w:rsidRDefault="00705378" w:rsidP="00705378">
      <w:pPr>
        <w:tabs>
          <w:tab w:val="left" w:pos="450"/>
          <w:tab w:val="left" w:pos="720"/>
        </w:tabs>
        <w:rPr>
          <w:rFonts w:ascii="Arial" w:hAnsi="Arial" w:cs="Arial"/>
          <w:sz w:val="20"/>
          <w:szCs w:val="20"/>
        </w:rPr>
      </w:pPr>
      <w:r w:rsidRPr="00EC255B">
        <w:rPr>
          <w:rFonts w:ascii="Arial" w:hAnsi="Arial" w:cs="Arial"/>
          <w:sz w:val="20"/>
          <w:szCs w:val="20"/>
        </w:rPr>
        <w:tab/>
        <w:t>If none of the above apply, p</w:t>
      </w:r>
      <w:r w:rsidR="00322FA1" w:rsidRPr="00EC255B">
        <w:rPr>
          <w:rFonts w:ascii="Arial" w:hAnsi="Arial" w:cs="Arial"/>
          <w:sz w:val="20"/>
          <w:szCs w:val="20"/>
        </w:rPr>
        <w:t xml:space="preserve">lease contact the project team by phone at 202-205-3225 or 202-205-3342 or by email at </w:t>
      </w:r>
      <w:hyperlink r:id="rId23" w:history="1">
        <w:r w:rsidR="00322FA1" w:rsidRPr="00EC255B">
          <w:rPr>
            <w:rStyle w:val="Hyperlink"/>
            <w:rFonts w:ascii="Arial" w:hAnsi="Arial" w:cs="Arial"/>
            <w:sz w:val="20"/>
            <w:szCs w:val="20"/>
          </w:rPr>
          <w:t>mtbeffects@usitc.gov</w:t>
        </w:r>
      </w:hyperlink>
      <w:r w:rsidR="00322FA1" w:rsidRPr="00EC255B">
        <w:rPr>
          <w:rFonts w:ascii="Arial" w:hAnsi="Arial" w:cs="Arial"/>
          <w:sz w:val="20"/>
          <w:szCs w:val="20"/>
        </w:rPr>
        <w:t xml:space="preserve">. </w:t>
      </w:r>
    </w:p>
    <w:p w14:paraId="25BEC82B" w14:textId="279B2850" w:rsidR="00126630" w:rsidRPr="00EC255B" w:rsidRDefault="002A480D" w:rsidP="00A90C93">
      <w:pPr>
        <w:tabs>
          <w:tab w:val="left" w:pos="720"/>
        </w:tabs>
        <w:spacing w:after="0" w:line="240" w:lineRule="auto"/>
        <w:ind w:left="446"/>
        <w:rPr>
          <w:rFonts w:ascii="Arial" w:hAnsi="Arial" w:cs="Arial"/>
          <w:sz w:val="20"/>
          <w:szCs w:val="20"/>
        </w:rPr>
      </w:pPr>
      <w:r w:rsidRPr="00EC255B">
        <w:rPr>
          <w:rFonts w:ascii="Arial" w:hAnsi="Arial" w:cs="Arial"/>
          <w:sz w:val="20"/>
          <w:szCs w:val="20"/>
        </w:rPr>
        <w:t>Please provide more information about</w:t>
      </w:r>
      <w:r w:rsidR="00562527" w:rsidRPr="00EC255B">
        <w:rPr>
          <w:rFonts w:ascii="Arial" w:hAnsi="Arial" w:cs="Arial"/>
          <w:sz w:val="20"/>
          <w:szCs w:val="20"/>
        </w:rPr>
        <w:t xml:space="preserve"> the nature of your firm’s business (e.g., </w:t>
      </w:r>
      <w:r w:rsidR="00A90C93" w:rsidRPr="00EC255B">
        <w:rPr>
          <w:rFonts w:ascii="Arial" w:hAnsi="Arial" w:cs="Arial"/>
          <w:sz w:val="20"/>
          <w:szCs w:val="20"/>
        </w:rPr>
        <w:t xml:space="preserve">(1) </w:t>
      </w:r>
      <w:r w:rsidR="005B3847" w:rsidRPr="00EC255B">
        <w:rPr>
          <w:rFonts w:ascii="Arial" w:hAnsi="Arial" w:cs="Arial"/>
          <w:sz w:val="20"/>
          <w:szCs w:val="20"/>
        </w:rPr>
        <w:t>“</w:t>
      </w:r>
      <w:r w:rsidR="00562527" w:rsidRPr="00EC255B">
        <w:rPr>
          <w:rFonts w:ascii="Arial" w:hAnsi="Arial" w:cs="Arial"/>
          <w:sz w:val="20"/>
          <w:szCs w:val="20"/>
        </w:rPr>
        <w:t xml:space="preserve">firm </w:t>
      </w:r>
      <w:r w:rsidR="00DD4ADC" w:rsidRPr="00EC255B">
        <w:rPr>
          <w:rFonts w:ascii="Arial" w:hAnsi="Arial" w:cs="Arial"/>
          <w:sz w:val="20"/>
          <w:szCs w:val="20"/>
        </w:rPr>
        <w:t xml:space="preserve">is a sporting goods </w:t>
      </w:r>
      <w:r w:rsidR="008C07FB" w:rsidRPr="00EC255B">
        <w:rPr>
          <w:rFonts w:ascii="Arial" w:hAnsi="Arial" w:cs="Arial"/>
          <w:sz w:val="20"/>
          <w:szCs w:val="20"/>
        </w:rPr>
        <w:t xml:space="preserve">manufacturer </w:t>
      </w:r>
      <w:r w:rsidR="00DD4ADC" w:rsidRPr="00EC255B">
        <w:rPr>
          <w:rFonts w:ascii="Arial" w:hAnsi="Arial" w:cs="Arial"/>
          <w:sz w:val="20"/>
          <w:szCs w:val="20"/>
        </w:rPr>
        <w:t>and also imports parts for wholesale</w:t>
      </w:r>
      <w:r w:rsidR="005B3847" w:rsidRPr="00EC255B">
        <w:rPr>
          <w:rFonts w:ascii="Arial" w:hAnsi="Arial" w:cs="Arial"/>
          <w:sz w:val="20"/>
          <w:szCs w:val="20"/>
        </w:rPr>
        <w:t>”</w:t>
      </w:r>
      <w:r w:rsidR="00A90C93" w:rsidRPr="00EC255B">
        <w:rPr>
          <w:rFonts w:ascii="Arial" w:hAnsi="Arial" w:cs="Arial"/>
          <w:sz w:val="20"/>
          <w:szCs w:val="20"/>
        </w:rPr>
        <w:t xml:space="preserve">; </w:t>
      </w:r>
      <w:r w:rsidR="00636510">
        <w:rPr>
          <w:rFonts w:ascii="Arial" w:hAnsi="Arial" w:cs="Arial"/>
          <w:sz w:val="20"/>
          <w:szCs w:val="20"/>
        </w:rPr>
        <w:t xml:space="preserve">or </w:t>
      </w:r>
      <w:r w:rsidR="00A90C93" w:rsidRPr="00EC255B">
        <w:rPr>
          <w:rFonts w:ascii="Arial" w:hAnsi="Arial" w:cs="Arial"/>
          <w:sz w:val="20"/>
          <w:szCs w:val="20"/>
        </w:rPr>
        <w:t xml:space="preserve">(2) </w:t>
      </w:r>
      <w:r w:rsidR="005B3847" w:rsidRPr="00EC255B">
        <w:rPr>
          <w:rFonts w:ascii="Arial" w:hAnsi="Arial" w:cs="Arial"/>
          <w:sz w:val="20"/>
          <w:szCs w:val="20"/>
        </w:rPr>
        <w:t>“</w:t>
      </w:r>
      <w:r w:rsidR="00A90C93" w:rsidRPr="00EC255B">
        <w:rPr>
          <w:rFonts w:ascii="Arial" w:hAnsi="Arial" w:cs="Arial"/>
          <w:sz w:val="20"/>
          <w:szCs w:val="20"/>
        </w:rPr>
        <w:t>firm pr</w:t>
      </w:r>
      <w:r w:rsidR="005B3847" w:rsidRPr="00EC255B">
        <w:rPr>
          <w:rFonts w:ascii="Arial" w:hAnsi="Arial" w:cs="Arial"/>
          <w:sz w:val="20"/>
          <w:szCs w:val="20"/>
        </w:rPr>
        <w:t>oduces glufosinate ammonium for</w:t>
      </w:r>
      <w:r w:rsidR="00AA18A8" w:rsidRPr="00EC255B">
        <w:rPr>
          <w:rFonts w:ascii="Arial" w:hAnsi="Arial" w:cs="Arial"/>
          <w:sz w:val="20"/>
          <w:szCs w:val="20"/>
        </w:rPr>
        <w:t xml:space="preserve"> wholesale distribution to the </w:t>
      </w:r>
      <w:r w:rsidR="00A90C93" w:rsidRPr="00EC255B">
        <w:rPr>
          <w:rFonts w:ascii="Arial" w:hAnsi="Arial" w:cs="Arial"/>
          <w:sz w:val="20"/>
          <w:szCs w:val="20"/>
        </w:rPr>
        <w:t>pesticide</w:t>
      </w:r>
      <w:r w:rsidR="00400A5E" w:rsidRPr="00EC255B">
        <w:rPr>
          <w:rFonts w:ascii="Arial" w:hAnsi="Arial" w:cs="Arial"/>
          <w:sz w:val="20"/>
          <w:szCs w:val="20"/>
        </w:rPr>
        <w:t xml:space="preserve"> </w:t>
      </w:r>
      <w:r w:rsidR="00A90C93" w:rsidRPr="00EC255B">
        <w:rPr>
          <w:rFonts w:ascii="Arial" w:hAnsi="Arial" w:cs="Arial"/>
          <w:sz w:val="20"/>
          <w:szCs w:val="20"/>
        </w:rPr>
        <w:t>sector</w:t>
      </w:r>
      <w:r w:rsidR="005B3847" w:rsidRPr="00EC255B">
        <w:rPr>
          <w:rFonts w:ascii="Arial" w:hAnsi="Arial" w:cs="Arial"/>
          <w:sz w:val="20"/>
          <w:szCs w:val="20"/>
        </w:rPr>
        <w:t>”</w:t>
      </w:r>
      <w:r w:rsidR="00DD4ADC" w:rsidRPr="00EC255B">
        <w:rPr>
          <w:rFonts w:ascii="Arial" w:hAnsi="Arial" w:cs="Arial"/>
          <w:sz w:val="20"/>
          <w:szCs w:val="20"/>
        </w:rPr>
        <w:t>)</w:t>
      </w:r>
      <w:r w:rsidRPr="00EC255B">
        <w:rPr>
          <w:rFonts w:ascii="Arial" w:hAnsi="Arial" w:cs="Arial"/>
          <w:sz w:val="20"/>
          <w:szCs w:val="20"/>
        </w:rPr>
        <w:t>.</w:t>
      </w:r>
      <w:r w:rsidR="00371704" w:rsidRPr="00EC255B">
        <w:rPr>
          <w:rFonts w:ascii="Arial" w:hAnsi="Arial" w:cs="Arial"/>
          <w:sz w:val="20"/>
          <w:szCs w:val="20"/>
        </w:rPr>
        <w:t xml:space="preserve"> </w:t>
      </w:r>
      <w:r w:rsidR="00371704" w:rsidRPr="00EC255B">
        <w:rPr>
          <w:rFonts w:ascii="Arial" w:hAnsi="Arial" w:cs="Arial"/>
          <w:sz w:val="20"/>
          <w:szCs w:val="20"/>
        </w:rPr>
        <w:fldChar w:fldCharType="begin">
          <w:ffData>
            <w:name w:val="Text9"/>
            <w:enabled/>
            <w:calcOnExit w:val="0"/>
            <w:textInput/>
          </w:ffData>
        </w:fldChar>
      </w:r>
      <w:r w:rsidR="00371704" w:rsidRPr="00EC255B">
        <w:rPr>
          <w:rFonts w:ascii="Arial" w:hAnsi="Arial" w:cs="Arial"/>
          <w:sz w:val="20"/>
          <w:szCs w:val="20"/>
        </w:rPr>
        <w:instrText xml:space="preserve"> FORMTEXT </w:instrText>
      </w:r>
      <w:r w:rsidR="00371704" w:rsidRPr="00EC255B">
        <w:rPr>
          <w:rFonts w:ascii="Arial" w:hAnsi="Arial" w:cs="Arial"/>
          <w:sz w:val="20"/>
          <w:szCs w:val="20"/>
        </w:rPr>
      </w:r>
      <w:r w:rsidR="00371704" w:rsidRPr="00EC255B">
        <w:rPr>
          <w:rFonts w:ascii="Arial" w:hAnsi="Arial" w:cs="Arial"/>
          <w:sz w:val="20"/>
          <w:szCs w:val="20"/>
        </w:rPr>
        <w:fldChar w:fldCharType="separate"/>
      </w:r>
      <w:r w:rsidR="00371704" w:rsidRPr="00EC255B">
        <w:rPr>
          <w:rFonts w:ascii="Arial" w:hAnsi="Arial" w:cs="Arial"/>
          <w:noProof/>
        </w:rPr>
        <w:t> </w:t>
      </w:r>
      <w:r w:rsidR="00371704" w:rsidRPr="00EC255B">
        <w:rPr>
          <w:rFonts w:ascii="Arial" w:hAnsi="Arial" w:cs="Arial"/>
          <w:noProof/>
        </w:rPr>
        <w:t> </w:t>
      </w:r>
      <w:r w:rsidR="00371704" w:rsidRPr="00EC255B">
        <w:rPr>
          <w:rFonts w:ascii="Arial" w:hAnsi="Arial" w:cs="Arial"/>
          <w:noProof/>
        </w:rPr>
        <w:t> </w:t>
      </w:r>
      <w:r w:rsidR="00371704" w:rsidRPr="00EC255B">
        <w:rPr>
          <w:rFonts w:ascii="Arial" w:hAnsi="Arial" w:cs="Arial"/>
          <w:noProof/>
        </w:rPr>
        <w:t> </w:t>
      </w:r>
      <w:r w:rsidR="00371704" w:rsidRPr="00EC255B">
        <w:rPr>
          <w:rFonts w:ascii="Arial" w:hAnsi="Arial" w:cs="Arial"/>
          <w:noProof/>
        </w:rPr>
        <w:t> </w:t>
      </w:r>
      <w:r w:rsidR="00371704" w:rsidRPr="00EC255B">
        <w:rPr>
          <w:rFonts w:ascii="Arial" w:hAnsi="Arial" w:cs="Arial"/>
          <w:sz w:val="20"/>
          <w:szCs w:val="20"/>
        </w:rPr>
        <w:fldChar w:fldCharType="end"/>
      </w:r>
    </w:p>
    <w:p w14:paraId="0FDA3315" w14:textId="77777777" w:rsidR="00A90C93" w:rsidRPr="00EC255B" w:rsidRDefault="00A90C93" w:rsidP="00A90C93">
      <w:pPr>
        <w:tabs>
          <w:tab w:val="left" w:pos="720"/>
        </w:tabs>
        <w:spacing w:after="0" w:line="240" w:lineRule="auto"/>
        <w:ind w:left="446"/>
        <w:rPr>
          <w:rFonts w:ascii="Arial" w:hAnsi="Arial" w:cs="Arial"/>
          <w:sz w:val="20"/>
          <w:szCs w:val="20"/>
        </w:rPr>
      </w:pPr>
    </w:p>
    <w:p w14:paraId="2311EA79" w14:textId="6279BC01" w:rsidR="00126630" w:rsidRPr="00EC255B" w:rsidRDefault="00371704" w:rsidP="00371704">
      <w:pPr>
        <w:pStyle w:val="ListParagraph"/>
        <w:tabs>
          <w:tab w:val="left" w:pos="720"/>
        </w:tabs>
        <w:ind w:left="450"/>
        <w:rPr>
          <w:rFonts w:ascii="Arial" w:hAnsi="Arial" w:cs="Arial"/>
          <w:sz w:val="20"/>
          <w:szCs w:val="20"/>
        </w:rPr>
      </w:pPr>
      <w:r w:rsidRPr="00EC255B">
        <w:rPr>
          <w:rFonts w:ascii="Arial" w:hAnsi="Arial" w:cs="Arial"/>
          <w:sz w:val="20"/>
          <w:szCs w:val="20"/>
        </w:rPr>
        <w:t>[</w:t>
      </w:r>
      <w:r w:rsidR="003C750E" w:rsidRPr="00EC255B">
        <w:rPr>
          <w:rFonts w:ascii="Arial" w:hAnsi="Arial" w:cs="Arial"/>
          <w:sz w:val="20"/>
          <w:szCs w:val="20"/>
        </w:rPr>
        <w:t>If Distributor/Wholesaler is chosen</w:t>
      </w:r>
      <w:r w:rsidRPr="00EC255B">
        <w:rPr>
          <w:rFonts w:ascii="Arial" w:hAnsi="Arial" w:cs="Arial"/>
          <w:sz w:val="20"/>
          <w:szCs w:val="20"/>
        </w:rPr>
        <w:t>]</w:t>
      </w:r>
      <w:r w:rsidR="003C750E" w:rsidRPr="00EC255B">
        <w:rPr>
          <w:rFonts w:ascii="Arial" w:hAnsi="Arial" w:cs="Arial"/>
          <w:sz w:val="20"/>
          <w:szCs w:val="20"/>
        </w:rPr>
        <w:t xml:space="preserve"> </w:t>
      </w:r>
      <w:r w:rsidRPr="00EC255B">
        <w:rPr>
          <w:rFonts w:ascii="Arial" w:hAnsi="Arial" w:cs="Arial"/>
          <w:sz w:val="20"/>
          <w:szCs w:val="20"/>
        </w:rPr>
        <w:t>P</w:t>
      </w:r>
      <w:r w:rsidR="003C750E" w:rsidRPr="00EC255B">
        <w:rPr>
          <w:rFonts w:ascii="Arial" w:hAnsi="Arial" w:cs="Arial"/>
          <w:sz w:val="20"/>
          <w:szCs w:val="20"/>
        </w:rPr>
        <w:t xml:space="preserve">lease check the box(es) that best describe </w:t>
      </w:r>
      <w:r w:rsidR="00877CD1" w:rsidRPr="00EC255B">
        <w:rPr>
          <w:rFonts w:ascii="Arial" w:hAnsi="Arial" w:cs="Arial"/>
          <w:sz w:val="20"/>
          <w:szCs w:val="20"/>
        </w:rPr>
        <w:t xml:space="preserve">the </w:t>
      </w:r>
      <w:r w:rsidR="003C750E" w:rsidRPr="00EC255B">
        <w:rPr>
          <w:rFonts w:ascii="Arial" w:hAnsi="Arial" w:cs="Arial"/>
          <w:sz w:val="20"/>
          <w:szCs w:val="20"/>
        </w:rPr>
        <w:t>products</w:t>
      </w:r>
      <w:r w:rsidR="00877CD1" w:rsidRPr="00EC255B">
        <w:rPr>
          <w:rFonts w:ascii="Arial" w:hAnsi="Arial" w:cs="Arial"/>
          <w:sz w:val="20"/>
          <w:szCs w:val="20"/>
        </w:rPr>
        <w:t xml:space="preserve"> of which your firm is a distributor/wholesaler</w:t>
      </w:r>
      <w:r w:rsidR="003C750E" w:rsidRPr="00EC255B">
        <w:rPr>
          <w:rFonts w:ascii="Arial" w:hAnsi="Arial" w:cs="Arial"/>
          <w:sz w:val="20"/>
          <w:szCs w:val="20"/>
        </w:rPr>
        <w:t>:</w:t>
      </w:r>
    </w:p>
    <w:p w14:paraId="1043D5DB" w14:textId="15A0FC9E" w:rsidR="003C750E" w:rsidRPr="00EC255B" w:rsidRDefault="003C750E"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Consumer goods</w:t>
      </w:r>
    </w:p>
    <w:p w14:paraId="029C04A4" w14:textId="162DE0D7" w:rsidR="003C750E" w:rsidRPr="00EC255B" w:rsidRDefault="003C750E"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Products inten</w:t>
      </w:r>
      <w:r w:rsidR="002115C4" w:rsidRPr="00EC255B">
        <w:rPr>
          <w:rFonts w:ascii="Arial" w:hAnsi="Arial" w:cs="Arial"/>
          <w:sz w:val="20"/>
          <w:szCs w:val="20"/>
        </w:rPr>
        <w:t>ded to be used in manufacturing</w:t>
      </w:r>
      <w:r w:rsidRPr="00EC255B">
        <w:rPr>
          <w:rFonts w:ascii="Arial" w:hAnsi="Arial" w:cs="Arial"/>
          <w:sz w:val="20"/>
          <w:szCs w:val="20"/>
        </w:rPr>
        <w:t xml:space="preserve"> (e.g., inputs to production, machinery and parts)</w:t>
      </w:r>
      <w:r w:rsidR="002115C4" w:rsidRPr="00EC255B">
        <w:rPr>
          <w:rFonts w:ascii="Arial" w:hAnsi="Arial" w:cs="Arial"/>
          <w:sz w:val="20"/>
          <w:szCs w:val="20"/>
        </w:rPr>
        <w:t>. Please e</w:t>
      </w:r>
      <w:r w:rsidR="00F318C3" w:rsidRPr="00EC255B">
        <w:rPr>
          <w:rFonts w:ascii="Arial" w:hAnsi="Arial" w:cs="Arial"/>
          <w:sz w:val="20"/>
          <w:szCs w:val="20"/>
        </w:rPr>
        <w:t>xplain or provide examples</w:t>
      </w:r>
      <w:r w:rsidR="00AB67DD">
        <w:rPr>
          <w:rFonts w:ascii="Arial" w:hAnsi="Arial" w:cs="Arial"/>
          <w:sz w:val="20"/>
          <w:szCs w:val="20"/>
        </w:rPr>
        <w:t>:</w:t>
      </w:r>
      <w:r w:rsidR="00F318C3" w:rsidRPr="00EC255B">
        <w:rPr>
          <w:rFonts w:ascii="Arial" w:hAnsi="Arial" w:cs="Arial"/>
          <w:sz w:val="20"/>
          <w:szCs w:val="20"/>
        </w:rPr>
        <w:t xml:space="preserve"> </w:t>
      </w:r>
      <w:r w:rsidR="00F318C3" w:rsidRPr="00EC255B">
        <w:rPr>
          <w:rFonts w:ascii="Arial" w:hAnsi="Arial" w:cs="Arial"/>
          <w:sz w:val="20"/>
          <w:szCs w:val="20"/>
        </w:rPr>
        <w:fldChar w:fldCharType="begin">
          <w:ffData>
            <w:name w:val="Text9"/>
            <w:enabled/>
            <w:calcOnExit w:val="0"/>
            <w:textInput/>
          </w:ffData>
        </w:fldChar>
      </w:r>
      <w:r w:rsidR="00F318C3" w:rsidRPr="00EC255B">
        <w:rPr>
          <w:rFonts w:ascii="Arial" w:hAnsi="Arial" w:cs="Arial"/>
          <w:sz w:val="20"/>
          <w:szCs w:val="20"/>
        </w:rPr>
        <w:instrText xml:space="preserve"> FORMTEXT </w:instrText>
      </w:r>
      <w:r w:rsidR="00F318C3" w:rsidRPr="00EC255B">
        <w:rPr>
          <w:rFonts w:ascii="Arial" w:hAnsi="Arial" w:cs="Arial"/>
          <w:sz w:val="20"/>
          <w:szCs w:val="20"/>
        </w:rPr>
      </w:r>
      <w:r w:rsidR="00F318C3" w:rsidRPr="00EC255B">
        <w:rPr>
          <w:rFonts w:ascii="Arial" w:hAnsi="Arial" w:cs="Arial"/>
          <w:sz w:val="20"/>
          <w:szCs w:val="20"/>
        </w:rPr>
        <w:fldChar w:fldCharType="separate"/>
      </w:r>
      <w:r w:rsidR="00F318C3" w:rsidRPr="00EC255B">
        <w:rPr>
          <w:rFonts w:ascii="Arial" w:hAnsi="Arial" w:cs="Arial"/>
          <w:noProof/>
        </w:rPr>
        <w:t> </w:t>
      </w:r>
      <w:r w:rsidR="00F318C3" w:rsidRPr="00EC255B">
        <w:rPr>
          <w:rFonts w:ascii="Arial" w:hAnsi="Arial" w:cs="Arial"/>
          <w:noProof/>
        </w:rPr>
        <w:t> </w:t>
      </w:r>
      <w:r w:rsidR="00F318C3" w:rsidRPr="00EC255B">
        <w:rPr>
          <w:rFonts w:ascii="Arial" w:hAnsi="Arial" w:cs="Arial"/>
          <w:noProof/>
        </w:rPr>
        <w:t> </w:t>
      </w:r>
      <w:r w:rsidR="00F318C3" w:rsidRPr="00EC255B">
        <w:rPr>
          <w:rFonts w:ascii="Arial" w:hAnsi="Arial" w:cs="Arial"/>
          <w:noProof/>
        </w:rPr>
        <w:t> </w:t>
      </w:r>
      <w:r w:rsidR="00F318C3" w:rsidRPr="00EC255B">
        <w:rPr>
          <w:rFonts w:ascii="Arial" w:hAnsi="Arial" w:cs="Arial"/>
          <w:noProof/>
        </w:rPr>
        <w:t> </w:t>
      </w:r>
      <w:r w:rsidR="00F318C3" w:rsidRPr="00EC255B">
        <w:rPr>
          <w:rFonts w:ascii="Arial" w:hAnsi="Arial" w:cs="Arial"/>
          <w:sz w:val="20"/>
          <w:szCs w:val="20"/>
        </w:rPr>
        <w:fldChar w:fldCharType="end"/>
      </w:r>
    </w:p>
    <w:p w14:paraId="2F42275B" w14:textId="07B4A779" w:rsidR="003C750E" w:rsidRPr="00EC255B" w:rsidRDefault="003C750E" w:rsidP="00683331">
      <w:pPr>
        <w:pStyle w:val="ListParagraph"/>
        <w:numPr>
          <w:ilvl w:val="0"/>
          <w:numId w:val="5"/>
        </w:numPr>
        <w:tabs>
          <w:tab w:val="left" w:pos="720"/>
        </w:tabs>
        <w:rPr>
          <w:rFonts w:ascii="Arial" w:hAnsi="Arial" w:cs="Arial"/>
          <w:sz w:val="20"/>
          <w:szCs w:val="20"/>
        </w:rPr>
      </w:pPr>
      <w:r w:rsidRPr="00EC255B">
        <w:rPr>
          <w:rFonts w:ascii="Arial" w:hAnsi="Arial" w:cs="Arial"/>
          <w:sz w:val="20"/>
          <w:szCs w:val="20"/>
        </w:rPr>
        <w:t>Other (</w:t>
      </w:r>
      <w:r w:rsidR="009B74D5" w:rsidRPr="00EC255B">
        <w:rPr>
          <w:rFonts w:ascii="Arial" w:hAnsi="Arial" w:cs="Arial"/>
          <w:sz w:val="20"/>
          <w:szCs w:val="20"/>
        </w:rPr>
        <w:t>s</w:t>
      </w:r>
      <w:r w:rsidRPr="00EC255B">
        <w:rPr>
          <w:rFonts w:ascii="Arial" w:hAnsi="Arial" w:cs="Arial"/>
          <w:sz w:val="20"/>
          <w:szCs w:val="20"/>
        </w:rPr>
        <w:t>pecify)</w:t>
      </w:r>
      <w:r w:rsidRPr="00EC255B">
        <w:rPr>
          <w:rFonts w:ascii="Arial" w:hAnsi="Arial" w:cs="Arial"/>
        </w:rPr>
        <w:t xml:space="preserve"> </w:t>
      </w:r>
      <w:r w:rsidRPr="00EC255B">
        <w:rPr>
          <w:rFonts w:ascii="Arial" w:hAnsi="Arial" w:cs="Arial"/>
          <w:sz w:val="20"/>
          <w:szCs w:val="20"/>
        </w:rPr>
        <w:fldChar w:fldCharType="begin">
          <w:ffData>
            <w:name w:val="Text9"/>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66775C9A" w14:textId="77777777" w:rsidR="003C750E" w:rsidRPr="00EC255B" w:rsidRDefault="003C750E" w:rsidP="00A8349F">
      <w:pPr>
        <w:pStyle w:val="ListParagraph"/>
        <w:tabs>
          <w:tab w:val="left" w:pos="720"/>
        </w:tabs>
        <w:ind w:left="360"/>
        <w:rPr>
          <w:rFonts w:ascii="Arial" w:hAnsi="Arial" w:cs="Arial"/>
          <w:sz w:val="20"/>
          <w:szCs w:val="20"/>
        </w:rPr>
      </w:pPr>
    </w:p>
    <w:p w14:paraId="690CE581" w14:textId="24350903" w:rsidR="00716924" w:rsidRPr="00EC255B" w:rsidRDefault="008C07FB" w:rsidP="00683331">
      <w:pPr>
        <w:pStyle w:val="ListParagraph"/>
        <w:numPr>
          <w:ilvl w:val="0"/>
          <w:numId w:val="2"/>
        </w:numPr>
        <w:rPr>
          <w:rFonts w:ascii="Arial" w:hAnsi="Arial" w:cs="Arial"/>
          <w:sz w:val="20"/>
          <w:szCs w:val="20"/>
        </w:rPr>
      </w:pPr>
      <w:r w:rsidRPr="00EC255B">
        <w:rPr>
          <w:rFonts w:ascii="Arial" w:hAnsi="Arial" w:cs="Arial"/>
          <w:sz w:val="20"/>
          <w:szCs w:val="20"/>
        </w:rPr>
        <w:t>Since October 14, 2016, h</w:t>
      </w:r>
      <w:r w:rsidR="00CA2500" w:rsidRPr="00EC255B">
        <w:rPr>
          <w:rFonts w:ascii="Arial" w:hAnsi="Arial" w:cs="Arial"/>
          <w:sz w:val="20"/>
          <w:szCs w:val="20"/>
        </w:rPr>
        <w:t>as your firm</w:t>
      </w:r>
      <w:r w:rsidR="00C7534E" w:rsidRPr="00EC255B">
        <w:rPr>
          <w:rFonts w:ascii="Arial" w:hAnsi="Arial" w:cs="Arial"/>
          <w:sz w:val="20"/>
          <w:szCs w:val="20"/>
        </w:rPr>
        <w:t xml:space="preserve"> experienced </w:t>
      </w:r>
      <w:r w:rsidR="00E22354" w:rsidRPr="00EC255B">
        <w:rPr>
          <w:rFonts w:ascii="Arial" w:hAnsi="Arial" w:cs="Arial"/>
          <w:sz w:val="20"/>
          <w:szCs w:val="20"/>
        </w:rPr>
        <w:t xml:space="preserve">any </w:t>
      </w:r>
      <w:r w:rsidR="00DD4ADC" w:rsidRPr="00EC255B">
        <w:rPr>
          <w:rFonts w:ascii="Arial" w:hAnsi="Arial" w:cs="Arial"/>
          <w:sz w:val="20"/>
          <w:szCs w:val="20"/>
        </w:rPr>
        <w:t xml:space="preserve">mergers or acquisitions affecting its </w:t>
      </w:r>
      <w:r w:rsidR="00C7534E" w:rsidRPr="00EC255B">
        <w:rPr>
          <w:rFonts w:ascii="Arial" w:hAnsi="Arial" w:cs="Arial"/>
          <w:sz w:val="20"/>
          <w:szCs w:val="20"/>
        </w:rPr>
        <w:t>U.S. operations</w:t>
      </w:r>
      <w:r w:rsidR="00A90C93" w:rsidRPr="00EC255B">
        <w:rPr>
          <w:rFonts w:ascii="Arial" w:hAnsi="Arial" w:cs="Arial"/>
          <w:sz w:val="20"/>
          <w:szCs w:val="20"/>
        </w:rPr>
        <w:t xml:space="preserve"> </w:t>
      </w:r>
      <w:r w:rsidR="002115C4" w:rsidRPr="00EC255B">
        <w:rPr>
          <w:rFonts w:ascii="Arial" w:hAnsi="Arial" w:cs="Arial"/>
          <w:sz w:val="20"/>
          <w:szCs w:val="20"/>
        </w:rPr>
        <w:t xml:space="preserve">importing a product eligible for a duty suspension or reduction under </w:t>
      </w:r>
      <w:r w:rsidR="00A90C93" w:rsidRPr="00EC255B">
        <w:rPr>
          <w:rFonts w:ascii="Arial" w:hAnsi="Arial" w:cs="Arial"/>
          <w:sz w:val="20"/>
          <w:szCs w:val="20"/>
        </w:rPr>
        <w:t>the MTB Act of 2018</w:t>
      </w:r>
      <w:r w:rsidRPr="00EC255B">
        <w:rPr>
          <w:rFonts w:ascii="Arial" w:hAnsi="Arial" w:cs="Arial"/>
          <w:sz w:val="20"/>
          <w:szCs w:val="20"/>
        </w:rPr>
        <w:t>?</w:t>
      </w:r>
      <w:r w:rsidR="00716924" w:rsidRPr="00EC255B">
        <w:rPr>
          <w:rFonts w:ascii="Arial" w:hAnsi="Arial" w:cs="Arial"/>
          <w:sz w:val="20"/>
          <w:szCs w:val="20"/>
        </w:rPr>
        <w:t xml:space="preserve"> </w:t>
      </w:r>
    </w:p>
    <w:p w14:paraId="1D6B03B3" w14:textId="77777777" w:rsidR="00DD4ADC" w:rsidRPr="00EC255B" w:rsidRDefault="00DD4ADC" w:rsidP="00B014A8">
      <w:pPr>
        <w:pStyle w:val="ListParagraph"/>
        <w:numPr>
          <w:ilvl w:val="0"/>
          <w:numId w:val="27"/>
        </w:numPr>
        <w:rPr>
          <w:rFonts w:ascii="Arial" w:hAnsi="Arial" w:cs="Arial"/>
          <w:sz w:val="20"/>
          <w:szCs w:val="20"/>
        </w:rPr>
      </w:pPr>
      <w:r w:rsidRPr="00EC255B">
        <w:rPr>
          <w:rFonts w:ascii="Arial" w:hAnsi="Arial" w:cs="Arial"/>
          <w:sz w:val="20"/>
          <w:szCs w:val="20"/>
        </w:rPr>
        <w:t>No</w:t>
      </w:r>
    </w:p>
    <w:p w14:paraId="2D7998DC" w14:textId="77777777" w:rsidR="00DD4ADC" w:rsidRPr="00EC255B" w:rsidRDefault="00DD4ADC" w:rsidP="00B014A8">
      <w:pPr>
        <w:pStyle w:val="ListParagraph"/>
        <w:numPr>
          <w:ilvl w:val="0"/>
          <w:numId w:val="27"/>
        </w:numPr>
        <w:spacing w:after="0" w:line="240" w:lineRule="auto"/>
        <w:rPr>
          <w:rFonts w:ascii="Arial" w:hAnsi="Arial" w:cs="Arial"/>
          <w:sz w:val="20"/>
          <w:szCs w:val="20"/>
        </w:rPr>
      </w:pPr>
      <w:r w:rsidRPr="00EC255B">
        <w:rPr>
          <w:rFonts w:ascii="Arial" w:hAnsi="Arial" w:cs="Arial"/>
          <w:sz w:val="20"/>
          <w:szCs w:val="20"/>
        </w:rPr>
        <w:t>Yes</w:t>
      </w:r>
    </w:p>
    <w:p w14:paraId="2CE9F78E" w14:textId="24683279" w:rsidR="00DD4ADC" w:rsidRPr="00EC255B" w:rsidRDefault="00DD4ADC" w:rsidP="00DD4ADC">
      <w:pPr>
        <w:spacing w:after="0" w:line="240" w:lineRule="auto"/>
        <w:ind w:firstLine="720"/>
        <w:rPr>
          <w:rFonts w:ascii="Arial" w:hAnsi="Arial" w:cs="Arial"/>
          <w:sz w:val="20"/>
          <w:szCs w:val="20"/>
        </w:rPr>
      </w:pPr>
      <w:r w:rsidRPr="00EC255B">
        <w:rPr>
          <w:rFonts w:ascii="Arial" w:hAnsi="Arial" w:cs="Arial"/>
          <w:sz w:val="20"/>
          <w:szCs w:val="20"/>
        </w:rPr>
        <w:t xml:space="preserve">[If yes] Please describe: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4C6512EA" w14:textId="77777777" w:rsidR="00B014A8" w:rsidRPr="00EC255B" w:rsidRDefault="00B014A8" w:rsidP="00DD4ADC">
      <w:pPr>
        <w:spacing w:after="0" w:line="240" w:lineRule="auto"/>
        <w:ind w:firstLine="720"/>
        <w:rPr>
          <w:rFonts w:ascii="Arial" w:hAnsi="Arial" w:cs="Arial"/>
          <w:sz w:val="20"/>
          <w:szCs w:val="20"/>
        </w:rPr>
      </w:pPr>
    </w:p>
    <w:p w14:paraId="79572E0B" w14:textId="2D60C03B" w:rsidR="00B014A8" w:rsidRPr="00EC255B" w:rsidRDefault="008C07FB" w:rsidP="00B014A8">
      <w:pPr>
        <w:pStyle w:val="ListParagraph"/>
        <w:numPr>
          <w:ilvl w:val="0"/>
          <w:numId w:val="2"/>
        </w:numPr>
        <w:rPr>
          <w:rFonts w:ascii="Arial" w:hAnsi="Arial" w:cs="Arial"/>
          <w:sz w:val="20"/>
          <w:szCs w:val="20"/>
        </w:rPr>
      </w:pPr>
      <w:r w:rsidRPr="00EC255B">
        <w:rPr>
          <w:rFonts w:ascii="Arial" w:hAnsi="Arial" w:cs="Arial"/>
          <w:sz w:val="20"/>
          <w:szCs w:val="20"/>
        </w:rPr>
        <w:t>Since October 14, 2016, h</w:t>
      </w:r>
      <w:r w:rsidR="00A90C93" w:rsidRPr="00EC255B">
        <w:rPr>
          <w:rFonts w:ascii="Arial" w:hAnsi="Arial" w:cs="Arial"/>
          <w:sz w:val="20"/>
          <w:szCs w:val="20"/>
        </w:rPr>
        <w:t xml:space="preserve">as your firm closed </w:t>
      </w:r>
      <w:r w:rsidRPr="00EC255B">
        <w:rPr>
          <w:rFonts w:ascii="Arial" w:hAnsi="Arial" w:cs="Arial"/>
          <w:sz w:val="20"/>
          <w:szCs w:val="20"/>
        </w:rPr>
        <w:t xml:space="preserve">any </w:t>
      </w:r>
      <w:r w:rsidR="00B014A8" w:rsidRPr="00EC255B">
        <w:rPr>
          <w:rFonts w:ascii="Arial" w:hAnsi="Arial" w:cs="Arial"/>
          <w:sz w:val="20"/>
          <w:szCs w:val="20"/>
        </w:rPr>
        <w:t xml:space="preserve">operations in the United States that </w:t>
      </w:r>
      <w:r w:rsidR="002115C4" w:rsidRPr="00EC255B">
        <w:rPr>
          <w:rFonts w:ascii="Arial" w:hAnsi="Arial" w:cs="Arial"/>
          <w:sz w:val="20"/>
          <w:szCs w:val="20"/>
        </w:rPr>
        <w:t>import one or more products eligible for a duty suspension or reduction under the MTB Act of 2018?</w:t>
      </w:r>
    </w:p>
    <w:p w14:paraId="76A45E86" w14:textId="77777777" w:rsidR="00B014A8" w:rsidRPr="00EC255B" w:rsidRDefault="00B014A8" w:rsidP="008C07FB">
      <w:pPr>
        <w:pStyle w:val="ListParagraph"/>
        <w:numPr>
          <w:ilvl w:val="0"/>
          <w:numId w:val="28"/>
        </w:numPr>
        <w:rPr>
          <w:rFonts w:ascii="Arial" w:hAnsi="Arial" w:cs="Arial"/>
          <w:sz w:val="20"/>
          <w:szCs w:val="20"/>
        </w:rPr>
      </w:pPr>
      <w:r w:rsidRPr="00EC255B">
        <w:rPr>
          <w:rFonts w:ascii="Arial" w:hAnsi="Arial" w:cs="Arial"/>
          <w:sz w:val="20"/>
          <w:szCs w:val="20"/>
        </w:rPr>
        <w:t>No</w:t>
      </w:r>
    </w:p>
    <w:p w14:paraId="1ACB333E" w14:textId="77777777" w:rsidR="00B014A8" w:rsidRPr="00EC255B" w:rsidRDefault="00B014A8" w:rsidP="008C07FB">
      <w:pPr>
        <w:pStyle w:val="ListParagraph"/>
        <w:numPr>
          <w:ilvl w:val="0"/>
          <w:numId w:val="28"/>
        </w:numPr>
        <w:spacing w:after="0" w:line="240" w:lineRule="auto"/>
        <w:rPr>
          <w:rFonts w:ascii="Arial" w:hAnsi="Arial" w:cs="Arial"/>
          <w:sz w:val="20"/>
          <w:szCs w:val="20"/>
        </w:rPr>
      </w:pPr>
      <w:r w:rsidRPr="00EC255B">
        <w:rPr>
          <w:rFonts w:ascii="Arial" w:hAnsi="Arial" w:cs="Arial"/>
          <w:sz w:val="20"/>
          <w:szCs w:val="20"/>
        </w:rPr>
        <w:t>Yes</w:t>
      </w:r>
    </w:p>
    <w:p w14:paraId="00798F0B" w14:textId="77777777" w:rsidR="00B014A8" w:rsidRPr="00EC255B" w:rsidRDefault="00B014A8" w:rsidP="00B014A8">
      <w:pPr>
        <w:spacing w:after="0" w:line="240" w:lineRule="auto"/>
        <w:ind w:firstLine="720"/>
        <w:rPr>
          <w:rFonts w:ascii="Arial" w:hAnsi="Arial" w:cs="Arial"/>
          <w:sz w:val="20"/>
          <w:szCs w:val="20"/>
        </w:rPr>
      </w:pPr>
      <w:r w:rsidRPr="00EC255B">
        <w:rPr>
          <w:rFonts w:ascii="Arial" w:hAnsi="Arial" w:cs="Arial"/>
          <w:sz w:val="20"/>
          <w:szCs w:val="20"/>
        </w:rPr>
        <w:t xml:space="preserve">[If yes] Please describe: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7E348E12" w14:textId="77777777" w:rsidR="00DD4ADC" w:rsidRPr="00EC255B" w:rsidRDefault="00DD4ADC" w:rsidP="00B014A8">
      <w:pPr>
        <w:rPr>
          <w:rFonts w:ascii="Arial" w:hAnsi="Arial" w:cs="Arial"/>
          <w:sz w:val="20"/>
          <w:szCs w:val="20"/>
        </w:rPr>
      </w:pPr>
    </w:p>
    <w:p w14:paraId="064252B3" w14:textId="6BE5CE93" w:rsidR="00291924" w:rsidRPr="00EC255B" w:rsidRDefault="00291924">
      <w:pPr>
        <w:rPr>
          <w:rFonts w:ascii="Arial" w:hAnsi="Arial" w:cs="Arial"/>
          <w:b/>
          <w:sz w:val="20"/>
          <w:szCs w:val="20"/>
        </w:rPr>
      </w:pPr>
    </w:p>
    <w:p w14:paraId="00A3E90F" w14:textId="77777777" w:rsidR="00562F83" w:rsidRPr="00EC255B" w:rsidRDefault="00562F83">
      <w:pPr>
        <w:rPr>
          <w:rFonts w:ascii="Arial" w:hAnsi="Arial" w:cs="Arial"/>
          <w:b/>
          <w:i/>
          <w:color w:val="548DD4" w:themeColor="text2" w:themeTint="99"/>
          <w:sz w:val="20"/>
          <w:szCs w:val="20"/>
        </w:rPr>
      </w:pPr>
      <w:r w:rsidRPr="00EC255B">
        <w:rPr>
          <w:rFonts w:ascii="Arial" w:hAnsi="Arial" w:cs="Arial"/>
          <w:b/>
          <w:i/>
          <w:color w:val="548DD4" w:themeColor="text2" w:themeTint="99"/>
          <w:sz w:val="20"/>
          <w:szCs w:val="20"/>
        </w:rPr>
        <w:br w:type="page"/>
      </w:r>
    </w:p>
    <w:p w14:paraId="24DB2041" w14:textId="5107D102" w:rsidR="00A8349F" w:rsidRDefault="005B3847" w:rsidP="00562F83">
      <w:pPr>
        <w:rPr>
          <w:rFonts w:ascii="Arial" w:hAnsi="Arial" w:cs="Arial"/>
          <w:b/>
          <w:i/>
          <w:color w:val="548DD4" w:themeColor="text2" w:themeTint="99"/>
          <w:sz w:val="24"/>
          <w:szCs w:val="24"/>
        </w:rPr>
      </w:pPr>
      <w:r w:rsidRPr="00EC255B">
        <w:rPr>
          <w:rFonts w:ascii="Arial" w:hAnsi="Arial" w:cs="Arial"/>
          <w:b/>
          <w:i/>
          <w:color w:val="548DD4" w:themeColor="text2" w:themeTint="99"/>
          <w:sz w:val="24"/>
          <w:szCs w:val="24"/>
        </w:rPr>
        <w:t>Section</w:t>
      </w:r>
      <w:r w:rsidR="004A4777" w:rsidRPr="00EC255B">
        <w:rPr>
          <w:rFonts w:ascii="Arial" w:hAnsi="Arial" w:cs="Arial"/>
          <w:b/>
          <w:i/>
          <w:color w:val="548DD4" w:themeColor="text2" w:themeTint="99"/>
          <w:sz w:val="24"/>
          <w:szCs w:val="24"/>
        </w:rPr>
        <w:t xml:space="preserve"> 2</w:t>
      </w:r>
      <w:r w:rsidRPr="00EC255B">
        <w:rPr>
          <w:rFonts w:ascii="Arial" w:hAnsi="Arial" w:cs="Arial"/>
          <w:b/>
          <w:i/>
          <w:color w:val="548DD4" w:themeColor="text2" w:themeTint="99"/>
          <w:sz w:val="24"/>
          <w:szCs w:val="24"/>
        </w:rPr>
        <w:t>:</w:t>
      </w:r>
      <w:r w:rsidR="004A4777" w:rsidRPr="00EC255B">
        <w:rPr>
          <w:rFonts w:ascii="Arial" w:hAnsi="Arial" w:cs="Arial"/>
          <w:b/>
          <w:i/>
          <w:color w:val="548DD4" w:themeColor="text2" w:themeTint="99"/>
          <w:sz w:val="24"/>
          <w:szCs w:val="24"/>
        </w:rPr>
        <w:t xml:space="preserve"> Potential Effects of Actions </w:t>
      </w:r>
      <w:r w:rsidR="00705378" w:rsidRPr="00EC255B">
        <w:rPr>
          <w:rFonts w:ascii="Arial" w:hAnsi="Arial" w:cs="Arial"/>
          <w:b/>
          <w:i/>
          <w:color w:val="548DD4" w:themeColor="text2" w:themeTint="99"/>
          <w:sz w:val="24"/>
          <w:szCs w:val="24"/>
        </w:rPr>
        <w:t>Other than the</w:t>
      </w:r>
      <w:r w:rsidR="004A4777" w:rsidRPr="00EC255B">
        <w:rPr>
          <w:rFonts w:ascii="Arial" w:hAnsi="Arial" w:cs="Arial"/>
          <w:b/>
          <w:i/>
          <w:color w:val="548DD4" w:themeColor="text2" w:themeTint="99"/>
          <w:sz w:val="24"/>
          <w:szCs w:val="24"/>
        </w:rPr>
        <w:t xml:space="preserve"> Duty Suspensions and Reductions </w:t>
      </w:r>
      <w:r w:rsidR="00705378" w:rsidRPr="00EC255B">
        <w:rPr>
          <w:rFonts w:ascii="Arial" w:hAnsi="Arial" w:cs="Arial"/>
          <w:b/>
          <w:i/>
          <w:color w:val="548DD4" w:themeColor="text2" w:themeTint="99"/>
          <w:sz w:val="24"/>
          <w:szCs w:val="24"/>
        </w:rPr>
        <w:t xml:space="preserve">Enacted </w:t>
      </w:r>
      <w:r w:rsidR="008C07FB" w:rsidRPr="00EC255B">
        <w:rPr>
          <w:rFonts w:ascii="Arial" w:hAnsi="Arial" w:cs="Arial"/>
          <w:b/>
          <w:i/>
          <w:color w:val="548DD4" w:themeColor="text2" w:themeTint="99"/>
          <w:sz w:val="24"/>
          <w:szCs w:val="24"/>
        </w:rPr>
        <w:t>u</w:t>
      </w:r>
      <w:r w:rsidR="004A4777" w:rsidRPr="00EC255B">
        <w:rPr>
          <w:rFonts w:ascii="Arial" w:hAnsi="Arial" w:cs="Arial"/>
          <w:b/>
          <w:i/>
          <w:color w:val="548DD4" w:themeColor="text2" w:themeTint="99"/>
          <w:sz w:val="24"/>
          <w:szCs w:val="24"/>
        </w:rPr>
        <w:t>nder the MTB Act of 2018</w:t>
      </w:r>
    </w:p>
    <w:p w14:paraId="33EA1524" w14:textId="10939118" w:rsidR="00BA7BF0" w:rsidRDefault="003A6AEA" w:rsidP="00562F83">
      <w:pPr>
        <w:rPr>
          <w:rFonts w:ascii="Arial" w:hAnsi="Arial" w:cs="Arial"/>
          <w:sz w:val="20"/>
          <w:szCs w:val="20"/>
        </w:rPr>
      </w:pPr>
      <w:r w:rsidRPr="00AB67DD">
        <w:rPr>
          <w:rFonts w:ascii="Arial" w:hAnsi="Arial" w:cs="Arial"/>
          <w:sz w:val="20"/>
          <w:szCs w:val="20"/>
        </w:rPr>
        <w:t xml:space="preserve">This section is intended </w:t>
      </w:r>
      <w:r w:rsidR="00AB67DD">
        <w:rPr>
          <w:rFonts w:ascii="Arial" w:hAnsi="Arial" w:cs="Arial"/>
          <w:sz w:val="20"/>
          <w:szCs w:val="20"/>
        </w:rPr>
        <w:t xml:space="preserve">to explore </w:t>
      </w:r>
      <w:r w:rsidR="006C697A" w:rsidRPr="00AB67DD">
        <w:rPr>
          <w:rFonts w:ascii="Arial" w:hAnsi="Arial" w:cs="Arial"/>
          <w:sz w:val="20"/>
          <w:szCs w:val="20"/>
        </w:rPr>
        <w:t xml:space="preserve">how additional duties assessed on selected items from China under Section 301 of Trade Act of 2018, or other factors, </w:t>
      </w:r>
      <w:r w:rsidR="00BA7BF0" w:rsidRPr="00AB67DD">
        <w:rPr>
          <w:rFonts w:ascii="Arial" w:hAnsi="Arial" w:cs="Arial"/>
          <w:sz w:val="20"/>
          <w:szCs w:val="20"/>
        </w:rPr>
        <w:t>may</w:t>
      </w:r>
      <w:r w:rsidR="006C697A" w:rsidRPr="00AB67DD">
        <w:rPr>
          <w:rFonts w:ascii="Arial" w:hAnsi="Arial" w:cs="Arial"/>
          <w:sz w:val="20"/>
          <w:szCs w:val="20"/>
        </w:rPr>
        <w:t xml:space="preserve"> affect the benefits accrued to your firm as a result of </w:t>
      </w:r>
      <w:r w:rsidR="00BA7BF0" w:rsidRPr="00AB67DD">
        <w:rPr>
          <w:rFonts w:ascii="Arial" w:hAnsi="Arial" w:cs="Arial"/>
          <w:sz w:val="20"/>
          <w:szCs w:val="20"/>
        </w:rPr>
        <w:t xml:space="preserve">the duty suspensions and reductions under the MTB Act of 2018. </w:t>
      </w:r>
    </w:p>
    <w:p w14:paraId="0832021D" w14:textId="2390F082" w:rsidR="00DE6D31" w:rsidRPr="00DE6D31" w:rsidRDefault="00461335" w:rsidP="00562F83">
      <w:pPr>
        <w:rPr>
          <w:rFonts w:ascii="Arial" w:eastAsiaTheme="majorEastAsia" w:hAnsi="Arial" w:cs="Arial"/>
          <w:sz w:val="20"/>
          <w:szCs w:val="20"/>
        </w:rPr>
      </w:pPr>
      <w:r>
        <w:rPr>
          <w:rFonts w:ascii="Arial" w:eastAsiaTheme="majorEastAsia" w:hAnsi="Arial" w:cs="Arial"/>
          <w:sz w:val="20"/>
          <w:szCs w:val="20"/>
        </w:rPr>
        <w:t>The information submitted in response to this section will be treated as Confidential Business Information.</w:t>
      </w:r>
    </w:p>
    <w:p w14:paraId="315F07F2" w14:textId="35951501" w:rsidR="00EF7BAC" w:rsidRPr="00EC255B" w:rsidRDefault="00A35D2A" w:rsidP="00683331">
      <w:pPr>
        <w:pStyle w:val="ListParagraph"/>
        <w:numPr>
          <w:ilvl w:val="0"/>
          <w:numId w:val="2"/>
        </w:numPr>
        <w:rPr>
          <w:rFonts w:ascii="Arial" w:hAnsi="Arial" w:cs="Arial"/>
          <w:sz w:val="20"/>
          <w:szCs w:val="20"/>
        </w:rPr>
      </w:pPr>
      <w:r w:rsidRPr="00EC255B">
        <w:rPr>
          <w:rFonts w:ascii="Arial" w:hAnsi="Arial" w:cs="Arial"/>
          <w:sz w:val="20"/>
          <w:szCs w:val="20"/>
        </w:rPr>
        <w:t>Have</w:t>
      </w:r>
      <w:r w:rsidR="00013D36" w:rsidRPr="00EC255B">
        <w:rPr>
          <w:rFonts w:ascii="Arial" w:hAnsi="Arial" w:cs="Arial"/>
          <w:sz w:val="20"/>
          <w:szCs w:val="20"/>
        </w:rPr>
        <w:t xml:space="preserve"> the </w:t>
      </w:r>
      <w:r w:rsidR="00013D36" w:rsidRPr="00BA7BF0">
        <w:rPr>
          <w:rFonts w:ascii="Arial" w:hAnsi="Arial" w:cs="Arial"/>
          <w:sz w:val="20"/>
          <w:szCs w:val="20"/>
        </w:rPr>
        <w:t>additional</w:t>
      </w:r>
      <w:r w:rsidR="00013D36" w:rsidRPr="00EC255B">
        <w:rPr>
          <w:rFonts w:ascii="Arial" w:hAnsi="Arial" w:cs="Arial"/>
          <w:sz w:val="20"/>
          <w:szCs w:val="20"/>
        </w:rPr>
        <w:t xml:space="preserve"> duties assessed </w:t>
      </w:r>
      <w:r w:rsidR="00FF07D0" w:rsidRPr="00EC255B">
        <w:rPr>
          <w:rFonts w:ascii="Arial" w:hAnsi="Arial" w:cs="Arial"/>
          <w:sz w:val="20"/>
          <w:szCs w:val="20"/>
        </w:rPr>
        <w:t xml:space="preserve">on selected imports from China </w:t>
      </w:r>
      <w:r w:rsidR="00013D36" w:rsidRPr="00EC255B">
        <w:rPr>
          <w:rFonts w:ascii="Arial" w:hAnsi="Arial" w:cs="Arial"/>
          <w:sz w:val="20"/>
          <w:szCs w:val="20"/>
        </w:rPr>
        <w:t>under</w:t>
      </w:r>
      <w:r w:rsidR="00AF4B04" w:rsidRPr="00EC255B">
        <w:rPr>
          <w:rFonts w:ascii="Arial" w:hAnsi="Arial" w:cs="Arial"/>
          <w:sz w:val="20"/>
          <w:szCs w:val="20"/>
        </w:rPr>
        <w:t xml:space="preserve"> </w:t>
      </w:r>
      <w:r w:rsidR="005B3847" w:rsidRPr="00EC255B">
        <w:rPr>
          <w:rFonts w:ascii="Arial" w:hAnsi="Arial" w:cs="Arial"/>
          <w:sz w:val="20"/>
          <w:szCs w:val="20"/>
        </w:rPr>
        <w:t>Section</w:t>
      </w:r>
      <w:r w:rsidR="00EF7BAC" w:rsidRPr="00EC255B">
        <w:rPr>
          <w:rFonts w:ascii="Arial" w:hAnsi="Arial" w:cs="Arial"/>
          <w:sz w:val="20"/>
          <w:szCs w:val="20"/>
        </w:rPr>
        <w:t xml:space="preserve"> 301 </w:t>
      </w:r>
      <w:r w:rsidR="00FF07D0" w:rsidRPr="00EC255B">
        <w:rPr>
          <w:rFonts w:ascii="Arial" w:hAnsi="Arial" w:cs="Arial"/>
          <w:sz w:val="20"/>
          <w:szCs w:val="20"/>
        </w:rPr>
        <w:t xml:space="preserve">of the Trade Act of 1974 </w:t>
      </w:r>
      <w:r w:rsidR="00EF7BAC" w:rsidRPr="00EC255B">
        <w:rPr>
          <w:rFonts w:ascii="Arial" w:hAnsi="Arial" w:cs="Arial"/>
          <w:sz w:val="20"/>
          <w:szCs w:val="20"/>
        </w:rPr>
        <w:t>affected</w:t>
      </w:r>
      <w:r w:rsidR="00013D36" w:rsidRPr="00EC255B">
        <w:rPr>
          <w:rFonts w:ascii="Arial" w:hAnsi="Arial" w:cs="Arial"/>
          <w:sz w:val="20"/>
          <w:szCs w:val="20"/>
        </w:rPr>
        <w:t>:</w:t>
      </w:r>
    </w:p>
    <w:p w14:paraId="665994F6" w14:textId="77777777" w:rsidR="00EF7BAC" w:rsidRPr="00EC255B" w:rsidRDefault="00EF7BAC" w:rsidP="00EF7BAC">
      <w:pPr>
        <w:pStyle w:val="ListParagraph"/>
        <w:ind w:left="450"/>
        <w:rPr>
          <w:rFonts w:ascii="Arial" w:hAnsi="Arial" w:cs="Arial"/>
          <w:sz w:val="20"/>
          <w:szCs w:val="20"/>
        </w:rPr>
      </w:pPr>
    </w:p>
    <w:p w14:paraId="67C8F8A9" w14:textId="42AC4869" w:rsidR="00EF7BAC" w:rsidRPr="00EC255B" w:rsidRDefault="0024540E" w:rsidP="00683331">
      <w:pPr>
        <w:pStyle w:val="ListParagraph"/>
        <w:numPr>
          <w:ilvl w:val="1"/>
          <w:numId w:val="2"/>
        </w:numPr>
        <w:rPr>
          <w:rFonts w:ascii="Arial" w:hAnsi="Arial" w:cs="Arial"/>
          <w:sz w:val="20"/>
          <w:szCs w:val="20"/>
        </w:rPr>
      </w:pPr>
      <w:r w:rsidRPr="00EC255B">
        <w:rPr>
          <w:rFonts w:ascii="Arial" w:hAnsi="Arial" w:cs="Arial"/>
          <w:sz w:val="20"/>
          <w:szCs w:val="20"/>
        </w:rPr>
        <w:t>Your firm’s u</w:t>
      </w:r>
      <w:r w:rsidR="00EF7BAC" w:rsidRPr="00EC255B">
        <w:rPr>
          <w:rFonts w:ascii="Arial" w:hAnsi="Arial" w:cs="Arial"/>
          <w:sz w:val="20"/>
          <w:szCs w:val="20"/>
        </w:rPr>
        <w:t>se of 9902 provisions?</w:t>
      </w:r>
    </w:p>
    <w:p w14:paraId="23F858B8" w14:textId="77777777" w:rsidR="00EF7BAC" w:rsidRPr="00EC255B" w:rsidRDefault="00EF7BAC" w:rsidP="00683331">
      <w:pPr>
        <w:pStyle w:val="ListParagraph"/>
        <w:numPr>
          <w:ilvl w:val="0"/>
          <w:numId w:val="9"/>
        </w:numPr>
        <w:rPr>
          <w:rFonts w:ascii="Arial" w:hAnsi="Arial" w:cs="Arial"/>
          <w:sz w:val="20"/>
          <w:szCs w:val="20"/>
        </w:rPr>
      </w:pPr>
      <w:r w:rsidRPr="00EC255B">
        <w:rPr>
          <w:rFonts w:ascii="Arial" w:hAnsi="Arial" w:cs="Arial"/>
          <w:sz w:val="20"/>
          <w:szCs w:val="20"/>
        </w:rPr>
        <w:t>No</w:t>
      </w:r>
    </w:p>
    <w:p w14:paraId="09703ED9" w14:textId="77777777" w:rsidR="00EF7BAC" w:rsidRPr="00EC255B" w:rsidRDefault="00EF7BAC" w:rsidP="00683331">
      <w:pPr>
        <w:pStyle w:val="ListParagraph"/>
        <w:numPr>
          <w:ilvl w:val="0"/>
          <w:numId w:val="9"/>
        </w:numPr>
        <w:spacing w:after="0" w:line="240" w:lineRule="auto"/>
        <w:rPr>
          <w:rFonts w:ascii="Arial" w:hAnsi="Arial" w:cs="Arial"/>
          <w:sz w:val="20"/>
          <w:szCs w:val="20"/>
        </w:rPr>
      </w:pPr>
      <w:r w:rsidRPr="00EC255B">
        <w:rPr>
          <w:rFonts w:ascii="Arial" w:hAnsi="Arial" w:cs="Arial"/>
          <w:sz w:val="20"/>
          <w:szCs w:val="20"/>
        </w:rPr>
        <w:t>Yes</w:t>
      </w:r>
    </w:p>
    <w:p w14:paraId="3227C08F" w14:textId="1D71C338" w:rsidR="00EF7BAC" w:rsidRPr="00EC255B" w:rsidRDefault="00EF7BAC" w:rsidP="00EF7BAC">
      <w:pPr>
        <w:spacing w:after="0" w:line="240" w:lineRule="auto"/>
        <w:ind w:firstLine="720"/>
        <w:rPr>
          <w:rFonts w:ascii="Arial" w:hAnsi="Arial" w:cs="Arial"/>
          <w:sz w:val="20"/>
          <w:szCs w:val="20"/>
        </w:rPr>
      </w:pPr>
      <w:r w:rsidRPr="00EC255B">
        <w:rPr>
          <w:rFonts w:ascii="Arial" w:hAnsi="Arial" w:cs="Arial"/>
          <w:sz w:val="20"/>
          <w:szCs w:val="20"/>
        </w:rPr>
        <w:t xml:space="preserve">[If yes] Please describe how your use has changed: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1E007BE0" w14:textId="77777777" w:rsidR="00705378" w:rsidRPr="00EC255B" w:rsidRDefault="00705378" w:rsidP="00705378">
      <w:pPr>
        <w:ind w:left="360"/>
        <w:rPr>
          <w:rFonts w:ascii="Arial" w:hAnsi="Arial" w:cs="Arial"/>
          <w:sz w:val="20"/>
          <w:szCs w:val="20"/>
        </w:rPr>
      </w:pPr>
    </w:p>
    <w:p w14:paraId="67652682" w14:textId="5B352012" w:rsidR="00A35D2A" w:rsidRPr="00EC255B" w:rsidRDefault="00705378" w:rsidP="00705378">
      <w:pPr>
        <w:pStyle w:val="ListParagraph"/>
        <w:numPr>
          <w:ilvl w:val="1"/>
          <w:numId w:val="2"/>
        </w:numPr>
        <w:rPr>
          <w:rFonts w:ascii="Arial" w:hAnsi="Arial" w:cs="Arial"/>
          <w:sz w:val="20"/>
          <w:szCs w:val="20"/>
        </w:rPr>
      </w:pPr>
      <w:r w:rsidRPr="00EC255B">
        <w:rPr>
          <w:rFonts w:ascii="Arial" w:hAnsi="Arial" w:cs="Arial"/>
          <w:sz w:val="20"/>
          <w:szCs w:val="20"/>
        </w:rPr>
        <w:t>The country or countries from which your firm sources</w:t>
      </w:r>
      <w:r w:rsidR="0024540E" w:rsidRPr="00EC255B">
        <w:rPr>
          <w:rFonts w:ascii="Arial" w:hAnsi="Arial" w:cs="Arial"/>
          <w:sz w:val="20"/>
          <w:szCs w:val="20"/>
        </w:rPr>
        <w:t xml:space="preserve"> </w:t>
      </w:r>
      <w:r w:rsidR="00EC18B3" w:rsidRPr="00EC255B">
        <w:rPr>
          <w:rFonts w:ascii="Arial" w:hAnsi="Arial" w:cs="Arial"/>
          <w:sz w:val="20"/>
          <w:szCs w:val="20"/>
        </w:rPr>
        <w:t>products covered by the 9902 provisions</w:t>
      </w:r>
      <w:r w:rsidR="00DB19D4" w:rsidRPr="00EC255B">
        <w:rPr>
          <w:rFonts w:ascii="Arial" w:hAnsi="Arial" w:cs="Arial"/>
          <w:sz w:val="20"/>
          <w:szCs w:val="20"/>
        </w:rPr>
        <w:t>?</w:t>
      </w:r>
      <w:r w:rsidR="00A8349F" w:rsidRPr="00EC255B">
        <w:rPr>
          <w:rFonts w:ascii="Arial" w:hAnsi="Arial" w:cs="Arial"/>
          <w:sz w:val="20"/>
          <w:szCs w:val="20"/>
        </w:rPr>
        <w:t xml:space="preserve"> </w:t>
      </w:r>
    </w:p>
    <w:p w14:paraId="103C7F41" w14:textId="03001B96" w:rsidR="005579C7" w:rsidRPr="00EC255B" w:rsidRDefault="005579C7" w:rsidP="00683331">
      <w:pPr>
        <w:pStyle w:val="ListParagraph"/>
        <w:numPr>
          <w:ilvl w:val="0"/>
          <w:numId w:val="9"/>
        </w:numPr>
        <w:rPr>
          <w:rFonts w:ascii="Arial" w:hAnsi="Arial" w:cs="Arial"/>
          <w:sz w:val="20"/>
          <w:szCs w:val="20"/>
        </w:rPr>
      </w:pPr>
      <w:r w:rsidRPr="00EC255B">
        <w:rPr>
          <w:rFonts w:ascii="Arial" w:hAnsi="Arial" w:cs="Arial"/>
          <w:sz w:val="20"/>
          <w:szCs w:val="20"/>
        </w:rPr>
        <w:t>No</w:t>
      </w:r>
    </w:p>
    <w:p w14:paraId="02CD3B67" w14:textId="71556933" w:rsidR="005579C7" w:rsidRPr="00EC255B" w:rsidRDefault="00A35D2A" w:rsidP="00683331">
      <w:pPr>
        <w:pStyle w:val="ListParagraph"/>
        <w:numPr>
          <w:ilvl w:val="0"/>
          <w:numId w:val="9"/>
        </w:numPr>
        <w:rPr>
          <w:rFonts w:ascii="Arial" w:hAnsi="Arial" w:cs="Arial"/>
          <w:sz w:val="20"/>
          <w:szCs w:val="20"/>
        </w:rPr>
      </w:pPr>
      <w:r w:rsidRPr="00EC255B">
        <w:rPr>
          <w:rFonts w:ascii="Arial" w:hAnsi="Arial" w:cs="Arial"/>
          <w:sz w:val="20"/>
          <w:szCs w:val="20"/>
        </w:rPr>
        <w:t xml:space="preserve">Yes </w:t>
      </w:r>
    </w:p>
    <w:p w14:paraId="07765E08" w14:textId="43115C36" w:rsidR="00EF7BAC" w:rsidRPr="00EC255B" w:rsidRDefault="00DB19D4" w:rsidP="00EF7BAC">
      <w:pPr>
        <w:pStyle w:val="ListParagraph"/>
        <w:rPr>
          <w:rFonts w:ascii="Arial" w:hAnsi="Arial" w:cs="Arial"/>
          <w:sz w:val="20"/>
          <w:szCs w:val="20"/>
        </w:rPr>
      </w:pPr>
      <w:r w:rsidRPr="00EC255B">
        <w:rPr>
          <w:rFonts w:ascii="Arial" w:hAnsi="Arial" w:cs="Arial"/>
          <w:sz w:val="20"/>
          <w:szCs w:val="20"/>
        </w:rPr>
        <w:t>[If yes] P</w:t>
      </w:r>
      <w:r w:rsidR="005579C7" w:rsidRPr="00EC255B">
        <w:rPr>
          <w:rFonts w:ascii="Arial" w:hAnsi="Arial" w:cs="Arial"/>
          <w:sz w:val="20"/>
          <w:szCs w:val="20"/>
        </w:rPr>
        <w:t>lease describ</w:t>
      </w:r>
      <w:r w:rsidR="00EF7BAC" w:rsidRPr="00EC255B">
        <w:rPr>
          <w:rFonts w:ascii="Arial" w:hAnsi="Arial" w:cs="Arial"/>
          <w:sz w:val="20"/>
          <w:szCs w:val="20"/>
        </w:rPr>
        <w:t>e how your sourcing has shifted:</w:t>
      </w:r>
      <w:r w:rsidR="005579C7" w:rsidRPr="00EC255B">
        <w:rPr>
          <w:rFonts w:ascii="Arial" w:hAnsi="Arial" w:cs="Arial"/>
          <w:sz w:val="20"/>
          <w:szCs w:val="20"/>
        </w:rPr>
        <w:t xml:space="preserve"> </w:t>
      </w:r>
      <w:r w:rsidR="005579C7" w:rsidRPr="00EC255B">
        <w:rPr>
          <w:rFonts w:ascii="Arial" w:hAnsi="Arial" w:cs="Arial"/>
          <w:sz w:val="20"/>
          <w:szCs w:val="20"/>
        </w:rPr>
        <w:fldChar w:fldCharType="begin">
          <w:ffData>
            <w:name w:val="Text7"/>
            <w:enabled/>
            <w:calcOnExit w:val="0"/>
            <w:textInput/>
          </w:ffData>
        </w:fldChar>
      </w:r>
      <w:r w:rsidR="005579C7" w:rsidRPr="00EC255B">
        <w:rPr>
          <w:rFonts w:ascii="Arial" w:hAnsi="Arial" w:cs="Arial"/>
          <w:sz w:val="20"/>
          <w:szCs w:val="20"/>
        </w:rPr>
        <w:instrText xml:space="preserve"> FORMTEXT </w:instrText>
      </w:r>
      <w:r w:rsidR="005579C7" w:rsidRPr="00EC255B">
        <w:rPr>
          <w:rFonts w:ascii="Arial" w:hAnsi="Arial" w:cs="Arial"/>
          <w:sz w:val="20"/>
          <w:szCs w:val="20"/>
        </w:rPr>
      </w:r>
      <w:r w:rsidR="005579C7" w:rsidRPr="00EC255B">
        <w:rPr>
          <w:rFonts w:ascii="Arial" w:hAnsi="Arial" w:cs="Arial"/>
          <w:sz w:val="20"/>
          <w:szCs w:val="20"/>
        </w:rPr>
        <w:fldChar w:fldCharType="separate"/>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sz w:val="20"/>
          <w:szCs w:val="20"/>
        </w:rPr>
        <w:fldChar w:fldCharType="end"/>
      </w:r>
    </w:p>
    <w:p w14:paraId="633EBF4C" w14:textId="77777777" w:rsidR="00EF7BAC" w:rsidRPr="00EC255B" w:rsidRDefault="00EF7BAC" w:rsidP="00EF7BAC">
      <w:pPr>
        <w:spacing w:after="0" w:line="240" w:lineRule="auto"/>
        <w:ind w:firstLine="720"/>
        <w:rPr>
          <w:rFonts w:ascii="Arial" w:hAnsi="Arial" w:cs="Arial"/>
          <w:sz w:val="20"/>
          <w:szCs w:val="20"/>
        </w:rPr>
      </w:pPr>
    </w:p>
    <w:p w14:paraId="613BE8EE" w14:textId="4376A3BA" w:rsidR="005579C7" w:rsidRPr="00EC255B" w:rsidRDefault="00013D36" w:rsidP="00683331">
      <w:pPr>
        <w:pStyle w:val="ListParagraph"/>
        <w:numPr>
          <w:ilvl w:val="1"/>
          <w:numId w:val="2"/>
        </w:numPr>
        <w:rPr>
          <w:rFonts w:ascii="Arial" w:hAnsi="Arial" w:cs="Arial"/>
          <w:sz w:val="20"/>
          <w:szCs w:val="20"/>
        </w:rPr>
      </w:pPr>
      <w:r w:rsidRPr="00EC255B">
        <w:rPr>
          <w:rFonts w:ascii="Arial" w:hAnsi="Arial" w:cs="Arial"/>
          <w:sz w:val="20"/>
          <w:szCs w:val="20"/>
        </w:rPr>
        <w:t>Benefits accrued</w:t>
      </w:r>
      <w:r w:rsidR="00EC18B3" w:rsidRPr="00EC255B">
        <w:rPr>
          <w:rFonts w:ascii="Arial" w:hAnsi="Arial" w:cs="Arial"/>
          <w:sz w:val="20"/>
          <w:szCs w:val="20"/>
        </w:rPr>
        <w:t xml:space="preserve"> </w:t>
      </w:r>
      <w:r w:rsidR="0024540E" w:rsidRPr="00EC255B">
        <w:rPr>
          <w:rFonts w:ascii="Arial" w:hAnsi="Arial" w:cs="Arial"/>
          <w:sz w:val="20"/>
          <w:szCs w:val="20"/>
        </w:rPr>
        <w:t xml:space="preserve">to your firm </w:t>
      </w:r>
      <w:r w:rsidR="00AF6347" w:rsidRPr="00EC255B">
        <w:rPr>
          <w:rFonts w:ascii="Arial" w:hAnsi="Arial" w:cs="Arial"/>
          <w:sz w:val="20"/>
          <w:szCs w:val="20"/>
        </w:rPr>
        <w:t xml:space="preserve">as a result of the 9902 provisions </w:t>
      </w:r>
      <w:r w:rsidR="00EC18B3" w:rsidRPr="00EC255B">
        <w:rPr>
          <w:rFonts w:ascii="Arial" w:hAnsi="Arial" w:cs="Arial"/>
          <w:sz w:val="20"/>
          <w:szCs w:val="20"/>
        </w:rPr>
        <w:t>(e.g. cost savings, increased employment, new investment, etc.)</w:t>
      </w:r>
      <w:r w:rsidR="005579C7" w:rsidRPr="00EC255B">
        <w:rPr>
          <w:rFonts w:ascii="Arial" w:hAnsi="Arial" w:cs="Arial"/>
          <w:sz w:val="20"/>
          <w:szCs w:val="20"/>
        </w:rPr>
        <w:t>?</w:t>
      </w:r>
    </w:p>
    <w:p w14:paraId="56F2C2B6" w14:textId="536C3865" w:rsidR="005579C7" w:rsidRPr="00EC255B" w:rsidRDefault="005579C7" w:rsidP="00683331">
      <w:pPr>
        <w:pStyle w:val="ListParagraph"/>
        <w:numPr>
          <w:ilvl w:val="0"/>
          <w:numId w:val="10"/>
        </w:numPr>
        <w:rPr>
          <w:rFonts w:ascii="Arial" w:hAnsi="Arial" w:cs="Arial"/>
          <w:sz w:val="20"/>
          <w:szCs w:val="20"/>
        </w:rPr>
      </w:pPr>
      <w:r w:rsidRPr="00EC255B">
        <w:rPr>
          <w:rFonts w:ascii="Arial" w:hAnsi="Arial" w:cs="Arial"/>
          <w:sz w:val="20"/>
          <w:szCs w:val="20"/>
        </w:rPr>
        <w:t>No</w:t>
      </w:r>
    </w:p>
    <w:p w14:paraId="3A249529" w14:textId="48535384" w:rsidR="005579C7" w:rsidRPr="00EC255B" w:rsidRDefault="005579C7" w:rsidP="00683331">
      <w:pPr>
        <w:pStyle w:val="ListParagraph"/>
        <w:numPr>
          <w:ilvl w:val="0"/>
          <w:numId w:val="10"/>
        </w:numPr>
        <w:rPr>
          <w:rFonts w:ascii="Arial" w:hAnsi="Arial" w:cs="Arial"/>
          <w:sz w:val="20"/>
          <w:szCs w:val="20"/>
        </w:rPr>
      </w:pPr>
      <w:r w:rsidRPr="00EC255B">
        <w:rPr>
          <w:rFonts w:ascii="Arial" w:hAnsi="Arial" w:cs="Arial"/>
          <w:sz w:val="20"/>
          <w:szCs w:val="20"/>
        </w:rPr>
        <w:t xml:space="preserve">Yes </w:t>
      </w:r>
    </w:p>
    <w:p w14:paraId="6F5BD714" w14:textId="39C01467" w:rsidR="005579C7" w:rsidRPr="00EC255B" w:rsidRDefault="00DB19D4" w:rsidP="005579C7">
      <w:pPr>
        <w:pStyle w:val="ListParagraph"/>
        <w:rPr>
          <w:rFonts w:ascii="Arial" w:hAnsi="Arial" w:cs="Arial"/>
          <w:sz w:val="20"/>
          <w:szCs w:val="20"/>
        </w:rPr>
      </w:pPr>
      <w:r w:rsidRPr="00EC255B">
        <w:rPr>
          <w:rFonts w:ascii="Arial" w:hAnsi="Arial" w:cs="Arial"/>
          <w:sz w:val="20"/>
          <w:szCs w:val="20"/>
        </w:rPr>
        <w:t>[</w:t>
      </w:r>
      <w:r w:rsidR="005579C7" w:rsidRPr="00EC255B">
        <w:rPr>
          <w:rFonts w:ascii="Arial" w:hAnsi="Arial" w:cs="Arial"/>
          <w:sz w:val="20"/>
          <w:szCs w:val="20"/>
        </w:rPr>
        <w:t>If yes</w:t>
      </w:r>
      <w:r w:rsidRPr="00EC255B">
        <w:rPr>
          <w:rFonts w:ascii="Arial" w:hAnsi="Arial" w:cs="Arial"/>
          <w:sz w:val="20"/>
          <w:szCs w:val="20"/>
        </w:rPr>
        <w:t>] Please describe</w:t>
      </w:r>
      <w:r w:rsidR="00AB67DD">
        <w:rPr>
          <w:rFonts w:ascii="Arial" w:hAnsi="Arial" w:cs="Arial"/>
          <w:sz w:val="20"/>
          <w:szCs w:val="20"/>
        </w:rPr>
        <w:t xml:space="preserve"> how the benefits accrued to your firm have changed</w:t>
      </w:r>
      <w:r w:rsidRPr="00EC255B">
        <w:rPr>
          <w:rFonts w:ascii="Arial" w:hAnsi="Arial" w:cs="Arial"/>
          <w:sz w:val="20"/>
          <w:szCs w:val="20"/>
        </w:rPr>
        <w:t>:</w:t>
      </w:r>
      <w:r w:rsidR="005579C7" w:rsidRPr="00EC255B">
        <w:rPr>
          <w:rFonts w:ascii="Arial" w:hAnsi="Arial" w:cs="Arial"/>
          <w:sz w:val="20"/>
          <w:szCs w:val="20"/>
        </w:rPr>
        <w:t xml:space="preserve"> </w:t>
      </w:r>
      <w:r w:rsidR="005579C7" w:rsidRPr="00EC255B">
        <w:rPr>
          <w:rFonts w:ascii="Arial" w:hAnsi="Arial" w:cs="Arial"/>
          <w:sz w:val="20"/>
          <w:szCs w:val="20"/>
        </w:rPr>
        <w:fldChar w:fldCharType="begin">
          <w:ffData>
            <w:name w:val="Text7"/>
            <w:enabled/>
            <w:calcOnExit w:val="0"/>
            <w:textInput/>
          </w:ffData>
        </w:fldChar>
      </w:r>
      <w:r w:rsidR="005579C7" w:rsidRPr="00EC255B">
        <w:rPr>
          <w:rFonts w:ascii="Arial" w:hAnsi="Arial" w:cs="Arial"/>
          <w:sz w:val="20"/>
          <w:szCs w:val="20"/>
        </w:rPr>
        <w:instrText xml:space="preserve"> FORMTEXT </w:instrText>
      </w:r>
      <w:r w:rsidR="005579C7" w:rsidRPr="00EC255B">
        <w:rPr>
          <w:rFonts w:ascii="Arial" w:hAnsi="Arial" w:cs="Arial"/>
          <w:sz w:val="20"/>
          <w:szCs w:val="20"/>
        </w:rPr>
      </w:r>
      <w:r w:rsidR="005579C7" w:rsidRPr="00EC255B">
        <w:rPr>
          <w:rFonts w:ascii="Arial" w:hAnsi="Arial" w:cs="Arial"/>
          <w:sz w:val="20"/>
          <w:szCs w:val="20"/>
        </w:rPr>
        <w:fldChar w:fldCharType="separate"/>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noProof/>
        </w:rPr>
        <w:t> </w:t>
      </w:r>
      <w:r w:rsidR="005579C7" w:rsidRPr="00EC255B">
        <w:rPr>
          <w:rFonts w:ascii="Arial" w:hAnsi="Arial" w:cs="Arial"/>
          <w:sz w:val="20"/>
          <w:szCs w:val="20"/>
        </w:rPr>
        <w:fldChar w:fldCharType="end"/>
      </w:r>
    </w:p>
    <w:p w14:paraId="4AA28437" w14:textId="77777777" w:rsidR="00A8349F" w:rsidRPr="00EC255B" w:rsidRDefault="00A8349F" w:rsidP="00A8349F">
      <w:pPr>
        <w:pStyle w:val="ListParagraph"/>
        <w:rPr>
          <w:rFonts w:ascii="Arial" w:hAnsi="Arial" w:cs="Arial"/>
          <w:sz w:val="20"/>
          <w:szCs w:val="20"/>
        </w:rPr>
      </w:pPr>
    </w:p>
    <w:p w14:paraId="57B7109D" w14:textId="190F79BA" w:rsidR="00013D36" w:rsidRPr="00EC255B" w:rsidRDefault="00EC18B3" w:rsidP="00683331">
      <w:pPr>
        <w:pStyle w:val="ListParagraph"/>
        <w:numPr>
          <w:ilvl w:val="0"/>
          <w:numId w:val="2"/>
        </w:numPr>
        <w:rPr>
          <w:rFonts w:ascii="Arial" w:hAnsi="Arial" w:cs="Arial"/>
          <w:sz w:val="20"/>
          <w:szCs w:val="20"/>
        </w:rPr>
      </w:pPr>
      <w:r w:rsidRPr="00EC255B">
        <w:rPr>
          <w:rFonts w:ascii="Arial" w:hAnsi="Arial" w:cs="Arial"/>
          <w:sz w:val="20"/>
          <w:szCs w:val="20"/>
        </w:rPr>
        <w:t>Other</w:t>
      </w:r>
      <w:r w:rsidR="00A22096" w:rsidRPr="00EC255B">
        <w:rPr>
          <w:rFonts w:ascii="Arial" w:hAnsi="Arial" w:cs="Arial"/>
          <w:sz w:val="20"/>
          <w:szCs w:val="20"/>
        </w:rPr>
        <w:t xml:space="preserve"> than</w:t>
      </w:r>
      <w:r w:rsidRPr="00EC255B">
        <w:rPr>
          <w:rFonts w:ascii="Arial" w:hAnsi="Arial" w:cs="Arial"/>
          <w:sz w:val="20"/>
          <w:szCs w:val="20"/>
        </w:rPr>
        <w:t xml:space="preserve"> </w:t>
      </w:r>
      <w:r w:rsidR="00A22096" w:rsidRPr="00EC255B">
        <w:rPr>
          <w:rFonts w:ascii="Arial" w:hAnsi="Arial" w:cs="Arial"/>
          <w:sz w:val="20"/>
          <w:szCs w:val="20"/>
        </w:rPr>
        <w:t xml:space="preserve">the additional duties assessed on selected imports from China under </w:t>
      </w:r>
      <w:r w:rsidR="005B3847" w:rsidRPr="00EC255B">
        <w:rPr>
          <w:rFonts w:ascii="Arial" w:hAnsi="Arial" w:cs="Arial"/>
          <w:sz w:val="20"/>
          <w:szCs w:val="20"/>
        </w:rPr>
        <w:t>Section</w:t>
      </w:r>
      <w:r w:rsidR="00A22096" w:rsidRPr="00EC255B">
        <w:rPr>
          <w:rFonts w:ascii="Arial" w:hAnsi="Arial" w:cs="Arial"/>
          <w:sz w:val="20"/>
          <w:szCs w:val="20"/>
        </w:rPr>
        <w:t xml:space="preserve"> 301</w:t>
      </w:r>
      <w:r w:rsidR="00E26123" w:rsidRPr="00EC255B">
        <w:rPr>
          <w:rFonts w:ascii="Arial" w:hAnsi="Arial" w:cs="Arial"/>
          <w:sz w:val="20"/>
          <w:szCs w:val="20"/>
        </w:rPr>
        <w:t xml:space="preserve">, if your firm has </w:t>
      </w:r>
      <w:r w:rsidR="00E26123" w:rsidRPr="00636510">
        <w:rPr>
          <w:rFonts w:ascii="Arial" w:hAnsi="Arial" w:cs="Arial"/>
          <w:sz w:val="20"/>
          <w:szCs w:val="20"/>
          <w:u w:val="single"/>
        </w:rPr>
        <w:t>not</w:t>
      </w:r>
      <w:r w:rsidR="00DA4047">
        <w:rPr>
          <w:rFonts w:ascii="Arial" w:hAnsi="Arial" w:cs="Arial"/>
          <w:sz w:val="20"/>
          <w:szCs w:val="20"/>
        </w:rPr>
        <w:t xml:space="preserve"> benefited</w:t>
      </w:r>
      <w:r w:rsidR="00E26123" w:rsidRPr="00EC255B">
        <w:rPr>
          <w:rFonts w:ascii="Arial" w:hAnsi="Arial" w:cs="Arial"/>
          <w:sz w:val="20"/>
          <w:szCs w:val="20"/>
        </w:rPr>
        <w:t xml:space="preserve"> </w:t>
      </w:r>
      <w:r w:rsidR="002115C4" w:rsidRPr="00EC255B">
        <w:rPr>
          <w:rFonts w:ascii="Arial" w:hAnsi="Arial" w:cs="Arial"/>
          <w:sz w:val="20"/>
          <w:szCs w:val="20"/>
        </w:rPr>
        <w:t>from a duty suspension or reduction under the MTB Act of 2018</w:t>
      </w:r>
      <w:r w:rsidRPr="00EC255B">
        <w:rPr>
          <w:rFonts w:ascii="Arial" w:hAnsi="Arial" w:cs="Arial"/>
          <w:sz w:val="20"/>
          <w:szCs w:val="20"/>
        </w:rPr>
        <w:t>,</w:t>
      </w:r>
      <w:r w:rsidR="006B6545" w:rsidRPr="00EC255B">
        <w:rPr>
          <w:rFonts w:ascii="Arial" w:hAnsi="Arial" w:cs="Arial"/>
          <w:sz w:val="20"/>
          <w:szCs w:val="20"/>
        </w:rPr>
        <w:t xml:space="preserve"> please explain why.</w:t>
      </w:r>
      <w:r w:rsidR="00A8349F" w:rsidRPr="00EC255B">
        <w:rPr>
          <w:rFonts w:ascii="Arial" w:hAnsi="Arial" w:cs="Arial"/>
          <w:sz w:val="20"/>
          <w:szCs w:val="20"/>
        </w:rPr>
        <w:t xml:space="preserve"> </w:t>
      </w:r>
      <w:r w:rsidR="00A8349F" w:rsidRPr="00EC255B">
        <w:rPr>
          <w:rFonts w:ascii="Arial" w:hAnsi="Arial" w:cs="Arial"/>
          <w:sz w:val="20"/>
          <w:szCs w:val="20"/>
        </w:rPr>
        <w:fldChar w:fldCharType="begin">
          <w:ffData>
            <w:name w:val="Text7"/>
            <w:enabled/>
            <w:calcOnExit w:val="0"/>
            <w:textInput/>
          </w:ffData>
        </w:fldChar>
      </w:r>
      <w:r w:rsidR="00A8349F" w:rsidRPr="00EC255B">
        <w:rPr>
          <w:rFonts w:ascii="Arial" w:hAnsi="Arial" w:cs="Arial"/>
          <w:sz w:val="20"/>
          <w:szCs w:val="20"/>
        </w:rPr>
        <w:instrText xml:space="preserve"> FORMTEXT </w:instrText>
      </w:r>
      <w:r w:rsidR="00A8349F" w:rsidRPr="00EC255B">
        <w:rPr>
          <w:rFonts w:ascii="Arial" w:hAnsi="Arial" w:cs="Arial"/>
          <w:sz w:val="20"/>
          <w:szCs w:val="20"/>
        </w:rPr>
      </w:r>
      <w:r w:rsidR="00A8349F" w:rsidRPr="00EC255B">
        <w:rPr>
          <w:rFonts w:ascii="Arial" w:hAnsi="Arial" w:cs="Arial"/>
          <w:sz w:val="20"/>
          <w:szCs w:val="20"/>
        </w:rPr>
        <w:fldChar w:fldCharType="separate"/>
      </w:r>
      <w:r w:rsidR="00A8349F" w:rsidRPr="00EC255B">
        <w:rPr>
          <w:rFonts w:ascii="Arial" w:hAnsi="Arial" w:cs="Arial"/>
          <w:noProof/>
        </w:rPr>
        <w:t> </w:t>
      </w:r>
      <w:r w:rsidR="00A8349F" w:rsidRPr="00EC255B">
        <w:rPr>
          <w:rFonts w:ascii="Arial" w:hAnsi="Arial" w:cs="Arial"/>
          <w:noProof/>
        </w:rPr>
        <w:t> </w:t>
      </w:r>
      <w:r w:rsidR="00A8349F" w:rsidRPr="00EC255B">
        <w:rPr>
          <w:rFonts w:ascii="Arial" w:hAnsi="Arial" w:cs="Arial"/>
          <w:noProof/>
        </w:rPr>
        <w:t> </w:t>
      </w:r>
      <w:r w:rsidR="00A8349F" w:rsidRPr="00EC255B">
        <w:rPr>
          <w:rFonts w:ascii="Arial" w:hAnsi="Arial" w:cs="Arial"/>
          <w:noProof/>
        </w:rPr>
        <w:t> </w:t>
      </w:r>
      <w:r w:rsidR="00A8349F" w:rsidRPr="00EC255B">
        <w:rPr>
          <w:rFonts w:ascii="Arial" w:hAnsi="Arial" w:cs="Arial"/>
          <w:noProof/>
        </w:rPr>
        <w:t> </w:t>
      </w:r>
      <w:r w:rsidR="00A8349F" w:rsidRPr="00EC255B">
        <w:rPr>
          <w:rFonts w:ascii="Arial" w:hAnsi="Arial" w:cs="Arial"/>
          <w:sz w:val="20"/>
          <w:szCs w:val="20"/>
        </w:rPr>
        <w:fldChar w:fldCharType="end"/>
      </w:r>
    </w:p>
    <w:p w14:paraId="558F57C2" w14:textId="4EB87BD2" w:rsidR="006243F6" w:rsidRPr="00EC255B" w:rsidRDefault="006243F6">
      <w:pPr>
        <w:rPr>
          <w:rFonts w:ascii="Arial" w:hAnsi="Arial" w:cs="Arial"/>
          <w:b/>
          <w:i/>
          <w:color w:val="548DD4" w:themeColor="text2" w:themeTint="99"/>
          <w:sz w:val="20"/>
          <w:szCs w:val="20"/>
        </w:rPr>
      </w:pPr>
    </w:p>
    <w:p w14:paraId="674B45E0" w14:textId="77777777" w:rsidR="00124E58" w:rsidRPr="00EC255B" w:rsidRDefault="00124E58">
      <w:pPr>
        <w:rPr>
          <w:rFonts w:ascii="Arial" w:hAnsi="Arial" w:cs="Arial"/>
          <w:b/>
          <w:i/>
          <w:color w:val="548DD4" w:themeColor="text2" w:themeTint="99"/>
          <w:sz w:val="20"/>
          <w:szCs w:val="20"/>
        </w:rPr>
      </w:pPr>
      <w:r w:rsidRPr="00EC255B">
        <w:rPr>
          <w:rFonts w:ascii="Arial" w:hAnsi="Arial" w:cs="Arial"/>
          <w:b/>
          <w:i/>
          <w:color w:val="548DD4" w:themeColor="text2" w:themeTint="99"/>
          <w:sz w:val="20"/>
          <w:szCs w:val="20"/>
        </w:rPr>
        <w:br w:type="page"/>
      </w:r>
    </w:p>
    <w:p w14:paraId="43FE8C20" w14:textId="77777777" w:rsidR="003A6AEA" w:rsidRDefault="005B3847" w:rsidP="003A6AEA">
      <w:pPr>
        <w:rPr>
          <w:rFonts w:ascii="Arial" w:hAnsi="Arial" w:cs="Arial"/>
          <w:b/>
          <w:i/>
          <w:color w:val="548DD4" w:themeColor="text2" w:themeTint="99"/>
          <w:sz w:val="24"/>
          <w:szCs w:val="24"/>
        </w:rPr>
      </w:pPr>
      <w:r w:rsidRPr="00EC255B">
        <w:rPr>
          <w:rFonts w:ascii="Arial" w:hAnsi="Arial" w:cs="Arial"/>
          <w:b/>
          <w:i/>
          <w:color w:val="548DD4" w:themeColor="text2" w:themeTint="99"/>
          <w:sz w:val="24"/>
          <w:szCs w:val="24"/>
        </w:rPr>
        <w:t>Section</w:t>
      </w:r>
      <w:r w:rsidR="0017693D" w:rsidRPr="00EC255B">
        <w:rPr>
          <w:rFonts w:ascii="Arial" w:hAnsi="Arial" w:cs="Arial"/>
          <w:b/>
          <w:i/>
          <w:color w:val="548DD4" w:themeColor="text2" w:themeTint="99"/>
          <w:sz w:val="24"/>
          <w:szCs w:val="24"/>
        </w:rPr>
        <w:t xml:space="preserve"> </w:t>
      </w:r>
      <w:r w:rsidR="00BA3172" w:rsidRPr="00EC255B">
        <w:rPr>
          <w:rFonts w:ascii="Arial" w:hAnsi="Arial" w:cs="Arial"/>
          <w:b/>
          <w:i/>
          <w:color w:val="548DD4" w:themeColor="text2" w:themeTint="99"/>
          <w:sz w:val="24"/>
          <w:szCs w:val="24"/>
        </w:rPr>
        <w:t>3</w:t>
      </w:r>
      <w:r w:rsidR="0017693D" w:rsidRPr="00EC255B">
        <w:rPr>
          <w:rFonts w:ascii="Arial" w:hAnsi="Arial" w:cs="Arial"/>
          <w:b/>
          <w:i/>
          <w:color w:val="548DD4" w:themeColor="text2" w:themeTint="99"/>
          <w:sz w:val="24"/>
          <w:szCs w:val="24"/>
        </w:rPr>
        <w:t xml:space="preserve">: </w:t>
      </w:r>
      <w:r w:rsidR="00EC19A1" w:rsidRPr="00EC255B">
        <w:rPr>
          <w:rFonts w:ascii="Arial" w:hAnsi="Arial" w:cs="Arial"/>
          <w:b/>
          <w:i/>
          <w:color w:val="548DD4" w:themeColor="text2" w:themeTint="99"/>
          <w:sz w:val="24"/>
          <w:szCs w:val="24"/>
        </w:rPr>
        <w:t>Effect</w:t>
      </w:r>
      <w:r w:rsidR="004A4777" w:rsidRPr="00EC255B">
        <w:rPr>
          <w:rFonts w:ascii="Arial" w:hAnsi="Arial" w:cs="Arial"/>
          <w:b/>
          <w:i/>
          <w:color w:val="548DD4" w:themeColor="text2" w:themeTint="99"/>
          <w:sz w:val="24"/>
          <w:szCs w:val="24"/>
        </w:rPr>
        <w:t>s</w:t>
      </w:r>
      <w:r w:rsidR="00EC19A1" w:rsidRPr="00EC255B">
        <w:rPr>
          <w:rFonts w:ascii="Arial" w:hAnsi="Arial" w:cs="Arial"/>
          <w:b/>
          <w:i/>
          <w:color w:val="548DD4" w:themeColor="text2" w:themeTint="99"/>
          <w:sz w:val="24"/>
          <w:szCs w:val="24"/>
        </w:rPr>
        <w:t xml:space="preserve"> of Duty </w:t>
      </w:r>
      <w:r w:rsidR="004A4777" w:rsidRPr="00EC255B">
        <w:rPr>
          <w:rFonts w:ascii="Arial" w:hAnsi="Arial" w:cs="Arial"/>
          <w:b/>
          <w:i/>
          <w:color w:val="548DD4" w:themeColor="text2" w:themeTint="99"/>
          <w:sz w:val="24"/>
          <w:szCs w:val="24"/>
        </w:rPr>
        <w:t>Suspensions and</w:t>
      </w:r>
      <w:r w:rsidR="00EC19A1" w:rsidRPr="00EC255B">
        <w:rPr>
          <w:rFonts w:ascii="Arial" w:hAnsi="Arial" w:cs="Arial"/>
          <w:b/>
          <w:i/>
          <w:color w:val="548DD4" w:themeColor="text2" w:themeTint="99"/>
          <w:sz w:val="24"/>
          <w:szCs w:val="24"/>
        </w:rPr>
        <w:t xml:space="preserve"> Reduction</w:t>
      </w:r>
      <w:r w:rsidR="004A4777" w:rsidRPr="00EC255B">
        <w:rPr>
          <w:rFonts w:ascii="Arial" w:hAnsi="Arial" w:cs="Arial"/>
          <w:b/>
          <w:i/>
          <w:color w:val="548DD4" w:themeColor="text2" w:themeTint="99"/>
          <w:sz w:val="24"/>
          <w:szCs w:val="24"/>
        </w:rPr>
        <w:t>s</w:t>
      </w:r>
      <w:r w:rsidR="00EC19A1" w:rsidRPr="00EC255B">
        <w:rPr>
          <w:rFonts w:ascii="Arial" w:hAnsi="Arial" w:cs="Arial"/>
          <w:b/>
          <w:i/>
          <w:color w:val="548DD4" w:themeColor="text2" w:themeTint="99"/>
          <w:sz w:val="24"/>
          <w:szCs w:val="24"/>
        </w:rPr>
        <w:t xml:space="preserve"> </w:t>
      </w:r>
      <w:r w:rsidR="00A22096" w:rsidRPr="00EC255B">
        <w:rPr>
          <w:rFonts w:ascii="Arial" w:hAnsi="Arial" w:cs="Arial"/>
          <w:b/>
          <w:i/>
          <w:color w:val="548DD4" w:themeColor="text2" w:themeTint="99"/>
          <w:sz w:val="24"/>
          <w:szCs w:val="24"/>
        </w:rPr>
        <w:t xml:space="preserve">under </w:t>
      </w:r>
      <w:r w:rsidR="004A4777" w:rsidRPr="00EC255B">
        <w:rPr>
          <w:rFonts w:ascii="Arial" w:hAnsi="Arial" w:cs="Arial"/>
          <w:b/>
          <w:i/>
          <w:color w:val="548DD4" w:themeColor="text2" w:themeTint="99"/>
          <w:sz w:val="24"/>
          <w:szCs w:val="24"/>
        </w:rPr>
        <w:t>the MTB Act of 2018</w:t>
      </w:r>
    </w:p>
    <w:p w14:paraId="772693AD" w14:textId="062CF53B" w:rsidR="00EC19A1" w:rsidRDefault="003A6AEA" w:rsidP="003A6AEA">
      <w:pPr>
        <w:rPr>
          <w:rFonts w:ascii="Arial" w:hAnsi="Arial" w:cs="Arial"/>
          <w:sz w:val="20"/>
          <w:szCs w:val="20"/>
        </w:rPr>
      </w:pPr>
      <w:r w:rsidRPr="00AB67DD">
        <w:rPr>
          <w:rFonts w:ascii="Arial" w:hAnsi="Arial" w:cs="Arial"/>
          <w:sz w:val="20"/>
          <w:szCs w:val="20"/>
        </w:rPr>
        <w:t xml:space="preserve">The AMCA directs the Commission to include in its report “a broad assessment of the economic effects of such duty suspensions and reductions on producers, purchasers, and consumers in the United States using case studies describing such effects on selected industries or by type of article as available data permit.”  </w:t>
      </w:r>
    </w:p>
    <w:p w14:paraId="05C87A61" w14:textId="3F68DA5C" w:rsidR="00DE6D31" w:rsidRPr="00DE6D31" w:rsidRDefault="00461335" w:rsidP="003A6AEA">
      <w:pPr>
        <w:rPr>
          <w:rFonts w:ascii="Arial" w:eastAsiaTheme="majorEastAsia" w:hAnsi="Arial" w:cs="Arial"/>
          <w:sz w:val="20"/>
          <w:szCs w:val="20"/>
        </w:rPr>
      </w:pPr>
      <w:r>
        <w:rPr>
          <w:rFonts w:ascii="Arial" w:eastAsiaTheme="majorEastAsia" w:hAnsi="Arial" w:cs="Arial"/>
          <w:sz w:val="20"/>
          <w:szCs w:val="20"/>
        </w:rPr>
        <w:t>The information submitted in response to this section will be treated as Confidential Business Information.</w:t>
      </w:r>
    </w:p>
    <w:p w14:paraId="27C37F04" w14:textId="3BA488FF" w:rsidR="00082FF3" w:rsidRPr="00EC255B" w:rsidRDefault="00BA5150" w:rsidP="00BA5150">
      <w:pPr>
        <w:pStyle w:val="ListParagraph"/>
        <w:numPr>
          <w:ilvl w:val="0"/>
          <w:numId w:val="2"/>
        </w:numPr>
        <w:rPr>
          <w:rFonts w:ascii="Arial" w:hAnsi="Arial" w:cs="Arial"/>
          <w:sz w:val="20"/>
          <w:szCs w:val="20"/>
        </w:rPr>
      </w:pPr>
      <w:r w:rsidRPr="00EC255B">
        <w:rPr>
          <w:rFonts w:ascii="Arial" w:hAnsi="Arial" w:cs="Arial"/>
          <w:sz w:val="20"/>
          <w:szCs w:val="20"/>
        </w:rPr>
        <w:t>Does</w:t>
      </w:r>
      <w:r w:rsidR="00562527" w:rsidRPr="00EC255B">
        <w:rPr>
          <w:rFonts w:ascii="Arial" w:hAnsi="Arial" w:cs="Arial"/>
          <w:sz w:val="20"/>
          <w:szCs w:val="20"/>
        </w:rPr>
        <w:t xml:space="preserve"> your firm </w:t>
      </w:r>
      <w:r w:rsidR="00082FF3" w:rsidRPr="00EC255B">
        <w:rPr>
          <w:rFonts w:ascii="Arial" w:hAnsi="Arial" w:cs="Arial"/>
          <w:sz w:val="20"/>
          <w:szCs w:val="20"/>
        </w:rPr>
        <w:t xml:space="preserve">import or plan </w:t>
      </w:r>
      <w:r w:rsidR="008C07FB" w:rsidRPr="00EC255B">
        <w:rPr>
          <w:rFonts w:ascii="Arial" w:hAnsi="Arial" w:cs="Arial"/>
          <w:sz w:val="20"/>
          <w:szCs w:val="20"/>
        </w:rPr>
        <w:t xml:space="preserve">to </w:t>
      </w:r>
      <w:r w:rsidR="00B014A8" w:rsidRPr="00EC255B">
        <w:rPr>
          <w:rFonts w:ascii="Arial" w:hAnsi="Arial" w:cs="Arial"/>
          <w:sz w:val="20"/>
          <w:szCs w:val="20"/>
        </w:rPr>
        <w:t>import</w:t>
      </w:r>
      <w:r w:rsidR="008C07FB" w:rsidRPr="00EC255B">
        <w:rPr>
          <w:rFonts w:ascii="Arial" w:hAnsi="Arial" w:cs="Arial"/>
          <w:sz w:val="20"/>
          <w:szCs w:val="20"/>
        </w:rPr>
        <w:t xml:space="preserve"> into the United States </w:t>
      </w:r>
      <w:r w:rsidR="002115C4" w:rsidRPr="00EC255B">
        <w:rPr>
          <w:rFonts w:ascii="Arial" w:hAnsi="Arial" w:cs="Arial"/>
          <w:sz w:val="20"/>
          <w:szCs w:val="20"/>
        </w:rPr>
        <w:t>any product eligible for a duty suspension or reduction under</w:t>
      </w:r>
      <w:r w:rsidR="008C07FB" w:rsidRPr="00EC255B">
        <w:rPr>
          <w:rFonts w:ascii="Arial" w:hAnsi="Arial" w:cs="Arial"/>
          <w:sz w:val="20"/>
          <w:szCs w:val="20"/>
        </w:rPr>
        <w:t xml:space="preserve"> </w:t>
      </w:r>
      <w:r w:rsidR="00082FF3" w:rsidRPr="00EC255B">
        <w:rPr>
          <w:rFonts w:ascii="Arial" w:hAnsi="Arial" w:cs="Arial"/>
          <w:sz w:val="20"/>
          <w:szCs w:val="20"/>
        </w:rPr>
        <w:t>the MTB Act of 2018</w:t>
      </w:r>
      <w:r w:rsidR="008C07FB" w:rsidRPr="00EC255B">
        <w:rPr>
          <w:rFonts w:ascii="Arial" w:hAnsi="Arial" w:cs="Arial"/>
          <w:sz w:val="20"/>
          <w:szCs w:val="20"/>
        </w:rPr>
        <w:t>?</w:t>
      </w:r>
    </w:p>
    <w:p w14:paraId="1859E451" w14:textId="5C416449" w:rsidR="00A22096" w:rsidRPr="00EC255B" w:rsidRDefault="00A22096" w:rsidP="00B9473F">
      <w:pPr>
        <w:pStyle w:val="ListParagraph"/>
        <w:numPr>
          <w:ilvl w:val="0"/>
          <w:numId w:val="23"/>
        </w:numPr>
        <w:rPr>
          <w:rFonts w:ascii="Arial" w:hAnsi="Arial" w:cs="Arial"/>
          <w:sz w:val="20"/>
          <w:szCs w:val="20"/>
        </w:rPr>
      </w:pPr>
      <w:r w:rsidRPr="00EC255B">
        <w:rPr>
          <w:rFonts w:ascii="Arial" w:hAnsi="Arial" w:cs="Arial"/>
          <w:sz w:val="20"/>
          <w:szCs w:val="20"/>
        </w:rPr>
        <w:t>Yes</w:t>
      </w:r>
    </w:p>
    <w:p w14:paraId="021DD24E" w14:textId="0357D026" w:rsidR="00BA5150" w:rsidRPr="00EC255B" w:rsidRDefault="00A22096" w:rsidP="00B9473F">
      <w:pPr>
        <w:pStyle w:val="ListParagraph"/>
        <w:numPr>
          <w:ilvl w:val="0"/>
          <w:numId w:val="23"/>
        </w:numPr>
        <w:rPr>
          <w:rFonts w:ascii="Arial" w:hAnsi="Arial" w:cs="Arial"/>
          <w:sz w:val="20"/>
          <w:szCs w:val="20"/>
        </w:rPr>
      </w:pPr>
      <w:r w:rsidRPr="00EC255B">
        <w:rPr>
          <w:rFonts w:ascii="Arial" w:hAnsi="Arial" w:cs="Arial"/>
          <w:sz w:val="20"/>
          <w:szCs w:val="20"/>
        </w:rPr>
        <w:t>No</w:t>
      </w:r>
    </w:p>
    <w:p w14:paraId="7C4E97A9" w14:textId="644E457A" w:rsidR="00082FF3" w:rsidRPr="00EC255B" w:rsidRDefault="00BA5150" w:rsidP="00B9473F">
      <w:pPr>
        <w:pStyle w:val="ListParagraph"/>
        <w:ind w:left="450"/>
        <w:rPr>
          <w:rFonts w:ascii="Arial" w:hAnsi="Arial" w:cs="Arial"/>
          <w:sz w:val="20"/>
          <w:szCs w:val="20"/>
        </w:rPr>
      </w:pPr>
      <w:r w:rsidRPr="00EC255B">
        <w:rPr>
          <w:rFonts w:ascii="Arial" w:hAnsi="Arial" w:cs="Arial"/>
          <w:sz w:val="20"/>
          <w:szCs w:val="20"/>
        </w:rPr>
        <w:t xml:space="preserve">[If no] </w:t>
      </w:r>
      <w:r w:rsidR="00082FF3" w:rsidRPr="00EC255B">
        <w:rPr>
          <w:rFonts w:ascii="Arial" w:hAnsi="Arial" w:cs="Arial"/>
          <w:sz w:val="20"/>
          <w:szCs w:val="20"/>
        </w:rPr>
        <w:t>Please explain</w:t>
      </w:r>
      <w:r w:rsidR="00AB67DD">
        <w:rPr>
          <w:rFonts w:ascii="Arial" w:hAnsi="Arial" w:cs="Arial"/>
          <w:sz w:val="20"/>
          <w:szCs w:val="20"/>
        </w:rPr>
        <w:t>:</w:t>
      </w:r>
      <w:r w:rsidR="00AF4B04" w:rsidRPr="00EC255B">
        <w:rPr>
          <w:rFonts w:ascii="Arial" w:hAnsi="Arial" w:cs="Arial"/>
          <w:sz w:val="20"/>
          <w:szCs w:val="20"/>
        </w:rPr>
        <w:t xml:space="preserve"> </w:t>
      </w:r>
      <w:r w:rsidR="00AF4B04" w:rsidRPr="00EC255B">
        <w:rPr>
          <w:rFonts w:ascii="Arial" w:hAnsi="Arial" w:cs="Arial"/>
          <w:sz w:val="20"/>
          <w:szCs w:val="20"/>
        </w:rPr>
        <w:fldChar w:fldCharType="begin">
          <w:ffData>
            <w:name w:val="Text7"/>
            <w:enabled/>
            <w:calcOnExit w:val="0"/>
            <w:textInput/>
          </w:ffData>
        </w:fldChar>
      </w:r>
      <w:r w:rsidR="00AF4B04" w:rsidRPr="00EC255B">
        <w:rPr>
          <w:rFonts w:ascii="Arial" w:hAnsi="Arial" w:cs="Arial"/>
          <w:sz w:val="20"/>
          <w:szCs w:val="20"/>
        </w:rPr>
        <w:instrText xml:space="preserve"> FORMTEXT </w:instrText>
      </w:r>
      <w:r w:rsidR="00AF4B04" w:rsidRPr="00EC255B">
        <w:rPr>
          <w:rFonts w:ascii="Arial" w:hAnsi="Arial" w:cs="Arial"/>
          <w:sz w:val="20"/>
          <w:szCs w:val="20"/>
        </w:rPr>
      </w:r>
      <w:r w:rsidR="00AF4B04" w:rsidRPr="00EC255B">
        <w:rPr>
          <w:rFonts w:ascii="Arial" w:hAnsi="Arial" w:cs="Arial"/>
          <w:sz w:val="20"/>
          <w:szCs w:val="20"/>
        </w:rPr>
        <w:fldChar w:fldCharType="separate"/>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sz w:val="20"/>
          <w:szCs w:val="20"/>
        </w:rPr>
        <w:fldChar w:fldCharType="end"/>
      </w:r>
    </w:p>
    <w:p w14:paraId="41473DBA" w14:textId="6A49BC86" w:rsidR="00BA5150" w:rsidRPr="00EC255B" w:rsidRDefault="00BA5150" w:rsidP="00B9473F">
      <w:pPr>
        <w:pStyle w:val="ListParagraph"/>
        <w:ind w:left="450"/>
        <w:rPr>
          <w:rFonts w:ascii="Arial" w:hAnsi="Arial" w:cs="Arial"/>
          <w:sz w:val="20"/>
          <w:szCs w:val="20"/>
        </w:rPr>
      </w:pPr>
    </w:p>
    <w:p w14:paraId="29D24516" w14:textId="0E5F7E10" w:rsidR="00BA5150" w:rsidRPr="00EC255B" w:rsidRDefault="00AF4B04" w:rsidP="00B9473F">
      <w:pPr>
        <w:pStyle w:val="ListParagraph"/>
        <w:ind w:left="450"/>
        <w:rPr>
          <w:rFonts w:ascii="Arial" w:hAnsi="Arial" w:cs="Arial"/>
          <w:color w:val="943634" w:themeColor="accent2" w:themeShade="BF"/>
          <w:sz w:val="20"/>
          <w:szCs w:val="20"/>
        </w:rPr>
      </w:pPr>
      <w:r w:rsidRPr="00EC255B">
        <w:rPr>
          <w:rFonts w:ascii="Arial" w:hAnsi="Arial" w:cs="Arial"/>
          <w:color w:val="943634" w:themeColor="accent2" w:themeShade="BF"/>
          <w:sz w:val="20"/>
          <w:szCs w:val="20"/>
        </w:rPr>
        <w:t>[</w:t>
      </w:r>
      <w:r w:rsidR="00BA5150" w:rsidRPr="00EC255B">
        <w:rPr>
          <w:rFonts w:ascii="Arial" w:hAnsi="Arial" w:cs="Arial"/>
          <w:color w:val="943634" w:themeColor="accent2" w:themeShade="BF"/>
          <w:sz w:val="20"/>
          <w:szCs w:val="20"/>
        </w:rPr>
        <w:t>If no the</w:t>
      </w:r>
      <w:r w:rsidR="00DA4047">
        <w:rPr>
          <w:rFonts w:ascii="Arial" w:hAnsi="Arial" w:cs="Arial"/>
          <w:color w:val="943634" w:themeColor="accent2" w:themeShade="BF"/>
          <w:sz w:val="20"/>
          <w:szCs w:val="20"/>
        </w:rPr>
        <w:t xml:space="preserve"> respondent will be</w:t>
      </w:r>
      <w:r w:rsidR="00BA5150" w:rsidRPr="00EC255B">
        <w:rPr>
          <w:rFonts w:ascii="Arial" w:hAnsi="Arial" w:cs="Arial"/>
          <w:color w:val="943634" w:themeColor="accent2" w:themeShade="BF"/>
          <w:sz w:val="20"/>
          <w:szCs w:val="20"/>
        </w:rPr>
        <w:t xml:space="preserve"> skip</w:t>
      </w:r>
      <w:r w:rsidR="00DA4047">
        <w:rPr>
          <w:rFonts w:ascii="Arial" w:hAnsi="Arial" w:cs="Arial"/>
          <w:color w:val="943634" w:themeColor="accent2" w:themeShade="BF"/>
          <w:sz w:val="20"/>
          <w:szCs w:val="20"/>
        </w:rPr>
        <w:t>ped</w:t>
      </w:r>
      <w:r w:rsidR="00BA5150" w:rsidRPr="00EC255B">
        <w:rPr>
          <w:rFonts w:ascii="Arial" w:hAnsi="Arial" w:cs="Arial"/>
          <w:color w:val="943634" w:themeColor="accent2" w:themeShade="BF"/>
          <w:sz w:val="20"/>
          <w:szCs w:val="20"/>
        </w:rPr>
        <w:t xml:space="preserve"> to </w:t>
      </w:r>
      <w:r w:rsidR="005B3847" w:rsidRPr="00EC255B">
        <w:rPr>
          <w:rFonts w:ascii="Arial" w:hAnsi="Arial" w:cs="Arial"/>
          <w:color w:val="943634" w:themeColor="accent2" w:themeShade="BF"/>
          <w:sz w:val="20"/>
          <w:szCs w:val="20"/>
        </w:rPr>
        <w:t>Section</w:t>
      </w:r>
      <w:r w:rsidR="00BA5150" w:rsidRPr="00EC255B">
        <w:rPr>
          <w:rFonts w:ascii="Arial" w:hAnsi="Arial" w:cs="Arial"/>
          <w:color w:val="943634" w:themeColor="accent2" w:themeShade="BF"/>
          <w:sz w:val="20"/>
          <w:szCs w:val="20"/>
        </w:rPr>
        <w:t xml:space="preserve"> </w:t>
      </w:r>
      <w:r w:rsidRPr="00EC255B">
        <w:rPr>
          <w:rFonts w:ascii="Arial" w:hAnsi="Arial" w:cs="Arial"/>
          <w:color w:val="943634" w:themeColor="accent2" w:themeShade="BF"/>
          <w:sz w:val="20"/>
          <w:szCs w:val="20"/>
        </w:rPr>
        <w:t>5]</w:t>
      </w:r>
    </w:p>
    <w:p w14:paraId="1882C939" w14:textId="77777777" w:rsidR="00082FF3" w:rsidRPr="00EC255B" w:rsidRDefault="00082FF3" w:rsidP="00B9473F">
      <w:pPr>
        <w:pStyle w:val="ListParagraph"/>
        <w:ind w:left="450"/>
        <w:rPr>
          <w:rFonts w:ascii="Arial" w:hAnsi="Arial" w:cs="Arial"/>
          <w:color w:val="943634" w:themeColor="accent2" w:themeShade="BF"/>
          <w:sz w:val="20"/>
          <w:szCs w:val="20"/>
        </w:rPr>
      </w:pPr>
    </w:p>
    <w:p w14:paraId="06D0179C" w14:textId="1B0C706E" w:rsidR="00082FF3" w:rsidRPr="00EC255B" w:rsidRDefault="00082FF3" w:rsidP="00773108">
      <w:pPr>
        <w:pStyle w:val="ListParagraph"/>
        <w:numPr>
          <w:ilvl w:val="0"/>
          <w:numId w:val="2"/>
        </w:numPr>
        <w:rPr>
          <w:rFonts w:ascii="Arial" w:hAnsi="Arial" w:cs="Arial"/>
          <w:sz w:val="20"/>
          <w:szCs w:val="20"/>
        </w:rPr>
      </w:pPr>
      <w:r w:rsidRPr="00EC255B">
        <w:rPr>
          <w:rFonts w:ascii="Arial" w:hAnsi="Arial" w:cs="Arial"/>
          <w:sz w:val="20"/>
          <w:szCs w:val="20"/>
        </w:rPr>
        <w:t xml:space="preserve">Has your firm </w:t>
      </w:r>
      <w:r w:rsidR="00BA5150" w:rsidRPr="00EC255B">
        <w:rPr>
          <w:rFonts w:ascii="Arial" w:hAnsi="Arial" w:cs="Arial"/>
          <w:sz w:val="20"/>
          <w:szCs w:val="20"/>
        </w:rPr>
        <w:t>increased</w:t>
      </w:r>
      <w:r w:rsidR="00E26123" w:rsidRPr="00EC255B">
        <w:rPr>
          <w:rFonts w:ascii="Arial" w:hAnsi="Arial" w:cs="Arial"/>
          <w:sz w:val="20"/>
          <w:szCs w:val="20"/>
        </w:rPr>
        <w:t>,</w:t>
      </w:r>
      <w:r w:rsidR="00BA5150" w:rsidRPr="00EC255B">
        <w:rPr>
          <w:rFonts w:ascii="Arial" w:hAnsi="Arial" w:cs="Arial"/>
          <w:sz w:val="20"/>
          <w:szCs w:val="20"/>
        </w:rPr>
        <w:t xml:space="preserve"> </w:t>
      </w:r>
      <w:r w:rsidRPr="00EC255B">
        <w:rPr>
          <w:rFonts w:ascii="Arial" w:hAnsi="Arial" w:cs="Arial"/>
          <w:sz w:val="20"/>
          <w:szCs w:val="20"/>
        </w:rPr>
        <w:t>or does your firm plan to increase</w:t>
      </w:r>
      <w:r w:rsidR="00E26123" w:rsidRPr="00EC255B">
        <w:rPr>
          <w:rFonts w:ascii="Arial" w:hAnsi="Arial" w:cs="Arial"/>
          <w:sz w:val="20"/>
          <w:szCs w:val="20"/>
        </w:rPr>
        <w:t>,</w:t>
      </w:r>
      <w:r w:rsidRPr="00EC255B">
        <w:rPr>
          <w:rFonts w:ascii="Arial" w:hAnsi="Arial" w:cs="Arial"/>
          <w:sz w:val="20"/>
          <w:szCs w:val="20"/>
        </w:rPr>
        <w:t xml:space="preserve"> imports of products </w:t>
      </w:r>
      <w:r w:rsidR="00773108" w:rsidRPr="00EC255B">
        <w:rPr>
          <w:rFonts w:ascii="Arial" w:hAnsi="Arial" w:cs="Arial"/>
          <w:sz w:val="20"/>
          <w:szCs w:val="20"/>
        </w:rPr>
        <w:t>eligible for a duty suspension or reduction under the MTB Act 2018 as a result of the duty suspensions and reductions?</w:t>
      </w:r>
    </w:p>
    <w:p w14:paraId="6CC91AE0" w14:textId="42F3833F" w:rsidR="00BA5150" w:rsidRPr="00EC255B" w:rsidRDefault="00A22096" w:rsidP="00B9473F">
      <w:pPr>
        <w:pStyle w:val="ListParagraph"/>
        <w:numPr>
          <w:ilvl w:val="0"/>
          <w:numId w:val="22"/>
        </w:numPr>
        <w:ind w:left="1440"/>
        <w:rPr>
          <w:rFonts w:ascii="Arial" w:hAnsi="Arial" w:cs="Arial"/>
          <w:sz w:val="20"/>
          <w:szCs w:val="20"/>
        </w:rPr>
      </w:pPr>
      <w:r w:rsidRPr="00EC255B">
        <w:rPr>
          <w:rFonts w:ascii="Arial" w:hAnsi="Arial" w:cs="Arial"/>
          <w:sz w:val="20"/>
          <w:szCs w:val="20"/>
        </w:rPr>
        <w:t>Yes</w:t>
      </w:r>
    </w:p>
    <w:p w14:paraId="0514854D" w14:textId="0CBCDD02" w:rsidR="00A22096" w:rsidRPr="00EC255B" w:rsidRDefault="00A22096" w:rsidP="00B9473F">
      <w:pPr>
        <w:pStyle w:val="ListParagraph"/>
        <w:numPr>
          <w:ilvl w:val="0"/>
          <w:numId w:val="22"/>
        </w:numPr>
        <w:ind w:left="1440"/>
        <w:rPr>
          <w:rFonts w:ascii="Arial" w:hAnsi="Arial" w:cs="Arial"/>
          <w:sz w:val="20"/>
          <w:szCs w:val="20"/>
        </w:rPr>
      </w:pPr>
      <w:r w:rsidRPr="00EC255B">
        <w:rPr>
          <w:rFonts w:ascii="Arial" w:hAnsi="Arial" w:cs="Arial"/>
          <w:sz w:val="20"/>
          <w:szCs w:val="20"/>
        </w:rPr>
        <w:t>No</w:t>
      </w:r>
    </w:p>
    <w:p w14:paraId="20AF9402" w14:textId="26C481F1" w:rsidR="00082FF3" w:rsidRPr="00EC255B" w:rsidRDefault="00082FF3" w:rsidP="009D3DF3">
      <w:pPr>
        <w:pStyle w:val="ListParagraph"/>
        <w:ind w:left="450"/>
        <w:rPr>
          <w:rFonts w:ascii="Arial" w:hAnsi="Arial" w:cs="Arial"/>
          <w:sz w:val="20"/>
          <w:szCs w:val="20"/>
        </w:rPr>
      </w:pPr>
      <w:r w:rsidRPr="00EC255B">
        <w:rPr>
          <w:rFonts w:ascii="Arial" w:hAnsi="Arial" w:cs="Arial"/>
          <w:sz w:val="20"/>
          <w:szCs w:val="20"/>
        </w:rPr>
        <w:t>Please explain</w:t>
      </w:r>
      <w:r w:rsidR="00AB67DD">
        <w:rPr>
          <w:rFonts w:ascii="Arial" w:hAnsi="Arial" w:cs="Arial"/>
          <w:sz w:val="20"/>
          <w:szCs w:val="20"/>
        </w:rPr>
        <w:t>:</w:t>
      </w:r>
      <w:r w:rsidR="00BA5150" w:rsidRPr="00EC255B">
        <w:rPr>
          <w:rFonts w:ascii="Arial" w:hAnsi="Arial" w:cs="Arial"/>
          <w:sz w:val="20"/>
          <w:szCs w:val="20"/>
        </w:rPr>
        <w:t xml:space="preserve"> </w:t>
      </w:r>
      <w:r w:rsidR="00B014A8" w:rsidRPr="00EC255B">
        <w:rPr>
          <w:rFonts w:ascii="Arial" w:hAnsi="Arial" w:cs="Arial"/>
          <w:sz w:val="20"/>
          <w:szCs w:val="20"/>
        </w:rPr>
        <w:fldChar w:fldCharType="begin">
          <w:ffData>
            <w:name w:val="Text7"/>
            <w:enabled/>
            <w:calcOnExit w:val="0"/>
            <w:textInput/>
          </w:ffData>
        </w:fldChar>
      </w:r>
      <w:r w:rsidR="00B014A8" w:rsidRPr="00EC255B">
        <w:rPr>
          <w:rFonts w:ascii="Arial" w:hAnsi="Arial" w:cs="Arial"/>
          <w:sz w:val="20"/>
          <w:szCs w:val="20"/>
        </w:rPr>
        <w:instrText xml:space="preserve"> FORMTEXT </w:instrText>
      </w:r>
      <w:r w:rsidR="00B014A8" w:rsidRPr="00EC255B">
        <w:rPr>
          <w:rFonts w:ascii="Arial" w:hAnsi="Arial" w:cs="Arial"/>
          <w:sz w:val="20"/>
          <w:szCs w:val="20"/>
        </w:rPr>
      </w:r>
      <w:r w:rsidR="00B014A8" w:rsidRPr="00EC255B">
        <w:rPr>
          <w:rFonts w:ascii="Arial" w:hAnsi="Arial" w:cs="Arial"/>
          <w:sz w:val="20"/>
          <w:szCs w:val="20"/>
        </w:rPr>
        <w:fldChar w:fldCharType="separate"/>
      </w:r>
      <w:r w:rsidR="00B014A8" w:rsidRPr="00EC255B">
        <w:rPr>
          <w:rFonts w:ascii="Arial" w:hAnsi="Arial" w:cs="Arial"/>
          <w:sz w:val="20"/>
          <w:szCs w:val="20"/>
        </w:rPr>
        <w:t> </w:t>
      </w:r>
      <w:r w:rsidR="00B014A8" w:rsidRPr="00EC255B">
        <w:rPr>
          <w:rFonts w:ascii="Arial" w:hAnsi="Arial" w:cs="Arial"/>
          <w:sz w:val="20"/>
          <w:szCs w:val="20"/>
        </w:rPr>
        <w:t> </w:t>
      </w:r>
      <w:r w:rsidR="00B014A8" w:rsidRPr="00EC255B">
        <w:rPr>
          <w:rFonts w:ascii="Arial" w:hAnsi="Arial" w:cs="Arial"/>
          <w:sz w:val="20"/>
          <w:szCs w:val="20"/>
        </w:rPr>
        <w:t> </w:t>
      </w:r>
      <w:r w:rsidR="00B014A8" w:rsidRPr="00EC255B">
        <w:rPr>
          <w:rFonts w:ascii="Arial" w:hAnsi="Arial" w:cs="Arial"/>
          <w:sz w:val="20"/>
          <w:szCs w:val="20"/>
        </w:rPr>
        <w:t> </w:t>
      </w:r>
      <w:r w:rsidR="00B014A8" w:rsidRPr="00EC255B">
        <w:rPr>
          <w:rFonts w:ascii="Arial" w:hAnsi="Arial" w:cs="Arial"/>
          <w:sz w:val="20"/>
          <w:szCs w:val="20"/>
        </w:rPr>
        <w:t> </w:t>
      </w:r>
      <w:r w:rsidR="00B014A8" w:rsidRPr="00EC255B">
        <w:rPr>
          <w:rFonts w:ascii="Arial" w:hAnsi="Arial" w:cs="Arial"/>
          <w:sz w:val="20"/>
          <w:szCs w:val="20"/>
        </w:rPr>
        <w:fldChar w:fldCharType="end"/>
      </w:r>
    </w:p>
    <w:p w14:paraId="4F1935D5" w14:textId="77777777" w:rsidR="009D3DF3" w:rsidRPr="00EC255B" w:rsidRDefault="009D3DF3" w:rsidP="009D3DF3">
      <w:pPr>
        <w:pStyle w:val="ListParagraph"/>
        <w:ind w:left="450"/>
        <w:rPr>
          <w:rFonts w:ascii="Arial" w:hAnsi="Arial" w:cs="Arial"/>
          <w:sz w:val="20"/>
          <w:szCs w:val="20"/>
        </w:rPr>
      </w:pPr>
    </w:p>
    <w:p w14:paraId="3DE5746A" w14:textId="77777777" w:rsidR="00CA3C28" w:rsidRDefault="00CA3C28">
      <w:pPr>
        <w:rPr>
          <w:rFonts w:ascii="Arial" w:hAnsi="Arial" w:cs="Arial"/>
          <w:sz w:val="20"/>
          <w:szCs w:val="20"/>
        </w:rPr>
      </w:pPr>
      <w:r>
        <w:rPr>
          <w:rFonts w:ascii="Arial" w:hAnsi="Arial" w:cs="Arial"/>
          <w:sz w:val="20"/>
          <w:szCs w:val="20"/>
        </w:rPr>
        <w:br w:type="page"/>
      </w:r>
    </w:p>
    <w:p w14:paraId="1447E826" w14:textId="6E8D4D90" w:rsidR="00333CF9" w:rsidRPr="00EC255B" w:rsidRDefault="005E310D" w:rsidP="00B9473F">
      <w:pPr>
        <w:pStyle w:val="ListParagraph"/>
        <w:numPr>
          <w:ilvl w:val="0"/>
          <w:numId w:val="2"/>
        </w:numPr>
        <w:rPr>
          <w:rFonts w:ascii="Arial" w:hAnsi="Arial" w:cs="Arial"/>
          <w:sz w:val="20"/>
          <w:szCs w:val="20"/>
        </w:rPr>
      </w:pPr>
      <w:r w:rsidRPr="00EC255B">
        <w:rPr>
          <w:rFonts w:ascii="Arial" w:hAnsi="Arial" w:cs="Arial"/>
          <w:sz w:val="20"/>
          <w:szCs w:val="20"/>
        </w:rPr>
        <w:t>Has your firm made changes, or does your firm anticipate making changes, to the firm metrics that are listed in the left hand column of the following table as a direct result of the duty suspensions and reductions enacted under the MTB Act of 2018? (These suspensions and reductions are effective starting October 13, 2018 through December 31, 2020.)</w:t>
      </w:r>
    </w:p>
    <w:p w14:paraId="7BE29A86" w14:textId="27FB890C" w:rsidR="00AF4B04" w:rsidRPr="00EC255B" w:rsidRDefault="00773108" w:rsidP="00AF4B04">
      <w:pPr>
        <w:rPr>
          <w:rFonts w:ascii="Arial" w:hAnsi="Arial" w:cs="Arial"/>
          <w:sz w:val="20"/>
          <w:szCs w:val="20"/>
        </w:rPr>
      </w:pPr>
      <w:r w:rsidRPr="00EC255B">
        <w:rPr>
          <w:rFonts w:ascii="Arial" w:hAnsi="Arial" w:cs="Arial"/>
          <w:sz w:val="20"/>
          <w:szCs w:val="20"/>
        </w:rPr>
        <w:t xml:space="preserve"> </w:t>
      </w:r>
      <w:r w:rsidR="00AF4B04" w:rsidRPr="00EC255B">
        <w:rPr>
          <w:rFonts w:ascii="Arial" w:hAnsi="Arial" w:cs="Arial"/>
          <w:sz w:val="20"/>
          <w:szCs w:val="20"/>
        </w:rPr>
        <w:t>[For all firms]</w:t>
      </w:r>
      <w:r w:rsidR="009E7A8B" w:rsidRPr="00EC255B">
        <w:rPr>
          <w:rFonts w:ascii="Arial" w:hAnsi="Arial" w:cs="Arial"/>
          <w:sz w:val="20"/>
          <w:szCs w:val="20"/>
        </w:rPr>
        <w:t xml:space="preserve"> </w:t>
      </w:r>
      <w:r w:rsidR="009E7A8B" w:rsidRPr="00EC255B">
        <w:rPr>
          <w:rFonts w:ascii="Arial" w:hAnsi="Arial" w:cs="Arial"/>
          <w:b/>
          <w:sz w:val="20"/>
          <w:szCs w:val="20"/>
        </w:rPr>
        <w:t xml:space="preserve">Please </w:t>
      </w:r>
      <w:r w:rsidR="007E1DAE" w:rsidRPr="00EC255B">
        <w:rPr>
          <w:rFonts w:ascii="Arial" w:hAnsi="Arial" w:cs="Arial"/>
          <w:b/>
          <w:sz w:val="20"/>
          <w:szCs w:val="20"/>
        </w:rPr>
        <w:t xml:space="preserve">select the actual change and anticipated change for your firm in </w:t>
      </w:r>
      <w:r w:rsidR="009E7A8B" w:rsidRPr="00EC255B">
        <w:rPr>
          <w:rFonts w:ascii="Arial" w:hAnsi="Arial" w:cs="Arial"/>
          <w:b/>
          <w:sz w:val="20"/>
          <w:szCs w:val="20"/>
        </w:rPr>
        <w:t>th</w:t>
      </w:r>
      <w:r w:rsidR="007E1DAE" w:rsidRPr="00EC255B">
        <w:rPr>
          <w:rFonts w:ascii="Arial" w:hAnsi="Arial" w:cs="Arial"/>
          <w:b/>
          <w:sz w:val="20"/>
          <w:szCs w:val="20"/>
        </w:rPr>
        <w:t>e</w:t>
      </w:r>
      <w:r w:rsidR="009E7A8B" w:rsidRPr="00EC255B">
        <w:rPr>
          <w:rFonts w:ascii="Arial" w:hAnsi="Arial" w:cs="Arial"/>
          <w:b/>
          <w:sz w:val="20"/>
          <w:szCs w:val="20"/>
        </w:rPr>
        <w:t xml:space="preserve"> </w:t>
      </w:r>
      <w:r w:rsidR="005B3847" w:rsidRPr="00EC255B">
        <w:rPr>
          <w:rFonts w:ascii="Arial" w:hAnsi="Arial" w:cs="Arial"/>
          <w:b/>
          <w:sz w:val="20"/>
          <w:szCs w:val="20"/>
        </w:rPr>
        <w:t>section</w:t>
      </w:r>
      <w:r w:rsidR="009E7A8B" w:rsidRPr="00EC255B">
        <w:rPr>
          <w:rFonts w:ascii="Arial" w:hAnsi="Arial" w:cs="Arial"/>
          <w:b/>
          <w:sz w:val="20"/>
          <w:szCs w:val="20"/>
        </w:rPr>
        <w:t xml:space="preserve"> below (</w:t>
      </w:r>
      <w:r w:rsidR="00ED056D" w:rsidRPr="00EC255B">
        <w:rPr>
          <w:rFonts w:ascii="Arial" w:hAnsi="Arial" w:cs="Arial"/>
          <w:b/>
          <w:sz w:val="20"/>
          <w:szCs w:val="20"/>
        </w:rPr>
        <w:t>whether a</w:t>
      </w:r>
      <w:r w:rsidR="009E7A8B" w:rsidRPr="00EC255B">
        <w:rPr>
          <w:rFonts w:ascii="Arial" w:hAnsi="Arial" w:cs="Arial"/>
          <w:b/>
          <w:sz w:val="20"/>
          <w:szCs w:val="20"/>
        </w:rPr>
        <w:t xml:space="preserve"> retailer, wholesale/distributor, </w:t>
      </w:r>
      <w:r w:rsidR="00ED056D" w:rsidRPr="00EC255B">
        <w:rPr>
          <w:rFonts w:ascii="Arial" w:hAnsi="Arial" w:cs="Arial"/>
          <w:b/>
          <w:sz w:val="20"/>
          <w:szCs w:val="20"/>
        </w:rPr>
        <w:t>or</w:t>
      </w:r>
      <w:r w:rsidR="009E7A8B" w:rsidRPr="00EC255B">
        <w:rPr>
          <w:rFonts w:ascii="Arial" w:hAnsi="Arial" w:cs="Arial"/>
          <w:b/>
          <w:sz w:val="20"/>
          <w:szCs w:val="20"/>
        </w:rPr>
        <w:t xml:space="preserve"> manufacturer):</w:t>
      </w:r>
    </w:p>
    <w:tbl>
      <w:tblPr>
        <w:tblStyle w:val="TableGrid"/>
        <w:tblW w:w="0" w:type="auto"/>
        <w:tblLook w:val="04A0" w:firstRow="1" w:lastRow="0" w:firstColumn="1" w:lastColumn="0" w:noHBand="0" w:noVBand="1"/>
      </w:tblPr>
      <w:tblGrid>
        <w:gridCol w:w="3325"/>
        <w:gridCol w:w="1604"/>
        <w:gridCol w:w="1604"/>
        <w:gridCol w:w="1604"/>
        <w:gridCol w:w="1604"/>
        <w:gridCol w:w="1604"/>
        <w:gridCol w:w="1605"/>
      </w:tblGrid>
      <w:tr w:rsidR="00F33DDB" w:rsidRPr="00EC255B" w14:paraId="08EECC5E" w14:textId="54083B2A" w:rsidTr="00F33DDB">
        <w:trPr>
          <w:trHeight w:val="269"/>
        </w:trPr>
        <w:tc>
          <w:tcPr>
            <w:tcW w:w="3325" w:type="dxa"/>
            <w:vMerge w:val="restart"/>
            <w:vAlign w:val="bottom"/>
          </w:tcPr>
          <w:p w14:paraId="00AF2DEF" w14:textId="5E9D18E5" w:rsidR="00F33DDB" w:rsidRPr="00EC255B" w:rsidRDefault="00ED056D" w:rsidP="006006B9">
            <w:pPr>
              <w:jc w:val="center"/>
              <w:rPr>
                <w:rFonts w:ascii="Arial" w:hAnsi="Arial" w:cs="Arial"/>
                <w:b/>
                <w:sz w:val="20"/>
                <w:szCs w:val="20"/>
              </w:rPr>
            </w:pPr>
            <w:r w:rsidRPr="00EC255B">
              <w:rPr>
                <w:rFonts w:ascii="Arial" w:hAnsi="Arial" w:cs="Arial"/>
                <w:b/>
                <w:sz w:val="20"/>
                <w:szCs w:val="20"/>
              </w:rPr>
              <w:t>Metric</w:t>
            </w:r>
            <w:r w:rsidR="00F33DDB" w:rsidRPr="00EC255B">
              <w:rPr>
                <w:rFonts w:ascii="Arial" w:hAnsi="Arial" w:cs="Arial"/>
                <w:b/>
                <w:sz w:val="20"/>
                <w:szCs w:val="20"/>
              </w:rPr>
              <w:t xml:space="preserve"> </w:t>
            </w:r>
          </w:p>
        </w:tc>
        <w:tc>
          <w:tcPr>
            <w:tcW w:w="4812" w:type="dxa"/>
            <w:gridSpan w:val="3"/>
            <w:vAlign w:val="bottom"/>
          </w:tcPr>
          <w:p w14:paraId="5B81E730" w14:textId="5B0335B1" w:rsidR="00F33DDB" w:rsidRPr="00EC255B" w:rsidRDefault="00F33DDB" w:rsidP="00F33DDB">
            <w:pPr>
              <w:jc w:val="center"/>
              <w:rPr>
                <w:rFonts w:ascii="Arial" w:hAnsi="Arial" w:cs="Arial"/>
                <w:b/>
                <w:sz w:val="20"/>
                <w:szCs w:val="20"/>
              </w:rPr>
            </w:pPr>
            <w:r w:rsidRPr="00EC255B">
              <w:rPr>
                <w:rFonts w:ascii="Arial" w:hAnsi="Arial" w:cs="Arial"/>
                <w:b/>
                <w:sz w:val="20"/>
                <w:szCs w:val="20"/>
              </w:rPr>
              <w:t>Actual change</w:t>
            </w:r>
          </w:p>
        </w:tc>
        <w:tc>
          <w:tcPr>
            <w:tcW w:w="4813" w:type="dxa"/>
            <w:gridSpan w:val="3"/>
          </w:tcPr>
          <w:p w14:paraId="5AD29D3D" w14:textId="71FE023F" w:rsidR="00F33DDB" w:rsidRPr="00EC255B" w:rsidRDefault="00F33DDB" w:rsidP="00F33DDB">
            <w:pPr>
              <w:jc w:val="center"/>
              <w:rPr>
                <w:rFonts w:ascii="Arial" w:hAnsi="Arial" w:cs="Arial"/>
                <w:b/>
                <w:sz w:val="20"/>
                <w:szCs w:val="20"/>
              </w:rPr>
            </w:pPr>
            <w:r w:rsidRPr="00EC255B">
              <w:rPr>
                <w:rFonts w:ascii="Arial" w:hAnsi="Arial" w:cs="Arial"/>
                <w:b/>
                <w:sz w:val="20"/>
                <w:szCs w:val="20"/>
              </w:rPr>
              <w:t>Anticipated change</w:t>
            </w:r>
          </w:p>
        </w:tc>
      </w:tr>
      <w:tr w:rsidR="00F33DDB" w:rsidRPr="00EC255B" w14:paraId="5DC8A8AF" w14:textId="5CE704FA" w:rsidTr="00F33DDB">
        <w:trPr>
          <w:trHeight w:val="551"/>
        </w:trPr>
        <w:tc>
          <w:tcPr>
            <w:tcW w:w="3325" w:type="dxa"/>
            <w:vMerge/>
          </w:tcPr>
          <w:p w14:paraId="4C22DD15" w14:textId="77777777" w:rsidR="00F33DDB" w:rsidRPr="00EC255B" w:rsidRDefault="00F33DDB" w:rsidP="00F33DDB">
            <w:pPr>
              <w:rPr>
                <w:rFonts w:ascii="Arial" w:hAnsi="Arial" w:cs="Arial"/>
                <w:b/>
                <w:sz w:val="20"/>
                <w:szCs w:val="20"/>
              </w:rPr>
            </w:pPr>
          </w:p>
        </w:tc>
        <w:tc>
          <w:tcPr>
            <w:tcW w:w="1604" w:type="dxa"/>
            <w:vAlign w:val="bottom"/>
          </w:tcPr>
          <w:p w14:paraId="70884B8A" w14:textId="6C608B68" w:rsidR="00F33DDB" w:rsidRPr="00EC255B" w:rsidRDefault="00F33DDB" w:rsidP="00F33DDB">
            <w:pPr>
              <w:jc w:val="center"/>
              <w:rPr>
                <w:rFonts w:ascii="Arial" w:hAnsi="Arial" w:cs="Arial"/>
                <w:b/>
                <w:sz w:val="20"/>
                <w:szCs w:val="20"/>
              </w:rPr>
            </w:pPr>
            <w:r w:rsidRPr="00EC255B">
              <w:rPr>
                <w:rFonts w:ascii="Arial" w:hAnsi="Arial" w:cs="Arial"/>
                <w:b/>
                <w:sz w:val="20"/>
                <w:szCs w:val="20"/>
              </w:rPr>
              <w:t>Actual increase</w:t>
            </w:r>
          </w:p>
        </w:tc>
        <w:tc>
          <w:tcPr>
            <w:tcW w:w="1604" w:type="dxa"/>
            <w:vAlign w:val="bottom"/>
          </w:tcPr>
          <w:p w14:paraId="37C6CFF7" w14:textId="5A895072" w:rsidR="00F33DDB" w:rsidRPr="00EC255B" w:rsidRDefault="00F33DDB" w:rsidP="00F33DDB">
            <w:pPr>
              <w:jc w:val="center"/>
              <w:rPr>
                <w:rFonts w:ascii="Arial" w:hAnsi="Arial" w:cs="Arial"/>
                <w:b/>
                <w:sz w:val="20"/>
                <w:szCs w:val="20"/>
              </w:rPr>
            </w:pPr>
            <w:r w:rsidRPr="00EC255B">
              <w:rPr>
                <w:rFonts w:ascii="Arial" w:hAnsi="Arial" w:cs="Arial"/>
                <w:b/>
                <w:sz w:val="20"/>
                <w:szCs w:val="20"/>
              </w:rPr>
              <w:t>No actual change</w:t>
            </w:r>
          </w:p>
        </w:tc>
        <w:tc>
          <w:tcPr>
            <w:tcW w:w="1604" w:type="dxa"/>
            <w:vAlign w:val="bottom"/>
          </w:tcPr>
          <w:p w14:paraId="612500AF" w14:textId="10471DC0" w:rsidR="00F33DDB" w:rsidRPr="00EC255B" w:rsidRDefault="00F33DDB" w:rsidP="00F33DDB">
            <w:pPr>
              <w:jc w:val="center"/>
              <w:rPr>
                <w:rFonts w:ascii="Arial" w:hAnsi="Arial" w:cs="Arial"/>
                <w:b/>
                <w:sz w:val="20"/>
                <w:szCs w:val="20"/>
              </w:rPr>
            </w:pPr>
            <w:r w:rsidRPr="00EC255B">
              <w:rPr>
                <w:rFonts w:ascii="Arial" w:hAnsi="Arial" w:cs="Arial"/>
                <w:b/>
                <w:sz w:val="20"/>
                <w:szCs w:val="20"/>
              </w:rPr>
              <w:t xml:space="preserve">  Actual decrease</w:t>
            </w:r>
          </w:p>
        </w:tc>
        <w:tc>
          <w:tcPr>
            <w:tcW w:w="1604" w:type="dxa"/>
            <w:vAlign w:val="bottom"/>
          </w:tcPr>
          <w:p w14:paraId="4511EF7A" w14:textId="6CEDCF42" w:rsidR="00F33DDB" w:rsidRPr="00EC255B" w:rsidRDefault="00F33DDB" w:rsidP="00F33DDB">
            <w:pPr>
              <w:jc w:val="center"/>
              <w:rPr>
                <w:rFonts w:ascii="Arial" w:hAnsi="Arial" w:cs="Arial"/>
                <w:b/>
                <w:sz w:val="20"/>
                <w:szCs w:val="20"/>
              </w:rPr>
            </w:pPr>
            <w:r w:rsidRPr="00EC255B">
              <w:rPr>
                <w:rFonts w:ascii="Arial" w:hAnsi="Arial" w:cs="Arial"/>
                <w:b/>
                <w:sz w:val="20"/>
                <w:szCs w:val="20"/>
              </w:rPr>
              <w:t>Anticipated increase</w:t>
            </w:r>
          </w:p>
        </w:tc>
        <w:tc>
          <w:tcPr>
            <w:tcW w:w="1604" w:type="dxa"/>
            <w:vAlign w:val="bottom"/>
          </w:tcPr>
          <w:p w14:paraId="5CB7C342" w14:textId="569EDAE8" w:rsidR="00F33DDB" w:rsidRPr="00EC255B" w:rsidRDefault="00F33DDB" w:rsidP="00F33DDB">
            <w:pPr>
              <w:jc w:val="center"/>
              <w:rPr>
                <w:rFonts w:ascii="Arial" w:hAnsi="Arial" w:cs="Arial"/>
                <w:b/>
                <w:sz w:val="20"/>
                <w:szCs w:val="20"/>
              </w:rPr>
            </w:pPr>
            <w:r w:rsidRPr="00EC255B">
              <w:rPr>
                <w:rFonts w:ascii="Arial" w:hAnsi="Arial" w:cs="Arial"/>
                <w:b/>
                <w:sz w:val="20"/>
                <w:szCs w:val="20"/>
              </w:rPr>
              <w:t>No anticipated change</w:t>
            </w:r>
          </w:p>
        </w:tc>
        <w:tc>
          <w:tcPr>
            <w:tcW w:w="1605" w:type="dxa"/>
            <w:vAlign w:val="bottom"/>
          </w:tcPr>
          <w:p w14:paraId="25B6C02A" w14:textId="6CCF2261" w:rsidR="00F33DDB" w:rsidRPr="00EC255B" w:rsidRDefault="00F33DDB" w:rsidP="00F33DDB">
            <w:pPr>
              <w:jc w:val="center"/>
              <w:rPr>
                <w:rFonts w:ascii="Arial" w:hAnsi="Arial" w:cs="Arial"/>
                <w:b/>
                <w:sz w:val="20"/>
                <w:szCs w:val="20"/>
              </w:rPr>
            </w:pPr>
            <w:r w:rsidRPr="00EC255B">
              <w:rPr>
                <w:rFonts w:ascii="Arial" w:hAnsi="Arial" w:cs="Arial"/>
                <w:b/>
                <w:sz w:val="20"/>
                <w:szCs w:val="20"/>
              </w:rPr>
              <w:t xml:space="preserve">  Anticipated decrease</w:t>
            </w:r>
          </w:p>
        </w:tc>
      </w:tr>
      <w:tr w:rsidR="00F33DDB" w:rsidRPr="00EC255B" w14:paraId="13756350" w14:textId="6EF6E0D3" w:rsidTr="00F33DDB">
        <w:trPr>
          <w:trHeight w:val="215"/>
        </w:trPr>
        <w:tc>
          <w:tcPr>
            <w:tcW w:w="3325" w:type="dxa"/>
          </w:tcPr>
          <w:p w14:paraId="75FC3376" w14:textId="77777777" w:rsidR="00F33DDB" w:rsidRPr="00EC255B" w:rsidRDefault="00F33DDB" w:rsidP="00F33DDB">
            <w:pPr>
              <w:rPr>
                <w:rFonts w:ascii="Arial" w:hAnsi="Arial" w:cs="Arial"/>
                <w:sz w:val="20"/>
                <w:szCs w:val="20"/>
              </w:rPr>
            </w:pPr>
            <w:r w:rsidRPr="00EC255B">
              <w:rPr>
                <w:rFonts w:ascii="Arial" w:hAnsi="Arial" w:cs="Arial"/>
                <w:sz w:val="20"/>
                <w:szCs w:val="20"/>
              </w:rPr>
              <w:t>Employment</w:t>
            </w:r>
          </w:p>
        </w:tc>
        <w:tc>
          <w:tcPr>
            <w:tcW w:w="1604" w:type="dxa"/>
            <w:vAlign w:val="center"/>
          </w:tcPr>
          <w:p w14:paraId="674F39AA"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65641C14"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4C9605A1"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5BA5D235" w14:textId="413AAD0B"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46D006B1" w14:textId="030D5F6F"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5" w:type="dxa"/>
            <w:vAlign w:val="center"/>
          </w:tcPr>
          <w:p w14:paraId="101BE921" w14:textId="3312D009"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r>
      <w:tr w:rsidR="00F33DDB" w:rsidRPr="00EC255B" w14:paraId="62A00AFD" w14:textId="19CB4ED0" w:rsidTr="00F33DDB">
        <w:trPr>
          <w:trHeight w:val="282"/>
        </w:trPr>
        <w:tc>
          <w:tcPr>
            <w:tcW w:w="3325" w:type="dxa"/>
          </w:tcPr>
          <w:p w14:paraId="196F9E8D" w14:textId="698B6C69" w:rsidR="00F33DDB" w:rsidRPr="00EC255B" w:rsidRDefault="00F33DDB" w:rsidP="002310F9">
            <w:pPr>
              <w:rPr>
                <w:rFonts w:ascii="Arial" w:hAnsi="Arial" w:cs="Arial"/>
                <w:sz w:val="20"/>
                <w:szCs w:val="20"/>
              </w:rPr>
            </w:pPr>
            <w:r w:rsidRPr="002310F9">
              <w:rPr>
                <w:rFonts w:ascii="Arial" w:hAnsi="Arial" w:cs="Arial"/>
                <w:sz w:val="20"/>
                <w:szCs w:val="20"/>
              </w:rPr>
              <w:t>Wage</w:t>
            </w:r>
            <w:r w:rsidR="002310F9">
              <w:rPr>
                <w:rFonts w:ascii="Arial" w:hAnsi="Arial" w:cs="Arial"/>
                <w:sz w:val="20"/>
                <w:szCs w:val="20"/>
              </w:rPr>
              <w:t xml:space="preserve"> rates</w:t>
            </w:r>
          </w:p>
        </w:tc>
        <w:tc>
          <w:tcPr>
            <w:tcW w:w="1604" w:type="dxa"/>
            <w:vAlign w:val="center"/>
          </w:tcPr>
          <w:p w14:paraId="6A223A52"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3E245759"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1337B8F7"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17A883A2" w14:textId="73C3B146"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79BE9D19" w14:textId="3574D0A1"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5" w:type="dxa"/>
            <w:vAlign w:val="center"/>
          </w:tcPr>
          <w:p w14:paraId="279B4167" w14:textId="5D747040"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r>
      <w:tr w:rsidR="00F33DDB" w:rsidRPr="00EC255B" w14:paraId="02E1DA24" w14:textId="0A28DCF8" w:rsidTr="00F33DDB">
        <w:trPr>
          <w:trHeight w:val="269"/>
        </w:trPr>
        <w:tc>
          <w:tcPr>
            <w:tcW w:w="3325" w:type="dxa"/>
          </w:tcPr>
          <w:p w14:paraId="0F3F91A4" w14:textId="0CBD4F4A" w:rsidR="00F33DDB" w:rsidRPr="00EC255B" w:rsidRDefault="00F33DDB" w:rsidP="00375B97">
            <w:pPr>
              <w:rPr>
                <w:rFonts w:ascii="Arial" w:hAnsi="Arial" w:cs="Arial"/>
                <w:sz w:val="20"/>
                <w:szCs w:val="20"/>
              </w:rPr>
            </w:pPr>
            <w:r w:rsidRPr="00EC255B">
              <w:rPr>
                <w:rFonts w:ascii="Arial" w:hAnsi="Arial" w:cs="Arial"/>
                <w:sz w:val="20"/>
                <w:szCs w:val="20"/>
              </w:rPr>
              <w:t xml:space="preserve">Sales </w:t>
            </w:r>
            <w:r w:rsidR="00375B97">
              <w:rPr>
                <w:rFonts w:ascii="Arial" w:hAnsi="Arial" w:cs="Arial"/>
                <w:sz w:val="20"/>
                <w:szCs w:val="20"/>
              </w:rPr>
              <w:t>volume</w:t>
            </w:r>
            <w:r w:rsidR="002310F9">
              <w:rPr>
                <w:rFonts w:ascii="Arial" w:hAnsi="Arial" w:cs="Arial"/>
                <w:sz w:val="20"/>
                <w:szCs w:val="20"/>
              </w:rPr>
              <w:t xml:space="preserve"> (based on units)</w:t>
            </w:r>
          </w:p>
        </w:tc>
        <w:tc>
          <w:tcPr>
            <w:tcW w:w="1604" w:type="dxa"/>
            <w:vAlign w:val="center"/>
          </w:tcPr>
          <w:p w14:paraId="14C2E778"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1436A47D"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0F51043D"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30C9313C" w14:textId="57033731"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600B0AFC" w14:textId="31693AE1"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5" w:type="dxa"/>
            <w:vAlign w:val="center"/>
          </w:tcPr>
          <w:p w14:paraId="5CB1D3AF" w14:textId="2D0488AE"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r>
      <w:tr w:rsidR="00F33DDB" w:rsidRPr="00EC255B" w14:paraId="58179434" w14:textId="2D12C641" w:rsidTr="00F33DDB">
        <w:trPr>
          <w:trHeight w:val="282"/>
        </w:trPr>
        <w:tc>
          <w:tcPr>
            <w:tcW w:w="3325" w:type="dxa"/>
          </w:tcPr>
          <w:p w14:paraId="0FBB2C5C" w14:textId="77777777" w:rsidR="00F33DDB" w:rsidRPr="00EC255B" w:rsidRDefault="00F33DDB" w:rsidP="00F33DDB">
            <w:pPr>
              <w:rPr>
                <w:rFonts w:ascii="Arial" w:hAnsi="Arial" w:cs="Arial"/>
                <w:sz w:val="20"/>
                <w:szCs w:val="20"/>
              </w:rPr>
            </w:pPr>
            <w:r w:rsidRPr="00EC255B">
              <w:rPr>
                <w:rFonts w:ascii="Arial" w:hAnsi="Arial" w:cs="Arial"/>
                <w:sz w:val="20"/>
                <w:szCs w:val="20"/>
              </w:rPr>
              <w:t>Number of customers</w:t>
            </w:r>
          </w:p>
        </w:tc>
        <w:tc>
          <w:tcPr>
            <w:tcW w:w="1604" w:type="dxa"/>
            <w:vAlign w:val="center"/>
          </w:tcPr>
          <w:p w14:paraId="1AA17155"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3E858E4A"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24B08081"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16DACA9D" w14:textId="21FC44DE"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09F56FCC" w14:textId="65EAC154"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5" w:type="dxa"/>
            <w:vAlign w:val="center"/>
          </w:tcPr>
          <w:p w14:paraId="444C71BF" w14:textId="7A0794B2"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r>
      <w:tr w:rsidR="00F33DDB" w:rsidRPr="00EC255B" w14:paraId="4C15A0BF" w14:textId="43B486D3" w:rsidTr="00F33DDB">
        <w:trPr>
          <w:trHeight w:val="269"/>
        </w:trPr>
        <w:tc>
          <w:tcPr>
            <w:tcW w:w="3325" w:type="dxa"/>
          </w:tcPr>
          <w:p w14:paraId="1B9D6463" w14:textId="15203A0F" w:rsidR="00F33DDB" w:rsidRPr="00EC255B" w:rsidRDefault="00F33DDB" w:rsidP="00F33DDB">
            <w:pPr>
              <w:rPr>
                <w:rFonts w:ascii="Arial" w:hAnsi="Arial" w:cs="Arial"/>
                <w:sz w:val="20"/>
                <w:szCs w:val="20"/>
              </w:rPr>
            </w:pPr>
            <w:r w:rsidRPr="00EC255B">
              <w:rPr>
                <w:rFonts w:ascii="Arial" w:hAnsi="Arial" w:cs="Arial"/>
                <w:sz w:val="20"/>
                <w:szCs w:val="20"/>
              </w:rPr>
              <w:t>Investment in capital equipment or machinery</w:t>
            </w:r>
          </w:p>
        </w:tc>
        <w:tc>
          <w:tcPr>
            <w:tcW w:w="1604" w:type="dxa"/>
            <w:vAlign w:val="center"/>
          </w:tcPr>
          <w:p w14:paraId="0020E71C"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094ED90B"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30E9337F" w14:textId="77777777"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0776D7C4" w14:textId="0FE0610F"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4" w:type="dxa"/>
            <w:vAlign w:val="center"/>
          </w:tcPr>
          <w:p w14:paraId="3C645CCB" w14:textId="2DF8419C"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c>
          <w:tcPr>
            <w:tcW w:w="1605" w:type="dxa"/>
            <w:vAlign w:val="center"/>
          </w:tcPr>
          <w:p w14:paraId="7FA52FB4" w14:textId="27F9CA40" w:rsidR="00F33DDB" w:rsidRPr="00EC255B" w:rsidRDefault="00F33DDB" w:rsidP="00F33DDB">
            <w:pPr>
              <w:jc w:val="center"/>
              <w:rPr>
                <w:rFonts w:ascii="Arial" w:hAnsi="Arial" w:cs="Arial"/>
                <w:sz w:val="20"/>
                <w:szCs w:val="20"/>
              </w:rPr>
            </w:pPr>
            <w:r w:rsidRPr="00EC255B">
              <w:rPr>
                <w:rFonts w:ascii="Cambria Math" w:hAnsi="Cambria Math" w:cs="Cambria Math"/>
                <w:sz w:val="20"/>
                <w:szCs w:val="20"/>
              </w:rPr>
              <w:t>⃝</w:t>
            </w:r>
          </w:p>
        </w:tc>
      </w:tr>
      <w:tr w:rsidR="009B5A77" w:rsidRPr="00EC255B" w14:paraId="7DD81570" w14:textId="77777777" w:rsidTr="00F33DDB">
        <w:trPr>
          <w:trHeight w:val="269"/>
        </w:trPr>
        <w:tc>
          <w:tcPr>
            <w:tcW w:w="3325" w:type="dxa"/>
          </w:tcPr>
          <w:p w14:paraId="7EF6D2FC" w14:textId="0B3FD5A5" w:rsidR="009B5A77" w:rsidRPr="00EC255B" w:rsidRDefault="009B5A77" w:rsidP="009B5A77">
            <w:pPr>
              <w:rPr>
                <w:rFonts w:ascii="Arial" w:hAnsi="Arial" w:cs="Arial"/>
                <w:sz w:val="20"/>
                <w:szCs w:val="20"/>
              </w:rPr>
            </w:pPr>
            <w:r w:rsidRPr="00DE6D31">
              <w:rPr>
                <w:rFonts w:ascii="Arial" w:hAnsi="Arial" w:cs="Arial"/>
                <w:sz w:val="20"/>
                <w:szCs w:val="20"/>
              </w:rPr>
              <w:t>Investment in new product development</w:t>
            </w:r>
          </w:p>
        </w:tc>
        <w:tc>
          <w:tcPr>
            <w:tcW w:w="1604" w:type="dxa"/>
            <w:vAlign w:val="center"/>
          </w:tcPr>
          <w:p w14:paraId="5E0911F2" w14:textId="2AF3C1E8"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c>
          <w:tcPr>
            <w:tcW w:w="1604" w:type="dxa"/>
            <w:vAlign w:val="center"/>
          </w:tcPr>
          <w:p w14:paraId="1D024942" w14:textId="6462A623"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c>
          <w:tcPr>
            <w:tcW w:w="1604" w:type="dxa"/>
            <w:vAlign w:val="center"/>
          </w:tcPr>
          <w:p w14:paraId="7BC1225E" w14:textId="378C8A25"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c>
          <w:tcPr>
            <w:tcW w:w="1604" w:type="dxa"/>
            <w:vAlign w:val="center"/>
          </w:tcPr>
          <w:p w14:paraId="3B507599" w14:textId="259C89D4"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c>
          <w:tcPr>
            <w:tcW w:w="1604" w:type="dxa"/>
            <w:vAlign w:val="center"/>
          </w:tcPr>
          <w:p w14:paraId="18BC3564" w14:textId="0160626F"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c>
          <w:tcPr>
            <w:tcW w:w="1605" w:type="dxa"/>
            <w:vAlign w:val="center"/>
          </w:tcPr>
          <w:p w14:paraId="075909C2" w14:textId="69ACFCAF" w:rsidR="009B5A77" w:rsidRPr="00EC255B" w:rsidRDefault="009B5A77" w:rsidP="009B5A77">
            <w:pPr>
              <w:jc w:val="center"/>
              <w:rPr>
                <w:rFonts w:ascii="Cambria Math" w:hAnsi="Cambria Math" w:cs="Cambria Math"/>
                <w:sz w:val="20"/>
                <w:szCs w:val="20"/>
              </w:rPr>
            </w:pPr>
            <w:r w:rsidRPr="00EC255B">
              <w:rPr>
                <w:rFonts w:ascii="Cambria Math" w:hAnsi="Cambria Math" w:cs="Cambria Math"/>
                <w:sz w:val="20"/>
                <w:szCs w:val="20"/>
              </w:rPr>
              <w:t>⃝</w:t>
            </w:r>
          </w:p>
        </w:tc>
      </w:tr>
    </w:tbl>
    <w:p w14:paraId="44563B23" w14:textId="77777777" w:rsidR="00333CF9" w:rsidRPr="00EC255B" w:rsidRDefault="00333CF9">
      <w:pPr>
        <w:rPr>
          <w:rFonts w:ascii="Arial" w:hAnsi="Arial" w:cs="Arial"/>
          <w:sz w:val="20"/>
          <w:szCs w:val="20"/>
        </w:rPr>
      </w:pPr>
    </w:p>
    <w:p w14:paraId="75AB4C2F" w14:textId="67604F62" w:rsidR="00480B15" w:rsidRPr="00EC255B" w:rsidRDefault="00E26123" w:rsidP="00480B15">
      <w:pPr>
        <w:rPr>
          <w:rFonts w:ascii="Arial" w:hAnsi="Arial" w:cs="Arial"/>
          <w:color w:val="943634" w:themeColor="accent2" w:themeShade="BF"/>
          <w:sz w:val="20"/>
          <w:szCs w:val="20"/>
        </w:rPr>
      </w:pPr>
      <w:r w:rsidRPr="00EC255B">
        <w:rPr>
          <w:rFonts w:ascii="Arial" w:hAnsi="Arial" w:cs="Arial"/>
          <w:color w:val="943634" w:themeColor="accent2" w:themeShade="BF"/>
          <w:sz w:val="20"/>
          <w:szCs w:val="20"/>
        </w:rPr>
        <w:t>[</w:t>
      </w:r>
      <w:r w:rsidR="00480B15" w:rsidRPr="00EC255B">
        <w:rPr>
          <w:rFonts w:ascii="Arial" w:hAnsi="Arial" w:cs="Arial"/>
          <w:color w:val="943634" w:themeColor="accent2" w:themeShade="BF"/>
          <w:sz w:val="20"/>
          <w:szCs w:val="20"/>
        </w:rPr>
        <w:t>If the respondent clicks “</w:t>
      </w:r>
      <w:r w:rsidR="00DD3A32" w:rsidRPr="00EC255B">
        <w:rPr>
          <w:rFonts w:ascii="Arial" w:hAnsi="Arial" w:cs="Arial"/>
          <w:color w:val="943634" w:themeColor="accent2" w:themeShade="BF"/>
          <w:sz w:val="20"/>
          <w:szCs w:val="20"/>
        </w:rPr>
        <w:t>increase</w:t>
      </w:r>
      <w:r w:rsidR="00480B15"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 xml:space="preserve"> or </w:t>
      </w:r>
      <w:r w:rsidR="00480B15"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decrease</w:t>
      </w:r>
      <w:r w:rsidR="00A90C93" w:rsidRPr="00EC255B">
        <w:rPr>
          <w:rFonts w:ascii="Arial" w:hAnsi="Arial" w:cs="Arial"/>
          <w:color w:val="943634" w:themeColor="accent2" w:themeShade="BF"/>
          <w:sz w:val="20"/>
          <w:szCs w:val="20"/>
        </w:rPr>
        <w:t xml:space="preserve">” above, a series of </w:t>
      </w:r>
      <w:r w:rsidR="00480B15" w:rsidRPr="00EC255B">
        <w:rPr>
          <w:rFonts w:ascii="Arial" w:hAnsi="Arial" w:cs="Arial"/>
          <w:color w:val="943634" w:themeColor="accent2" w:themeShade="BF"/>
          <w:sz w:val="20"/>
          <w:szCs w:val="20"/>
        </w:rPr>
        <w:t>questions will appear. If the respondent clicks “no change” then no questions will appear for the respondent.</w:t>
      </w:r>
      <w:r w:rsidRPr="00EC255B">
        <w:rPr>
          <w:rFonts w:ascii="Arial" w:hAnsi="Arial" w:cs="Arial"/>
          <w:color w:val="943634" w:themeColor="accent2" w:themeShade="BF"/>
          <w:sz w:val="20"/>
          <w:szCs w:val="20"/>
        </w:rPr>
        <w:t>]</w:t>
      </w:r>
      <w:r w:rsidR="00480B15" w:rsidRPr="00EC255B">
        <w:rPr>
          <w:rFonts w:ascii="Arial" w:hAnsi="Arial" w:cs="Arial"/>
          <w:color w:val="943634" w:themeColor="accent2" w:themeShade="BF"/>
          <w:sz w:val="20"/>
          <w:szCs w:val="20"/>
        </w:rPr>
        <w:t xml:space="preserve"> </w:t>
      </w:r>
    </w:p>
    <w:p w14:paraId="4796A2C8" w14:textId="7D76D4E8" w:rsidR="00480B15" w:rsidRPr="00EC255B" w:rsidRDefault="00855949" w:rsidP="00480B15">
      <w:pPr>
        <w:pStyle w:val="ListParagraph"/>
        <w:numPr>
          <w:ilvl w:val="0"/>
          <w:numId w:val="16"/>
        </w:numPr>
        <w:rPr>
          <w:rFonts w:ascii="Arial" w:hAnsi="Arial" w:cs="Arial"/>
          <w:sz w:val="20"/>
          <w:szCs w:val="20"/>
        </w:rPr>
      </w:pPr>
      <w:r>
        <w:rPr>
          <w:rFonts w:ascii="Arial" w:hAnsi="Arial" w:cs="Arial"/>
          <w:sz w:val="20"/>
          <w:szCs w:val="20"/>
        </w:rPr>
        <w:t>Please provide details</w:t>
      </w:r>
      <w:r w:rsidR="008B4142">
        <w:rPr>
          <w:rFonts w:ascii="Arial" w:hAnsi="Arial" w:cs="Arial"/>
          <w:sz w:val="20"/>
          <w:szCs w:val="20"/>
        </w:rPr>
        <w:t xml:space="preserve"> regarding</w:t>
      </w:r>
      <w:r w:rsidR="000A51E2">
        <w:rPr>
          <w:rFonts w:ascii="Arial" w:hAnsi="Arial" w:cs="Arial"/>
          <w:sz w:val="20"/>
          <w:szCs w:val="20"/>
        </w:rPr>
        <w:t xml:space="preserve"> </w:t>
      </w:r>
      <w:r w:rsidR="00480B15" w:rsidRPr="00EC255B">
        <w:rPr>
          <w:rFonts w:ascii="Arial" w:hAnsi="Arial" w:cs="Arial"/>
          <w:sz w:val="20"/>
          <w:szCs w:val="20"/>
        </w:rPr>
        <w:t xml:space="preserve">how your firm’s employment has changed </w:t>
      </w:r>
      <w:r w:rsidR="00E26123" w:rsidRPr="00EC255B">
        <w:rPr>
          <w:rFonts w:ascii="Arial" w:hAnsi="Arial" w:cs="Arial"/>
          <w:sz w:val="20"/>
          <w:szCs w:val="20"/>
        </w:rPr>
        <w:t>and/</w:t>
      </w:r>
      <w:r w:rsidR="00480B15" w:rsidRPr="00EC255B">
        <w:rPr>
          <w:rFonts w:ascii="Arial" w:hAnsi="Arial" w:cs="Arial"/>
          <w:sz w:val="20"/>
          <w:szCs w:val="20"/>
        </w:rPr>
        <w:t>or will</w:t>
      </w:r>
      <w:r w:rsidR="00773108" w:rsidRPr="00EC255B">
        <w:rPr>
          <w:rFonts w:ascii="Arial" w:hAnsi="Arial" w:cs="Arial"/>
          <w:sz w:val="20"/>
          <w:szCs w:val="20"/>
        </w:rPr>
        <w:t xml:space="preserve"> likely</w:t>
      </w:r>
      <w:r w:rsidR="00480B15" w:rsidRPr="00EC255B">
        <w:rPr>
          <w:rFonts w:ascii="Arial" w:hAnsi="Arial" w:cs="Arial"/>
          <w:sz w:val="20"/>
          <w:szCs w:val="20"/>
        </w:rPr>
        <w:t xml:space="preserve"> change as a result of the duty suspensions and reductions: </w:t>
      </w:r>
      <w:r w:rsidR="00480B15" w:rsidRPr="00EC255B">
        <w:rPr>
          <w:rFonts w:ascii="Arial" w:hAnsi="Arial" w:cs="Arial"/>
          <w:sz w:val="20"/>
          <w:szCs w:val="20"/>
        </w:rPr>
        <w:fldChar w:fldCharType="begin">
          <w:ffData>
            <w:name w:val="Text7"/>
            <w:enabled/>
            <w:calcOnExit w:val="0"/>
            <w:textInput/>
          </w:ffData>
        </w:fldChar>
      </w:r>
      <w:r w:rsidR="00480B15" w:rsidRPr="00EC255B">
        <w:rPr>
          <w:rFonts w:ascii="Arial" w:hAnsi="Arial" w:cs="Arial"/>
          <w:sz w:val="20"/>
          <w:szCs w:val="20"/>
        </w:rPr>
        <w:instrText xml:space="preserve"> FORMTEXT </w:instrText>
      </w:r>
      <w:r w:rsidR="00480B15" w:rsidRPr="00EC255B">
        <w:rPr>
          <w:rFonts w:ascii="Arial" w:hAnsi="Arial" w:cs="Arial"/>
          <w:sz w:val="20"/>
          <w:szCs w:val="20"/>
        </w:rPr>
      </w:r>
      <w:r w:rsidR="00480B15" w:rsidRPr="00EC255B">
        <w:rPr>
          <w:rFonts w:ascii="Arial" w:hAnsi="Arial" w:cs="Arial"/>
          <w:sz w:val="20"/>
          <w:szCs w:val="20"/>
        </w:rPr>
        <w:fldChar w:fldCharType="separate"/>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sz w:val="20"/>
          <w:szCs w:val="20"/>
        </w:rPr>
        <w:fldChar w:fldCharType="end"/>
      </w:r>
    </w:p>
    <w:p w14:paraId="78EFA84C" w14:textId="77777777" w:rsidR="00480B15" w:rsidRPr="00EC255B" w:rsidRDefault="00480B15" w:rsidP="00480B15">
      <w:pPr>
        <w:pStyle w:val="ListParagraph"/>
        <w:rPr>
          <w:rFonts w:ascii="Arial" w:hAnsi="Arial" w:cs="Arial"/>
          <w:sz w:val="20"/>
          <w:szCs w:val="20"/>
        </w:rPr>
      </w:pPr>
    </w:p>
    <w:p w14:paraId="1D185D0E" w14:textId="63C75020" w:rsidR="00480B15" w:rsidRPr="00EC255B" w:rsidRDefault="00744D51" w:rsidP="00480B15">
      <w:pPr>
        <w:pStyle w:val="ListParagraph"/>
        <w:ind w:left="1440"/>
        <w:rPr>
          <w:rFonts w:ascii="Arial" w:hAnsi="Arial" w:cs="Arial"/>
          <w:sz w:val="20"/>
          <w:szCs w:val="20"/>
        </w:rPr>
      </w:pPr>
      <w:r>
        <w:rPr>
          <w:rFonts w:ascii="Arial" w:hAnsi="Arial" w:cs="Arial"/>
          <w:sz w:val="20"/>
          <w:szCs w:val="20"/>
        </w:rPr>
        <w:t>If response differs by product,</w:t>
      </w:r>
      <w:r w:rsidR="00480B15" w:rsidRPr="00EC255B">
        <w:rPr>
          <w:rFonts w:ascii="Arial" w:hAnsi="Arial" w:cs="Arial"/>
          <w:sz w:val="20"/>
          <w:szCs w:val="20"/>
        </w:rPr>
        <w:t xml:space="preserve"> </w:t>
      </w:r>
      <w:r>
        <w:rPr>
          <w:rFonts w:ascii="Arial" w:hAnsi="Arial" w:cs="Arial"/>
          <w:sz w:val="20"/>
          <w:szCs w:val="20"/>
        </w:rPr>
        <w:t>p</w:t>
      </w:r>
      <w:r w:rsidR="00480B15" w:rsidRPr="00EC255B">
        <w:rPr>
          <w:rFonts w:ascii="Arial" w:hAnsi="Arial" w:cs="Arial"/>
          <w:sz w:val="20"/>
          <w:szCs w:val="20"/>
        </w:rPr>
        <w:t>lease explain</w:t>
      </w:r>
      <w:r w:rsidR="00AB67DD">
        <w:rPr>
          <w:rFonts w:ascii="Arial" w:hAnsi="Arial" w:cs="Arial"/>
          <w:sz w:val="20"/>
          <w:szCs w:val="20"/>
        </w:rPr>
        <w:t>:</w:t>
      </w:r>
      <w:r w:rsidR="00480B15" w:rsidRPr="00EC255B">
        <w:rPr>
          <w:rFonts w:ascii="Arial" w:hAnsi="Arial" w:cs="Arial"/>
          <w:sz w:val="20"/>
          <w:szCs w:val="20"/>
        </w:rPr>
        <w:t xml:space="preserve"> </w:t>
      </w:r>
      <w:r w:rsidR="00480B15" w:rsidRPr="00EC255B">
        <w:rPr>
          <w:rFonts w:ascii="Arial" w:hAnsi="Arial" w:cs="Arial"/>
          <w:sz w:val="20"/>
          <w:szCs w:val="20"/>
        </w:rPr>
        <w:fldChar w:fldCharType="begin">
          <w:ffData>
            <w:name w:val="Text7"/>
            <w:enabled/>
            <w:calcOnExit w:val="0"/>
            <w:textInput/>
          </w:ffData>
        </w:fldChar>
      </w:r>
      <w:r w:rsidR="00480B15" w:rsidRPr="00EC255B">
        <w:rPr>
          <w:rFonts w:ascii="Arial" w:hAnsi="Arial" w:cs="Arial"/>
          <w:sz w:val="20"/>
          <w:szCs w:val="20"/>
        </w:rPr>
        <w:instrText xml:space="preserve"> FORMTEXT </w:instrText>
      </w:r>
      <w:r w:rsidR="00480B15" w:rsidRPr="00EC255B">
        <w:rPr>
          <w:rFonts w:ascii="Arial" w:hAnsi="Arial" w:cs="Arial"/>
          <w:sz w:val="20"/>
          <w:szCs w:val="20"/>
        </w:rPr>
      </w:r>
      <w:r w:rsidR="00480B15" w:rsidRPr="00EC255B">
        <w:rPr>
          <w:rFonts w:ascii="Arial" w:hAnsi="Arial" w:cs="Arial"/>
          <w:sz w:val="20"/>
          <w:szCs w:val="20"/>
        </w:rPr>
        <w:fldChar w:fldCharType="separate"/>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sz w:val="20"/>
          <w:szCs w:val="20"/>
        </w:rPr>
        <w:fldChar w:fldCharType="end"/>
      </w:r>
    </w:p>
    <w:p w14:paraId="4AB695DC" w14:textId="77777777" w:rsidR="00480B15" w:rsidRPr="00EC255B" w:rsidRDefault="00480B15" w:rsidP="00480B15">
      <w:pPr>
        <w:pStyle w:val="ListParagraph"/>
        <w:ind w:left="1440"/>
        <w:rPr>
          <w:rFonts w:ascii="Arial" w:hAnsi="Arial" w:cs="Arial"/>
          <w:sz w:val="20"/>
          <w:szCs w:val="20"/>
        </w:rPr>
      </w:pPr>
    </w:p>
    <w:p w14:paraId="59A00677" w14:textId="3E2B958A" w:rsidR="00480B15" w:rsidRPr="00EC255B" w:rsidRDefault="008B4142" w:rsidP="00480B15">
      <w:pPr>
        <w:pStyle w:val="ListParagraph"/>
        <w:numPr>
          <w:ilvl w:val="0"/>
          <w:numId w:val="16"/>
        </w:numPr>
        <w:rPr>
          <w:rFonts w:ascii="Arial" w:hAnsi="Arial" w:cs="Arial"/>
          <w:sz w:val="20"/>
          <w:szCs w:val="20"/>
        </w:rPr>
      </w:pPr>
      <w:r>
        <w:rPr>
          <w:rFonts w:ascii="Arial" w:hAnsi="Arial" w:cs="Arial"/>
          <w:sz w:val="20"/>
          <w:szCs w:val="20"/>
        </w:rPr>
        <w:t>Please provide details regarding</w:t>
      </w:r>
      <w:r w:rsidR="00480B15" w:rsidRPr="00EC255B">
        <w:rPr>
          <w:rFonts w:ascii="Arial" w:hAnsi="Arial" w:cs="Arial"/>
          <w:sz w:val="20"/>
          <w:szCs w:val="20"/>
        </w:rPr>
        <w:t xml:space="preserve"> how your firm’s domestic </w:t>
      </w:r>
      <w:r w:rsidR="00480B15" w:rsidRPr="000A51E2">
        <w:rPr>
          <w:rFonts w:ascii="Arial" w:hAnsi="Arial" w:cs="Arial"/>
          <w:sz w:val="20"/>
          <w:szCs w:val="20"/>
        </w:rPr>
        <w:t>wage</w:t>
      </w:r>
      <w:r w:rsidR="000A51E2">
        <w:rPr>
          <w:rFonts w:ascii="Arial" w:hAnsi="Arial" w:cs="Arial"/>
          <w:sz w:val="20"/>
          <w:szCs w:val="20"/>
        </w:rPr>
        <w:t xml:space="preserve"> rates</w:t>
      </w:r>
      <w:r w:rsidR="00480B15" w:rsidRPr="00EC255B">
        <w:rPr>
          <w:rFonts w:ascii="Arial" w:hAnsi="Arial" w:cs="Arial"/>
          <w:sz w:val="20"/>
          <w:szCs w:val="20"/>
        </w:rPr>
        <w:t xml:space="preserve"> have changed </w:t>
      </w:r>
      <w:r w:rsidR="00E26123" w:rsidRPr="00EC255B">
        <w:rPr>
          <w:rFonts w:ascii="Arial" w:hAnsi="Arial" w:cs="Arial"/>
          <w:sz w:val="20"/>
          <w:szCs w:val="20"/>
        </w:rPr>
        <w:t xml:space="preserve">and/or </w:t>
      </w:r>
      <w:r w:rsidR="00480B15" w:rsidRPr="00EC255B">
        <w:rPr>
          <w:rFonts w:ascii="Arial" w:hAnsi="Arial" w:cs="Arial"/>
          <w:sz w:val="20"/>
          <w:szCs w:val="20"/>
        </w:rPr>
        <w:t xml:space="preserve">will </w:t>
      </w:r>
      <w:r w:rsidR="00773108" w:rsidRPr="00EC255B">
        <w:rPr>
          <w:rFonts w:ascii="Arial" w:hAnsi="Arial" w:cs="Arial"/>
          <w:sz w:val="20"/>
          <w:szCs w:val="20"/>
        </w:rPr>
        <w:t xml:space="preserve">likely </w:t>
      </w:r>
      <w:r w:rsidR="00480B15" w:rsidRPr="00EC255B">
        <w:rPr>
          <w:rFonts w:ascii="Arial" w:hAnsi="Arial" w:cs="Arial"/>
          <w:sz w:val="20"/>
          <w:szCs w:val="20"/>
        </w:rPr>
        <w:t>change as a result of duty suspensions and reductions</w:t>
      </w:r>
      <w:r w:rsidR="00AB67DD">
        <w:rPr>
          <w:rFonts w:ascii="Arial" w:hAnsi="Arial" w:cs="Arial"/>
          <w:sz w:val="20"/>
          <w:szCs w:val="20"/>
        </w:rPr>
        <w:t>:</w:t>
      </w:r>
      <w:r w:rsidR="00480B15" w:rsidRPr="00EC255B">
        <w:rPr>
          <w:rFonts w:ascii="Arial" w:hAnsi="Arial" w:cs="Arial"/>
          <w:sz w:val="20"/>
          <w:szCs w:val="20"/>
        </w:rPr>
        <w:t xml:space="preserve"> </w:t>
      </w:r>
      <w:r w:rsidR="00480B15" w:rsidRPr="00EC255B">
        <w:rPr>
          <w:rFonts w:ascii="Arial" w:hAnsi="Arial" w:cs="Arial"/>
          <w:sz w:val="20"/>
          <w:szCs w:val="20"/>
        </w:rPr>
        <w:fldChar w:fldCharType="begin">
          <w:ffData>
            <w:name w:val="Text7"/>
            <w:enabled/>
            <w:calcOnExit w:val="0"/>
            <w:textInput/>
          </w:ffData>
        </w:fldChar>
      </w:r>
      <w:r w:rsidR="00480B15" w:rsidRPr="00EC255B">
        <w:rPr>
          <w:rFonts w:ascii="Arial" w:hAnsi="Arial" w:cs="Arial"/>
          <w:sz w:val="20"/>
          <w:szCs w:val="20"/>
        </w:rPr>
        <w:instrText xml:space="preserve"> FORMTEXT </w:instrText>
      </w:r>
      <w:r w:rsidR="00480B15" w:rsidRPr="00EC255B">
        <w:rPr>
          <w:rFonts w:ascii="Arial" w:hAnsi="Arial" w:cs="Arial"/>
          <w:sz w:val="20"/>
          <w:szCs w:val="20"/>
        </w:rPr>
      </w:r>
      <w:r w:rsidR="00480B15" w:rsidRPr="00EC255B">
        <w:rPr>
          <w:rFonts w:ascii="Arial" w:hAnsi="Arial" w:cs="Arial"/>
          <w:sz w:val="20"/>
          <w:szCs w:val="20"/>
        </w:rPr>
        <w:fldChar w:fldCharType="separate"/>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sz w:val="20"/>
          <w:szCs w:val="20"/>
        </w:rPr>
        <w:fldChar w:fldCharType="end"/>
      </w:r>
    </w:p>
    <w:p w14:paraId="6B24F27F" w14:textId="77777777" w:rsidR="00480B15" w:rsidRPr="00EC255B" w:rsidRDefault="00480B15" w:rsidP="00480B15">
      <w:pPr>
        <w:pStyle w:val="ListParagraph"/>
        <w:ind w:left="1080"/>
        <w:rPr>
          <w:rFonts w:ascii="Arial" w:hAnsi="Arial" w:cs="Arial"/>
          <w:sz w:val="20"/>
          <w:szCs w:val="20"/>
        </w:rPr>
      </w:pPr>
    </w:p>
    <w:p w14:paraId="0377E83A" w14:textId="2A1E5CB9" w:rsidR="00480B15" w:rsidRPr="00EC255B" w:rsidRDefault="00064F19" w:rsidP="00480B15">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480B15" w:rsidRPr="00EC255B">
        <w:rPr>
          <w:rFonts w:ascii="Arial" w:hAnsi="Arial" w:cs="Arial"/>
          <w:sz w:val="20"/>
          <w:szCs w:val="20"/>
        </w:rPr>
        <w:t>lease explain</w:t>
      </w:r>
      <w:r w:rsidR="00AB67DD">
        <w:rPr>
          <w:rFonts w:ascii="Arial" w:hAnsi="Arial" w:cs="Arial"/>
          <w:sz w:val="20"/>
          <w:szCs w:val="20"/>
        </w:rPr>
        <w:t>:</w:t>
      </w:r>
      <w:r w:rsidR="00480B15" w:rsidRPr="00EC255B">
        <w:rPr>
          <w:rFonts w:ascii="Arial" w:hAnsi="Arial" w:cs="Arial"/>
          <w:sz w:val="20"/>
          <w:szCs w:val="20"/>
        </w:rPr>
        <w:t xml:space="preserve"> </w:t>
      </w:r>
      <w:r w:rsidR="00480B15" w:rsidRPr="00EC255B">
        <w:rPr>
          <w:rFonts w:ascii="Arial" w:hAnsi="Arial" w:cs="Arial"/>
          <w:sz w:val="20"/>
          <w:szCs w:val="20"/>
        </w:rPr>
        <w:fldChar w:fldCharType="begin">
          <w:ffData>
            <w:name w:val="Text7"/>
            <w:enabled/>
            <w:calcOnExit w:val="0"/>
            <w:textInput/>
          </w:ffData>
        </w:fldChar>
      </w:r>
      <w:r w:rsidR="00480B15" w:rsidRPr="00EC255B">
        <w:rPr>
          <w:rFonts w:ascii="Arial" w:hAnsi="Arial" w:cs="Arial"/>
          <w:sz w:val="20"/>
          <w:szCs w:val="20"/>
        </w:rPr>
        <w:instrText xml:space="preserve"> FORMTEXT </w:instrText>
      </w:r>
      <w:r w:rsidR="00480B15" w:rsidRPr="00EC255B">
        <w:rPr>
          <w:rFonts w:ascii="Arial" w:hAnsi="Arial" w:cs="Arial"/>
          <w:sz w:val="20"/>
          <w:szCs w:val="20"/>
        </w:rPr>
      </w:r>
      <w:r w:rsidR="00480B15" w:rsidRPr="00EC255B">
        <w:rPr>
          <w:rFonts w:ascii="Arial" w:hAnsi="Arial" w:cs="Arial"/>
          <w:sz w:val="20"/>
          <w:szCs w:val="20"/>
        </w:rPr>
        <w:fldChar w:fldCharType="separate"/>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noProof/>
        </w:rPr>
        <w:t> </w:t>
      </w:r>
      <w:r w:rsidR="00480B15" w:rsidRPr="00EC255B">
        <w:rPr>
          <w:rFonts w:ascii="Arial" w:hAnsi="Arial" w:cs="Arial"/>
          <w:sz w:val="20"/>
          <w:szCs w:val="20"/>
        </w:rPr>
        <w:fldChar w:fldCharType="end"/>
      </w:r>
    </w:p>
    <w:p w14:paraId="2DCC9ECD" w14:textId="27B10EDA" w:rsidR="009C00EE" w:rsidRPr="00EC255B" w:rsidRDefault="009C00EE" w:rsidP="00480B15">
      <w:pPr>
        <w:pStyle w:val="ListParagraph"/>
        <w:ind w:left="1440"/>
        <w:rPr>
          <w:rFonts w:ascii="Arial" w:hAnsi="Arial" w:cs="Arial"/>
          <w:sz w:val="20"/>
          <w:szCs w:val="20"/>
        </w:rPr>
      </w:pPr>
    </w:p>
    <w:p w14:paraId="424F252C" w14:textId="69D7E4F8" w:rsidR="00AF4B04" w:rsidRPr="00EC255B" w:rsidRDefault="008B4142" w:rsidP="00AF4B04">
      <w:pPr>
        <w:pStyle w:val="ListParagraph"/>
        <w:numPr>
          <w:ilvl w:val="0"/>
          <w:numId w:val="16"/>
        </w:numPr>
        <w:rPr>
          <w:rFonts w:ascii="Arial" w:hAnsi="Arial" w:cs="Arial"/>
          <w:sz w:val="20"/>
          <w:szCs w:val="20"/>
        </w:rPr>
      </w:pPr>
      <w:r>
        <w:rPr>
          <w:rFonts w:ascii="Arial" w:hAnsi="Arial" w:cs="Arial"/>
          <w:sz w:val="20"/>
          <w:szCs w:val="20"/>
        </w:rPr>
        <w:t>Please provide details regarding</w:t>
      </w:r>
      <w:r w:rsidR="00AF4B04" w:rsidRPr="00EC255B">
        <w:rPr>
          <w:rFonts w:ascii="Arial" w:hAnsi="Arial" w:cs="Arial"/>
          <w:sz w:val="20"/>
          <w:szCs w:val="20"/>
        </w:rPr>
        <w:t xml:space="preserve"> how your firm’s sales </w:t>
      </w:r>
      <w:r w:rsidR="00375B97">
        <w:rPr>
          <w:rFonts w:ascii="Arial" w:hAnsi="Arial" w:cs="Arial"/>
          <w:sz w:val="20"/>
          <w:szCs w:val="20"/>
        </w:rPr>
        <w:t xml:space="preserve">volume </w:t>
      </w:r>
      <w:r w:rsidR="00AF4B04" w:rsidRPr="00EC255B">
        <w:rPr>
          <w:rFonts w:ascii="Arial" w:hAnsi="Arial" w:cs="Arial"/>
          <w:sz w:val="20"/>
          <w:szCs w:val="20"/>
        </w:rPr>
        <w:t xml:space="preserve">has changed </w:t>
      </w:r>
      <w:r w:rsidR="00E26123" w:rsidRPr="00EC255B">
        <w:rPr>
          <w:rFonts w:ascii="Arial" w:hAnsi="Arial" w:cs="Arial"/>
          <w:sz w:val="20"/>
          <w:szCs w:val="20"/>
        </w:rPr>
        <w:t xml:space="preserve">and/or </w:t>
      </w:r>
      <w:r w:rsidR="00AF4B04" w:rsidRPr="00EC255B">
        <w:rPr>
          <w:rFonts w:ascii="Arial" w:hAnsi="Arial" w:cs="Arial"/>
          <w:sz w:val="20"/>
          <w:szCs w:val="20"/>
        </w:rPr>
        <w:t xml:space="preserve">will </w:t>
      </w:r>
      <w:r w:rsidR="00773108" w:rsidRPr="00EC255B">
        <w:rPr>
          <w:rFonts w:ascii="Arial" w:hAnsi="Arial" w:cs="Arial"/>
          <w:sz w:val="20"/>
          <w:szCs w:val="20"/>
        </w:rPr>
        <w:t xml:space="preserve">likely </w:t>
      </w:r>
      <w:r w:rsidR="00AF4B04" w:rsidRPr="00EC255B">
        <w:rPr>
          <w:rFonts w:ascii="Arial" w:hAnsi="Arial" w:cs="Arial"/>
          <w:sz w:val="20"/>
          <w:szCs w:val="20"/>
        </w:rPr>
        <w:t xml:space="preserve">change as a result of duty suspensions and reductions (e.g., </w:t>
      </w:r>
      <w:r w:rsidR="00D45FBD" w:rsidRPr="00EC255B">
        <w:rPr>
          <w:rFonts w:ascii="Arial" w:hAnsi="Arial" w:cs="Arial"/>
          <w:sz w:val="20"/>
          <w:szCs w:val="20"/>
        </w:rPr>
        <w:t xml:space="preserve">an </w:t>
      </w:r>
      <w:r w:rsidR="00AF4B04" w:rsidRPr="00EC255B">
        <w:rPr>
          <w:rFonts w:ascii="Arial" w:hAnsi="Arial" w:cs="Arial"/>
          <w:sz w:val="20"/>
          <w:szCs w:val="20"/>
        </w:rPr>
        <w:t>increase</w:t>
      </w:r>
      <w:r w:rsidR="00D45FBD" w:rsidRPr="00EC255B">
        <w:rPr>
          <w:rFonts w:ascii="Arial" w:hAnsi="Arial" w:cs="Arial"/>
          <w:sz w:val="20"/>
          <w:szCs w:val="20"/>
        </w:rPr>
        <w:t xml:space="preserve"> or </w:t>
      </w:r>
      <w:r w:rsidR="00AF4B04" w:rsidRPr="00EC255B">
        <w:rPr>
          <w:rFonts w:ascii="Arial" w:hAnsi="Arial" w:cs="Arial"/>
          <w:sz w:val="20"/>
          <w:szCs w:val="20"/>
        </w:rPr>
        <w:t>decrease</w:t>
      </w:r>
      <w:r w:rsidR="00D45FBD" w:rsidRPr="00EC255B">
        <w:rPr>
          <w:rFonts w:ascii="Arial" w:hAnsi="Arial" w:cs="Arial"/>
          <w:sz w:val="20"/>
          <w:szCs w:val="20"/>
        </w:rPr>
        <w:t xml:space="preserve"> in</w:t>
      </w:r>
      <w:r w:rsidR="00AF4B04" w:rsidRPr="00EC255B">
        <w:rPr>
          <w:rFonts w:ascii="Arial" w:hAnsi="Arial" w:cs="Arial"/>
          <w:sz w:val="20"/>
          <w:szCs w:val="20"/>
        </w:rPr>
        <w:t xml:space="preserve"> sales </w:t>
      </w:r>
      <w:r w:rsidR="00375B97">
        <w:rPr>
          <w:rFonts w:ascii="Arial" w:hAnsi="Arial" w:cs="Arial"/>
          <w:sz w:val="20"/>
          <w:szCs w:val="20"/>
        </w:rPr>
        <w:t xml:space="preserve">volume </w:t>
      </w:r>
      <w:r w:rsidR="00D45FBD" w:rsidRPr="00EC255B">
        <w:rPr>
          <w:rFonts w:ascii="Arial" w:hAnsi="Arial" w:cs="Arial"/>
          <w:sz w:val="20"/>
          <w:szCs w:val="20"/>
        </w:rPr>
        <w:t xml:space="preserve">that is </w:t>
      </w:r>
      <w:r w:rsidR="00AF4B04" w:rsidRPr="00EC255B">
        <w:rPr>
          <w:rFonts w:ascii="Arial" w:hAnsi="Arial" w:cs="Arial"/>
          <w:sz w:val="20"/>
          <w:szCs w:val="20"/>
        </w:rPr>
        <w:t xml:space="preserve">directly related to duty suspensions or reductions): </w:t>
      </w:r>
      <w:r w:rsidR="00AF4B04" w:rsidRPr="00EC255B">
        <w:rPr>
          <w:rFonts w:ascii="Arial" w:hAnsi="Arial" w:cs="Arial"/>
          <w:sz w:val="20"/>
          <w:szCs w:val="20"/>
        </w:rPr>
        <w:fldChar w:fldCharType="begin">
          <w:ffData>
            <w:name w:val="Text7"/>
            <w:enabled/>
            <w:calcOnExit w:val="0"/>
            <w:textInput/>
          </w:ffData>
        </w:fldChar>
      </w:r>
      <w:r w:rsidR="00AF4B04" w:rsidRPr="00EC255B">
        <w:rPr>
          <w:rFonts w:ascii="Arial" w:hAnsi="Arial" w:cs="Arial"/>
          <w:sz w:val="20"/>
          <w:szCs w:val="20"/>
        </w:rPr>
        <w:instrText xml:space="preserve"> FORMTEXT </w:instrText>
      </w:r>
      <w:r w:rsidR="00AF4B04" w:rsidRPr="00EC255B">
        <w:rPr>
          <w:rFonts w:ascii="Arial" w:hAnsi="Arial" w:cs="Arial"/>
          <w:sz w:val="20"/>
          <w:szCs w:val="20"/>
        </w:rPr>
      </w:r>
      <w:r w:rsidR="00AF4B04" w:rsidRPr="00EC255B">
        <w:rPr>
          <w:rFonts w:ascii="Arial" w:hAnsi="Arial" w:cs="Arial"/>
          <w:sz w:val="20"/>
          <w:szCs w:val="20"/>
        </w:rPr>
        <w:fldChar w:fldCharType="separate"/>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sz w:val="20"/>
          <w:szCs w:val="20"/>
        </w:rPr>
        <w:fldChar w:fldCharType="end"/>
      </w:r>
    </w:p>
    <w:p w14:paraId="615D8506" w14:textId="77777777" w:rsidR="00AF4B04" w:rsidRPr="00EC255B" w:rsidRDefault="00AF4B04" w:rsidP="00AF4B04">
      <w:pPr>
        <w:pStyle w:val="ListParagraph"/>
        <w:ind w:left="1440"/>
        <w:rPr>
          <w:rFonts w:ascii="Arial" w:hAnsi="Arial" w:cs="Arial"/>
          <w:sz w:val="20"/>
          <w:szCs w:val="20"/>
        </w:rPr>
      </w:pPr>
    </w:p>
    <w:p w14:paraId="7151EB23" w14:textId="76249715" w:rsidR="00AF4B04" w:rsidRPr="00EC255B" w:rsidRDefault="00064F19" w:rsidP="00AF4B04">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AF4B04" w:rsidRPr="00EC255B">
        <w:rPr>
          <w:rFonts w:ascii="Arial" w:hAnsi="Arial" w:cs="Arial"/>
          <w:sz w:val="20"/>
          <w:szCs w:val="20"/>
        </w:rPr>
        <w:t>lease explain</w:t>
      </w:r>
      <w:r w:rsidR="00AB67DD">
        <w:rPr>
          <w:rFonts w:ascii="Arial" w:hAnsi="Arial" w:cs="Arial"/>
          <w:sz w:val="20"/>
          <w:szCs w:val="20"/>
        </w:rPr>
        <w:t>:</w:t>
      </w:r>
      <w:r w:rsidR="00AF4B04" w:rsidRPr="00EC255B">
        <w:rPr>
          <w:rFonts w:ascii="Arial" w:hAnsi="Arial" w:cs="Arial"/>
          <w:sz w:val="20"/>
          <w:szCs w:val="20"/>
        </w:rPr>
        <w:t xml:space="preserve"> </w:t>
      </w:r>
      <w:r w:rsidR="00AF4B04" w:rsidRPr="00EC255B">
        <w:rPr>
          <w:rFonts w:ascii="Arial" w:hAnsi="Arial" w:cs="Arial"/>
          <w:sz w:val="20"/>
          <w:szCs w:val="20"/>
        </w:rPr>
        <w:fldChar w:fldCharType="begin">
          <w:ffData>
            <w:name w:val="Text7"/>
            <w:enabled/>
            <w:calcOnExit w:val="0"/>
            <w:textInput/>
          </w:ffData>
        </w:fldChar>
      </w:r>
      <w:r w:rsidR="00AF4B04" w:rsidRPr="00EC255B">
        <w:rPr>
          <w:rFonts w:ascii="Arial" w:hAnsi="Arial" w:cs="Arial"/>
          <w:sz w:val="20"/>
          <w:szCs w:val="20"/>
        </w:rPr>
        <w:instrText xml:space="preserve"> FORMTEXT </w:instrText>
      </w:r>
      <w:r w:rsidR="00AF4B04" w:rsidRPr="00EC255B">
        <w:rPr>
          <w:rFonts w:ascii="Arial" w:hAnsi="Arial" w:cs="Arial"/>
          <w:sz w:val="20"/>
          <w:szCs w:val="20"/>
        </w:rPr>
      </w:r>
      <w:r w:rsidR="00AF4B04" w:rsidRPr="00EC255B">
        <w:rPr>
          <w:rFonts w:ascii="Arial" w:hAnsi="Arial" w:cs="Arial"/>
          <w:sz w:val="20"/>
          <w:szCs w:val="20"/>
        </w:rPr>
        <w:fldChar w:fldCharType="separate"/>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noProof/>
        </w:rPr>
        <w:t> </w:t>
      </w:r>
      <w:r w:rsidR="00AF4B04" w:rsidRPr="00EC255B">
        <w:rPr>
          <w:rFonts w:ascii="Arial" w:hAnsi="Arial" w:cs="Arial"/>
          <w:sz w:val="20"/>
          <w:szCs w:val="20"/>
        </w:rPr>
        <w:fldChar w:fldCharType="end"/>
      </w:r>
    </w:p>
    <w:p w14:paraId="044C2222" w14:textId="77777777" w:rsidR="009E7A8B" w:rsidRPr="00EC255B" w:rsidRDefault="009E7A8B" w:rsidP="00AF4B04">
      <w:pPr>
        <w:pStyle w:val="ListParagraph"/>
        <w:ind w:left="1440"/>
        <w:rPr>
          <w:rFonts w:ascii="Arial" w:hAnsi="Arial" w:cs="Arial"/>
          <w:sz w:val="20"/>
          <w:szCs w:val="20"/>
        </w:rPr>
      </w:pPr>
    </w:p>
    <w:p w14:paraId="3BD8A89B" w14:textId="74C4EFBF" w:rsidR="009C00EE" w:rsidRPr="00EC255B" w:rsidRDefault="008B4142" w:rsidP="00AF4B04">
      <w:pPr>
        <w:pStyle w:val="ListParagraph"/>
        <w:numPr>
          <w:ilvl w:val="0"/>
          <w:numId w:val="16"/>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your customer base has changed </w:t>
      </w:r>
      <w:r w:rsidR="00E26123" w:rsidRPr="00EC255B">
        <w:rPr>
          <w:rFonts w:ascii="Arial" w:hAnsi="Arial" w:cs="Arial"/>
          <w:sz w:val="20"/>
          <w:szCs w:val="20"/>
        </w:rPr>
        <w:t xml:space="preserve">and/or </w:t>
      </w:r>
      <w:r w:rsidR="009C00EE" w:rsidRPr="00EC255B">
        <w:rPr>
          <w:rFonts w:ascii="Arial" w:hAnsi="Arial" w:cs="Arial"/>
          <w:sz w:val="20"/>
          <w:szCs w:val="20"/>
        </w:rPr>
        <w:t xml:space="preserve">will </w:t>
      </w:r>
      <w:r w:rsidR="00773108" w:rsidRPr="00EC255B">
        <w:rPr>
          <w:rFonts w:ascii="Arial" w:hAnsi="Arial" w:cs="Arial"/>
          <w:sz w:val="20"/>
          <w:szCs w:val="20"/>
        </w:rPr>
        <w:t xml:space="preserve">likely </w:t>
      </w:r>
      <w:r w:rsidR="009C00EE" w:rsidRPr="00EC255B">
        <w:rPr>
          <w:rFonts w:ascii="Arial" w:hAnsi="Arial" w:cs="Arial"/>
          <w:sz w:val="20"/>
          <w:szCs w:val="20"/>
        </w:rPr>
        <w:t>change as a result of duty suspensions and reductions (e.g.</w:t>
      </w:r>
      <w:r w:rsidR="00D45FBD" w:rsidRPr="00EC255B">
        <w:rPr>
          <w:rFonts w:ascii="Arial" w:hAnsi="Arial" w:cs="Arial"/>
          <w:sz w:val="20"/>
          <w:szCs w:val="20"/>
        </w:rPr>
        <w:t xml:space="preserve">, an </w:t>
      </w:r>
      <w:r w:rsidR="009C00EE" w:rsidRPr="00EC255B">
        <w:rPr>
          <w:rFonts w:ascii="Arial" w:hAnsi="Arial" w:cs="Arial"/>
          <w:sz w:val="20"/>
          <w:szCs w:val="20"/>
        </w:rPr>
        <w:t>increase</w:t>
      </w:r>
      <w:r w:rsidR="00D45FBD" w:rsidRPr="00EC255B">
        <w:rPr>
          <w:rFonts w:ascii="Arial" w:hAnsi="Arial" w:cs="Arial"/>
          <w:sz w:val="20"/>
          <w:szCs w:val="20"/>
        </w:rPr>
        <w:t xml:space="preserve"> or decrease in the</w:t>
      </w:r>
      <w:r w:rsidR="009C00EE" w:rsidRPr="00EC255B">
        <w:rPr>
          <w:rFonts w:ascii="Arial" w:hAnsi="Arial" w:cs="Arial"/>
          <w:sz w:val="20"/>
          <w:szCs w:val="20"/>
        </w:rPr>
        <w:t xml:space="preserve"> number of customers </w:t>
      </w:r>
      <w:r w:rsidR="00D45FBD" w:rsidRPr="00EC255B">
        <w:rPr>
          <w:rFonts w:ascii="Arial" w:hAnsi="Arial" w:cs="Arial"/>
          <w:sz w:val="20"/>
          <w:szCs w:val="20"/>
        </w:rPr>
        <w:t xml:space="preserve">that is directly </w:t>
      </w:r>
      <w:r w:rsidR="009C00EE" w:rsidRPr="00EC255B">
        <w:rPr>
          <w:rFonts w:ascii="Arial" w:hAnsi="Arial" w:cs="Arial"/>
          <w:sz w:val="20"/>
          <w:szCs w:val="20"/>
        </w:rPr>
        <w:t xml:space="preserve">related to duty suspensions and reductions):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01C90586" w14:textId="77777777" w:rsidR="009C00EE" w:rsidRPr="00EC255B" w:rsidRDefault="009C00EE" w:rsidP="009C00EE">
      <w:pPr>
        <w:pStyle w:val="ListParagraph"/>
        <w:ind w:left="450"/>
        <w:rPr>
          <w:rFonts w:ascii="Arial" w:hAnsi="Arial" w:cs="Arial"/>
          <w:sz w:val="20"/>
          <w:szCs w:val="20"/>
        </w:rPr>
      </w:pPr>
    </w:p>
    <w:p w14:paraId="17E59689" w14:textId="308D834B" w:rsidR="009C00EE" w:rsidRPr="00EC255B" w:rsidRDefault="00064F19" w:rsidP="009C00EE">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5DCCC9BB" w14:textId="77777777" w:rsidR="009C00EE" w:rsidRPr="00EC255B" w:rsidRDefault="009C00EE" w:rsidP="009C00EE">
      <w:pPr>
        <w:pStyle w:val="ListParagraph"/>
        <w:ind w:left="810" w:firstLine="270"/>
        <w:rPr>
          <w:rFonts w:ascii="Arial" w:hAnsi="Arial" w:cs="Arial"/>
          <w:sz w:val="20"/>
          <w:szCs w:val="20"/>
        </w:rPr>
      </w:pPr>
    </w:p>
    <w:p w14:paraId="1463F21D" w14:textId="3FF2998E" w:rsidR="009C00EE" w:rsidRPr="00EC255B" w:rsidRDefault="008B4142" w:rsidP="00AF4B04">
      <w:pPr>
        <w:pStyle w:val="ListParagraph"/>
        <w:numPr>
          <w:ilvl w:val="0"/>
          <w:numId w:val="16"/>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your firm’s investment in capital </w:t>
      </w:r>
      <w:r w:rsidR="00E32DAC" w:rsidRPr="00EC255B">
        <w:rPr>
          <w:rFonts w:ascii="Arial" w:hAnsi="Arial" w:cs="Arial"/>
          <w:sz w:val="20"/>
          <w:szCs w:val="20"/>
        </w:rPr>
        <w:t xml:space="preserve">equipment </w:t>
      </w:r>
      <w:r w:rsidR="009C00EE" w:rsidRPr="00EC255B">
        <w:rPr>
          <w:rFonts w:ascii="Arial" w:hAnsi="Arial" w:cs="Arial"/>
          <w:sz w:val="20"/>
          <w:szCs w:val="20"/>
        </w:rPr>
        <w:t xml:space="preserve">or machinery has changed </w:t>
      </w:r>
      <w:r w:rsidR="00E26123" w:rsidRPr="00EC255B">
        <w:rPr>
          <w:rFonts w:ascii="Arial" w:hAnsi="Arial" w:cs="Arial"/>
          <w:sz w:val="20"/>
          <w:szCs w:val="20"/>
        </w:rPr>
        <w:t xml:space="preserve">and/or </w:t>
      </w:r>
      <w:r w:rsidR="009C00EE" w:rsidRPr="00EC255B">
        <w:rPr>
          <w:rFonts w:ascii="Arial" w:hAnsi="Arial" w:cs="Arial"/>
          <w:sz w:val="20"/>
          <w:szCs w:val="20"/>
        </w:rPr>
        <w:t xml:space="preserve">will </w:t>
      </w:r>
      <w:r w:rsidR="00773108" w:rsidRPr="00EC255B">
        <w:rPr>
          <w:rFonts w:ascii="Arial" w:hAnsi="Arial" w:cs="Arial"/>
          <w:sz w:val="20"/>
          <w:szCs w:val="20"/>
        </w:rPr>
        <w:t xml:space="preserve">likely </w:t>
      </w:r>
      <w:r w:rsidR="009C00EE" w:rsidRPr="00EC255B">
        <w:rPr>
          <w:rFonts w:ascii="Arial" w:hAnsi="Arial" w:cs="Arial"/>
          <w:sz w:val="20"/>
          <w:szCs w:val="20"/>
        </w:rPr>
        <w:t xml:space="preserve">change as a result of duty suspensions and reductions (e.g., planned purchases of capital or machinery, actual machinery purchases, new facilities):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r w:rsidR="009C00EE" w:rsidRPr="00EC255B">
        <w:rPr>
          <w:rFonts w:ascii="Arial" w:hAnsi="Arial" w:cs="Arial"/>
          <w:sz w:val="20"/>
          <w:szCs w:val="20"/>
        </w:rPr>
        <w:t xml:space="preserve"> </w:t>
      </w:r>
    </w:p>
    <w:p w14:paraId="594BFA95" w14:textId="77777777" w:rsidR="009C00EE" w:rsidRPr="00EC255B" w:rsidRDefault="009C00EE" w:rsidP="009C00EE">
      <w:pPr>
        <w:pStyle w:val="ListParagraph"/>
        <w:ind w:left="450"/>
        <w:rPr>
          <w:rFonts w:ascii="Arial" w:hAnsi="Arial" w:cs="Arial"/>
          <w:sz w:val="20"/>
          <w:szCs w:val="20"/>
        </w:rPr>
      </w:pPr>
    </w:p>
    <w:p w14:paraId="52D8FADF" w14:textId="4B6B50AC" w:rsidR="00B95A0B" w:rsidRDefault="00064F19" w:rsidP="009C00EE">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3A1A5CF8" w14:textId="77777777" w:rsidR="00DF2A24" w:rsidRPr="00EC255B" w:rsidRDefault="00DF2A24" w:rsidP="00DF2A24">
      <w:pPr>
        <w:pStyle w:val="ListParagraph"/>
        <w:numPr>
          <w:ilvl w:val="0"/>
          <w:numId w:val="16"/>
        </w:numPr>
        <w:rPr>
          <w:rFonts w:ascii="Arial" w:hAnsi="Arial" w:cs="Arial"/>
          <w:sz w:val="20"/>
          <w:szCs w:val="20"/>
        </w:rPr>
      </w:pPr>
      <w:r>
        <w:rPr>
          <w:rFonts w:ascii="Arial" w:hAnsi="Arial" w:cs="Arial"/>
          <w:sz w:val="20"/>
          <w:szCs w:val="20"/>
        </w:rPr>
        <w:t>Please provide details regarding</w:t>
      </w:r>
      <w:r w:rsidRPr="00EC255B">
        <w:rPr>
          <w:rFonts w:ascii="Arial" w:hAnsi="Arial" w:cs="Arial"/>
          <w:sz w:val="20"/>
          <w:szCs w:val="20"/>
        </w:rPr>
        <w:t xml:space="preserve"> how your firm’s </w:t>
      </w:r>
      <w:r w:rsidRPr="00DE6D31">
        <w:rPr>
          <w:rFonts w:ascii="Arial" w:hAnsi="Arial" w:cs="Arial"/>
          <w:sz w:val="20"/>
          <w:szCs w:val="20"/>
        </w:rPr>
        <w:t>invest</w:t>
      </w:r>
      <w:r>
        <w:rPr>
          <w:rFonts w:ascii="Arial" w:hAnsi="Arial" w:cs="Arial"/>
          <w:sz w:val="20"/>
          <w:szCs w:val="20"/>
        </w:rPr>
        <w:t>ment in new product development</w:t>
      </w:r>
      <w:r w:rsidRPr="00EC255B">
        <w:rPr>
          <w:rFonts w:ascii="Arial" w:hAnsi="Arial" w:cs="Arial"/>
          <w:sz w:val="20"/>
          <w:szCs w:val="20"/>
        </w:rPr>
        <w:t xml:space="preserve"> has changed </w:t>
      </w:r>
      <w:r>
        <w:rPr>
          <w:rFonts w:ascii="Arial" w:hAnsi="Arial" w:cs="Arial"/>
          <w:sz w:val="20"/>
          <w:szCs w:val="20"/>
        </w:rPr>
        <w:t>and/</w:t>
      </w:r>
      <w:r w:rsidRPr="00EC255B">
        <w:rPr>
          <w:rFonts w:ascii="Arial" w:hAnsi="Arial" w:cs="Arial"/>
          <w:sz w:val="20"/>
          <w:szCs w:val="20"/>
        </w:rPr>
        <w:t xml:space="preserve">or will likely change as a result of duty suspensions and reductions: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206D69DE" w14:textId="77777777" w:rsidR="00DF2A24" w:rsidRPr="00EC255B" w:rsidRDefault="00DF2A24" w:rsidP="00DF2A24">
      <w:pPr>
        <w:pStyle w:val="ListParagraph"/>
        <w:ind w:left="450"/>
        <w:rPr>
          <w:rFonts w:ascii="Arial" w:hAnsi="Arial" w:cs="Arial"/>
          <w:sz w:val="20"/>
          <w:szCs w:val="20"/>
        </w:rPr>
      </w:pPr>
    </w:p>
    <w:p w14:paraId="6F02B0FF" w14:textId="520D8C85" w:rsidR="00DF2A24" w:rsidRPr="00DF2A24" w:rsidRDefault="00DF2A24" w:rsidP="00DF2A24">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Pr="00EC255B">
        <w:rPr>
          <w:rFonts w:ascii="Arial" w:hAnsi="Arial" w:cs="Arial"/>
          <w:sz w:val="20"/>
          <w:szCs w:val="20"/>
        </w:rPr>
        <w:t>lease explain</w:t>
      </w:r>
      <w:r>
        <w:rPr>
          <w:rFonts w:ascii="Arial" w:hAnsi="Arial" w:cs="Arial"/>
          <w:sz w:val="20"/>
          <w:szCs w:val="20"/>
        </w:rPr>
        <w:t>:</w:t>
      </w:r>
      <w:r w:rsidRPr="00EC255B">
        <w:rPr>
          <w:rFonts w:ascii="Arial" w:hAnsi="Arial" w:cs="Arial"/>
          <w:sz w:val="20"/>
          <w:szCs w:val="20"/>
        </w:rPr>
        <w:t xml:space="preserv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p w14:paraId="4E9380F5" w14:textId="77777777" w:rsidR="009C00EE" w:rsidRPr="00EC255B" w:rsidRDefault="009C00EE" w:rsidP="00480B15">
      <w:pPr>
        <w:pStyle w:val="ListParagraph"/>
        <w:ind w:left="1440"/>
        <w:rPr>
          <w:rFonts w:ascii="Arial" w:hAnsi="Arial" w:cs="Arial"/>
          <w:sz w:val="20"/>
          <w:szCs w:val="20"/>
        </w:rPr>
      </w:pPr>
    </w:p>
    <w:p w14:paraId="6235526A" w14:textId="77777777" w:rsidR="00CA3C28" w:rsidRDefault="00CA3C28">
      <w:pPr>
        <w:rPr>
          <w:rFonts w:ascii="Arial" w:hAnsi="Arial" w:cs="Arial"/>
          <w:sz w:val="20"/>
          <w:szCs w:val="20"/>
        </w:rPr>
      </w:pPr>
      <w:r>
        <w:rPr>
          <w:rFonts w:ascii="Arial" w:hAnsi="Arial" w:cs="Arial"/>
          <w:sz w:val="20"/>
          <w:szCs w:val="20"/>
        </w:rPr>
        <w:br w:type="page"/>
      </w:r>
    </w:p>
    <w:p w14:paraId="070752CE" w14:textId="3DBBA1A7" w:rsidR="00773108" w:rsidRPr="00EC255B" w:rsidRDefault="00773108" w:rsidP="00773108">
      <w:pPr>
        <w:pStyle w:val="ListParagraph"/>
        <w:numPr>
          <w:ilvl w:val="0"/>
          <w:numId w:val="2"/>
        </w:numPr>
        <w:rPr>
          <w:rFonts w:ascii="Arial" w:hAnsi="Arial" w:cs="Arial"/>
          <w:sz w:val="20"/>
          <w:szCs w:val="20"/>
        </w:rPr>
      </w:pPr>
      <w:r w:rsidRPr="00EC255B">
        <w:rPr>
          <w:rFonts w:ascii="Arial" w:hAnsi="Arial" w:cs="Arial"/>
          <w:sz w:val="20"/>
          <w:szCs w:val="20"/>
        </w:rPr>
        <w:t xml:space="preserve">Has your firm made changes, or does your firm anticipate making changes, to the </w:t>
      </w:r>
      <w:r w:rsidR="006D36F9">
        <w:rPr>
          <w:rFonts w:ascii="Arial" w:hAnsi="Arial" w:cs="Arial"/>
          <w:sz w:val="20"/>
          <w:szCs w:val="20"/>
        </w:rPr>
        <w:t>metric</w:t>
      </w:r>
      <w:r w:rsidR="00375B97">
        <w:rPr>
          <w:rFonts w:ascii="Arial" w:hAnsi="Arial" w:cs="Arial"/>
          <w:sz w:val="20"/>
          <w:szCs w:val="20"/>
        </w:rPr>
        <w:t>s</w:t>
      </w:r>
      <w:r w:rsidR="006D36F9">
        <w:rPr>
          <w:rFonts w:ascii="Arial" w:hAnsi="Arial" w:cs="Arial"/>
          <w:sz w:val="20"/>
          <w:szCs w:val="20"/>
        </w:rPr>
        <w:t xml:space="preserve"> that </w:t>
      </w:r>
      <w:r w:rsidR="00375B97">
        <w:rPr>
          <w:rFonts w:ascii="Arial" w:hAnsi="Arial" w:cs="Arial"/>
          <w:sz w:val="20"/>
          <w:szCs w:val="20"/>
        </w:rPr>
        <w:t xml:space="preserve">are </w:t>
      </w:r>
      <w:r w:rsidR="006D36F9">
        <w:rPr>
          <w:rFonts w:ascii="Arial" w:hAnsi="Arial" w:cs="Arial"/>
          <w:sz w:val="20"/>
          <w:szCs w:val="20"/>
        </w:rPr>
        <w:t xml:space="preserve">listed </w:t>
      </w:r>
      <w:r w:rsidRPr="00EC255B">
        <w:rPr>
          <w:rFonts w:ascii="Arial" w:hAnsi="Arial" w:cs="Arial"/>
          <w:sz w:val="20"/>
          <w:szCs w:val="20"/>
        </w:rPr>
        <w:t>in the left hand column of the following table as a direct result of the duty suspensions and reductions enacted under the MTB Act of 2018? (These suspensions and reductions are effective starting October 13, 2018 through December 31, 2020.)</w:t>
      </w:r>
    </w:p>
    <w:p w14:paraId="1DD5D3FB" w14:textId="3F0054F8" w:rsidR="00333CF9" w:rsidRPr="00EC255B" w:rsidRDefault="00773108" w:rsidP="00773108">
      <w:pPr>
        <w:rPr>
          <w:rFonts w:ascii="Arial" w:hAnsi="Arial" w:cs="Arial"/>
          <w:sz w:val="20"/>
          <w:szCs w:val="20"/>
        </w:rPr>
      </w:pPr>
      <w:r w:rsidRPr="00EC255B">
        <w:rPr>
          <w:rFonts w:ascii="Arial" w:hAnsi="Arial" w:cs="Arial"/>
          <w:sz w:val="20"/>
          <w:szCs w:val="20"/>
        </w:rPr>
        <w:t xml:space="preserve"> </w:t>
      </w:r>
      <w:r w:rsidR="00AF4B04" w:rsidRPr="00EC255B">
        <w:rPr>
          <w:rFonts w:ascii="Arial" w:hAnsi="Arial" w:cs="Arial"/>
          <w:sz w:val="20"/>
          <w:szCs w:val="20"/>
        </w:rPr>
        <w:t xml:space="preserve">[If </w:t>
      </w:r>
      <w:r w:rsidR="00333CF9" w:rsidRPr="00EC255B">
        <w:rPr>
          <w:rFonts w:ascii="Arial" w:hAnsi="Arial" w:cs="Arial"/>
          <w:sz w:val="20"/>
          <w:szCs w:val="20"/>
        </w:rPr>
        <w:t>Retail and Wholesale/Distributor</w:t>
      </w:r>
      <w:r w:rsidR="00AF4B04" w:rsidRPr="00EC255B">
        <w:rPr>
          <w:rFonts w:ascii="Arial" w:hAnsi="Arial" w:cs="Arial"/>
          <w:sz w:val="20"/>
          <w:szCs w:val="20"/>
        </w:rPr>
        <w:t xml:space="preserve"> chosen in question 3]</w:t>
      </w:r>
      <w:r w:rsidR="009E7A8B" w:rsidRPr="00EC255B">
        <w:rPr>
          <w:rFonts w:ascii="Arial" w:hAnsi="Arial" w:cs="Arial"/>
          <w:b/>
          <w:sz w:val="20"/>
          <w:szCs w:val="20"/>
        </w:rPr>
        <w:t xml:space="preserve"> Please </w:t>
      </w:r>
      <w:r w:rsidR="007E1DAE" w:rsidRPr="00EC255B">
        <w:rPr>
          <w:rFonts w:ascii="Arial" w:hAnsi="Arial" w:cs="Arial"/>
          <w:b/>
          <w:sz w:val="20"/>
          <w:szCs w:val="20"/>
        </w:rPr>
        <w:t>select</w:t>
      </w:r>
      <w:r w:rsidR="009E7A8B" w:rsidRPr="00EC255B">
        <w:rPr>
          <w:rFonts w:ascii="Arial" w:hAnsi="Arial" w:cs="Arial"/>
          <w:b/>
          <w:sz w:val="20"/>
          <w:szCs w:val="20"/>
        </w:rPr>
        <w:t xml:space="preserve"> </w:t>
      </w:r>
      <w:r w:rsidR="007E1DAE" w:rsidRPr="00EC255B">
        <w:rPr>
          <w:rFonts w:ascii="Arial" w:hAnsi="Arial" w:cs="Arial"/>
          <w:b/>
          <w:sz w:val="20"/>
          <w:szCs w:val="20"/>
        </w:rPr>
        <w:t xml:space="preserve">the actual change and anticipated change </w:t>
      </w:r>
      <w:r w:rsidR="009E7A8B" w:rsidRPr="00EC255B">
        <w:rPr>
          <w:rFonts w:ascii="Arial" w:hAnsi="Arial" w:cs="Arial"/>
          <w:b/>
          <w:sz w:val="20"/>
          <w:szCs w:val="20"/>
        </w:rPr>
        <w:t>for your firm’s retail and/or wholesale/distributor operations:</w:t>
      </w:r>
    </w:p>
    <w:tbl>
      <w:tblPr>
        <w:tblStyle w:val="TableGrid"/>
        <w:tblW w:w="13428" w:type="dxa"/>
        <w:tblLook w:val="04A0" w:firstRow="1" w:lastRow="0" w:firstColumn="1" w:lastColumn="0" w:noHBand="0" w:noVBand="1"/>
      </w:tblPr>
      <w:tblGrid>
        <w:gridCol w:w="4252"/>
        <w:gridCol w:w="1489"/>
        <w:gridCol w:w="1490"/>
        <w:gridCol w:w="1489"/>
        <w:gridCol w:w="1490"/>
        <w:gridCol w:w="1489"/>
        <w:gridCol w:w="1729"/>
      </w:tblGrid>
      <w:tr w:rsidR="009D3DF3" w:rsidRPr="00EC255B" w14:paraId="2673187E" w14:textId="42A064BA" w:rsidTr="00906472">
        <w:trPr>
          <w:trHeight w:val="278"/>
        </w:trPr>
        <w:tc>
          <w:tcPr>
            <w:tcW w:w="4252" w:type="dxa"/>
            <w:vMerge w:val="restart"/>
            <w:vAlign w:val="bottom"/>
          </w:tcPr>
          <w:p w14:paraId="218F0444" w14:textId="16B3D0FE" w:rsidR="009D3DF3" w:rsidRPr="00EC255B" w:rsidRDefault="00D45FBD" w:rsidP="006006B9">
            <w:pPr>
              <w:jc w:val="center"/>
              <w:rPr>
                <w:rFonts w:ascii="Arial" w:hAnsi="Arial" w:cs="Arial"/>
                <w:b/>
                <w:sz w:val="20"/>
                <w:szCs w:val="20"/>
              </w:rPr>
            </w:pPr>
            <w:r w:rsidRPr="00EC255B">
              <w:rPr>
                <w:rFonts w:ascii="Arial" w:hAnsi="Arial" w:cs="Arial"/>
                <w:b/>
                <w:sz w:val="20"/>
                <w:szCs w:val="20"/>
              </w:rPr>
              <w:t>Metric</w:t>
            </w:r>
            <w:r w:rsidR="00375B97">
              <w:rPr>
                <w:rFonts w:ascii="Arial" w:hAnsi="Arial" w:cs="Arial"/>
                <w:b/>
                <w:sz w:val="20"/>
                <w:szCs w:val="20"/>
              </w:rPr>
              <w:t>s</w:t>
            </w:r>
          </w:p>
        </w:tc>
        <w:tc>
          <w:tcPr>
            <w:tcW w:w="4468" w:type="dxa"/>
            <w:gridSpan w:val="3"/>
            <w:vAlign w:val="bottom"/>
          </w:tcPr>
          <w:p w14:paraId="06A376AE" w14:textId="184DF881" w:rsidR="009D3DF3" w:rsidRPr="00EC255B" w:rsidRDefault="009D3DF3" w:rsidP="009D3DF3">
            <w:pPr>
              <w:jc w:val="center"/>
              <w:rPr>
                <w:rFonts w:ascii="Arial" w:hAnsi="Arial" w:cs="Arial"/>
                <w:b/>
                <w:sz w:val="20"/>
                <w:szCs w:val="20"/>
              </w:rPr>
            </w:pPr>
            <w:r w:rsidRPr="00EC255B">
              <w:rPr>
                <w:rFonts w:ascii="Arial" w:hAnsi="Arial" w:cs="Arial"/>
                <w:b/>
                <w:sz w:val="20"/>
                <w:szCs w:val="20"/>
              </w:rPr>
              <w:t>Actual change</w:t>
            </w:r>
          </w:p>
        </w:tc>
        <w:tc>
          <w:tcPr>
            <w:tcW w:w="4708" w:type="dxa"/>
            <w:gridSpan w:val="3"/>
            <w:vAlign w:val="bottom"/>
          </w:tcPr>
          <w:p w14:paraId="1E450026" w14:textId="45C1E1B4" w:rsidR="009D3DF3" w:rsidRPr="00EC255B" w:rsidRDefault="009D3DF3" w:rsidP="009D3DF3">
            <w:pPr>
              <w:jc w:val="center"/>
              <w:rPr>
                <w:rFonts w:ascii="Arial" w:hAnsi="Arial" w:cs="Arial"/>
                <w:b/>
                <w:sz w:val="20"/>
                <w:szCs w:val="20"/>
              </w:rPr>
            </w:pPr>
            <w:r w:rsidRPr="00EC255B">
              <w:rPr>
                <w:rFonts w:ascii="Arial" w:hAnsi="Arial" w:cs="Arial"/>
                <w:b/>
                <w:sz w:val="20"/>
                <w:szCs w:val="20"/>
              </w:rPr>
              <w:t>Anticipated change</w:t>
            </w:r>
          </w:p>
        </w:tc>
      </w:tr>
      <w:tr w:rsidR="009D3DF3" w:rsidRPr="00EC255B" w14:paraId="62DB6112" w14:textId="58237DB5" w:rsidTr="00906472">
        <w:trPr>
          <w:trHeight w:val="323"/>
        </w:trPr>
        <w:tc>
          <w:tcPr>
            <w:tcW w:w="4252" w:type="dxa"/>
            <w:vMerge/>
          </w:tcPr>
          <w:p w14:paraId="287F6707" w14:textId="77777777" w:rsidR="009D3DF3" w:rsidRPr="00EC255B" w:rsidRDefault="009D3DF3" w:rsidP="009D3DF3">
            <w:pPr>
              <w:rPr>
                <w:rFonts w:ascii="Arial" w:hAnsi="Arial" w:cs="Arial"/>
                <w:b/>
                <w:sz w:val="20"/>
                <w:szCs w:val="20"/>
              </w:rPr>
            </w:pPr>
          </w:p>
        </w:tc>
        <w:tc>
          <w:tcPr>
            <w:tcW w:w="1489" w:type="dxa"/>
            <w:vAlign w:val="bottom"/>
          </w:tcPr>
          <w:p w14:paraId="3AA0356F" w14:textId="689DE43B" w:rsidR="009D3DF3" w:rsidRPr="00EC255B" w:rsidRDefault="009D3DF3" w:rsidP="009D3DF3">
            <w:pPr>
              <w:jc w:val="center"/>
              <w:rPr>
                <w:rFonts w:ascii="Arial" w:hAnsi="Arial" w:cs="Arial"/>
                <w:b/>
                <w:sz w:val="20"/>
                <w:szCs w:val="20"/>
              </w:rPr>
            </w:pPr>
            <w:r w:rsidRPr="00EC255B">
              <w:rPr>
                <w:rFonts w:ascii="Arial" w:hAnsi="Arial" w:cs="Arial"/>
                <w:b/>
                <w:sz w:val="20"/>
                <w:szCs w:val="20"/>
              </w:rPr>
              <w:t>Actual increase</w:t>
            </w:r>
          </w:p>
        </w:tc>
        <w:tc>
          <w:tcPr>
            <w:tcW w:w="1490" w:type="dxa"/>
            <w:vAlign w:val="bottom"/>
          </w:tcPr>
          <w:p w14:paraId="2F2EBE83" w14:textId="000E2C1E" w:rsidR="009D3DF3" w:rsidRPr="00EC255B" w:rsidRDefault="009D3DF3" w:rsidP="009D3DF3">
            <w:pPr>
              <w:jc w:val="center"/>
              <w:rPr>
                <w:rFonts w:ascii="Arial" w:hAnsi="Arial" w:cs="Arial"/>
                <w:b/>
                <w:sz w:val="20"/>
                <w:szCs w:val="20"/>
              </w:rPr>
            </w:pPr>
            <w:r w:rsidRPr="00EC255B">
              <w:rPr>
                <w:rFonts w:ascii="Arial" w:hAnsi="Arial" w:cs="Arial"/>
                <w:b/>
                <w:sz w:val="20"/>
                <w:szCs w:val="20"/>
              </w:rPr>
              <w:t>No actual change</w:t>
            </w:r>
          </w:p>
        </w:tc>
        <w:tc>
          <w:tcPr>
            <w:tcW w:w="1489" w:type="dxa"/>
            <w:vAlign w:val="bottom"/>
          </w:tcPr>
          <w:p w14:paraId="2F4F839A" w14:textId="5243777B" w:rsidR="009D3DF3" w:rsidRPr="00EC255B" w:rsidRDefault="009D3DF3" w:rsidP="009D3DF3">
            <w:pPr>
              <w:jc w:val="center"/>
              <w:rPr>
                <w:rFonts w:ascii="Arial" w:hAnsi="Arial" w:cs="Arial"/>
                <w:b/>
                <w:sz w:val="20"/>
                <w:szCs w:val="20"/>
              </w:rPr>
            </w:pPr>
            <w:r w:rsidRPr="00EC255B">
              <w:rPr>
                <w:rFonts w:ascii="Arial" w:hAnsi="Arial" w:cs="Arial"/>
                <w:b/>
                <w:sz w:val="20"/>
                <w:szCs w:val="20"/>
              </w:rPr>
              <w:t xml:space="preserve">  Actual decrease</w:t>
            </w:r>
          </w:p>
        </w:tc>
        <w:tc>
          <w:tcPr>
            <w:tcW w:w="1490" w:type="dxa"/>
            <w:vAlign w:val="bottom"/>
          </w:tcPr>
          <w:p w14:paraId="6009F0DA" w14:textId="014B86D3" w:rsidR="009D3DF3" w:rsidRPr="00EC255B" w:rsidRDefault="009D3DF3" w:rsidP="009D3DF3">
            <w:pPr>
              <w:jc w:val="center"/>
              <w:rPr>
                <w:rFonts w:ascii="Arial" w:hAnsi="Arial" w:cs="Arial"/>
                <w:b/>
                <w:sz w:val="20"/>
                <w:szCs w:val="20"/>
              </w:rPr>
            </w:pPr>
            <w:r w:rsidRPr="00EC255B">
              <w:rPr>
                <w:rFonts w:ascii="Arial" w:hAnsi="Arial" w:cs="Arial"/>
                <w:b/>
                <w:sz w:val="20"/>
                <w:szCs w:val="20"/>
              </w:rPr>
              <w:t>Anticipated increase</w:t>
            </w:r>
          </w:p>
        </w:tc>
        <w:tc>
          <w:tcPr>
            <w:tcW w:w="1489" w:type="dxa"/>
            <w:vAlign w:val="bottom"/>
          </w:tcPr>
          <w:p w14:paraId="54E3B33D" w14:textId="497FF7A9" w:rsidR="009D3DF3" w:rsidRPr="00EC255B" w:rsidRDefault="009D3DF3" w:rsidP="009D3DF3">
            <w:pPr>
              <w:jc w:val="center"/>
              <w:rPr>
                <w:rFonts w:ascii="Arial" w:hAnsi="Arial" w:cs="Arial"/>
                <w:b/>
                <w:sz w:val="20"/>
                <w:szCs w:val="20"/>
              </w:rPr>
            </w:pPr>
            <w:r w:rsidRPr="00EC255B">
              <w:rPr>
                <w:rFonts w:ascii="Arial" w:hAnsi="Arial" w:cs="Arial"/>
                <w:b/>
                <w:sz w:val="20"/>
                <w:szCs w:val="20"/>
              </w:rPr>
              <w:t>No anticipated change</w:t>
            </w:r>
          </w:p>
        </w:tc>
        <w:tc>
          <w:tcPr>
            <w:tcW w:w="1729" w:type="dxa"/>
            <w:vAlign w:val="bottom"/>
          </w:tcPr>
          <w:p w14:paraId="649A62AA" w14:textId="4D4CF246" w:rsidR="009D3DF3" w:rsidRPr="00EC255B" w:rsidRDefault="009D3DF3" w:rsidP="009D3DF3">
            <w:pPr>
              <w:jc w:val="center"/>
              <w:rPr>
                <w:rFonts w:ascii="Arial" w:hAnsi="Arial" w:cs="Arial"/>
                <w:b/>
                <w:sz w:val="20"/>
                <w:szCs w:val="20"/>
              </w:rPr>
            </w:pPr>
            <w:r w:rsidRPr="00EC255B">
              <w:rPr>
                <w:rFonts w:ascii="Arial" w:hAnsi="Arial" w:cs="Arial"/>
                <w:b/>
                <w:sz w:val="20"/>
                <w:szCs w:val="20"/>
              </w:rPr>
              <w:t xml:space="preserve">  Anticipated decrease</w:t>
            </w:r>
          </w:p>
        </w:tc>
      </w:tr>
      <w:tr w:rsidR="009D3DF3" w:rsidRPr="00EC255B" w14:paraId="628BB53B" w14:textId="11C812C4" w:rsidTr="00906472">
        <w:trPr>
          <w:trHeight w:val="269"/>
        </w:trPr>
        <w:tc>
          <w:tcPr>
            <w:tcW w:w="4252" w:type="dxa"/>
          </w:tcPr>
          <w:p w14:paraId="034DC1BC" w14:textId="727B5FFF" w:rsidR="009D3DF3" w:rsidRPr="00EC255B" w:rsidRDefault="009D3DF3" w:rsidP="009D3DF3">
            <w:pPr>
              <w:rPr>
                <w:rFonts w:ascii="Arial" w:hAnsi="Arial" w:cs="Arial"/>
                <w:sz w:val="20"/>
                <w:szCs w:val="20"/>
              </w:rPr>
            </w:pPr>
            <w:r w:rsidRPr="00EC255B">
              <w:rPr>
                <w:rFonts w:ascii="Arial" w:hAnsi="Arial" w:cs="Arial"/>
                <w:sz w:val="20"/>
                <w:szCs w:val="20"/>
              </w:rPr>
              <w:t>Price(s) of imported product(s) sold to customer(s)</w:t>
            </w:r>
          </w:p>
        </w:tc>
        <w:tc>
          <w:tcPr>
            <w:tcW w:w="1489" w:type="dxa"/>
            <w:vAlign w:val="center"/>
          </w:tcPr>
          <w:p w14:paraId="590E0E88"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90" w:type="dxa"/>
            <w:vAlign w:val="center"/>
          </w:tcPr>
          <w:p w14:paraId="0B504AF5"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89" w:type="dxa"/>
            <w:vAlign w:val="center"/>
          </w:tcPr>
          <w:p w14:paraId="2258516D"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90" w:type="dxa"/>
            <w:vAlign w:val="center"/>
          </w:tcPr>
          <w:p w14:paraId="0A9AC8B6" w14:textId="28919D0E"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89" w:type="dxa"/>
            <w:vAlign w:val="center"/>
          </w:tcPr>
          <w:p w14:paraId="05AF5709" w14:textId="7542F315"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729" w:type="dxa"/>
            <w:vAlign w:val="center"/>
          </w:tcPr>
          <w:p w14:paraId="4384981C" w14:textId="24745408"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r>
      <w:tr w:rsidR="00375B97" w:rsidRPr="00EC255B" w14:paraId="684B997F" w14:textId="77777777" w:rsidTr="00906472">
        <w:trPr>
          <w:trHeight w:val="269"/>
        </w:trPr>
        <w:tc>
          <w:tcPr>
            <w:tcW w:w="4252" w:type="dxa"/>
          </w:tcPr>
          <w:p w14:paraId="75ED3C9B" w14:textId="2875C03E" w:rsidR="00375B97" w:rsidRPr="00EC255B" w:rsidRDefault="00375B97" w:rsidP="00375B97">
            <w:pPr>
              <w:rPr>
                <w:rFonts w:ascii="Arial" w:hAnsi="Arial" w:cs="Arial"/>
                <w:sz w:val="20"/>
                <w:szCs w:val="20"/>
              </w:rPr>
            </w:pPr>
            <w:r>
              <w:rPr>
                <w:rFonts w:ascii="Arial" w:hAnsi="Arial" w:cs="Arial"/>
                <w:sz w:val="20"/>
                <w:szCs w:val="20"/>
              </w:rPr>
              <w:t>Other (specify):</w:t>
            </w:r>
            <w:r w:rsidRPr="00EC255B">
              <w:rPr>
                <w:rFonts w:ascii="Arial" w:hAnsi="Arial" w:cs="Arial"/>
                <w:sz w:val="20"/>
                <w:szCs w:val="20"/>
              </w:rPr>
              <w:t xml:space="preserv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tc>
        <w:tc>
          <w:tcPr>
            <w:tcW w:w="1489" w:type="dxa"/>
            <w:vAlign w:val="center"/>
          </w:tcPr>
          <w:p w14:paraId="293AF009" w14:textId="338C0937"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c>
          <w:tcPr>
            <w:tcW w:w="1490" w:type="dxa"/>
            <w:vAlign w:val="center"/>
          </w:tcPr>
          <w:p w14:paraId="55174822" w14:textId="1E4A606B"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c>
          <w:tcPr>
            <w:tcW w:w="1489" w:type="dxa"/>
            <w:vAlign w:val="center"/>
          </w:tcPr>
          <w:p w14:paraId="79372966" w14:textId="2661AFC1"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c>
          <w:tcPr>
            <w:tcW w:w="1490" w:type="dxa"/>
            <w:vAlign w:val="center"/>
          </w:tcPr>
          <w:p w14:paraId="543C2138" w14:textId="0CA05283"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c>
          <w:tcPr>
            <w:tcW w:w="1489" w:type="dxa"/>
            <w:vAlign w:val="center"/>
          </w:tcPr>
          <w:p w14:paraId="21D3423A" w14:textId="7D8A256E"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c>
          <w:tcPr>
            <w:tcW w:w="1729" w:type="dxa"/>
            <w:vAlign w:val="center"/>
          </w:tcPr>
          <w:p w14:paraId="40A07F97" w14:textId="37CAF5DB" w:rsidR="00375B97" w:rsidRPr="00EC255B" w:rsidRDefault="00375B97" w:rsidP="00375B97">
            <w:pPr>
              <w:jc w:val="center"/>
              <w:rPr>
                <w:rFonts w:ascii="Cambria Math" w:hAnsi="Cambria Math" w:cs="Cambria Math"/>
                <w:sz w:val="20"/>
                <w:szCs w:val="20"/>
              </w:rPr>
            </w:pPr>
            <w:r w:rsidRPr="00EC255B">
              <w:rPr>
                <w:rFonts w:ascii="Cambria Math" w:hAnsi="Cambria Math" w:cs="Cambria Math"/>
                <w:sz w:val="20"/>
                <w:szCs w:val="20"/>
              </w:rPr>
              <w:t>⃝</w:t>
            </w:r>
          </w:p>
        </w:tc>
      </w:tr>
    </w:tbl>
    <w:p w14:paraId="5F223330" w14:textId="77777777" w:rsidR="00AF4B04" w:rsidRPr="00EC255B" w:rsidRDefault="00AF4B04" w:rsidP="009C00EE">
      <w:pPr>
        <w:rPr>
          <w:rFonts w:ascii="Arial" w:hAnsi="Arial" w:cs="Arial"/>
          <w:color w:val="943634" w:themeColor="accent2" w:themeShade="BF"/>
          <w:sz w:val="20"/>
          <w:szCs w:val="20"/>
        </w:rPr>
      </w:pPr>
    </w:p>
    <w:p w14:paraId="55775E15" w14:textId="2839C277" w:rsidR="00DD3A32" w:rsidRPr="00EC255B" w:rsidRDefault="00D45FBD" w:rsidP="00DD3A32">
      <w:pPr>
        <w:rPr>
          <w:rFonts w:ascii="Arial" w:hAnsi="Arial" w:cs="Arial"/>
          <w:color w:val="943634" w:themeColor="accent2" w:themeShade="BF"/>
          <w:sz w:val="20"/>
          <w:szCs w:val="20"/>
        </w:rPr>
      </w:pPr>
      <w:r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 xml:space="preserve">If the respondent clicks “increase” or “decrease” above, a series of questions will </w:t>
      </w:r>
      <w:r w:rsidR="00A90C93" w:rsidRPr="00EC255B">
        <w:rPr>
          <w:rFonts w:ascii="Arial" w:hAnsi="Arial" w:cs="Arial"/>
          <w:color w:val="943634" w:themeColor="accent2" w:themeShade="BF"/>
          <w:sz w:val="20"/>
          <w:szCs w:val="20"/>
        </w:rPr>
        <w:t>appear</w:t>
      </w:r>
      <w:r w:rsidR="00DD3A32" w:rsidRPr="00EC255B">
        <w:rPr>
          <w:rFonts w:ascii="Arial" w:hAnsi="Arial" w:cs="Arial"/>
          <w:color w:val="943634" w:themeColor="accent2" w:themeShade="BF"/>
          <w:sz w:val="20"/>
          <w:szCs w:val="20"/>
        </w:rPr>
        <w:t>. If the respondent clicks “no change” then no questions will appear for the respondent.</w:t>
      </w:r>
      <w:r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 xml:space="preserve"> </w:t>
      </w:r>
    </w:p>
    <w:p w14:paraId="40233FB0" w14:textId="1A99D296" w:rsidR="009C00EE" w:rsidRPr="00EC255B" w:rsidRDefault="008B4142" w:rsidP="00124E58">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the price(s) of your firm’s imported products that are sold directly to customers </w:t>
      </w:r>
      <w:r w:rsidR="005E1F25" w:rsidRPr="00EC255B">
        <w:rPr>
          <w:rFonts w:ascii="Arial" w:hAnsi="Arial" w:cs="Arial"/>
          <w:sz w:val="20"/>
          <w:szCs w:val="20"/>
        </w:rPr>
        <w:t>has/</w:t>
      </w:r>
      <w:r w:rsidR="009C00EE" w:rsidRPr="00EC255B">
        <w:rPr>
          <w:rFonts w:ascii="Arial" w:hAnsi="Arial" w:cs="Arial"/>
          <w:sz w:val="20"/>
          <w:szCs w:val="20"/>
        </w:rPr>
        <w:t xml:space="preserve">have changed </w:t>
      </w:r>
      <w:r w:rsidR="00E26123" w:rsidRPr="00EC255B">
        <w:rPr>
          <w:rFonts w:ascii="Arial" w:hAnsi="Arial" w:cs="Arial"/>
          <w:sz w:val="20"/>
          <w:szCs w:val="20"/>
        </w:rPr>
        <w:t xml:space="preserve">and/or </w:t>
      </w:r>
      <w:r w:rsidR="009C00EE" w:rsidRPr="00EC255B">
        <w:rPr>
          <w:rFonts w:ascii="Arial" w:hAnsi="Arial" w:cs="Arial"/>
          <w:sz w:val="20"/>
          <w:szCs w:val="20"/>
        </w:rPr>
        <w:t xml:space="preserve">will </w:t>
      </w:r>
      <w:r w:rsidR="00773108" w:rsidRPr="00EC255B">
        <w:rPr>
          <w:rFonts w:ascii="Arial" w:hAnsi="Arial" w:cs="Arial"/>
          <w:sz w:val="20"/>
          <w:szCs w:val="20"/>
        </w:rPr>
        <w:t xml:space="preserve">likely </w:t>
      </w:r>
      <w:r w:rsidR="009C00EE" w:rsidRPr="00EC255B">
        <w:rPr>
          <w:rFonts w:ascii="Arial" w:hAnsi="Arial" w:cs="Arial"/>
          <w:sz w:val="20"/>
          <w:szCs w:val="20"/>
        </w:rPr>
        <w:t>change as a result of duty suspensions and reductions</w:t>
      </w:r>
      <w:r w:rsidR="00B0220E">
        <w:rPr>
          <w:rFonts w:ascii="Arial" w:hAnsi="Arial" w:cs="Arial"/>
          <w:sz w:val="20"/>
          <w:szCs w:val="20"/>
        </w:rPr>
        <w:t>,</w:t>
      </w:r>
      <w:r w:rsidR="009C00EE" w:rsidRPr="00EC255B">
        <w:rPr>
          <w:rFonts w:ascii="Arial" w:hAnsi="Arial" w:cs="Arial"/>
          <w:sz w:val="20"/>
          <w:szCs w:val="20"/>
        </w:rPr>
        <w:t xml:space="preserve"> </w:t>
      </w:r>
      <w:r w:rsidR="001338DC">
        <w:rPr>
          <w:rFonts w:ascii="Arial" w:hAnsi="Arial" w:cs="Arial"/>
          <w:sz w:val="20"/>
          <w:szCs w:val="20"/>
        </w:rPr>
        <w:t>and also</w:t>
      </w:r>
      <w:r w:rsidR="009C00EE" w:rsidRPr="00EC255B">
        <w:rPr>
          <w:rFonts w:ascii="Arial" w:hAnsi="Arial" w:cs="Arial"/>
          <w:sz w:val="20"/>
          <w:szCs w:val="20"/>
        </w:rPr>
        <w:t xml:space="preserve"> what share of the duty savings </w:t>
      </w:r>
      <w:r w:rsidR="005E1F25" w:rsidRPr="00EC255B">
        <w:rPr>
          <w:rFonts w:ascii="Arial" w:hAnsi="Arial" w:cs="Arial"/>
          <w:sz w:val="20"/>
          <w:szCs w:val="20"/>
        </w:rPr>
        <w:t xml:space="preserve">is </w:t>
      </w:r>
      <w:r w:rsidR="009C00EE" w:rsidRPr="00EC255B">
        <w:rPr>
          <w:rFonts w:ascii="Arial" w:hAnsi="Arial" w:cs="Arial"/>
          <w:sz w:val="20"/>
          <w:szCs w:val="20"/>
        </w:rPr>
        <w:t>passed on to your customers</w:t>
      </w:r>
      <w:r w:rsidR="001338DC">
        <w:rPr>
          <w:rFonts w:ascii="Arial" w:hAnsi="Arial" w:cs="Arial"/>
          <w:sz w:val="20"/>
          <w:szCs w:val="20"/>
        </w:rPr>
        <w:t xml:space="preserve"> and/or</w:t>
      </w:r>
      <w:r w:rsidR="001338DC" w:rsidRPr="00EC255B">
        <w:rPr>
          <w:rFonts w:ascii="Arial" w:hAnsi="Arial" w:cs="Arial"/>
          <w:sz w:val="20"/>
          <w:szCs w:val="20"/>
        </w:rPr>
        <w:t xml:space="preserve"> </w:t>
      </w:r>
      <w:r w:rsidR="009C00EE" w:rsidRPr="00EC255B">
        <w:rPr>
          <w:rFonts w:ascii="Arial" w:hAnsi="Arial" w:cs="Arial"/>
          <w:sz w:val="20"/>
          <w:szCs w:val="20"/>
        </w:rPr>
        <w:t xml:space="preserve">how has the quality </w:t>
      </w:r>
      <w:r w:rsidR="00DE6D31">
        <w:rPr>
          <w:rFonts w:ascii="Arial" w:hAnsi="Arial" w:cs="Arial"/>
          <w:sz w:val="20"/>
          <w:szCs w:val="20"/>
        </w:rPr>
        <w:t>or value of the product changed</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234F235F" w14:textId="77777777" w:rsidR="009C00EE" w:rsidRPr="00EC255B" w:rsidRDefault="009C00EE" w:rsidP="009C00EE">
      <w:pPr>
        <w:pStyle w:val="ListParagraph"/>
        <w:ind w:left="1080"/>
        <w:rPr>
          <w:rFonts w:ascii="Arial" w:hAnsi="Arial" w:cs="Arial"/>
          <w:sz w:val="20"/>
          <w:szCs w:val="20"/>
        </w:rPr>
      </w:pPr>
    </w:p>
    <w:p w14:paraId="73C7B501" w14:textId="1FF810F8" w:rsidR="00375B97" w:rsidRDefault="00064F19" w:rsidP="00375B97">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43253460" w14:textId="77777777" w:rsidR="00375B97" w:rsidRDefault="00375B97" w:rsidP="00375B97">
      <w:pPr>
        <w:pStyle w:val="ListParagraph"/>
        <w:ind w:left="1440"/>
        <w:rPr>
          <w:rFonts w:ascii="Arial" w:hAnsi="Arial" w:cs="Arial"/>
          <w:sz w:val="20"/>
          <w:szCs w:val="20"/>
        </w:rPr>
      </w:pPr>
    </w:p>
    <w:p w14:paraId="2443392F" w14:textId="0AAFD07D" w:rsidR="00375B97" w:rsidRDefault="008B4142" w:rsidP="00375B97">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375B97" w:rsidRPr="00375B97">
        <w:rPr>
          <w:rFonts w:ascii="Arial" w:hAnsi="Arial" w:cs="Arial"/>
          <w:sz w:val="20"/>
          <w:szCs w:val="20"/>
        </w:rPr>
        <w:t xml:space="preserve"> how the other factor(s) specified above has/have changed and/or will likely change as a result of duty suspensions and reductions: </w:t>
      </w:r>
      <w:r w:rsidR="00375B97" w:rsidRPr="00375B97">
        <w:rPr>
          <w:rFonts w:ascii="Arial" w:hAnsi="Arial" w:cs="Arial"/>
          <w:sz w:val="20"/>
          <w:szCs w:val="20"/>
        </w:rPr>
        <w:fldChar w:fldCharType="begin">
          <w:ffData>
            <w:name w:val="Text7"/>
            <w:enabled/>
            <w:calcOnExit w:val="0"/>
            <w:textInput/>
          </w:ffData>
        </w:fldChar>
      </w:r>
      <w:r w:rsidR="00375B97" w:rsidRPr="00375B97">
        <w:rPr>
          <w:rFonts w:ascii="Arial" w:hAnsi="Arial" w:cs="Arial"/>
          <w:sz w:val="20"/>
          <w:szCs w:val="20"/>
        </w:rPr>
        <w:instrText xml:space="preserve"> FORMTEXT </w:instrText>
      </w:r>
      <w:r w:rsidR="00375B97" w:rsidRPr="00375B97">
        <w:rPr>
          <w:rFonts w:ascii="Arial" w:hAnsi="Arial" w:cs="Arial"/>
          <w:sz w:val="20"/>
          <w:szCs w:val="20"/>
        </w:rPr>
      </w:r>
      <w:r w:rsidR="00375B97" w:rsidRPr="00375B97">
        <w:rPr>
          <w:rFonts w:ascii="Arial" w:hAnsi="Arial" w:cs="Arial"/>
          <w:sz w:val="20"/>
          <w:szCs w:val="20"/>
        </w:rPr>
        <w:fldChar w:fldCharType="separate"/>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375B97">
        <w:rPr>
          <w:rFonts w:ascii="Arial" w:hAnsi="Arial" w:cs="Arial"/>
          <w:sz w:val="20"/>
          <w:szCs w:val="20"/>
        </w:rPr>
        <w:fldChar w:fldCharType="end"/>
      </w:r>
    </w:p>
    <w:p w14:paraId="0FB29F7C" w14:textId="77777777" w:rsidR="00375B97" w:rsidRDefault="00375B97" w:rsidP="00375B97">
      <w:pPr>
        <w:pStyle w:val="ListParagraph"/>
        <w:rPr>
          <w:rFonts w:ascii="Arial" w:hAnsi="Arial" w:cs="Arial"/>
          <w:sz w:val="20"/>
          <w:szCs w:val="20"/>
        </w:rPr>
      </w:pPr>
    </w:p>
    <w:p w14:paraId="3C323A75" w14:textId="15DE0F73" w:rsidR="00B95A0B" w:rsidRPr="00375B97" w:rsidRDefault="00064F19" w:rsidP="00375B97">
      <w:pPr>
        <w:pStyle w:val="ListParagraph"/>
        <w:ind w:firstLine="72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375B97" w:rsidRPr="00375B97">
        <w:rPr>
          <w:rFonts w:ascii="Arial" w:hAnsi="Arial" w:cs="Arial"/>
          <w:sz w:val="20"/>
          <w:szCs w:val="20"/>
        </w:rPr>
        <w:t xml:space="preserve">lease explain: </w:t>
      </w:r>
      <w:r w:rsidR="00375B97" w:rsidRPr="00375B97">
        <w:rPr>
          <w:rFonts w:ascii="Arial" w:hAnsi="Arial" w:cs="Arial"/>
          <w:sz w:val="20"/>
          <w:szCs w:val="20"/>
        </w:rPr>
        <w:fldChar w:fldCharType="begin">
          <w:ffData>
            <w:name w:val="Text7"/>
            <w:enabled/>
            <w:calcOnExit w:val="0"/>
            <w:textInput/>
          </w:ffData>
        </w:fldChar>
      </w:r>
      <w:r w:rsidR="00375B97" w:rsidRPr="00375B97">
        <w:rPr>
          <w:rFonts w:ascii="Arial" w:hAnsi="Arial" w:cs="Arial"/>
          <w:sz w:val="20"/>
          <w:szCs w:val="20"/>
        </w:rPr>
        <w:instrText xml:space="preserve"> FORMTEXT </w:instrText>
      </w:r>
      <w:r w:rsidR="00375B97" w:rsidRPr="00375B97">
        <w:rPr>
          <w:rFonts w:ascii="Arial" w:hAnsi="Arial" w:cs="Arial"/>
          <w:sz w:val="20"/>
          <w:szCs w:val="20"/>
        </w:rPr>
      </w:r>
      <w:r w:rsidR="00375B97" w:rsidRPr="00375B97">
        <w:rPr>
          <w:rFonts w:ascii="Arial" w:hAnsi="Arial" w:cs="Arial"/>
          <w:sz w:val="20"/>
          <w:szCs w:val="20"/>
        </w:rPr>
        <w:fldChar w:fldCharType="separate"/>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375B97">
        <w:rPr>
          <w:rFonts w:ascii="Arial" w:hAnsi="Arial" w:cs="Arial"/>
          <w:sz w:val="20"/>
          <w:szCs w:val="20"/>
        </w:rPr>
        <w:fldChar w:fldCharType="end"/>
      </w:r>
      <w:r w:rsidR="00B95A0B" w:rsidRPr="00375B97">
        <w:rPr>
          <w:rFonts w:ascii="Arial" w:hAnsi="Arial" w:cs="Arial"/>
          <w:sz w:val="20"/>
          <w:szCs w:val="20"/>
        </w:rPr>
        <w:br w:type="page"/>
      </w:r>
    </w:p>
    <w:p w14:paraId="5D16A7CA" w14:textId="77777777" w:rsidR="00773108" w:rsidRPr="00EC255B" w:rsidRDefault="00773108" w:rsidP="00773108">
      <w:pPr>
        <w:pStyle w:val="ListParagraph"/>
        <w:numPr>
          <w:ilvl w:val="0"/>
          <w:numId w:val="2"/>
        </w:numPr>
        <w:rPr>
          <w:rFonts w:ascii="Arial" w:hAnsi="Arial" w:cs="Arial"/>
          <w:sz w:val="20"/>
          <w:szCs w:val="20"/>
        </w:rPr>
      </w:pPr>
      <w:r w:rsidRPr="00EC255B">
        <w:rPr>
          <w:rFonts w:ascii="Arial" w:hAnsi="Arial" w:cs="Arial"/>
          <w:sz w:val="20"/>
          <w:szCs w:val="20"/>
        </w:rPr>
        <w:t>Has your firm made changes, or does your firm anticipate making changes, to the firm metrics that are listed in the left hand column of the following table as a direct result of the duty suspensions and reductions enacted under the MTB Act of 2018? (These suspensions and reductions are effective starting October 13, 2018 through December 31, 2020.)</w:t>
      </w:r>
    </w:p>
    <w:p w14:paraId="07F9604A" w14:textId="492FDD7A" w:rsidR="00333CF9" w:rsidRPr="00EC255B" w:rsidRDefault="00773108" w:rsidP="00773108">
      <w:pPr>
        <w:rPr>
          <w:rFonts w:ascii="Arial" w:hAnsi="Arial" w:cs="Arial"/>
          <w:sz w:val="20"/>
          <w:szCs w:val="20"/>
        </w:rPr>
      </w:pPr>
      <w:r w:rsidRPr="00EC255B">
        <w:rPr>
          <w:rFonts w:ascii="Arial" w:hAnsi="Arial" w:cs="Arial"/>
          <w:sz w:val="20"/>
          <w:szCs w:val="20"/>
        </w:rPr>
        <w:t xml:space="preserve"> </w:t>
      </w:r>
      <w:r w:rsidR="00AF4B04" w:rsidRPr="00EC255B">
        <w:rPr>
          <w:rFonts w:ascii="Arial" w:hAnsi="Arial" w:cs="Arial"/>
          <w:sz w:val="20"/>
          <w:szCs w:val="20"/>
        </w:rPr>
        <w:t xml:space="preserve">[If </w:t>
      </w:r>
      <w:r w:rsidR="00333CF9" w:rsidRPr="00EC255B">
        <w:rPr>
          <w:rFonts w:ascii="Arial" w:hAnsi="Arial" w:cs="Arial"/>
          <w:sz w:val="20"/>
          <w:szCs w:val="20"/>
        </w:rPr>
        <w:t>Manufactur</w:t>
      </w:r>
      <w:r w:rsidR="00145AB9" w:rsidRPr="00EC255B">
        <w:rPr>
          <w:rFonts w:ascii="Arial" w:hAnsi="Arial" w:cs="Arial"/>
          <w:sz w:val="20"/>
          <w:szCs w:val="20"/>
        </w:rPr>
        <w:t>er</w:t>
      </w:r>
      <w:r w:rsidR="00AF4B04" w:rsidRPr="00EC255B">
        <w:rPr>
          <w:rFonts w:ascii="Arial" w:hAnsi="Arial" w:cs="Arial"/>
          <w:sz w:val="20"/>
          <w:szCs w:val="20"/>
        </w:rPr>
        <w:t xml:space="preserve"> chosen in question 3]</w:t>
      </w:r>
      <w:r w:rsidR="00446543" w:rsidRPr="00EC255B">
        <w:rPr>
          <w:rFonts w:ascii="Arial" w:hAnsi="Arial" w:cs="Arial"/>
          <w:b/>
          <w:sz w:val="20"/>
          <w:szCs w:val="20"/>
        </w:rPr>
        <w:t xml:space="preserve"> Please </w:t>
      </w:r>
      <w:r w:rsidR="007E1DAE" w:rsidRPr="00EC255B">
        <w:rPr>
          <w:rFonts w:ascii="Arial" w:hAnsi="Arial" w:cs="Arial"/>
          <w:b/>
          <w:sz w:val="20"/>
          <w:szCs w:val="20"/>
        </w:rPr>
        <w:t>select the actual change and anticipated change</w:t>
      </w:r>
      <w:r w:rsidR="00446543" w:rsidRPr="00EC255B">
        <w:rPr>
          <w:rFonts w:ascii="Arial" w:hAnsi="Arial" w:cs="Arial"/>
          <w:b/>
          <w:sz w:val="20"/>
          <w:szCs w:val="20"/>
        </w:rPr>
        <w:t xml:space="preserve"> for your firm’s manufacturing operations:</w:t>
      </w:r>
    </w:p>
    <w:tbl>
      <w:tblPr>
        <w:tblStyle w:val="TableGrid"/>
        <w:tblW w:w="12951" w:type="dxa"/>
        <w:tblLook w:val="04A0" w:firstRow="1" w:lastRow="0" w:firstColumn="1" w:lastColumn="0" w:noHBand="0" w:noVBand="1"/>
      </w:tblPr>
      <w:tblGrid>
        <w:gridCol w:w="4535"/>
        <w:gridCol w:w="1402"/>
        <w:gridCol w:w="1403"/>
        <w:gridCol w:w="1403"/>
        <w:gridCol w:w="1402"/>
        <w:gridCol w:w="1403"/>
        <w:gridCol w:w="1403"/>
      </w:tblGrid>
      <w:tr w:rsidR="009D3DF3" w:rsidRPr="00EC255B" w14:paraId="6F961ED6" w14:textId="2F73846D" w:rsidTr="009D3DF3">
        <w:trPr>
          <w:trHeight w:val="314"/>
        </w:trPr>
        <w:tc>
          <w:tcPr>
            <w:tcW w:w="4535" w:type="dxa"/>
            <w:vMerge w:val="restart"/>
            <w:vAlign w:val="bottom"/>
          </w:tcPr>
          <w:p w14:paraId="4575ABD9" w14:textId="49B0DC8B" w:rsidR="009D3DF3" w:rsidRPr="00EC255B" w:rsidRDefault="00412D34" w:rsidP="009D3DF3">
            <w:pPr>
              <w:jc w:val="center"/>
              <w:rPr>
                <w:rFonts w:ascii="Arial" w:hAnsi="Arial" w:cs="Arial"/>
                <w:b/>
                <w:sz w:val="20"/>
                <w:szCs w:val="20"/>
              </w:rPr>
            </w:pPr>
            <w:r>
              <w:rPr>
                <w:rFonts w:ascii="Arial" w:hAnsi="Arial" w:cs="Arial"/>
                <w:b/>
                <w:sz w:val="20"/>
                <w:szCs w:val="20"/>
              </w:rPr>
              <w:t>Metric</w:t>
            </w:r>
            <w:r w:rsidR="009D3DF3" w:rsidRPr="00EC255B">
              <w:rPr>
                <w:rFonts w:ascii="Arial" w:hAnsi="Arial" w:cs="Arial"/>
                <w:b/>
                <w:sz w:val="20"/>
                <w:szCs w:val="20"/>
              </w:rPr>
              <w:t xml:space="preserve"> </w:t>
            </w:r>
          </w:p>
        </w:tc>
        <w:tc>
          <w:tcPr>
            <w:tcW w:w="4208" w:type="dxa"/>
            <w:gridSpan w:val="3"/>
            <w:vAlign w:val="bottom"/>
          </w:tcPr>
          <w:p w14:paraId="4E4E7581" w14:textId="1C6EAA38" w:rsidR="009D3DF3" w:rsidRPr="00EC255B" w:rsidRDefault="009D3DF3" w:rsidP="009D3DF3">
            <w:pPr>
              <w:jc w:val="center"/>
              <w:rPr>
                <w:rFonts w:ascii="Arial" w:hAnsi="Arial" w:cs="Arial"/>
                <w:b/>
                <w:sz w:val="20"/>
                <w:szCs w:val="20"/>
              </w:rPr>
            </w:pPr>
            <w:r w:rsidRPr="00EC255B">
              <w:rPr>
                <w:rFonts w:ascii="Arial" w:hAnsi="Arial" w:cs="Arial"/>
                <w:b/>
                <w:sz w:val="20"/>
                <w:szCs w:val="20"/>
              </w:rPr>
              <w:t>Actual change</w:t>
            </w:r>
          </w:p>
        </w:tc>
        <w:tc>
          <w:tcPr>
            <w:tcW w:w="4208" w:type="dxa"/>
            <w:gridSpan w:val="3"/>
            <w:vAlign w:val="bottom"/>
          </w:tcPr>
          <w:p w14:paraId="7DAC198B" w14:textId="17F991BB" w:rsidR="009D3DF3" w:rsidRPr="00EC255B" w:rsidRDefault="009D3DF3" w:rsidP="009D3DF3">
            <w:pPr>
              <w:jc w:val="center"/>
              <w:rPr>
                <w:rFonts w:ascii="Arial" w:hAnsi="Arial" w:cs="Arial"/>
                <w:b/>
                <w:sz w:val="20"/>
                <w:szCs w:val="20"/>
              </w:rPr>
            </w:pPr>
            <w:r w:rsidRPr="00EC255B">
              <w:rPr>
                <w:rFonts w:ascii="Arial" w:hAnsi="Arial" w:cs="Arial"/>
                <w:b/>
                <w:sz w:val="20"/>
                <w:szCs w:val="20"/>
              </w:rPr>
              <w:t>Anticipated change</w:t>
            </w:r>
          </w:p>
        </w:tc>
      </w:tr>
      <w:tr w:rsidR="009D3DF3" w:rsidRPr="00EC255B" w14:paraId="04E2A740" w14:textId="4E5CE26E" w:rsidTr="009D3DF3">
        <w:trPr>
          <w:trHeight w:val="551"/>
        </w:trPr>
        <w:tc>
          <w:tcPr>
            <w:tcW w:w="4535" w:type="dxa"/>
            <w:vMerge/>
          </w:tcPr>
          <w:p w14:paraId="6D29E9DB" w14:textId="77777777" w:rsidR="009D3DF3" w:rsidRPr="00EC255B" w:rsidRDefault="009D3DF3" w:rsidP="009D3DF3">
            <w:pPr>
              <w:rPr>
                <w:rFonts w:ascii="Arial" w:hAnsi="Arial" w:cs="Arial"/>
                <w:b/>
                <w:sz w:val="20"/>
                <w:szCs w:val="20"/>
              </w:rPr>
            </w:pPr>
          </w:p>
        </w:tc>
        <w:tc>
          <w:tcPr>
            <w:tcW w:w="1402" w:type="dxa"/>
            <w:vAlign w:val="bottom"/>
          </w:tcPr>
          <w:p w14:paraId="7BFD68F9" w14:textId="746DA7DD" w:rsidR="009D3DF3" w:rsidRPr="00EC255B" w:rsidRDefault="009D3DF3" w:rsidP="009D3DF3">
            <w:pPr>
              <w:jc w:val="center"/>
              <w:rPr>
                <w:rFonts w:ascii="Arial" w:hAnsi="Arial" w:cs="Arial"/>
                <w:b/>
                <w:sz w:val="20"/>
                <w:szCs w:val="20"/>
              </w:rPr>
            </w:pPr>
            <w:r w:rsidRPr="00EC255B">
              <w:rPr>
                <w:rFonts w:ascii="Arial" w:hAnsi="Arial" w:cs="Arial"/>
                <w:b/>
                <w:sz w:val="20"/>
                <w:szCs w:val="20"/>
              </w:rPr>
              <w:t>Actual increase</w:t>
            </w:r>
          </w:p>
        </w:tc>
        <w:tc>
          <w:tcPr>
            <w:tcW w:w="1403" w:type="dxa"/>
            <w:vAlign w:val="bottom"/>
          </w:tcPr>
          <w:p w14:paraId="43B10062" w14:textId="4C050328" w:rsidR="009D3DF3" w:rsidRPr="00EC255B" w:rsidRDefault="009D3DF3" w:rsidP="009D3DF3">
            <w:pPr>
              <w:jc w:val="center"/>
              <w:rPr>
                <w:rFonts w:ascii="Arial" w:hAnsi="Arial" w:cs="Arial"/>
                <w:b/>
                <w:sz w:val="20"/>
                <w:szCs w:val="20"/>
              </w:rPr>
            </w:pPr>
            <w:r w:rsidRPr="00EC255B">
              <w:rPr>
                <w:rFonts w:ascii="Arial" w:hAnsi="Arial" w:cs="Arial"/>
                <w:b/>
                <w:sz w:val="20"/>
                <w:szCs w:val="20"/>
              </w:rPr>
              <w:t>No actual change</w:t>
            </w:r>
          </w:p>
        </w:tc>
        <w:tc>
          <w:tcPr>
            <w:tcW w:w="1403" w:type="dxa"/>
            <w:vAlign w:val="bottom"/>
          </w:tcPr>
          <w:p w14:paraId="7868870A" w14:textId="7ADE62B7" w:rsidR="009D3DF3" w:rsidRPr="00EC255B" w:rsidRDefault="009D3DF3" w:rsidP="00C40D6F">
            <w:pPr>
              <w:jc w:val="center"/>
              <w:rPr>
                <w:rFonts w:ascii="Arial" w:hAnsi="Arial" w:cs="Arial"/>
                <w:b/>
                <w:sz w:val="20"/>
                <w:szCs w:val="20"/>
              </w:rPr>
            </w:pPr>
            <w:r w:rsidRPr="00EC255B">
              <w:rPr>
                <w:rFonts w:ascii="Arial" w:hAnsi="Arial" w:cs="Arial"/>
                <w:b/>
                <w:sz w:val="20"/>
                <w:szCs w:val="20"/>
              </w:rPr>
              <w:t xml:space="preserve">Actual </w:t>
            </w:r>
            <w:r w:rsidR="00C40D6F">
              <w:rPr>
                <w:rFonts w:ascii="Arial" w:hAnsi="Arial" w:cs="Arial"/>
                <w:b/>
                <w:sz w:val="20"/>
                <w:szCs w:val="20"/>
              </w:rPr>
              <w:t>decr</w:t>
            </w:r>
            <w:r w:rsidRPr="00EC255B">
              <w:rPr>
                <w:rFonts w:ascii="Arial" w:hAnsi="Arial" w:cs="Arial"/>
                <w:b/>
                <w:sz w:val="20"/>
                <w:szCs w:val="20"/>
              </w:rPr>
              <w:t>ease</w:t>
            </w:r>
          </w:p>
        </w:tc>
        <w:tc>
          <w:tcPr>
            <w:tcW w:w="1402" w:type="dxa"/>
            <w:vAlign w:val="bottom"/>
          </w:tcPr>
          <w:p w14:paraId="5135A2E1" w14:textId="5278261A" w:rsidR="009D3DF3" w:rsidRPr="00EC255B" w:rsidRDefault="009D3DF3" w:rsidP="009D3DF3">
            <w:pPr>
              <w:jc w:val="center"/>
              <w:rPr>
                <w:rFonts w:ascii="Arial" w:hAnsi="Arial" w:cs="Arial"/>
                <w:b/>
                <w:sz w:val="20"/>
                <w:szCs w:val="20"/>
              </w:rPr>
            </w:pPr>
            <w:r w:rsidRPr="00EC255B">
              <w:rPr>
                <w:rFonts w:ascii="Arial" w:hAnsi="Arial" w:cs="Arial"/>
                <w:b/>
                <w:sz w:val="20"/>
                <w:szCs w:val="20"/>
              </w:rPr>
              <w:t>Anticipated increase</w:t>
            </w:r>
          </w:p>
        </w:tc>
        <w:tc>
          <w:tcPr>
            <w:tcW w:w="1403" w:type="dxa"/>
            <w:vAlign w:val="bottom"/>
          </w:tcPr>
          <w:p w14:paraId="2A50BFE3" w14:textId="665A8841" w:rsidR="009D3DF3" w:rsidRPr="00EC255B" w:rsidRDefault="009D3DF3" w:rsidP="009D3DF3">
            <w:pPr>
              <w:jc w:val="center"/>
              <w:rPr>
                <w:rFonts w:ascii="Arial" w:hAnsi="Arial" w:cs="Arial"/>
                <w:b/>
                <w:sz w:val="20"/>
                <w:szCs w:val="20"/>
              </w:rPr>
            </w:pPr>
            <w:r w:rsidRPr="00EC255B">
              <w:rPr>
                <w:rFonts w:ascii="Arial" w:hAnsi="Arial" w:cs="Arial"/>
                <w:b/>
                <w:sz w:val="20"/>
                <w:szCs w:val="20"/>
              </w:rPr>
              <w:t>No anticipated change</w:t>
            </w:r>
          </w:p>
        </w:tc>
        <w:tc>
          <w:tcPr>
            <w:tcW w:w="1403" w:type="dxa"/>
            <w:vAlign w:val="bottom"/>
          </w:tcPr>
          <w:p w14:paraId="5C677664" w14:textId="3A2A07D8" w:rsidR="009D3DF3" w:rsidRPr="00EC255B" w:rsidRDefault="009D3DF3" w:rsidP="009D3DF3">
            <w:pPr>
              <w:jc w:val="center"/>
              <w:rPr>
                <w:rFonts w:ascii="Arial" w:hAnsi="Arial" w:cs="Arial"/>
                <w:b/>
                <w:sz w:val="20"/>
                <w:szCs w:val="20"/>
              </w:rPr>
            </w:pPr>
            <w:r w:rsidRPr="00EC255B">
              <w:rPr>
                <w:rFonts w:ascii="Arial" w:hAnsi="Arial" w:cs="Arial"/>
                <w:b/>
                <w:sz w:val="20"/>
                <w:szCs w:val="20"/>
              </w:rPr>
              <w:t xml:space="preserve">  Anticipated decrease</w:t>
            </w:r>
          </w:p>
        </w:tc>
      </w:tr>
      <w:tr w:rsidR="009D3DF3" w:rsidRPr="00EC255B" w14:paraId="797A7359" w14:textId="0835D1C4" w:rsidTr="009D3DF3">
        <w:trPr>
          <w:trHeight w:val="269"/>
        </w:trPr>
        <w:tc>
          <w:tcPr>
            <w:tcW w:w="4535" w:type="dxa"/>
          </w:tcPr>
          <w:p w14:paraId="0976FF73" w14:textId="14244D46" w:rsidR="009D3DF3" w:rsidRPr="00EC255B" w:rsidRDefault="009D3DF3" w:rsidP="009D3DF3">
            <w:pPr>
              <w:rPr>
                <w:rFonts w:ascii="Arial" w:hAnsi="Arial" w:cs="Arial"/>
                <w:sz w:val="20"/>
                <w:szCs w:val="20"/>
              </w:rPr>
            </w:pPr>
            <w:r w:rsidRPr="00EC255B">
              <w:rPr>
                <w:rFonts w:ascii="Arial" w:hAnsi="Arial" w:cs="Arial"/>
                <w:sz w:val="20"/>
                <w:szCs w:val="20"/>
              </w:rPr>
              <w:t>Price(s) of downstream product(s) sold to customer(s)</w:t>
            </w:r>
          </w:p>
        </w:tc>
        <w:tc>
          <w:tcPr>
            <w:tcW w:w="1402" w:type="dxa"/>
            <w:vAlign w:val="center"/>
          </w:tcPr>
          <w:p w14:paraId="35328F8F"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6FBA1DF0"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521B7AD8"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2" w:type="dxa"/>
            <w:vAlign w:val="center"/>
          </w:tcPr>
          <w:p w14:paraId="1CDFAEBC" w14:textId="61FCDC53"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47B59C6C" w14:textId="3C9D34DE"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13BD1436" w14:textId="760204E2"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r>
      <w:tr w:rsidR="009D3DF3" w:rsidRPr="00EC255B" w14:paraId="3786697B" w14:textId="57BD2472" w:rsidTr="009D3DF3">
        <w:trPr>
          <w:trHeight w:val="282"/>
        </w:trPr>
        <w:tc>
          <w:tcPr>
            <w:tcW w:w="4535" w:type="dxa"/>
          </w:tcPr>
          <w:p w14:paraId="69A81870" w14:textId="77777777" w:rsidR="009D3DF3" w:rsidRPr="00EC255B" w:rsidRDefault="009D3DF3" w:rsidP="009D3DF3">
            <w:pPr>
              <w:rPr>
                <w:rFonts w:ascii="Arial" w:hAnsi="Arial" w:cs="Arial"/>
                <w:sz w:val="20"/>
                <w:szCs w:val="20"/>
              </w:rPr>
            </w:pPr>
            <w:r w:rsidRPr="00EC255B">
              <w:rPr>
                <w:rFonts w:ascii="Arial" w:hAnsi="Arial" w:cs="Arial"/>
                <w:sz w:val="20"/>
                <w:szCs w:val="20"/>
              </w:rPr>
              <w:t>Production costs</w:t>
            </w:r>
          </w:p>
        </w:tc>
        <w:tc>
          <w:tcPr>
            <w:tcW w:w="1402" w:type="dxa"/>
            <w:vAlign w:val="center"/>
          </w:tcPr>
          <w:p w14:paraId="70BE823C"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57973A2C"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5F9F85EB"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2" w:type="dxa"/>
            <w:vAlign w:val="center"/>
          </w:tcPr>
          <w:p w14:paraId="2E357BF2" w14:textId="468242F2"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08CF75ED" w14:textId="0E4F06AC"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0E2C1889" w14:textId="08BFB646"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r>
      <w:tr w:rsidR="009D3DF3" w:rsidRPr="00EC255B" w14:paraId="341AD677" w14:textId="4CB6018E" w:rsidTr="009D3DF3">
        <w:trPr>
          <w:trHeight w:val="282"/>
        </w:trPr>
        <w:tc>
          <w:tcPr>
            <w:tcW w:w="4535" w:type="dxa"/>
          </w:tcPr>
          <w:p w14:paraId="3A896C66" w14:textId="77777777" w:rsidR="009D3DF3" w:rsidRPr="00EC255B" w:rsidRDefault="009D3DF3" w:rsidP="009D3DF3">
            <w:pPr>
              <w:rPr>
                <w:rFonts w:ascii="Arial" w:hAnsi="Arial" w:cs="Arial"/>
                <w:sz w:val="20"/>
                <w:szCs w:val="20"/>
              </w:rPr>
            </w:pPr>
            <w:r w:rsidRPr="00EC255B">
              <w:rPr>
                <w:rFonts w:ascii="Arial" w:hAnsi="Arial" w:cs="Arial"/>
                <w:sz w:val="20"/>
                <w:szCs w:val="20"/>
              </w:rPr>
              <w:t>Production volume</w:t>
            </w:r>
          </w:p>
        </w:tc>
        <w:tc>
          <w:tcPr>
            <w:tcW w:w="1402" w:type="dxa"/>
            <w:vAlign w:val="center"/>
          </w:tcPr>
          <w:p w14:paraId="4510614B"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207144BA"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34665C2D" w14:textId="7777777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2" w:type="dxa"/>
            <w:vAlign w:val="center"/>
          </w:tcPr>
          <w:p w14:paraId="4A814ECF" w14:textId="3DC06157"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00AD8CC1" w14:textId="18630C24"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c>
          <w:tcPr>
            <w:tcW w:w="1403" w:type="dxa"/>
            <w:vAlign w:val="center"/>
          </w:tcPr>
          <w:p w14:paraId="7D6690DB" w14:textId="2AD58A23" w:rsidR="009D3DF3" w:rsidRPr="00EC255B" w:rsidRDefault="009D3DF3" w:rsidP="009D3DF3">
            <w:pPr>
              <w:jc w:val="center"/>
              <w:rPr>
                <w:rFonts w:ascii="Arial" w:hAnsi="Arial" w:cs="Arial"/>
                <w:sz w:val="20"/>
                <w:szCs w:val="20"/>
              </w:rPr>
            </w:pPr>
            <w:r w:rsidRPr="00EC255B">
              <w:rPr>
                <w:rFonts w:ascii="Cambria Math" w:hAnsi="Cambria Math" w:cs="Cambria Math"/>
                <w:sz w:val="20"/>
                <w:szCs w:val="20"/>
              </w:rPr>
              <w:t>⃝</w:t>
            </w:r>
          </w:p>
        </w:tc>
      </w:tr>
      <w:tr w:rsidR="00DE6D31" w:rsidRPr="00EC255B" w14:paraId="02855A9A" w14:textId="77777777" w:rsidTr="009D3DF3">
        <w:trPr>
          <w:trHeight w:val="282"/>
        </w:trPr>
        <w:tc>
          <w:tcPr>
            <w:tcW w:w="4535" w:type="dxa"/>
          </w:tcPr>
          <w:p w14:paraId="24476F88" w14:textId="33FF5CB0" w:rsidR="00DE6D31" w:rsidRPr="00EC255B" w:rsidRDefault="00DE6D31" w:rsidP="00DE6D31">
            <w:pPr>
              <w:rPr>
                <w:rFonts w:ascii="Arial" w:hAnsi="Arial" w:cs="Arial"/>
                <w:sz w:val="20"/>
                <w:szCs w:val="20"/>
              </w:rPr>
            </w:pPr>
            <w:r>
              <w:rPr>
                <w:rFonts w:ascii="Arial" w:hAnsi="Arial" w:cs="Arial"/>
                <w:sz w:val="20"/>
                <w:szCs w:val="20"/>
              </w:rPr>
              <w:t>Other (specify):</w:t>
            </w:r>
            <w:r w:rsidRPr="00EC255B">
              <w:rPr>
                <w:rFonts w:ascii="Arial" w:hAnsi="Arial" w:cs="Arial"/>
                <w:sz w:val="20"/>
                <w:szCs w:val="20"/>
              </w:rPr>
              <w:t xml:space="preserv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noProof/>
              </w:rPr>
              <w:t> </w:t>
            </w:r>
            <w:r w:rsidRPr="00EC255B">
              <w:rPr>
                <w:rFonts w:ascii="Arial" w:hAnsi="Arial" w:cs="Arial"/>
                <w:sz w:val="20"/>
                <w:szCs w:val="20"/>
              </w:rPr>
              <w:fldChar w:fldCharType="end"/>
            </w:r>
          </w:p>
        </w:tc>
        <w:tc>
          <w:tcPr>
            <w:tcW w:w="1402" w:type="dxa"/>
            <w:vAlign w:val="center"/>
          </w:tcPr>
          <w:p w14:paraId="638E6E53" w14:textId="66938ACD"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c>
          <w:tcPr>
            <w:tcW w:w="1403" w:type="dxa"/>
            <w:vAlign w:val="center"/>
          </w:tcPr>
          <w:p w14:paraId="6A2B4FA6" w14:textId="4540C386"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c>
          <w:tcPr>
            <w:tcW w:w="1403" w:type="dxa"/>
            <w:vAlign w:val="center"/>
          </w:tcPr>
          <w:p w14:paraId="1A9B89EB" w14:textId="6099B87B"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c>
          <w:tcPr>
            <w:tcW w:w="1402" w:type="dxa"/>
            <w:vAlign w:val="center"/>
          </w:tcPr>
          <w:p w14:paraId="5C06C473" w14:textId="0447277F"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c>
          <w:tcPr>
            <w:tcW w:w="1403" w:type="dxa"/>
            <w:vAlign w:val="center"/>
          </w:tcPr>
          <w:p w14:paraId="0AAB65F1" w14:textId="38C2DA53"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c>
          <w:tcPr>
            <w:tcW w:w="1403" w:type="dxa"/>
            <w:vAlign w:val="center"/>
          </w:tcPr>
          <w:p w14:paraId="6C72932F" w14:textId="263E7BEB" w:rsidR="00DE6D31" w:rsidRPr="00EC255B" w:rsidRDefault="00DE6D31" w:rsidP="00DE6D31">
            <w:pPr>
              <w:jc w:val="center"/>
              <w:rPr>
                <w:rFonts w:ascii="Cambria Math" w:hAnsi="Cambria Math" w:cs="Cambria Math"/>
                <w:sz w:val="20"/>
                <w:szCs w:val="20"/>
              </w:rPr>
            </w:pPr>
            <w:r w:rsidRPr="00EC255B">
              <w:rPr>
                <w:rFonts w:ascii="Cambria Math" w:hAnsi="Cambria Math" w:cs="Cambria Math"/>
                <w:sz w:val="20"/>
                <w:szCs w:val="20"/>
              </w:rPr>
              <w:t>⃝</w:t>
            </w:r>
          </w:p>
        </w:tc>
      </w:tr>
    </w:tbl>
    <w:p w14:paraId="26B2ABF3" w14:textId="77777777" w:rsidR="00AF4B04" w:rsidRPr="00EC255B" w:rsidRDefault="00AF4B04" w:rsidP="009C00EE">
      <w:pPr>
        <w:rPr>
          <w:rFonts w:ascii="Arial" w:hAnsi="Arial" w:cs="Arial"/>
          <w:color w:val="943634" w:themeColor="accent2" w:themeShade="BF"/>
          <w:sz w:val="20"/>
          <w:szCs w:val="20"/>
        </w:rPr>
      </w:pPr>
    </w:p>
    <w:p w14:paraId="05D0110D" w14:textId="6AD7DB79" w:rsidR="00DD3A32" w:rsidRPr="00EC255B" w:rsidRDefault="00D45FBD" w:rsidP="00DD3A32">
      <w:pPr>
        <w:rPr>
          <w:rFonts w:ascii="Arial" w:hAnsi="Arial" w:cs="Arial"/>
          <w:color w:val="943634" w:themeColor="accent2" w:themeShade="BF"/>
          <w:sz w:val="20"/>
          <w:szCs w:val="20"/>
        </w:rPr>
      </w:pPr>
      <w:r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If the respondent clicks “increase” or “decrease” above, a series of questions will</w:t>
      </w:r>
      <w:r w:rsidR="00A90C93" w:rsidRPr="00EC255B">
        <w:rPr>
          <w:rFonts w:ascii="Arial" w:hAnsi="Arial" w:cs="Arial"/>
          <w:color w:val="943634" w:themeColor="accent2" w:themeShade="BF"/>
          <w:sz w:val="20"/>
          <w:szCs w:val="20"/>
        </w:rPr>
        <w:t xml:space="preserve"> appear</w:t>
      </w:r>
      <w:r w:rsidR="00DD3A32" w:rsidRPr="00EC255B">
        <w:rPr>
          <w:rFonts w:ascii="Arial" w:hAnsi="Arial" w:cs="Arial"/>
          <w:color w:val="943634" w:themeColor="accent2" w:themeShade="BF"/>
          <w:sz w:val="20"/>
          <w:szCs w:val="20"/>
        </w:rPr>
        <w:t>. If the respondent clicks “no change” then no questions will appear for the respondent.</w:t>
      </w:r>
      <w:r w:rsidRPr="00EC255B">
        <w:rPr>
          <w:rFonts w:ascii="Arial" w:hAnsi="Arial" w:cs="Arial"/>
          <w:color w:val="943634" w:themeColor="accent2" w:themeShade="BF"/>
          <w:sz w:val="20"/>
          <w:szCs w:val="20"/>
        </w:rPr>
        <w:t>]</w:t>
      </w:r>
      <w:r w:rsidR="00DD3A32" w:rsidRPr="00EC255B">
        <w:rPr>
          <w:rFonts w:ascii="Arial" w:hAnsi="Arial" w:cs="Arial"/>
          <w:color w:val="943634" w:themeColor="accent2" w:themeShade="BF"/>
          <w:sz w:val="20"/>
          <w:szCs w:val="20"/>
        </w:rPr>
        <w:t xml:space="preserve"> </w:t>
      </w:r>
    </w:p>
    <w:p w14:paraId="71684B67" w14:textId="1772F994" w:rsidR="009C00EE" w:rsidRPr="00EC255B" w:rsidRDefault="008B4142" w:rsidP="00DF2A24">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the price</w:t>
      </w:r>
      <w:r w:rsidR="00E32DAC" w:rsidRPr="00EC255B">
        <w:rPr>
          <w:rFonts w:ascii="Arial" w:hAnsi="Arial" w:cs="Arial"/>
          <w:sz w:val="20"/>
          <w:szCs w:val="20"/>
        </w:rPr>
        <w:t>(s)</w:t>
      </w:r>
      <w:r w:rsidR="009C00EE" w:rsidRPr="00EC255B">
        <w:rPr>
          <w:rFonts w:ascii="Arial" w:hAnsi="Arial" w:cs="Arial"/>
          <w:sz w:val="20"/>
          <w:szCs w:val="20"/>
        </w:rPr>
        <w:t xml:space="preserve"> of your firm’s downstream product</w:t>
      </w:r>
      <w:r w:rsidR="00446543" w:rsidRPr="00EC255B">
        <w:rPr>
          <w:rFonts w:ascii="Arial" w:hAnsi="Arial" w:cs="Arial"/>
          <w:sz w:val="20"/>
          <w:szCs w:val="20"/>
        </w:rPr>
        <w:t>(</w:t>
      </w:r>
      <w:r w:rsidR="009C00EE" w:rsidRPr="00EC255B">
        <w:rPr>
          <w:rFonts w:ascii="Arial" w:hAnsi="Arial" w:cs="Arial"/>
          <w:sz w:val="20"/>
          <w:szCs w:val="20"/>
        </w:rPr>
        <w:t>s</w:t>
      </w:r>
      <w:r w:rsidR="00446543" w:rsidRPr="00EC255B">
        <w:rPr>
          <w:rFonts w:ascii="Arial" w:hAnsi="Arial" w:cs="Arial"/>
          <w:sz w:val="20"/>
          <w:szCs w:val="20"/>
        </w:rPr>
        <w:t>)</w:t>
      </w:r>
      <w:r w:rsidR="009C00EE" w:rsidRPr="00EC255B">
        <w:rPr>
          <w:rFonts w:ascii="Arial" w:hAnsi="Arial" w:cs="Arial"/>
          <w:sz w:val="20"/>
          <w:szCs w:val="20"/>
        </w:rPr>
        <w:t xml:space="preserve"> that </w:t>
      </w:r>
      <w:r w:rsidR="00446543" w:rsidRPr="00EC255B">
        <w:rPr>
          <w:rFonts w:ascii="Arial" w:hAnsi="Arial" w:cs="Arial"/>
          <w:sz w:val="20"/>
          <w:szCs w:val="20"/>
        </w:rPr>
        <w:t>is/</w:t>
      </w:r>
      <w:r w:rsidR="009C00EE" w:rsidRPr="00EC255B">
        <w:rPr>
          <w:rFonts w:ascii="Arial" w:hAnsi="Arial" w:cs="Arial"/>
          <w:sz w:val="20"/>
          <w:szCs w:val="20"/>
        </w:rPr>
        <w:t>are sold directly to customer</w:t>
      </w:r>
      <w:r w:rsidR="00446543" w:rsidRPr="00EC255B">
        <w:rPr>
          <w:rFonts w:ascii="Arial" w:hAnsi="Arial" w:cs="Arial"/>
          <w:sz w:val="20"/>
          <w:szCs w:val="20"/>
        </w:rPr>
        <w:t>(</w:t>
      </w:r>
      <w:r w:rsidR="009C00EE" w:rsidRPr="00EC255B">
        <w:rPr>
          <w:rFonts w:ascii="Arial" w:hAnsi="Arial" w:cs="Arial"/>
          <w:sz w:val="20"/>
          <w:szCs w:val="20"/>
        </w:rPr>
        <w:t>s</w:t>
      </w:r>
      <w:r w:rsidR="00446543" w:rsidRPr="00EC255B">
        <w:rPr>
          <w:rFonts w:ascii="Arial" w:hAnsi="Arial" w:cs="Arial"/>
          <w:sz w:val="20"/>
          <w:szCs w:val="20"/>
        </w:rPr>
        <w:t>)</w:t>
      </w:r>
      <w:r w:rsidR="009C00EE" w:rsidRPr="00EC255B">
        <w:rPr>
          <w:rFonts w:ascii="Arial" w:hAnsi="Arial" w:cs="Arial"/>
          <w:sz w:val="20"/>
          <w:szCs w:val="20"/>
        </w:rPr>
        <w:t xml:space="preserve"> </w:t>
      </w:r>
      <w:r w:rsidR="006B1388" w:rsidRPr="00EC255B">
        <w:rPr>
          <w:rFonts w:ascii="Arial" w:hAnsi="Arial" w:cs="Arial"/>
          <w:sz w:val="20"/>
          <w:szCs w:val="20"/>
        </w:rPr>
        <w:t>has/</w:t>
      </w:r>
      <w:r w:rsidR="00145AB9" w:rsidRPr="00EC255B">
        <w:rPr>
          <w:rFonts w:ascii="Arial" w:hAnsi="Arial" w:cs="Arial"/>
          <w:sz w:val="20"/>
          <w:szCs w:val="20"/>
        </w:rPr>
        <w:t xml:space="preserve">have </w:t>
      </w:r>
      <w:r w:rsidR="009C00EE" w:rsidRPr="00EC255B">
        <w:rPr>
          <w:rFonts w:ascii="Arial" w:hAnsi="Arial" w:cs="Arial"/>
          <w:sz w:val="20"/>
          <w:szCs w:val="20"/>
        </w:rPr>
        <w:t xml:space="preserve">changed </w:t>
      </w:r>
      <w:r w:rsidR="00E26123" w:rsidRPr="00EC255B">
        <w:rPr>
          <w:rFonts w:ascii="Arial" w:hAnsi="Arial" w:cs="Arial"/>
          <w:sz w:val="20"/>
          <w:szCs w:val="20"/>
        </w:rPr>
        <w:t xml:space="preserve">and/or </w:t>
      </w:r>
      <w:r w:rsidR="009C00EE" w:rsidRPr="00EC255B">
        <w:rPr>
          <w:rFonts w:ascii="Arial" w:hAnsi="Arial" w:cs="Arial"/>
          <w:sz w:val="20"/>
          <w:szCs w:val="20"/>
        </w:rPr>
        <w:t xml:space="preserve">will </w:t>
      </w:r>
      <w:r w:rsidR="00773108" w:rsidRPr="00EC255B">
        <w:rPr>
          <w:rFonts w:ascii="Arial" w:hAnsi="Arial" w:cs="Arial"/>
          <w:sz w:val="20"/>
          <w:szCs w:val="20"/>
        </w:rPr>
        <w:t xml:space="preserve">likely </w:t>
      </w:r>
      <w:r w:rsidR="009C00EE" w:rsidRPr="00EC255B">
        <w:rPr>
          <w:rFonts w:ascii="Arial" w:hAnsi="Arial" w:cs="Arial"/>
          <w:sz w:val="20"/>
          <w:szCs w:val="20"/>
        </w:rPr>
        <w:t xml:space="preserve">change as a result of </w:t>
      </w:r>
      <w:r w:rsidR="00D45FBD" w:rsidRPr="00EC255B">
        <w:rPr>
          <w:rFonts w:ascii="Arial" w:hAnsi="Arial" w:cs="Arial"/>
          <w:sz w:val="20"/>
          <w:szCs w:val="20"/>
        </w:rPr>
        <w:t>duty suspensions and reductions:</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4921A7F4" w14:textId="77777777" w:rsidR="009C00EE" w:rsidRPr="00EC255B" w:rsidRDefault="009C00EE" w:rsidP="009C00EE">
      <w:pPr>
        <w:pStyle w:val="ListParagraph"/>
        <w:ind w:left="450"/>
        <w:rPr>
          <w:rFonts w:ascii="Arial" w:hAnsi="Arial" w:cs="Arial"/>
          <w:sz w:val="20"/>
          <w:szCs w:val="20"/>
        </w:rPr>
      </w:pPr>
    </w:p>
    <w:p w14:paraId="2B350718" w14:textId="0813DBC8" w:rsidR="009C00EE" w:rsidRPr="00EC255B" w:rsidRDefault="00064F19" w:rsidP="009C00EE">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2C5DFA30" w14:textId="77777777" w:rsidR="009C00EE" w:rsidRPr="00EC255B" w:rsidRDefault="009C00EE" w:rsidP="009C00EE">
      <w:pPr>
        <w:pStyle w:val="ListParagraph"/>
        <w:ind w:left="1080"/>
        <w:rPr>
          <w:rFonts w:ascii="Arial" w:hAnsi="Arial" w:cs="Arial"/>
          <w:sz w:val="20"/>
          <w:szCs w:val="20"/>
        </w:rPr>
      </w:pPr>
    </w:p>
    <w:p w14:paraId="2C53CE71" w14:textId="738A9CB0" w:rsidR="009C00EE" w:rsidRPr="00EC255B" w:rsidRDefault="008B4142" w:rsidP="00DF2A24">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your firm’s production costs ha</w:t>
      </w:r>
      <w:r w:rsidR="00145AB9" w:rsidRPr="00EC255B">
        <w:rPr>
          <w:rFonts w:ascii="Arial" w:hAnsi="Arial" w:cs="Arial"/>
          <w:sz w:val="20"/>
          <w:szCs w:val="20"/>
        </w:rPr>
        <w:t>ve</w:t>
      </w:r>
      <w:r w:rsidR="009C00EE" w:rsidRPr="00EC255B">
        <w:rPr>
          <w:rFonts w:ascii="Arial" w:hAnsi="Arial" w:cs="Arial"/>
          <w:sz w:val="20"/>
          <w:szCs w:val="20"/>
        </w:rPr>
        <w:t xml:space="preserve"> changed </w:t>
      </w:r>
      <w:r w:rsidR="00B95A0B">
        <w:rPr>
          <w:rFonts w:ascii="Arial" w:hAnsi="Arial" w:cs="Arial"/>
          <w:sz w:val="20"/>
          <w:szCs w:val="20"/>
        </w:rPr>
        <w:t>and/</w:t>
      </w:r>
      <w:r w:rsidR="009C00EE" w:rsidRPr="00EC255B">
        <w:rPr>
          <w:rFonts w:ascii="Arial" w:hAnsi="Arial" w:cs="Arial"/>
          <w:sz w:val="20"/>
          <w:szCs w:val="20"/>
        </w:rPr>
        <w:t xml:space="preserve">or will </w:t>
      </w:r>
      <w:r w:rsidR="00773108" w:rsidRPr="00EC255B">
        <w:rPr>
          <w:rFonts w:ascii="Arial" w:hAnsi="Arial" w:cs="Arial"/>
          <w:sz w:val="20"/>
          <w:szCs w:val="20"/>
        </w:rPr>
        <w:t xml:space="preserve">likely </w:t>
      </w:r>
      <w:r w:rsidR="009C00EE" w:rsidRPr="00EC255B">
        <w:rPr>
          <w:rFonts w:ascii="Arial" w:hAnsi="Arial" w:cs="Arial"/>
          <w:sz w:val="20"/>
          <w:szCs w:val="20"/>
        </w:rPr>
        <w:t>change as a result of duty suspensions</w:t>
      </w:r>
      <w:r w:rsidR="00D45FBD" w:rsidRPr="00EC255B">
        <w:rPr>
          <w:rFonts w:ascii="Arial" w:hAnsi="Arial" w:cs="Arial"/>
          <w:sz w:val="20"/>
          <w:szCs w:val="20"/>
        </w:rPr>
        <w:t xml:space="preserve"> and reductions (e.g., an increase or </w:t>
      </w:r>
      <w:r w:rsidR="009C00EE" w:rsidRPr="00EC255B">
        <w:rPr>
          <w:rFonts w:ascii="Arial" w:hAnsi="Arial" w:cs="Arial"/>
          <w:sz w:val="20"/>
          <w:szCs w:val="20"/>
        </w:rPr>
        <w:t xml:space="preserve">decrease </w:t>
      </w:r>
      <w:r w:rsidR="00D45FBD" w:rsidRPr="00EC255B">
        <w:rPr>
          <w:rFonts w:ascii="Arial" w:hAnsi="Arial" w:cs="Arial"/>
          <w:sz w:val="20"/>
          <w:szCs w:val="20"/>
        </w:rPr>
        <w:t xml:space="preserve">in </w:t>
      </w:r>
      <w:r w:rsidR="009C00EE" w:rsidRPr="00EC255B">
        <w:rPr>
          <w:rFonts w:ascii="Arial" w:hAnsi="Arial" w:cs="Arial"/>
          <w:sz w:val="20"/>
          <w:szCs w:val="20"/>
        </w:rPr>
        <w:t xml:space="preserve">production costs </w:t>
      </w:r>
      <w:r w:rsidR="00D45FBD" w:rsidRPr="00EC255B">
        <w:rPr>
          <w:rFonts w:ascii="Arial" w:hAnsi="Arial" w:cs="Arial"/>
          <w:sz w:val="20"/>
          <w:szCs w:val="20"/>
        </w:rPr>
        <w:t xml:space="preserve">that is </w:t>
      </w:r>
      <w:r w:rsidR="009C00EE" w:rsidRPr="00EC255B">
        <w:rPr>
          <w:rFonts w:ascii="Arial" w:hAnsi="Arial" w:cs="Arial"/>
          <w:sz w:val="20"/>
          <w:szCs w:val="20"/>
        </w:rPr>
        <w:t xml:space="preserve">directly related to duty suspensions or reductions):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26239813" w14:textId="77777777" w:rsidR="009C00EE" w:rsidRPr="00EC255B" w:rsidRDefault="009C00EE" w:rsidP="009C00EE">
      <w:pPr>
        <w:pStyle w:val="ListParagraph"/>
        <w:ind w:left="450"/>
        <w:rPr>
          <w:rFonts w:ascii="Arial" w:hAnsi="Arial" w:cs="Arial"/>
          <w:sz w:val="20"/>
          <w:szCs w:val="20"/>
        </w:rPr>
      </w:pPr>
    </w:p>
    <w:p w14:paraId="3E8DCE45" w14:textId="1B3D52DC" w:rsidR="009C00EE" w:rsidRPr="00EC255B" w:rsidRDefault="00064F19" w:rsidP="009C00EE">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612EFDD6" w14:textId="77777777" w:rsidR="009C00EE" w:rsidRPr="00EC255B" w:rsidRDefault="009C00EE" w:rsidP="009C00EE">
      <w:pPr>
        <w:pStyle w:val="ListParagraph"/>
        <w:ind w:left="1080"/>
        <w:rPr>
          <w:rFonts w:ascii="Arial" w:hAnsi="Arial" w:cs="Arial"/>
          <w:sz w:val="20"/>
          <w:szCs w:val="20"/>
        </w:rPr>
      </w:pPr>
    </w:p>
    <w:p w14:paraId="62CCF39A" w14:textId="3A628CB8" w:rsidR="009C00EE" w:rsidRPr="00EC255B" w:rsidRDefault="008B4142" w:rsidP="00DF2A24">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9C00EE" w:rsidRPr="00EC255B">
        <w:rPr>
          <w:rFonts w:ascii="Arial" w:hAnsi="Arial" w:cs="Arial"/>
          <w:sz w:val="20"/>
          <w:szCs w:val="20"/>
        </w:rPr>
        <w:t xml:space="preserve"> how your firm’s production volume has changed </w:t>
      </w:r>
      <w:r w:rsidR="00B95A0B">
        <w:rPr>
          <w:rFonts w:ascii="Arial" w:hAnsi="Arial" w:cs="Arial"/>
          <w:sz w:val="20"/>
          <w:szCs w:val="20"/>
        </w:rPr>
        <w:t>and/</w:t>
      </w:r>
      <w:r w:rsidR="009C00EE" w:rsidRPr="00EC255B">
        <w:rPr>
          <w:rFonts w:ascii="Arial" w:hAnsi="Arial" w:cs="Arial"/>
          <w:sz w:val="20"/>
          <w:szCs w:val="20"/>
        </w:rPr>
        <w:t xml:space="preserve">or will </w:t>
      </w:r>
      <w:r w:rsidR="00773108" w:rsidRPr="00EC255B">
        <w:rPr>
          <w:rFonts w:ascii="Arial" w:hAnsi="Arial" w:cs="Arial"/>
          <w:sz w:val="20"/>
          <w:szCs w:val="20"/>
        </w:rPr>
        <w:t xml:space="preserve">likely </w:t>
      </w:r>
      <w:r w:rsidR="009C00EE" w:rsidRPr="00EC255B">
        <w:rPr>
          <w:rFonts w:ascii="Arial" w:hAnsi="Arial" w:cs="Arial"/>
          <w:sz w:val="20"/>
          <w:szCs w:val="20"/>
        </w:rPr>
        <w:t xml:space="preserve">change as a result of duty suspensions and reductions (e.g., </w:t>
      </w:r>
      <w:r w:rsidR="00D45FBD" w:rsidRPr="00EC255B">
        <w:rPr>
          <w:rFonts w:ascii="Arial" w:hAnsi="Arial" w:cs="Arial"/>
          <w:sz w:val="20"/>
          <w:szCs w:val="20"/>
        </w:rPr>
        <w:t xml:space="preserve">an </w:t>
      </w:r>
      <w:r w:rsidR="009C00EE" w:rsidRPr="00EC255B">
        <w:rPr>
          <w:rFonts w:ascii="Arial" w:hAnsi="Arial" w:cs="Arial"/>
          <w:sz w:val="20"/>
          <w:szCs w:val="20"/>
        </w:rPr>
        <w:t xml:space="preserve">increase/decrease </w:t>
      </w:r>
      <w:r w:rsidR="00D45FBD" w:rsidRPr="00EC255B">
        <w:rPr>
          <w:rFonts w:ascii="Arial" w:hAnsi="Arial" w:cs="Arial"/>
          <w:sz w:val="20"/>
          <w:szCs w:val="20"/>
        </w:rPr>
        <w:t xml:space="preserve">in </w:t>
      </w:r>
      <w:r w:rsidR="009C00EE" w:rsidRPr="00EC255B">
        <w:rPr>
          <w:rFonts w:ascii="Arial" w:hAnsi="Arial" w:cs="Arial"/>
          <w:sz w:val="20"/>
          <w:szCs w:val="20"/>
        </w:rPr>
        <w:t xml:space="preserve">production volume, or </w:t>
      </w:r>
      <w:r w:rsidR="00D45FBD" w:rsidRPr="00EC255B">
        <w:rPr>
          <w:rFonts w:ascii="Arial" w:hAnsi="Arial" w:cs="Arial"/>
          <w:sz w:val="20"/>
          <w:szCs w:val="20"/>
        </w:rPr>
        <w:t xml:space="preserve">a </w:t>
      </w:r>
      <w:r w:rsidR="009C00EE" w:rsidRPr="00EC255B">
        <w:rPr>
          <w:rFonts w:ascii="Arial" w:hAnsi="Arial" w:cs="Arial"/>
          <w:sz w:val="20"/>
          <w:szCs w:val="20"/>
        </w:rPr>
        <w:t xml:space="preserve">planned increase in production):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6BAA3442" w14:textId="77777777" w:rsidR="009C00EE" w:rsidRPr="00EC255B" w:rsidRDefault="009C00EE" w:rsidP="009C00EE">
      <w:pPr>
        <w:pStyle w:val="ListParagraph"/>
        <w:ind w:left="450"/>
        <w:rPr>
          <w:rFonts w:ascii="Arial" w:hAnsi="Arial" w:cs="Arial"/>
          <w:sz w:val="20"/>
          <w:szCs w:val="20"/>
        </w:rPr>
      </w:pPr>
    </w:p>
    <w:p w14:paraId="6BDF7617" w14:textId="24B42B5A" w:rsidR="00446543" w:rsidRDefault="00064F19" w:rsidP="00562F83">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9C00EE" w:rsidRPr="00EC255B">
        <w:rPr>
          <w:rFonts w:ascii="Arial" w:hAnsi="Arial" w:cs="Arial"/>
          <w:sz w:val="20"/>
          <w:szCs w:val="20"/>
        </w:rPr>
        <w:t>lease explain</w:t>
      </w:r>
      <w:r w:rsidR="00AB67DD">
        <w:rPr>
          <w:rFonts w:ascii="Arial" w:hAnsi="Arial" w:cs="Arial"/>
          <w:sz w:val="20"/>
          <w:szCs w:val="20"/>
        </w:rPr>
        <w:t>:</w:t>
      </w:r>
      <w:r w:rsidR="009C00EE" w:rsidRPr="00EC255B">
        <w:rPr>
          <w:rFonts w:ascii="Arial" w:hAnsi="Arial" w:cs="Arial"/>
          <w:sz w:val="20"/>
          <w:szCs w:val="20"/>
        </w:rPr>
        <w:t xml:space="preserve"> </w:t>
      </w:r>
      <w:r w:rsidR="009C00EE" w:rsidRPr="00EC255B">
        <w:rPr>
          <w:rFonts w:ascii="Arial" w:hAnsi="Arial" w:cs="Arial"/>
          <w:sz w:val="20"/>
          <w:szCs w:val="20"/>
        </w:rPr>
        <w:fldChar w:fldCharType="begin">
          <w:ffData>
            <w:name w:val="Text7"/>
            <w:enabled/>
            <w:calcOnExit w:val="0"/>
            <w:textInput/>
          </w:ffData>
        </w:fldChar>
      </w:r>
      <w:r w:rsidR="009C00EE" w:rsidRPr="00EC255B">
        <w:rPr>
          <w:rFonts w:ascii="Arial" w:hAnsi="Arial" w:cs="Arial"/>
          <w:sz w:val="20"/>
          <w:szCs w:val="20"/>
        </w:rPr>
        <w:instrText xml:space="preserve"> FORMTEXT </w:instrText>
      </w:r>
      <w:r w:rsidR="009C00EE" w:rsidRPr="00EC255B">
        <w:rPr>
          <w:rFonts w:ascii="Arial" w:hAnsi="Arial" w:cs="Arial"/>
          <w:sz w:val="20"/>
          <w:szCs w:val="20"/>
        </w:rPr>
      </w:r>
      <w:r w:rsidR="009C00EE" w:rsidRPr="00EC255B">
        <w:rPr>
          <w:rFonts w:ascii="Arial" w:hAnsi="Arial" w:cs="Arial"/>
          <w:sz w:val="20"/>
          <w:szCs w:val="20"/>
        </w:rPr>
        <w:fldChar w:fldCharType="separate"/>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noProof/>
        </w:rPr>
        <w:t> </w:t>
      </w:r>
      <w:r w:rsidR="009C00EE" w:rsidRPr="00EC255B">
        <w:rPr>
          <w:rFonts w:ascii="Arial" w:hAnsi="Arial" w:cs="Arial"/>
          <w:sz w:val="20"/>
          <w:szCs w:val="20"/>
        </w:rPr>
        <w:fldChar w:fldCharType="end"/>
      </w:r>
    </w:p>
    <w:p w14:paraId="4BE5E3FD" w14:textId="2F36B566" w:rsidR="00375B97" w:rsidRDefault="00375B97" w:rsidP="00562F83">
      <w:pPr>
        <w:pStyle w:val="ListParagraph"/>
        <w:ind w:left="1440"/>
        <w:rPr>
          <w:rFonts w:ascii="Arial" w:hAnsi="Arial" w:cs="Arial"/>
          <w:sz w:val="20"/>
          <w:szCs w:val="20"/>
        </w:rPr>
      </w:pPr>
    </w:p>
    <w:p w14:paraId="537DF7DF" w14:textId="0C39F1B6" w:rsidR="00375B97" w:rsidRPr="00375B97" w:rsidRDefault="008B4142" w:rsidP="00DF2A24">
      <w:pPr>
        <w:pStyle w:val="ListParagraph"/>
        <w:numPr>
          <w:ilvl w:val="1"/>
          <w:numId w:val="2"/>
        </w:numPr>
        <w:rPr>
          <w:rFonts w:ascii="Arial" w:hAnsi="Arial" w:cs="Arial"/>
          <w:sz w:val="20"/>
          <w:szCs w:val="20"/>
        </w:rPr>
      </w:pPr>
      <w:r>
        <w:rPr>
          <w:rFonts w:ascii="Arial" w:hAnsi="Arial" w:cs="Arial"/>
          <w:sz w:val="20"/>
          <w:szCs w:val="20"/>
        </w:rPr>
        <w:t>Please provide details regarding</w:t>
      </w:r>
      <w:r w:rsidR="00375B97" w:rsidRPr="00375B97">
        <w:rPr>
          <w:rFonts w:ascii="Arial" w:hAnsi="Arial" w:cs="Arial"/>
          <w:sz w:val="20"/>
          <w:szCs w:val="20"/>
        </w:rPr>
        <w:t xml:space="preserve"> how the other factor(s) specified above has/have changed and/or will likely change as a result of duty suspensions and reductions:   </w:t>
      </w:r>
      <w:r w:rsidR="00375B97" w:rsidRPr="00375B97">
        <w:rPr>
          <w:rFonts w:ascii="Arial" w:hAnsi="Arial" w:cs="Arial"/>
          <w:sz w:val="20"/>
          <w:szCs w:val="20"/>
        </w:rPr>
        <w:fldChar w:fldCharType="begin">
          <w:ffData>
            <w:name w:val="Text7"/>
            <w:enabled/>
            <w:calcOnExit w:val="0"/>
            <w:textInput/>
          </w:ffData>
        </w:fldChar>
      </w:r>
      <w:r w:rsidR="00375B97" w:rsidRPr="00375B97">
        <w:rPr>
          <w:rFonts w:ascii="Arial" w:hAnsi="Arial" w:cs="Arial"/>
          <w:sz w:val="20"/>
          <w:szCs w:val="20"/>
        </w:rPr>
        <w:instrText xml:space="preserve"> FORMTEXT </w:instrText>
      </w:r>
      <w:r w:rsidR="00375B97" w:rsidRPr="00375B97">
        <w:rPr>
          <w:rFonts w:ascii="Arial" w:hAnsi="Arial" w:cs="Arial"/>
          <w:sz w:val="20"/>
          <w:szCs w:val="20"/>
        </w:rPr>
      </w:r>
      <w:r w:rsidR="00375B97" w:rsidRPr="00375B97">
        <w:rPr>
          <w:rFonts w:ascii="Arial" w:hAnsi="Arial" w:cs="Arial"/>
          <w:sz w:val="20"/>
          <w:szCs w:val="20"/>
        </w:rPr>
        <w:fldChar w:fldCharType="separate"/>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375B97">
        <w:rPr>
          <w:rFonts w:ascii="Arial" w:hAnsi="Arial" w:cs="Arial"/>
          <w:sz w:val="20"/>
          <w:szCs w:val="20"/>
        </w:rPr>
        <w:fldChar w:fldCharType="end"/>
      </w:r>
    </w:p>
    <w:p w14:paraId="229B0061" w14:textId="77777777" w:rsidR="00375B97" w:rsidRDefault="00375B97" w:rsidP="00375B97">
      <w:pPr>
        <w:pStyle w:val="ListParagraph"/>
        <w:rPr>
          <w:rFonts w:ascii="Arial" w:hAnsi="Arial" w:cs="Arial"/>
          <w:sz w:val="20"/>
          <w:szCs w:val="20"/>
        </w:rPr>
      </w:pPr>
    </w:p>
    <w:p w14:paraId="60D9DA3A" w14:textId="426CCB54" w:rsidR="00375B97" w:rsidRPr="00EC255B" w:rsidRDefault="00064F19" w:rsidP="00375B97">
      <w:pPr>
        <w:pStyle w:val="ListParagraph"/>
        <w:ind w:left="1440"/>
        <w:rPr>
          <w:rFonts w:ascii="Arial" w:hAnsi="Arial" w:cs="Arial"/>
          <w:sz w:val="20"/>
          <w:szCs w:val="20"/>
        </w:rPr>
      </w:pPr>
      <w:r>
        <w:rPr>
          <w:rFonts w:ascii="Arial" w:hAnsi="Arial" w:cs="Arial"/>
          <w:sz w:val="20"/>
          <w:szCs w:val="20"/>
        </w:rPr>
        <w:t>If response differs by product,</w:t>
      </w:r>
      <w:r w:rsidRPr="00EC255B">
        <w:rPr>
          <w:rFonts w:ascii="Arial" w:hAnsi="Arial" w:cs="Arial"/>
          <w:sz w:val="20"/>
          <w:szCs w:val="20"/>
        </w:rPr>
        <w:t xml:space="preserve"> </w:t>
      </w:r>
      <w:r>
        <w:rPr>
          <w:rFonts w:ascii="Arial" w:hAnsi="Arial" w:cs="Arial"/>
          <w:sz w:val="20"/>
          <w:szCs w:val="20"/>
        </w:rPr>
        <w:t>p</w:t>
      </w:r>
      <w:r w:rsidR="00375B97" w:rsidRPr="00375B97">
        <w:rPr>
          <w:rFonts w:ascii="Arial" w:hAnsi="Arial" w:cs="Arial"/>
          <w:sz w:val="20"/>
          <w:szCs w:val="20"/>
        </w:rPr>
        <w:t xml:space="preserve">lease explain: </w:t>
      </w:r>
      <w:r w:rsidR="00375B97" w:rsidRPr="00375B97">
        <w:rPr>
          <w:rFonts w:ascii="Arial" w:hAnsi="Arial" w:cs="Arial"/>
          <w:sz w:val="20"/>
          <w:szCs w:val="20"/>
        </w:rPr>
        <w:fldChar w:fldCharType="begin">
          <w:ffData>
            <w:name w:val="Text7"/>
            <w:enabled/>
            <w:calcOnExit w:val="0"/>
            <w:textInput/>
          </w:ffData>
        </w:fldChar>
      </w:r>
      <w:r w:rsidR="00375B97" w:rsidRPr="00375B97">
        <w:rPr>
          <w:rFonts w:ascii="Arial" w:hAnsi="Arial" w:cs="Arial"/>
          <w:sz w:val="20"/>
          <w:szCs w:val="20"/>
        </w:rPr>
        <w:instrText xml:space="preserve"> FORMTEXT </w:instrText>
      </w:r>
      <w:r w:rsidR="00375B97" w:rsidRPr="00375B97">
        <w:rPr>
          <w:rFonts w:ascii="Arial" w:hAnsi="Arial" w:cs="Arial"/>
          <w:sz w:val="20"/>
          <w:szCs w:val="20"/>
        </w:rPr>
      </w:r>
      <w:r w:rsidR="00375B97" w:rsidRPr="00375B97">
        <w:rPr>
          <w:rFonts w:ascii="Arial" w:hAnsi="Arial" w:cs="Arial"/>
          <w:sz w:val="20"/>
          <w:szCs w:val="20"/>
        </w:rPr>
        <w:fldChar w:fldCharType="separate"/>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EC255B">
        <w:rPr>
          <w:noProof/>
        </w:rPr>
        <w:t> </w:t>
      </w:r>
      <w:r w:rsidR="00375B97" w:rsidRPr="00375B97">
        <w:rPr>
          <w:rFonts w:ascii="Arial" w:hAnsi="Arial" w:cs="Arial"/>
          <w:sz w:val="20"/>
          <w:szCs w:val="20"/>
        </w:rPr>
        <w:fldChar w:fldCharType="end"/>
      </w:r>
    </w:p>
    <w:p w14:paraId="0B7B65C2" w14:textId="77777777" w:rsidR="00124E58" w:rsidRPr="00EC255B" w:rsidRDefault="00124E58">
      <w:pPr>
        <w:rPr>
          <w:rFonts w:ascii="Arial" w:hAnsi="Arial" w:cs="Arial"/>
          <w:b/>
          <w:i/>
          <w:color w:val="548DD4" w:themeColor="text2" w:themeTint="99"/>
          <w:sz w:val="20"/>
          <w:szCs w:val="20"/>
        </w:rPr>
      </w:pPr>
      <w:r w:rsidRPr="00EC255B">
        <w:rPr>
          <w:rFonts w:ascii="Arial" w:hAnsi="Arial" w:cs="Arial"/>
          <w:b/>
          <w:i/>
          <w:color w:val="548DD4" w:themeColor="text2" w:themeTint="99"/>
          <w:sz w:val="20"/>
          <w:szCs w:val="20"/>
        </w:rPr>
        <w:br w:type="page"/>
      </w:r>
    </w:p>
    <w:p w14:paraId="66410579" w14:textId="0CDF28AF" w:rsidR="0024469C" w:rsidRDefault="005B3847" w:rsidP="00122845">
      <w:pPr>
        <w:rPr>
          <w:rFonts w:ascii="Arial" w:hAnsi="Arial" w:cs="Arial"/>
          <w:b/>
          <w:i/>
          <w:color w:val="548DD4" w:themeColor="text2" w:themeTint="99"/>
          <w:sz w:val="24"/>
          <w:szCs w:val="24"/>
        </w:rPr>
      </w:pPr>
      <w:r w:rsidRPr="00EC255B">
        <w:rPr>
          <w:rFonts w:ascii="Arial" w:hAnsi="Arial" w:cs="Arial"/>
          <w:b/>
          <w:i/>
          <w:color w:val="548DD4" w:themeColor="text2" w:themeTint="99"/>
          <w:sz w:val="24"/>
          <w:szCs w:val="24"/>
        </w:rPr>
        <w:t>Section</w:t>
      </w:r>
      <w:r w:rsidR="0017693D" w:rsidRPr="00EC255B">
        <w:rPr>
          <w:rFonts w:ascii="Arial" w:hAnsi="Arial" w:cs="Arial"/>
          <w:b/>
          <w:i/>
          <w:color w:val="548DD4" w:themeColor="text2" w:themeTint="99"/>
          <w:sz w:val="24"/>
          <w:szCs w:val="24"/>
        </w:rPr>
        <w:t xml:space="preserve"> </w:t>
      </w:r>
      <w:r w:rsidR="00291924" w:rsidRPr="00EC255B">
        <w:rPr>
          <w:rFonts w:ascii="Arial" w:hAnsi="Arial" w:cs="Arial"/>
          <w:b/>
          <w:i/>
          <w:color w:val="548DD4" w:themeColor="text2" w:themeTint="99"/>
          <w:sz w:val="24"/>
          <w:szCs w:val="24"/>
        </w:rPr>
        <w:t>4</w:t>
      </w:r>
      <w:r w:rsidR="0017693D" w:rsidRPr="00EC255B">
        <w:rPr>
          <w:rFonts w:ascii="Arial" w:hAnsi="Arial" w:cs="Arial"/>
          <w:b/>
          <w:i/>
          <w:color w:val="548DD4" w:themeColor="text2" w:themeTint="99"/>
          <w:sz w:val="24"/>
          <w:szCs w:val="24"/>
        </w:rPr>
        <w:t xml:space="preserve">: </w:t>
      </w:r>
      <w:r w:rsidR="00DE4F17">
        <w:rPr>
          <w:rFonts w:ascii="Arial" w:hAnsi="Arial" w:cs="Arial"/>
          <w:b/>
          <w:i/>
          <w:color w:val="548DD4" w:themeColor="text2" w:themeTint="99"/>
          <w:sz w:val="24"/>
          <w:szCs w:val="24"/>
        </w:rPr>
        <w:t xml:space="preserve">Recommendations Relating to </w:t>
      </w:r>
      <w:r w:rsidR="0053592E" w:rsidRPr="00EC255B">
        <w:rPr>
          <w:rFonts w:ascii="Arial" w:hAnsi="Arial" w:cs="Arial"/>
          <w:b/>
          <w:i/>
          <w:color w:val="548DD4" w:themeColor="text2" w:themeTint="99"/>
          <w:sz w:val="24"/>
          <w:szCs w:val="24"/>
        </w:rPr>
        <w:t xml:space="preserve">Permanent </w:t>
      </w:r>
      <w:r w:rsidR="000B182C" w:rsidRPr="00EC255B">
        <w:rPr>
          <w:rFonts w:ascii="Arial" w:hAnsi="Arial" w:cs="Arial"/>
          <w:b/>
          <w:i/>
          <w:color w:val="548DD4" w:themeColor="text2" w:themeTint="99"/>
          <w:sz w:val="24"/>
          <w:szCs w:val="24"/>
        </w:rPr>
        <w:t>Duty Suspensions and Reductions</w:t>
      </w:r>
      <w:r w:rsidR="0053592E" w:rsidRPr="00EC255B">
        <w:rPr>
          <w:rFonts w:ascii="Arial" w:hAnsi="Arial" w:cs="Arial"/>
          <w:b/>
          <w:i/>
          <w:color w:val="548DD4" w:themeColor="text2" w:themeTint="99"/>
          <w:sz w:val="24"/>
          <w:szCs w:val="24"/>
        </w:rPr>
        <w:t xml:space="preserve">   </w:t>
      </w:r>
    </w:p>
    <w:p w14:paraId="43708D30" w14:textId="0BE6F46E" w:rsidR="003207DF" w:rsidRPr="00EC255B" w:rsidRDefault="0024469C" w:rsidP="00122845">
      <w:pPr>
        <w:rPr>
          <w:rFonts w:ascii="Arial" w:hAnsi="Arial" w:cs="Arial"/>
          <w:b/>
          <w:i/>
          <w:color w:val="548DD4" w:themeColor="text2" w:themeTint="99"/>
          <w:sz w:val="24"/>
          <w:szCs w:val="24"/>
        </w:rPr>
      </w:pPr>
      <w:r w:rsidRPr="00EC255B">
        <w:rPr>
          <w:rFonts w:ascii="Arial" w:hAnsi="Arial" w:cs="Arial"/>
          <w:sz w:val="20"/>
          <w:szCs w:val="20"/>
        </w:rPr>
        <w:t xml:space="preserve">The AMCA </w:t>
      </w:r>
      <w:r w:rsidR="00DE4F17">
        <w:rPr>
          <w:rFonts w:ascii="Arial" w:hAnsi="Arial" w:cs="Arial"/>
          <w:sz w:val="20"/>
          <w:szCs w:val="20"/>
        </w:rPr>
        <w:t>requires that</w:t>
      </w:r>
      <w:r w:rsidRPr="00EC255B">
        <w:rPr>
          <w:rFonts w:ascii="Arial" w:hAnsi="Arial" w:cs="Arial"/>
          <w:sz w:val="20"/>
          <w:szCs w:val="20"/>
        </w:rPr>
        <w:t xml:space="preserve"> the Commission “solicit and append to the report . . . recommendations with respect to those domestic industry sectors or specific domestic industries that might benefit from permanent duty suspensions and reductions, either through a unilateral action of the United States or through negotiations for reciprocal tariff agreements, with a particular focus on inequities created by tariff inversions.”</w:t>
      </w:r>
    </w:p>
    <w:p w14:paraId="1138CD23" w14:textId="77777777" w:rsidR="003344B3" w:rsidRDefault="00B3489A" w:rsidP="00907D49">
      <w:pPr>
        <w:jc w:val="center"/>
        <w:rPr>
          <w:rFonts w:ascii="Arial" w:hAnsi="Arial" w:cs="Arial"/>
          <w:b/>
          <w:sz w:val="28"/>
        </w:rPr>
      </w:pPr>
      <w:r w:rsidRPr="00EC255B">
        <w:rPr>
          <w:rFonts w:ascii="Arial" w:hAnsi="Arial" w:cs="Arial"/>
          <w:noProof/>
          <w:sz w:val="20"/>
          <w:szCs w:val="20"/>
        </w:rPr>
        <mc:AlternateContent>
          <mc:Choice Requires="wps">
            <w:drawing>
              <wp:anchor distT="0" distB="0" distL="114300" distR="114300" simplePos="0" relativeHeight="251659264" behindDoc="1" locked="0" layoutInCell="1" allowOverlap="1" wp14:anchorId="47082001" wp14:editId="73E69FB9">
                <wp:simplePos x="0" y="0"/>
                <wp:positionH relativeFrom="margin">
                  <wp:align>left</wp:align>
                </wp:positionH>
                <wp:positionV relativeFrom="paragraph">
                  <wp:posOffset>5715</wp:posOffset>
                </wp:positionV>
                <wp:extent cx="8350250" cy="11938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8350250" cy="1193800"/>
                        </a:xfrm>
                        <a:prstGeom prst="rect">
                          <a:avLst/>
                        </a:prstGeom>
                        <a:solidFill>
                          <a:schemeClr val="bg1">
                            <a:lumMod val="7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B64BC" id="Rectangle 1" o:spid="_x0000_s1026" style="position:absolute;margin-left:0;margin-top:.45pt;width:657.5pt;height:9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" fillcolor="#bfbfbf [2412]" strokecolor="black [3213]" strokeweight="1.25pt">
                <w10:wrap anchorx="margin"/>
              </v:rect>
            </w:pict>
          </mc:Fallback>
        </mc:AlternateContent>
      </w:r>
      <w:r w:rsidR="00907D49" w:rsidRPr="00EC255B">
        <w:rPr>
          <w:rFonts w:ascii="Arial" w:hAnsi="Arial" w:cs="Arial"/>
          <w:b/>
          <w:sz w:val="28"/>
        </w:rPr>
        <w:t xml:space="preserve">Warning: The information you submit in this </w:t>
      </w:r>
      <w:r w:rsidR="005B3847" w:rsidRPr="00EC255B">
        <w:rPr>
          <w:rFonts w:ascii="Arial" w:hAnsi="Arial" w:cs="Arial"/>
          <w:b/>
          <w:sz w:val="28"/>
        </w:rPr>
        <w:t>section</w:t>
      </w:r>
      <w:r w:rsidR="00907D49" w:rsidRPr="00EC255B">
        <w:rPr>
          <w:rFonts w:ascii="Arial" w:hAnsi="Arial" w:cs="Arial"/>
          <w:b/>
          <w:sz w:val="28"/>
        </w:rPr>
        <w:t xml:space="preserve"> (</w:t>
      </w:r>
      <w:r w:rsidR="005B3847" w:rsidRPr="00EC255B">
        <w:rPr>
          <w:rFonts w:ascii="Arial" w:hAnsi="Arial" w:cs="Arial"/>
          <w:b/>
          <w:sz w:val="28"/>
        </w:rPr>
        <w:t>Section</w:t>
      </w:r>
      <w:r w:rsidR="00907D49" w:rsidRPr="00EC255B">
        <w:rPr>
          <w:rFonts w:ascii="Arial" w:hAnsi="Arial" w:cs="Arial"/>
          <w:b/>
          <w:sz w:val="28"/>
        </w:rPr>
        <w:t xml:space="preserve"> 4) of the questionnaire</w:t>
      </w:r>
      <w:r w:rsidR="003344B3">
        <w:rPr>
          <w:rFonts w:ascii="Arial" w:hAnsi="Arial" w:cs="Arial"/>
          <w:b/>
          <w:sz w:val="28"/>
        </w:rPr>
        <w:t xml:space="preserve">                 </w:t>
      </w:r>
      <w:r w:rsidR="00907D49" w:rsidRPr="00EC255B">
        <w:rPr>
          <w:rFonts w:ascii="Arial" w:hAnsi="Arial" w:cs="Arial"/>
          <w:b/>
          <w:sz w:val="28"/>
        </w:rPr>
        <w:t xml:space="preserve">will NOT be treated as </w:t>
      </w:r>
      <w:r w:rsidR="00FC6624">
        <w:rPr>
          <w:rFonts w:ascii="Arial" w:hAnsi="Arial" w:cs="Arial"/>
          <w:b/>
          <w:sz w:val="28"/>
        </w:rPr>
        <w:t>C</w:t>
      </w:r>
      <w:r w:rsidR="003344B3">
        <w:rPr>
          <w:rFonts w:ascii="Arial" w:hAnsi="Arial" w:cs="Arial"/>
          <w:b/>
          <w:sz w:val="28"/>
        </w:rPr>
        <w:t>onfidential Business Information</w:t>
      </w:r>
      <w:r w:rsidR="00FC6624">
        <w:rPr>
          <w:rFonts w:ascii="Arial" w:hAnsi="Arial" w:cs="Arial"/>
          <w:b/>
          <w:sz w:val="28"/>
        </w:rPr>
        <w:t xml:space="preserve"> </w:t>
      </w:r>
      <w:r w:rsidR="00907D49" w:rsidRPr="00EC255B">
        <w:rPr>
          <w:rFonts w:ascii="Arial" w:hAnsi="Arial" w:cs="Arial"/>
          <w:b/>
          <w:sz w:val="28"/>
        </w:rPr>
        <w:t xml:space="preserve">and may be included in </w:t>
      </w:r>
      <w:r w:rsidR="003344B3">
        <w:rPr>
          <w:rFonts w:ascii="Arial" w:hAnsi="Arial" w:cs="Arial"/>
          <w:b/>
          <w:sz w:val="28"/>
        </w:rPr>
        <w:t xml:space="preserve">                         </w:t>
      </w:r>
      <w:r w:rsidR="00907D49" w:rsidRPr="00EC255B">
        <w:rPr>
          <w:rFonts w:ascii="Arial" w:hAnsi="Arial" w:cs="Arial"/>
          <w:b/>
          <w:sz w:val="28"/>
        </w:rPr>
        <w:t xml:space="preserve">the </w:t>
      </w:r>
      <w:r w:rsidR="00773108" w:rsidRPr="00EC255B">
        <w:rPr>
          <w:rFonts w:ascii="Arial" w:hAnsi="Arial" w:cs="Arial"/>
          <w:b/>
          <w:sz w:val="28"/>
        </w:rPr>
        <w:t xml:space="preserve">report the Commission sends to </w:t>
      </w:r>
      <w:r w:rsidR="00FC6624">
        <w:rPr>
          <w:rFonts w:ascii="Arial" w:hAnsi="Arial" w:cs="Arial"/>
          <w:b/>
          <w:sz w:val="28"/>
        </w:rPr>
        <w:t>the Committees</w:t>
      </w:r>
      <w:r w:rsidR="00FC6624" w:rsidRPr="00EC255B">
        <w:rPr>
          <w:rFonts w:ascii="Arial" w:hAnsi="Arial" w:cs="Arial"/>
          <w:b/>
          <w:sz w:val="28"/>
        </w:rPr>
        <w:t xml:space="preserve"> </w:t>
      </w:r>
      <w:r w:rsidR="00773108" w:rsidRPr="00EC255B">
        <w:rPr>
          <w:rFonts w:ascii="Arial" w:hAnsi="Arial" w:cs="Arial"/>
          <w:b/>
          <w:sz w:val="28"/>
        </w:rPr>
        <w:t>and makes available to the public</w:t>
      </w:r>
      <w:r w:rsidR="00907D49" w:rsidRPr="00EC255B">
        <w:rPr>
          <w:rFonts w:ascii="Arial" w:hAnsi="Arial" w:cs="Arial"/>
          <w:b/>
          <w:sz w:val="28"/>
        </w:rPr>
        <w:t>.</w:t>
      </w:r>
    </w:p>
    <w:p w14:paraId="7DC1701F" w14:textId="2ED3DFAD" w:rsidR="00B3489A" w:rsidRPr="003344B3" w:rsidRDefault="003344B3" w:rsidP="00907D49">
      <w:pPr>
        <w:jc w:val="center"/>
        <w:rPr>
          <w:rFonts w:ascii="Arial" w:hAnsi="Arial" w:cs="Arial"/>
          <w:b/>
          <w:sz w:val="18"/>
          <w:szCs w:val="20"/>
        </w:rPr>
      </w:pPr>
      <w:r w:rsidRPr="003344B3">
        <w:rPr>
          <w:rFonts w:ascii="Arial" w:hAnsi="Arial" w:cs="Arial"/>
          <w:b/>
          <w:sz w:val="24"/>
        </w:rPr>
        <w:t>(</w:t>
      </w:r>
      <w:r w:rsidR="00B3489A" w:rsidRPr="003344B3">
        <w:rPr>
          <w:rFonts w:ascii="Arial" w:hAnsi="Arial" w:cs="Arial"/>
          <w:b/>
          <w:sz w:val="24"/>
        </w:rPr>
        <w:t>See “Confidentiality” on page 2 of the questionnaire for additional information.)</w:t>
      </w:r>
    </w:p>
    <w:p w14:paraId="09B7E88B" w14:textId="77777777" w:rsidR="00335EA5" w:rsidRPr="00EC255B" w:rsidRDefault="00335EA5" w:rsidP="00773108">
      <w:pPr>
        <w:pStyle w:val="ListParagraph"/>
        <w:spacing w:after="0" w:line="240" w:lineRule="auto"/>
        <w:ind w:left="450"/>
        <w:rPr>
          <w:rFonts w:ascii="Arial" w:hAnsi="Arial" w:cs="Arial"/>
          <w:sz w:val="20"/>
          <w:szCs w:val="20"/>
        </w:rPr>
      </w:pPr>
    </w:p>
    <w:p w14:paraId="3D823EA4" w14:textId="596610A7" w:rsidR="00412D34" w:rsidRDefault="00184514" w:rsidP="00184514">
      <w:pPr>
        <w:pStyle w:val="ListParagraph"/>
        <w:numPr>
          <w:ilvl w:val="0"/>
          <w:numId w:val="35"/>
        </w:numPr>
        <w:spacing w:after="0" w:line="240" w:lineRule="auto"/>
        <w:rPr>
          <w:rFonts w:ascii="Arial" w:hAnsi="Arial" w:cs="Arial"/>
          <w:sz w:val="20"/>
          <w:szCs w:val="20"/>
        </w:rPr>
      </w:pPr>
      <w:r w:rsidRPr="00184514">
        <w:rPr>
          <w:rFonts w:ascii="Arial" w:hAnsi="Arial" w:cs="Arial"/>
          <w:sz w:val="20"/>
          <w:szCs w:val="20"/>
        </w:rPr>
        <w:t xml:space="preserve">Do you recommend that one or more current 9902 provisions become permanent duty suspensions or reductions? </w:t>
      </w:r>
    </w:p>
    <w:p w14:paraId="3B99BE5F" w14:textId="77777777" w:rsidR="00184514" w:rsidRPr="00184514" w:rsidRDefault="00184514" w:rsidP="00184514">
      <w:pPr>
        <w:pStyle w:val="ListParagraph"/>
        <w:spacing w:after="0" w:line="240" w:lineRule="auto"/>
        <w:ind w:left="450"/>
        <w:rPr>
          <w:rFonts w:ascii="Arial" w:hAnsi="Arial" w:cs="Arial"/>
          <w:sz w:val="20"/>
          <w:szCs w:val="20"/>
        </w:rPr>
      </w:pPr>
    </w:p>
    <w:p w14:paraId="5F2A29CF" w14:textId="36A26921" w:rsidR="00773108" w:rsidRPr="00EC255B" w:rsidRDefault="00D45FBD" w:rsidP="00773108">
      <w:pPr>
        <w:pStyle w:val="ListParagraph"/>
        <w:numPr>
          <w:ilvl w:val="0"/>
          <w:numId w:val="11"/>
        </w:numPr>
        <w:spacing w:after="0" w:line="240" w:lineRule="auto"/>
        <w:ind w:left="990"/>
        <w:contextualSpacing w:val="0"/>
        <w:rPr>
          <w:rFonts w:ascii="Arial" w:hAnsi="Arial" w:cs="Arial"/>
          <w:b/>
          <w:sz w:val="20"/>
          <w:szCs w:val="20"/>
        </w:rPr>
      </w:pPr>
      <w:r w:rsidRPr="00EC255B">
        <w:rPr>
          <w:rFonts w:ascii="Arial" w:hAnsi="Arial" w:cs="Arial"/>
          <w:sz w:val="20"/>
          <w:szCs w:val="20"/>
        </w:rPr>
        <w:t>Yes [</w:t>
      </w:r>
      <w:r w:rsidR="003207DF" w:rsidRPr="00EC255B">
        <w:rPr>
          <w:rFonts w:ascii="Arial" w:hAnsi="Arial" w:cs="Arial"/>
          <w:sz w:val="20"/>
          <w:szCs w:val="20"/>
        </w:rPr>
        <w:t>If the respondent clicks yes, follow up questions will appear for the respondent to answer.</w:t>
      </w:r>
      <w:r w:rsidRPr="00EC255B">
        <w:rPr>
          <w:rFonts w:ascii="Arial" w:hAnsi="Arial" w:cs="Arial"/>
          <w:sz w:val="20"/>
          <w:szCs w:val="20"/>
        </w:rPr>
        <w:t>]</w:t>
      </w:r>
      <w:r w:rsidR="003207DF" w:rsidRPr="00EC255B">
        <w:rPr>
          <w:rFonts w:ascii="Arial" w:hAnsi="Arial" w:cs="Arial"/>
          <w:sz w:val="20"/>
          <w:szCs w:val="20"/>
        </w:rPr>
        <w:t xml:space="preserve"> </w:t>
      </w:r>
    </w:p>
    <w:p w14:paraId="475AB026" w14:textId="6E4C7921" w:rsidR="009D3DF3" w:rsidRPr="00A1036A" w:rsidRDefault="00D45FBD" w:rsidP="00773108">
      <w:pPr>
        <w:pStyle w:val="ListParagraph"/>
        <w:numPr>
          <w:ilvl w:val="0"/>
          <w:numId w:val="11"/>
        </w:numPr>
        <w:spacing w:after="0" w:line="240" w:lineRule="auto"/>
        <w:ind w:left="990"/>
        <w:contextualSpacing w:val="0"/>
        <w:rPr>
          <w:rFonts w:ascii="Arial" w:hAnsi="Arial" w:cs="Arial"/>
          <w:b/>
          <w:sz w:val="20"/>
          <w:szCs w:val="20"/>
        </w:rPr>
      </w:pPr>
      <w:r w:rsidRPr="00EC255B">
        <w:rPr>
          <w:rFonts w:ascii="Arial" w:hAnsi="Arial" w:cs="Arial"/>
          <w:sz w:val="20"/>
          <w:szCs w:val="20"/>
        </w:rPr>
        <w:t>No [</w:t>
      </w:r>
      <w:r w:rsidR="009D3DF3" w:rsidRPr="00EC255B">
        <w:rPr>
          <w:rFonts w:ascii="Arial" w:hAnsi="Arial" w:cs="Arial"/>
          <w:sz w:val="20"/>
          <w:szCs w:val="20"/>
        </w:rPr>
        <w:t>If the respondent clicks no</w:t>
      </w:r>
      <w:r w:rsidR="00A1036A">
        <w:rPr>
          <w:rFonts w:ascii="Arial" w:hAnsi="Arial" w:cs="Arial"/>
          <w:sz w:val="20"/>
          <w:szCs w:val="20"/>
        </w:rPr>
        <w:t xml:space="preserve"> they will</w:t>
      </w:r>
      <w:r w:rsidR="00855949">
        <w:rPr>
          <w:rFonts w:ascii="Arial" w:hAnsi="Arial" w:cs="Arial"/>
          <w:sz w:val="20"/>
          <w:szCs w:val="20"/>
        </w:rPr>
        <w:t xml:space="preserve"> be</w:t>
      </w:r>
      <w:r w:rsidR="00A1036A">
        <w:rPr>
          <w:rFonts w:ascii="Arial" w:hAnsi="Arial" w:cs="Arial"/>
          <w:sz w:val="20"/>
          <w:szCs w:val="20"/>
        </w:rPr>
        <w:t xml:space="preserve"> provided a space to explain why</w:t>
      </w:r>
      <w:r w:rsidR="009D3DF3" w:rsidRPr="00EC255B">
        <w:rPr>
          <w:rFonts w:ascii="Arial" w:hAnsi="Arial" w:cs="Arial"/>
          <w:sz w:val="20"/>
          <w:szCs w:val="20"/>
        </w:rPr>
        <w:t>, the questionnaire</w:t>
      </w:r>
      <w:r w:rsidR="003207DF" w:rsidRPr="00EC255B">
        <w:rPr>
          <w:rFonts w:ascii="Arial" w:hAnsi="Arial" w:cs="Arial"/>
          <w:sz w:val="20"/>
          <w:szCs w:val="20"/>
        </w:rPr>
        <w:t xml:space="preserve"> will skip to </w:t>
      </w:r>
      <w:r w:rsidR="005B3847" w:rsidRPr="00EC255B">
        <w:rPr>
          <w:rFonts w:ascii="Arial" w:hAnsi="Arial" w:cs="Arial"/>
          <w:sz w:val="20"/>
          <w:szCs w:val="20"/>
        </w:rPr>
        <w:t>Section</w:t>
      </w:r>
      <w:r w:rsidR="003207DF" w:rsidRPr="00EC255B">
        <w:rPr>
          <w:rFonts w:ascii="Arial" w:hAnsi="Arial" w:cs="Arial"/>
          <w:sz w:val="20"/>
          <w:szCs w:val="20"/>
        </w:rPr>
        <w:t xml:space="preserve"> 5.</w:t>
      </w:r>
      <w:r w:rsidRPr="00EC255B">
        <w:rPr>
          <w:rFonts w:ascii="Arial" w:hAnsi="Arial" w:cs="Arial"/>
          <w:sz w:val="20"/>
          <w:szCs w:val="20"/>
        </w:rPr>
        <w:t>]</w:t>
      </w:r>
    </w:p>
    <w:p w14:paraId="1A0C6272" w14:textId="523220E6" w:rsidR="00A1036A" w:rsidRDefault="00A1036A" w:rsidP="00A1036A">
      <w:pPr>
        <w:spacing w:after="0" w:line="240" w:lineRule="auto"/>
        <w:rPr>
          <w:rFonts w:ascii="Arial" w:hAnsi="Arial" w:cs="Arial"/>
          <w:b/>
          <w:sz w:val="20"/>
          <w:szCs w:val="20"/>
        </w:rPr>
      </w:pPr>
    </w:p>
    <w:p w14:paraId="3409F94F" w14:textId="705680F7" w:rsidR="00A1036A" w:rsidRDefault="00A1036A" w:rsidP="00A1036A">
      <w:pPr>
        <w:ind w:left="450"/>
        <w:rPr>
          <w:rFonts w:ascii="Arial" w:hAnsi="Arial" w:cs="Arial"/>
          <w:sz w:val="20"/>
          <w:szCs w:val="20"/>
        </w:rPr>
      </w:pPr>
      <w:r w:rsidRPr="00EC255B">
        <w:rPr>
          <w:rFonts w:ascii="Arial" w:hAnsi="Arial" w:cs="Arial"/>
          <w:sz w:val="20"/>
          <w:szCs w:val="20"/>
        </w:rPr>
        <w:t xml:space="preserve">[If </w:t>
      </w:r>
      <w:r>
        <w:rPr>
          <w:rFonts w:ascii="Arial" w:hAnsi="Arial" w:cs="Arial"/>
          <w:sz w:val="20"/>
          <w:szCs w:val="20"/>
        </w:rPr>
        <w:t>no</w:t>
      </w:r>
      <w:r w:rsidRPr="00EC255B">
        <w:rPr>
          <w:rFonts w:ascii="Arial" w:hAnsi="Arial" w:cs="Arial"/>
          <w:sz w:val="20"/>
          <w:szCs w:val="20"/>
        </w:rPr>
        <w:t xml:space="preserve">] Please </w:t>
      </w:r>
      <w:r>
        <w:rPr>
          <w:rFonts w:ascii="Arial" w:hAnsi="Arial" w:cs="Arial"/>
          <w:sz w:val="20"/>
          <w:szCs w:val="20"/>
        </w:rPr>
        <w:t>explain why</w:t>
      </w:r>
      <w:r w:rsidRPr="00EC255B">
        <w:rPr>
          <w:rFonts w:ascii="Arial" w:hAnsi="Arial" w:cs="Arial"/>
          <w:sz w:val="20"/>
          <w:szCs w:val="20"/>
        </w:rPr>
        <w:t xml:space="preserve">: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6824F045" w14:textId="77777777" w:rsidR="00A1036A" w:rsidRPr="00A1036A" w:rsidRDefault="00A1036A" w:rsidP="00A1036A">
      <w:pPr>
        <w:spacing w:after="0" w:line="240" w:lineRule="auto"/>
        <w:rPr>
          <w:rFonts w:ascii="Arial" w:hAnsi="Arial" w:cs="Arial"/>
          <w:b/>
          <w:sz w:val="20"/>
          <w:szCs w:val="20"/>
        </w:rPr>
      </w:pPr>
    </w:p>
    <w:p w14:paraId="51ECD41A" w14:textId="77777777" w:rsidR="00773108" w:rsidRPr="00EC255B" w:rsidRDefault="00773108" w:rsidP="00773108">
      <w:pPr>
        <w:pStyle w:val="ListParagraph"/>
        <w:spacing w:after="0" w:line="240" w:lineRule="auto"/>
        <w:ind w:left="450"/>
        <w:contextualSpacing w:val="0"/>
        <w:rPr>
          <w:rFonts w:ascii="Arial" w:hAnsi="Arial" w:cs="Arial"/>
          <w:sz w:val="20"/>
          <w:szCs w:val="20"/>
        </w:rPr>
      </w:pPr>
    </w:p>
    <w:p w14:paraId="0DDE86C4" w14:textId="03402DD2" w:rsidR="009D3DF3" w:rsidRPr="005923FC" w:rsidRDefault="009D3DF3" w:rsidP="005923FC">
      <w:pPr>
        <w:pStyle w:val="ListParagraph"/>
        <w:numPr>
          <w:ilvl w:val="0"/>
          <w:numId w:val="35"/>
        </w:numPr>
        <w:rPr>
          <w:rFonts w:ascii="Arial" w:hAnsi="Arial" w:cs="Arial"/>
          <w:sz w:val="20"/>
          <w:szCs w:val="20"/>
        </w:rPr>
      </w:pPr>
      <w:r w:rsidRPr="005923FC">
        <w:rPr>
          <w:rFonts w:ascii="Arial" w:hAnsi="Arial" w:cs="Arial"/>
          <w:sz w:val="20"/>
          <w:szCs w:val="20"/>
        </w:rPr>
        <w:t xml:space="preserve">Are there specific domestic industry sectors or domestic industries that </w:t>
      </w:r>
      <w:r w:rsidR="00773108" w:rsidRPr="005923FC">
        <w:rPr>
          <w:rFonts w:ascii="Arial" w:hAnsi="Arial" w:cs="Arial"/>
          <w:sz w:val="20"/>
          <w:szCs w:val="20"/>
        </w:rPr>
        <w:t xml:space="preserve">you believe </w:t>
      </w:r>
      <w:r w:rsidRPr="005923FC">
        <w:rPr>
          <w:rFonts w:ascii="Arial" w:hAnsi="Arial" w:cs="Arial"/>
          <w:sz w:val="20"/>
          <w:szCs w:val="20"/>
        </w:rPr>
        <w:t>might benefit from permanent duty suspensions and reductions, either through a unilateral action of the United States or through negotiations for reciprocal tariff agreements?</w:t>
      </w:r>
    </w:p>
    <w:p w14:paraId="2CE4C3AD" w14:textId="77777777" w:rsidR="009D3DF3" w:rsidRPr="00EC255B" w:rsidRDefault="009D3DF3" w:rsidP="009D3DF3">
      <w:pPr>
        <w:pStyle w:val="ListParagraph"/>
        <w:ind w:left="450"/>
        <w:rPr>
          <w:rFonts w:ascii="Arial" w:hAnsi="Arial" w:cs="Arial"/>
          <w:sz w:val="20"/>
          <w:szCs w:val="20"/>
        </w:rPr>
      </w:pPr>
    </w:p>
    <w:p w14:paraId="5F339FB5" w14:textId="77777777" w:rsidR="009D3DF3" w:rsidRPr="00EC255B" w:rsidRDefault="009D3DF3" w:rsidP="001608E9">
      <w:pPr>
        <w:pStyle w:val="ListParagraph"/>
        <w:numPr>
          <w:ilvl w:val="1"/>
          <w:numId w:val="31"/>
        </w:numPr>
        <w:ind w:left="1080"/>
        <w:rPr>
          <w:rFonts w:ascii="Arial" w:hAnsi="Arial" w:cs="Arial"/>
          <w:sz w:val="20"/>
          <w:szCs w:val="20"/>
        </w:rPr>
      </w:pPr>
      <w:r w:rsidRPr="00EC255B">
        <w:rPr>
          <w:rFonts w:ascii="Arial" w:hAnsi="Arial" w:cs="Arial"/>
          <w:sz w:val="20"/>
          <w:szCs w:val="20"/>
        </w:rPr>
        <w:t>Yes</w:t>
      </w:r>
    </w:p>
    <w:p w14:paraId="5A82D71E" w14:textId="77777777" w:rsidR="009D3DF3" w:rsidRPr="00EC255B" w:rsidRDefault="009D3DF3" w:rsidP="001608E9">
      <w:pPr>
        <w:pStyle w:val="ListParagraph"/>
        <w:numPr>
          <w:ilvl w:val="1"/>
          <w:numId w:val="31"/>
        </w:numPr>
        <w:ind w:left="1080"/>
        <w:rPr>
          <w:rFonts w:ascii="Arial" w:hAnsi="Arial" w:cs="Arial"/>
          <w:sz w:val="20"/>
          <w:szCs w:val="20"/>
        </w:rPr>
      </w:pPr>
      <w:r w:rsidRPr="00EC255B">
        <w:rPr>
          <w:rFonts w:ascii="Arial" w:hAnsi="Arial" w:cs="Arial"/>
          <w:sz w:val="20"/>
          <w:szCs w:val="20"/>
        </w:rPr>
        <w:t>No</w:t>
      </w:r>
    </w:p>
    <w:p w14:paraId="15C7A52F" w14:textId="4A0A2B53" w:rsidR="000F37BA" w:rsidRDefault="009D3DF3" w:rsidP="009D3DF3">
      <w:pPr>
        <w:ind w:left="450"/>
        <w:rPr>
          <w:rFonts w:ascii="Arial" w:hAnsi="Arial" w:cs="Arial"/>
          <w:sz w:val="20"/>
          <w:szCs w:val="20"/>
        </w:rPr>
      </w:pPr>
      <w:r w:rsidRPr="00EC255B">
        <w:rPr>
          <w:rFonts w:ascii="Arial" w:hAnsi="Arial" w:cs="Arial"/>
          <w:sz w:val="20"/>
          <w:szCs w:val="20"/>
        </w:rPr>
        <w:t xml:space="preserve">[If yes] Please </w:t>
      </w:r>
      <w:r w:rsidR="005E310D" w:rsidRPr="00EC255B">
        <w:rPr>
          <w:rFonts w:ascii="Arial" w:hAnsi="Arial" w:cs="Arial"/>
          <w:sz w:val="20"/>
          <w:szCs w:val="20"/>
        </w:rPr>
        <w:t>list</w:t>
      </w:r>
      <w:r w:rsidRPr="00EC255B">
        <w:rPr>
          <w:rFonts w:ascii="Arial" w:hAnsi="Arial" w:cs="Arial"/>
          <w:sz w:val="20"/>
          <w:szCs w:val="20"/>
        </w:rPr>
        <w:t xml:space="preserve"> the industry sector(s)/industry(ies): </w:t>
      </w:r>
      <w:r w:rsidRPr="00EC255B">
        <w:rPr>
          <w:rFonts w:ascii="Arial" w:hAnsi="Arial" w:cs="Arial"/>
          <w:sz w:val="20"/>
          <w:szCs w:val="20"/>
        </w:rPr>
        <w:fldChar w:fldCharType="begin">
          <w:ffData>
            <w:name w:val="Text7"/>
            <w:enabled/>
            <w:calcOnExit w:val="0"/>
            <w:textInput/>
          </w:ffData>
        </w:fldChar>
      </w:r>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p>
    <w:p w14:paraId="032CF4E9" w14:textId="77777777" w:rsidR="000F37BA" w:rsidRDefault="000F37BA">
      <w:pPr>
        <w:rPr>
          <w:rFonts w:ascii="Arial" w:hAnsi="Arial" w:cs="Arial"/>
          <w:sz w:val="20"/>
          <w:szCs w:val="20"/>
        </w:rPr>
      </w:pPr>
      <w:r>
        <w:rPr>
          <w:rFonts w:ascii="Arial" w:hAnsi="Arial" w:cs="Arial"/>
          <w:sz w:val="20"/>
          <w:szCs w:val="20"/>
        </w:rPr>
        <w:br w:type="page"/>
      </w:r>
    </w:p>
    <w:p w14:paraId="0F939B90" w14:textId="1A0567A1" w:rsidR="00CE5BD8" w:rsidRPr="005923FC" w:rsidRDefault="00CF2728" w:rsidP="005923FC">
      <w:pPr>
        <w:pStyle w:val="ListParagraph"/>
        <w:numPr>
          <w:ilvl w:val="0"/>
          <w:numId w:val="35"/>
        </w:numPr>
        <w:rPr>
          <w:rFonts w:ascii="Arial" w:hAnsi="Arial" w:cs="Arial"/>
          <w:sz w:val="20"/>
          <w:szCs w:val="20"/>
        </w:rPr>
      </w:pPr>
      <w:r>
        <w:rPr>
          <w:rFonts w:ascii="Arial" w:hAnsi="Arial" w:cs="Arial"/>
          <w:sz w:val="20"/>
          <w:szCs w:val="20"/>
        </w:rPr>
        <w:t xml:space="preserve">The </w:t>
      </w:r>
      <w:r w:rsidR="00F95738" w:rsidRPr="00F95738">
        <w:rPr>
          <w:rFonts w:ascii="Arial" w:hAnsi="Arial" w:cs="Arial"/>
          <w:sz w:val="20"/>
          <w:szCs w:val="20"/>
        </w:rPr>
        <w:t xml:space="preserve">9902 headings that your firm either petitioned for or commented on that were granted duty suspensions or reductions through the MTB Act of 2018 </w:t>
      </w:r>
      <w:r w:rsidR="00F95738">
        <w:rPr>
          <w:rFonts w:ascii="Arial" w:hAnsi="Arial" w:cs="Arial"/>
          <w:sz w:val="20"/>
          <w:szCs w:val="20"/>
        </w:rPr>
        <w:t>are provide</w:t>
      </w:r>
      <w:r>
        <w:rPr>
          <w:rFonts w:ascii="Arial" w:hAnsi="Arial" w:cs="Arial"/>
          <w:sz w:val="20"/>
          <w:szCs w:val="20"/>
        </w:rPr>
        <w:t xml:space="preserve"> in the table below</w:t>
      </w:r>
      <w:r w:rsidR="00F95738">
        <w:rPr>
          <w:rFonts w:ascii="Arial" w:hAnsi="Arial" w:cs="Arial"/>
          <w:sz w:val="20"/>
          <w:szCs w:val="20"/>
        </w:rPr>
        <w:t xml:space="preserve">. </w:t>
      </w:r>
      <w:r>
        <w:rPr>
          <w:rFonts w:ascii="Arial" w:hAnsi="Arial" w:cs="Arial"/>
          <w:sz w:val="20"/>
          <w:szCs w:val="20"/>
        </w:rPr>
        <w:t>C</w:t>
      </w:r>
      <w:r w:rsidR="00122845" w:rsidRPr="00F95738">
        <w:rPr>
          <w:rFonts w:ascii="Arial" w:hAnsi="Arial" w:cs="Arial"/>
          <w:sz w:val="20"/>
          <w:szCs w:val="20"/>
        </w:rPr>
        <w:t xml:space="preserve">heck each HTS 9902 </w:t>
      </w:r>
      <w:r w:rsidR="00192A45" w:rsidRPr="00F95738">
        <w:rPr>
          <w:rFonts w:ascii="Arial" w:hAnsi="Arial" w:cs="Arial"/>
          <w:sz w:val="20"/>
          <w:szCs w:val="20"/>
        </w:rPr>
        <w:t>heading</w:t>
      </w:r>
      <w:r w:rsidR="00122845" w:rsidRPr="00F95738">
        <w:rPr>
          <w:rFonts w:ascii="Arial" w:hAnsi="Arial" w:cs="Arial"/>
          <w:sz w:val="20"/>
          <w:szCs w:val="20"/>
        </w:rPr>
        <w:t xml:space="preserve"> for which you recommend a permanent duty suspension</w:t>
      </w:r>
      <w:r w:rsidR="00263C7F" w:rsidRPr="00F95738">
        <w:rPr>
          <w:rFonts w:ascii="Arial" w:hAnsi="Arial" w:cs="Arial"/>
          <w:sz w:val="20"/>
          <w:szCs w:val="20"/>
        </w:rPr>
        <w:t xml:space="preserve"> or reduction</w:t>
      </w:r>
      <w:r w:rsidR="00122845" w:rsidRPr="00F95738">
        <w:rPr>
          <w:rFonts w:ascii="Arial" w:hAnsi="Arial" w:cs="Arial"/>
          <w:sz w:val="20"/>
          <w:szCs w:val="20"/>
        </w:rPr>
        <w:t>. Also</w:t>
      </w:r>
      <w:r w:rsidR="009D5B2D" w:rsidRPr="00F95738">
        <w:rPr>
          <w:rFonts w:ascii="Arial" w:hAnsi="Arial" w:cs="Arial"/>
          <w:sz w:val="20"/>
          <w:szCs w:val="20"/>
        </w:rPr>
        <w:t>,</w:t>
      </w:r>
      <w:r w:rsidR="00122845" w:rsidRPr="00F95738">
        <w:rPr>
          <w:rFonts w:ascii="Arial" w:hAnsi="Arial" w:cs="Arial"/>
          <w:sz w:val="20"/>
          <w:szCs w:val="20"/>
        </w:rPr>
        <w:t xml:space="preserve"> check if the </w:t>
      </w:r>
      <w:r w:rsidR="00DE4F17" w:rsidRPr="00F95738">
        <w:rPr>
          <w:rFonts w:ascii="Arial" w:hAnsi="Arial" w:cs="Arial"/>
          <w:sz w:val="20"/>
          <w:szCs w:val="20"/>
        </w:rPr>
        <w:t>current Normal Trade Relations (NTR, also</w:t>
      </w:r>
      <w:r w:rsidR="00DE4F17" w:rsidRPr="005923FC">
        <w:rPr>
          <w:rFonts w:ascii="Arial" w:hAnsi="Arial" w:cs="Arial"/>
          <w:sz w:val="20"/>
          <w:szCs w:val="20"/>
        </w:rPr>
        <w:t xml:space="preserve"> known as Most Favored Nation (MFN)</w:t>
      </w:r>
      <w:r w:rsidR="00611B35" w:rsidRPr="005923FC">
        <w:rPr>
          <w:rFonts w:ascii="Arial" w:hAnsi="Arial" w:cs="Arial"/>
          <w:sz w:val="20"/>
          <w:szCs w:val="20"/>
        </w:rPr>
        <w:t>)</w:t>
      </w:r>
      <w:r w:rsidR="00DE4F17" w:rsidRPr="005923FC">
        <w:rPr>
          <w:rFonts w:ascii="Arial" w:hAnsi="Arial" w:cs="Arial"/>
          <w:sz w:val="20"/>
          <w:szCs w:val="20"/>
        </w:rPr>
        <w:t xml:space="preserve"> rate of duty </w:t>
      </w:r>
      <w:r w:rsidR="00AB67DD" w:rsidRPr="005923FC">
        <w:rPr>
          <w:rFonts w:ascii="Arial" w:hAnsi="Arial" w:cs="Arial"/>
          <w:sz w:val="20"/>
          <w:szCs w:val="20"/>
        </w:rPr>
        <w:t xml:space="preserve">on the </w:t>
      </w:r>
      <w:r w:rsidR="00DE4F17" w:rsidRPr="005923FC">
        <w:rPr>
          <w:rFonts w:ascii="Arial" w:hAnsi="Arial" w:cs="Arial"/>
          <w:sz w:val="20"/>
          <w:szCs w:val="20"/>
        </w:rPr>
        <w:t xml:space="preserve">article </w:t>
      </w:r>
      <w:r w:rsidR="00AB67DD" w:rsidRPr="005923FC">
        <w:rPr>
          <w:rFonts w:ascii="Arial" w:hAnsi="Arial" w:cs="Arial"/>
          <w:sz w:val="20"/>
          <w:szCs w:val="20"/>
        </w:rPr>
        <w:t xml:space="preserve">for </w:t>
      </w:r>
      <w:r w:rsidR="00122845" w:rsidRPr="005923FC">
        <w:rPr>
          <w:rFonts w:ascii="Arial" w:hAnsi="Arial" w:cs="Arial"/>
          <w:sz w:val="20"/>
          <w:szCs w:val="20"/>
        </w:rPr>
        <w:t xml:space="preserve">which you are recommending a permanent </w:t>
      </w:r>
      <w:r w:rsidR="00EC255B" w:rsidRPr="005923FC">
        <w:rPr>
          <w:rFonts w:ascii="Arial" w:hAnsi="Arial" w:cs="Arial"/>
          <w:sz w:val="20"/>
          <w:szCs w:val="20"/>
        </w:rPr>
        <w:t xml:space="preserve">duty </w:t>
      </w:r>
      <w:r w:rsidR="00122845" w:rsidRPr="005923FC">
        <w:rPr>
          <w:rFonts w:ascii="Arial" w:hAnsi="Arial" w:cs="Arial"/>
          <w:sz w:val="20"/>
          <w:szCs w:val="20"/>
        </w:rPr>
        <w:t xml:space="preserve">suspension </w:t>
      </w:r>
      <w:r w:rsidR="00263C7F" w:rsidRPr="005923FC">
        <w:rPr>
          <w:rFonts w:ascii="Arial" w:hAnsi="Arial" w:cs="Arial"/>
          <w:sz w:val="20"/>
          <w:szCs w:val="20"/>
        </w:rPr>
        <w:t xml:space="preserve">or reduction </w:t>
      </w:r>
      <w:r w:rsidR="00DE4F17" w:rsidRPr="005923FC">
        <w:rPr>
          <w:rFonts w:ascii="Arial" w:hAnsi="Arial" w:cs="Arial"/>
          <w:sz w:val="20"/>
          <w:szCs w:val="20"/>
        </w:rPr>
        <w:t>reflects a</w:t>
      </w:r>
      <w:r w:rsidR="00122845" w:rsidRPr="005923FC">
        <w:rPr>
          <w:rFonts w:ascii="Arial" w:hAnsi="Arial" w:cs="Arial"/>
          <w:sz w:val="20"/>
          <w:szCs w:val="20"/>
        </w:rPr>
        <w:t>n inequity created by tariff inversions (i.e</w:t>
      </w:r>
      <w:r w:rsidR="009D5B2D" w:rsidRPr="005923FC">
        <w:rPr>
          <w:rFonts w:ascii="Arial" w:hAnsi="Arial" w:cs="Arial"/>
          <w:sz w:val="20"/>
          <w:szCs w:val="20"/>
        </w:rPr>
        <w:t>.</w:t>
      </w:r>
      <w:r w:rsidR="00122845" w:rsidRPr="005923FC">
        <w:rPr>
          <w:rFonts w:ascii="Arial" w:hAnsi="Arial" w:cs="Arial"/>
          <w:sz w:val="20"/>
          <w:szCs w:val="20"/>
        </w:rPr>
        <w:t>, the U.S. duty rate on intermediate/input is higher than the U.S. duty rate on the finished good)</w:t>
      </w:r>
      <w:r w:rsidR="009E0C88" w:rsidRPr="005923FC">
        <w:rPr>
          <w:rFonts w:ascii="Arial" w:hAnsi="Arial" w:cs="Arial"/>
          <w:sz w:val="20"/>
          <w:szCs w:val="20"/>
        </w:rPr>
        <w:t>.</w:t>
      </w:r>
      <w:r w:rsidR="00122845" w:rsidRPr="005923FC">
        <w:rPr>
          <w:rFonts w:ascii="Arial" w:hAnsi="Arial" w:cs="Arial"/>
          <w:sz w:val="20"/>
          <w:szCs w:val="20"/>
        </w:rPr>
        <w:t xml:space="preserve"> </w:t>
      </w:r>
      <w:r w:rsidR="004633A0" w:rsidRPr="005923FC">
        <w:rPr>
          <w:rFonts w:ascii="Arial" w:hAnsi="Arial" w:cs="Arial"/>
          <w:sz w:val="20"/>
          <w:szCs w:val="20"/>
        </w:rPr>
        <w:t>(</w:t>
      </w:r>
      <w:r w:rsidR="00645689" w:rsidRPr="005923FC">
        <w:rPr>
          <w:rFonts w:ascii="Arial" w:hAnsi="Arial" w:cs="Arial"/>
          <w:sz w:val="20"/>
          <w:szCs w:val="20"/>
        </w:rPr>
        <w:t xml:space="preserve">For example, the </w:t>
      </w:r>
      <w:r w:rsidR="00DE4F17" w:rsidRPr="005923FC">
        <w:rPr>
          <w:rFonts w:ascii="Arial" w:hAnsi="Arial" w:cs="Arial"/>
          <w:sz w:val="20"/>
          <w:szCs w:val="20"/>
        </w:rPr>
        <w:t>NTR</w:t>
      </w:r>
      <w:r w:rsidR="00645689" w:rsidRPr="005923FC">
        <w:rPr>
          <w:rFonts w:ascii="Arial" w:hAnsi="Arial" w:cs="Arial"/>
          <w:sz w:val="20"/>
          <w:szCs w:val="20"/>
        </w:rPr>
        <w:t xml:space="preserve"> rate of duty on </w:t>
      </w:r>
      <w:r w:rsidR="005E5156" w:rsidRPr="005923FC">
        <w:rPr>
          <w:rFonts w:ascii="Arial" w:hAnsi="Arial" w:cs="Arial"/>
          <w:sz w:val="20"/>
          <w:szCs w:val="20"/>
        </w:rPr>
        <w:t xml:space="preserve">certain </w:t>
      </w:r>
      <w:r w:rsidR="00645689" w:rsidRPr="005923FC">
        <w:rPr>
          <w:rFonts w:ascii="Arial" w:hAnsi="Arial" w:cs="Arial"/>
          <w:sz w:val="20"/>
          <w:szCs w:val="20"/>
        </w:rPr>
        <w:t xml:space="preserve">bib overalls </w:t>
      </w:r>
      <w:r w:rsidR="005E5156" w:rsidRPr="005923FC">
        <w:rPr>
          <w:rFonts w:ascii="Arial" w:hAnsi="Arial" w:cs="Arial"/>
          <w:sz w:val="20"/>
          <w:szCs w:val="20"/>
        </w:rPr>
        <w:t xml:space="preserve">(classified in </w:t>
      </w:r>
      <w:r w:rsidR="00CD1F4B" w:rsidRPr="005923FC">
        <w:rPr>
          <w:rFonts w:ascii="Arial" w:hAnsi="Arial" w:cs="Arial"/>
          <w:sz w:val="20"/>
          <w:szCs w:val="20"/>
        </w:rPr>
        <w:t xml:space="preserve">HTS </w:t>
      </w:r>
      <w:r w:rsidR="005E5156" w:rsidRPr="005923FC">
        <w:rPr>
          <w:rFonts w:ascii="Arial" w:hAnsi="Arial" w:cs="Arial"/>
          <w:sz w:val="20"/>
          <w:szCs w:val="20"/>
        </w:rPr>
        <w:t xml:space="preserve">subheading </w:t>
      </w:r>
      <w:r w:rsidR="00645689" w:rsidRPr="005923FC">
        <w:rPr>
          <w:rFonts w:ascii="Arial" w:hAnsi="Arial" w:cs="Arial"/>
          <w:sz w:val="20"/>
          <w:szCs w:val="20"/>
        </w:rPr>
        <w:t>6203.49.0</w:t>
      </w:r>
      <w:r w:rsidR="002A6EFB" w:rsidRPr="005923FC">
        <w:rPr>
          <w:rFonts w:ascii="Arial" w:hAnsi="Arial" w:cs="Arial"/>
          <w:sz w:val="20"/>
          <w:szCs w:val="20"/>
        </w:rPr>
        <w:t>0</w:t>
      </w:r>
      <w:r w:rsidR="005E5156" w:rsidRPr="005923FC">
        <w:rPr>
          <w:rFonts w:ascii="Arial" w:hAnsi="Arial" w:cs="Arial"/>
          <w:sz w:val="20"/>
          <w:szCs w:val="20"/>
        </w:rPr>
        <w:t>)</w:t>
      </w:r>
      <w:r w:rsidR="00645689" w:rsidRPr="005923FC">
        <w:rPr>
          <w:rFonts w:ascii="Arial" w:hAnsi="Arial" w:cs="Arial"/>
          <w:sz w:val="20"/>
          <w:szCs w:val="20"/>
        </w:rPr>
        <w:t xml:space="preserve"> is 8.5 percent ad valorem, which is lower than </w:t>
      </w:r>
      <w:r w:rsidR="005E5156" w:rsidRPr="005923FC">
        <w:rPr>
          <w:rFonts w:ascii="Arial" w:hAnsi="Arial" w:cs="Arial"/>
          <w:sz w:val="20"/>
          <w:szCs w:val="20"/>
        </w:rPr>
        <w:t xml:space="preserve">the </w:t>
      </w:r>
      <w:r w:rsidR="00645689" w:rsidRPr="005923FC">
        <w:rPr>
          <w:rFonts w:ascii="Arial" w:hAnsi="Arial" w:cs="Arial"/>
          <w:sz w:val="20"/>
          <w:szCs w:val="20"/>
        </w:rPr>
        <w:t xml:space="preserve">12 percent ad valorem duty rate on </w:t>
      </w:r>
      <w:r w:rsidR="005E5156" w:rsidRPr="005923FC">
        <w:rPr>
          <w:rFonts w:ascii="Arial" w:hAnsi="Arial" w:cs="Arial"/>
          <w:sz w:val="20"/>
          <w:szCs w:val="20"/>
        </w:rPr>
        <w:t xml:space="preserve">certain </w:t>
      </w:r>
      <w:r w:rsidR="00692570" w:rsidRPr="005923FC">
        <w:rPr>
          <w:rFonts w:ascii="Arial" w:hAnsi="Arial" w:cs="Arial"/>
          <w:sz w:val="20"/>
          <w:szCs w:val="20"/>
        </w:rPr>
        <w:t xml:space="preserve">woven fabric (classified in HTS subheading 5516.33.10) </w:t>
      </w:r>
      <w:r w:rsidR="00645689" w:rsidRPr="005923FC">
        <w:rPr>
          <w:rFonts w:ascii="Arial" w:hAnsi="Arial" w:cs="Arial"/>
          <w:sz w:val="20"/>
          <w:szCs w:val="20"/>
        </w:rPr>
        <w:t>used to make the overalls</w:t>
      </w:r>
      <w:r w:rsidR="00247E56">
        <w:rPr>
          <w:rFonts w:ascii="Arial" w:hAnsi="Arial" w:cs="Arial"/>
          <w:sz w:val="20"/>
          <w:szCs w:val="20"/>
        </w:rPr>
        <w:t>.</w:t>
      </w:r>
      <w:r w:rsidR="004633A0" w:rsidRPr="005923FC">
        <w:rPr>
          <w:rFonts w:ascii="Arial" w:hAnsi="Arial" w:cs="Arial"/>
          <w:sz w:val="20"/>
          <w:szCs w:val="20"/>
        </w:rPr>
        <w:t>)</w:t>
      </w:r>
    </w:p>
    <w:tbl>
      <w:tblPr>
        <w:tblStyle w:val="TableGrid"/>
        <w:tblW w:w="0" w:type="auto"/>
        <w:tblLook w:val="04A0" w:firstRow="1" w:lastRow="0" w:firstColumn="1" w:lastColumn="0" w:noHBand="0" w:noVBand="1"/>
      </w:tblPr>
      <w:tblGrid>
        <w:gridCol w:w="5665"/>
        <w:gridCol w:w="3642"/>
        <w:gridCol w:w="3643"/>
      </w:tblGrid>
      <w:tr w:rsidR="003E651A" w:rsidRPr="00EC255B" w14:paraId="40333CC6" w14:textId="77777777" w:rsidTr="003E651A">
        <w:tc>
          <w:tcPr>
            <w:tcW w:w="5665" w:type="dxa"/>
            <w:vAlign w:val="bottom"/>
          </w:tcPr>
          <w:p w14:paraId="2CC3A254" w14:textId="15A043B2" w:rsidR="00192A45" w:rsidRPr="00EC255B" w:rsidRDefault="003E651A" w:rsidP="00192A45">
            <w:pPr>
              <w:jc w:val="center"/>
              <w:rPr>
                <w:rFonts w:ascii="Arial" w:hAnsi="Arial" w:cs="Arial"/>
                <w:b/>
                <w:sz w:val="20"/>
                <w:szCs w:val="20"/>
              </w:rPr>
            </w:pPr>
            <w:r w:rsidRPr="00EC255B">
              <w:rPr>
                <w:rFonts w:ascii="Arial" w:hAnsi="Arial" w:cs="Arial"/>
                <w:b/>
                <w:sz w:val="20"/>
                <w:szCs w:val="20"/>
              </w:rPr>
              <w:t xml:space="preserve">HTS 9902 </w:t>
            </w:r>
            <w:r w:rsidR="00192A45" w:rsidRPr="00EC255B">
              <w:rPr>
                <w:rFonts w:ascii="Arial" w:hAnsi="Arial" w:cs="Arial"/>
                <w:b/>
                <w:sz w:val="20"/>
                <w:szCs w:val="20"/>
              </w:rPr>
              <w:t>heading</w:t>
            </w:r>
          </w:p>
        </w:tc>
        <w:tc>
          <w:tcPr>
            <w:tcW w:w="3642" w:type="dxa"/>
            <w:vAlign w:val="bottom"/>
          </w:tcPr>
          <w:p w14:paraId="68374123" w14:textId="25BB6E12" w:rsidR="003E651A" w:rsidRPr="00EC255B" w:rsidRDefault="003E651A" w:rsidP="00EC255B">
            <w:pPr>
              <w:jc w:val="center"/>
              <w:rPr>
                <w:rFonts w:ascii="Arial" w:hAnsi="Arial" w:cs="Arial"/>
                <w:b/>
                <w:sz w:val="20"/>
                <w:szCs w:val="20"/>
              </w:rPr>
            </w:pPr>
            <w:r w:rsidRPr="00EC255B">
              <w:rPr>
                <w:rFonts w:ascii="Arial" w:hAnsi="Arial" w:cs="Arial"/>
                <w:b/>
                <w:sz w:val="20"/>
                <w:szCs w:val="20"/>
              </w:rPr>
              <w:t xml:space="preserve">Does your firm recommend a permanent duty suspension or reduction for this HTS 9902 </w:t>
            </w:r>
            <w:r w:rsidR="00192A45" w:rsidRPr="00EC255B">
              <w:rPr>
                <w:rFonts w:ascii="Arial" w:hAnsi="Arial" w:cs="Arial"/>
                <w:b/>
                <w:sz w:val="20"/>
                <w:szCs w:val="20"/>
              </w:rPr>
              <w:t>heading</w:t>
            </w:r>
            <w:r w:rsidRPr="00EC255B">
              <w:rPr>
                <w:rFonts w:ascii="Arial" w:hAnsi="Arial" w:cs="Arial"/>
                <w:b/>
                <w:sz w:val="20"/>
                <w:szCs w:val="20"/>
              </w:rPr>
              <w:t>? (</w:t>
            </w:r>
            <w:r w:rsidR="00EC255B">
              <w:rPr>
                <w:rFonts w:ascii="Arial" w:hAnsi="Arial" w:cs="Arial"/>
                <w:b/>
                <w:sz w:val="20"/>
                <w:szCs w:val="20"/>
              </w:rPr>
              <w:t>C</w:t>
            </w:r>
            <w:r w:rsidRPr="00EC255B">
              <w:rPr>
                <w:rFonts w:ascii="Arial" w:hAnsi="Arial" w:cs="Arial"/>
                <w:b/>
                <w:sz w:val="20"/>
                <w:szCs w:val="20"/>
              </w:rPr>
              <w:t>heck if yes)</w:t>
            </w:r>
          </w:p>
        </w:tc>
        <w:tc>
          <w:tcPr>
            <w:tcW w:w="3643" w:type="dxa"/>
            <w:vAlign w:val="bottom"/>
          </w:tcPr>
          <w:p w14:paraId="2ACAC6A4" w14:textId="33BBF083" w:rsidR="003E651A" w:rsidRPr="00EC255B" w:rsidRDefault="00DE4F17" w:rsidP="00EC255B">
            <w:pPr>
              <w:jc w:val="center"/>
              <w:rPr>
                <w:rFonts w:ascii="Arial" w:hAnsi="Arial" w:cs="Arial"/>
                <w:b/>
                <w:sz w:val="20"/>
                <w:szCs w:val="20"/>
              </w:rPr>
            </w:pPr>
            <w:r>
              <w:rPr>
                <w:rFonts w:ascii="Arial" w:hAnsi="Arial" w:cs="Arial"/>
                <w:b/>
                <w:sz w:val="20"/>
                <w:szCs w:val="20"/>
              </w:rPr>
              <w:t>In your view d</w:t>
            </w:r>
            <w:r w:rsidR="00412CB6">
              <w:rPr>
                <w:rFonts w:ascii="Arial" w:hAnsi="Arial" w:cs="Arial"/>
                <w:b/>
                <w:sz w:val="20"/>
                <w:szCs w:val="20"/>
              </w:rPr>
              <w:t>oes the product covered by this HTS 9902 heading have an inequity created by a tariff inversion?</w:t>
            </w:r>
            <w:r w:rsidR="003E651A" w:rsidRPr="00EC255B">
              <w:rPr>
                <w:rFonts w:ascii="Arial" w:hAnsi="Arial" w:cs="Arial"/>
                <w:b/>
                <w:sz w:val="20"/>
                <w:szCs w:val="20"/>
              </w:rPr>
              <w:t xml:space="preserve"> (</w:t>
            </w:r>
            <w:r w:rsidR="00EC255B">
              <w:rPr>
                <w:rFonts w:ascii="Arial" w:hAnsi="Arial" w:cs="Arial"/>
                <w:b/>
                <w:sz w:val="20"/>
                <w:szCs w:val="20"/>
              </w:rPr>
              <w:t>C</w:t>
            </w:r>
            <w:r w:rsidR="003E651A" w:rsidRPr="00EC255B">
              <w:rPr>
                <w:rFonts w:ascii="Arial" w:hAnsi="Arial" w:cs="Arial"/>
                <w:b/>
                <w:sz w:val="20"/>
                <w:szCs w:val="20"/>
              </w:rPr>
              <w:t>heck if yes)</w:t>
            </w:r>
          </w:p>
        </w:tc>
      </w:tr>
      <w:tr w:rsidR="00331AA9" w:rsidRPr="00EC255B" w14:paraId="47F1E822" w14:textId="77777777" w:rsidTr="00241143">
        <w:tc>
          <w:tcPr>
            <w:tcW w:w="5665" w:type="dxa"/>
          </w:tcPr>
          <w:p w14:paraId="08AF3E71" w14:textId="77777777" w:rsidR="00331AA9" w:rsidRPr="00EC255B" w:rsidRDefault="00331AA9" w:rsidP="00331AA9">
            <w:pPr>
              <w:rPr>
                <w:rFonts w:ascii="Arial" w:hAnsi="Arial" w:cs="Arial"/>
                <w:sz w:val="20"/>
                <w:szCs w:val="20"/>
              </w:rPr>
            </w:pPr>
            <w:r w:rsidRPr="00EC255B">
              <w:rPr>
                <w:rFonts w:ascii="Arial" w:hAnsi="Arial" w:cs="Arial"/>
                <w:color w:val="943634" w:themeColor="accent2" w:themeShade="BF"/>
                <w:sz w:val="20"/>
                <w:szCs w:val="20"/>
              </w:rPr>
              <w:t>[Prepopulated]</w:t>
            </w:r>
          </w:p>
        </w:tc>
        <w:tc>
          <w:tcPr>
            <w:tcW w:w="3642" w:type="dxa"/>
            <w:vAlign w:val="center"/>
          </w:tcPr>
          <w:p w14:paraId="45FB259B"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c>
          <w:tcPr>
            <w:tcW w:w="3643" w:type="dxa"/>
            <w:vAlign w:val="center"/>
          </w:tcPr>
          <w:p w14:paraId="4EDE79C2"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r>
      <w:tr w:rsidR="00331AA9" w:rsidRPr="00EC255B" w14:paraId="74416767" w14:textId="77777777" w:rsidTr="00241143">
        <w:tc>
          <w:tcPr>
            <w:tcW w:w="5665" w:type="dxa"/>
          </w:tcPr>
          <w:p w14:paraId="26634655" w14:textId="77777777" w:rsidR="00331AA9" w:rsidRPr="00EC255B" w:rsidRDefault="00331AA9" w:rsidP="00331AA9">
            <w:pPr>
              <w:rPr>
                <w:rFonts w:ascii="Arial" w:hAnsi="Arial" w:cs="Arial"/>
                <w:sz w:val="20"/>
                <w:szCs w:val="20"/>
              </w:rPr>
            </w:pPr>
          </w:p>
        </w:tc>
        <w:tc>
          <w:tcPr>
            <w:tcW w:w="3642" w:type="dxa"/>
            <w:vAlign w:val="center"/>
          </w:tcPr>
          <w:p w14:paraId="498DE686"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c>
          <w:tcPr>
            <w:tcW w:w="3643" w:type="dxa"/>
            <w:vAlign w:val="center"/>
          </w:tcPr>
          <w:p w14:paraId="63D16CA2"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r>
      <w:tr w:rsidR="00331AA9" w:rsidRPr="00EC255B" w14:paraId="7EBAE9DB" w14:textId="77777777" w:rsidTr="00241143">
        <w:tc>
          <w:tcPr>
            <w:tcW w:w="5665" w:type="dxa"/>
          </w:tcPr>
          <w:p w14:paraId="0C28D17C" w14:textId="77777777" w:rsidR="00331AA9" w:rsidRPr="00EC255B" w:rsidRDefault="00331AA9" w:rsidP="00331AA9">
            <w:pPr>
              <w:rPr>
                <w:rFonts w:ascii="Arial" w:hAnsi="Arial" w:cs="Arial"/>
                <w:sz w:val="20"/>
                <w:szCs w:val="20"/>
              </w:rPr>
            </w:pPr>
          </w:p>
        </w:tc>
        <w:tc>
          <w:tcPr>
            <w:tcW w:w="3642" w:type="dxa"/>
            <w:vAlign w:val="center"/>
          </w:tcPr>
          <w:p w14:paraId="14F9274A"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c>
          <w:tcPr>
            <w:tcW w:w="3643" w:type="dxa"/>
            <w:vAlign w:val="center"/>
          </w:tcPr>
          <w:p w14:paraId="3564FFED" w14:textId="77777777" w:rsidR="00331AA9" w:rsidRPr="00EC255B" w:rsidRDefault="00331AA9" w:rsidP="00331AA9">
            <w:pPr>
              <w:jc w:val="center"/>
              <w:rPr>
                <w:rFonts w:ascii="Arial" w:hAnsi="Arial" w:cs="Arial"/>
                <w:sz w:val="20"/>
                <w:szCs w:val="20"/>
              </w:rPr>
            </w:pPr>
            <w:r w:rsidRPr="00EC255B">
              <w:rPr>
                <w:rFonts w:ascii="Cambria Math" w:hAnsi="Cambria Math" w:cs="Cambria Math"/>
                <w:sz w:val="20"/>
                <w:szCs w:val="20"/>
              </w:rPr>
              <w:t>⃝</w:t>
            </w:r>
          </w:p>
        </w:tc>
      </w:tr>
    </w:tbl>
    <w:p w14:paraId="63AA70B1" w14:textId="77777777" w:rsidR="003E651A" w:rsidRPr="00EC255B" w:rsidRDefault="003E651A">
      <w:pPr>
        <w:rPr>
          <w:rFonts w:ascii="Arial" w:hAnsi="Arial" w:cs="Arial"/>
          <w:sz w:val="20"/>
          <w:szCs w:val="20"/>
        </w:rPr>
      </w:pPr>
    </w:p>
    <w:p w14:paraId="1CB21324" w14:textId="2B66A2D1" w:rsidR="00030A2C" w:rsidRPr="00EC255B" w:rsidRDefault="00EC255B" w:rsidP="00030A2C">
      <w:pPr>
        <w:rPr>
          <w:rFonts w:ascii="Arial" w:hAnsi="Arial" w:cs="Arial"/>
          <w:sz w:val="20"/>
          <w:szCs w:val="20"/>
        </w:rPr>
      </w:pPr>
      <w:r>
        <w:rPr>
          <w:rFonts w:ascii="Arial" w:hAnsi="Arial" w:cs="Arial"/>
          <w:color w:val="943634" w:themeColor="accent2" w:themeShade="BF"/>
          <w:sz w:val="20"/>
          <w:szCs w:val="20"/>
        </w:rPr>
        <w:t>[</w:t>
      </w:r>
      <w:r w:rsidR="00030A2C" w:rsidRPr="00EC255B">
        <w:rPr>
          <w:rFonts w:ascii="Arial" w:hAnsi="Arial" w:cs="Arial"/>
          <w:color w:val="943634" w:themeColor="accent2" w:themeShade="BF"/>
          <w:sz w:val="20"/>
          <w:szCs w:val="20"/>
        </w:rPr>
        <w:t>If the respondent checks the box above requesting a permanent duty suspension</w:t>
      </w:r>
      <w:r w:rsidR="00263C7F" w:rsidRPr="00EC255B">
        <w:rPr>
          <w:rFonts w:ascii="Arial" w:hAnsi="Arial" w:cs="Arial"/>
          <w:color w:val="943634" w:themeColor="accent2" w:themeShade="BF"/>
          <w:sz w:val="20"/>
          <w:szCs w:val="20"/>
        </w:rPr>
        <w:t xml:space="preserve"> or reduction</w:t>
      </w:r>
      <w:r w:rsidR="00030A2C" w:rsidRPr="00EC255B">
        <w:rPr>
          <w:rFonts w:ascii="Arial" w:hAnsi="Arial" w:cs="Arial"/>
          <w:color w:val="943634" w:themeColor="accent2" w:themeShade="BF"/>
          <w:sz w:val="20"/>
          <w:szCs w:val="20"/>
        </w:rPr>
        <w:t>, the next question</w:t>
      </w:r>
      <w:r w:rsidR="001D190E" w:rsidRPr="00EC255B">
        <w:rPr>
          <w:rFonts w:ascii="Arial" w:hAnsi="Arial" w:cs="Arial"/>
          <w:color w:val="943634" w:themeColor="accent2" w:themeShade="BF"/>
          <w:sz w:val="20"/>
          <w:szCs w:val="20"/>
        </w:rPr>
        <w:t>s</w:t>
      </w:r>
      <w:r w:rsidR="00030A2C" w:rsidRPr="00EC255B">
        <w:rPr>
          <w:rFonts w:ascii="Arial" w:hAnsi="Arial" w:cs="Arial"/>
          <w:color w:val="943634" w:themeColor="accent2" w:themeShade="BF"/>
          <w:sz w:val="20"/>
          <w:szCs w:val="20"/>
        </w:rPr>
        <w:t xml:space="preserve"> </w:t>
      </w:r>
      <w:r w:rsidR="001D190E" w:rsidRPr="00EC255B">
        <w:rPr>
          <w:rFonts w:ascii="Arial" w:hAnsi="Arial" w:cs="Arial"/>
          <w:color w:val="943634" w:themeColor="accent2" w:themeShade="BF"/>
          <w:sz w:val="20"/>
          <w:szCs w:val="20"/>
        </w:rPr>
        <w:t>will</w:t>
      </w:r>
      <w:r w:rsidR="00030A2C" w:rsidRPr="00EC255B">
        <w:rPr>
          <w:rFonts w:ascii="Arial" w:hAnsi="Arial" w:cs="Arial"/>
          <w:color w:val="943634" w:themeColor="accent2" w:themeShade="BF"/>
          <w:sz w:val="20"/>
          <w:szCs w:val="20"/>
        </w:rPr>
        <w:t xml:space="preserve"> appear for the respondent. If the respondent </w:t>
      </w:r>
      <w:r w:rsidR="001D190E" w:rsidRPr="00EC255B">
        <w:rPr>
          <w:rFonts w:ascii="Arial" w:hAnsi="Arial" w:cs="Arial"/>
          <w:color w:val="943634" w:themeColor="accent2" w:themeShade="BF"/>
          <w:sz w:val="20"/>
          <w:szCs w:val="20"/>
        </w:rPr>
        <w:t>does</w:t>
      </w:r>
      <w:r w:rsidR="00030A2C" w:rsidRPr="00EC255B">
        <w:rPr>
          <w:rFonts w:ascii="Arial" w:hAnsi="Arial" w:cs="Arial"/>
          <w:color w:val="943634" w:themeColor="accent2" w:themeShade="BF"/>
          <w:sz w:val="20"/>
          <w:szCs w:val="20"/>
        </w:rPr>
        <w:t xml:space="preserve"> not click the box, then no question</w:t>
      </w:r>
      <w:r w:rsidR="001D190E" w:rsidRPr="00EC255B">
        <w:rPr>
          <w:rFonts w:ascii="Arial" w:hAnsi="Arial" w:cs="Arial"/>
          <w:color w:val="943634" w:themeColor="accent2" w:themeShade="BF"/>
          <w:sz w:val="20"/>
          <w:szCs w:val="20"/>
        </w:rPr>
        <w:t>s</w:t>
      </w:r>
      <w:r w:rsidR="00030A2C" w:rsidRPr="00EC255B">
        <w:rPr>
          <w:rFonts w:ascii="Arial" w:hAnsi="Arial" w:cs="Arial"/>
          <w:color w:val="943634" w:themeColor="accent2" w:themeShade="BF"/>
          <w:sz w:val="20"/>
          <w:szCs w:val="20"/>
        </w:rPr>
        <w:t xml:space="preserve"> </w:t>
      </w:r>
      <w:r w:rsidR="001D190E" w:rsidRPr="00EC255B">
        <w:rPr>
          <w:rFonts w:ascii="Arial" w:hAnsi="Arial" w:cs="Arial"/>
          <w:color w:val="943634" w:themeColor="accent2" w:themeShade="BF"/>
          <w:sz w:val="20"/>
          <w:szCs w:val="20"/>
        </w:rPr>
        <w:t>will</w:t>
      </w:r>
      <w:r w:rsidR="00030A2C" w:rsidRPr="00EC255B">
        <w:rPr>
          <w:rFonts w:ascii="Arial" w:hAnsi="Arial" w:cs="Arial"/>
          <w:color w:val="943634" w:themeColor="accent2" w:themeShade="BF"/>
          <w:sz w:val="20"/>
          <w:szCs w:val="20"/>
        </w:rPr>
        <w:t xml:space="preserve"> appear for the respondent.</w:t>
      </w:r>
      <w:r>
        <w:rPr>
          <w:rFonts w:ascii="Arial" w:hAnsi="Arial" w:cs="Arial"/>
          <w:color w:val="943634" w:themeColor="accent2" w:themeShade="BF"/>
          <w:sz w:val="20"/>
          <w:szCs w:val="20"/>
        </w:rPr>
        <w:t>]</w:t>
      </w:r>
      <w:r w:rsidR="00030A2C" w:rsidRPr="00EC255B">
        <w:rPr>
          <w:rFonts w:ascii="Arial" w:hAnsi="Arial" w:cs="Arial"/>
          <w:color w:val="943634" w:themeColor="accent2" w:themeShade="BF"/>
          <w:sz w:val="20"/>
          <w:szCs w:val="20"/>
        </w:rPr>
        <w:t xml:space="preserve"> </w:t>
      </w:r>
    </w:p>
    <w:p w14:paraId="76950193" w14:textId="5834D210" w:rsidR="00030A2C" w:rsidRPr="00EC255B" w:rsidRDefault="00ED54F6" w:rsidP="00683331">
      <w:pPr>
        <w:pStyle w:val="ListParagraph"/>
        <w:numPr>
          <w:ilvl w:val="0"/>
          <w:numId w:val="4"/>
        </w:numPr>
        <w:ind w:left="1080"/>
        <w:rPr>
          <w:rFonts w:ascii="Arial" w:hAnsi="Arial" w:cs="Arial"/>
          <w:sz w:val="20"/>
          <w:szCs w:val="20"/>
        </w:rPr>
      </w:pPr>
      <w:r w:rsidRPr="00EC255B">
        <w:rPr>
          <w:rFonts w:ascii="Arial" w:hAnsi="Arial" w:cs="Arial"/>
          <w:sz w:val="20"/>
          <w:szCs w:val="20"/>
        </w:rPr>
        <w:t xml:space="preserve">Provide </w:t>
      </w:r>
      <w:r w:rsidR="00193921" w:rsidRPr="00EC255B">
        <w:rPr>
          <w:rFonts w:ascii="Arial" w:hAnsi="Arial" w:cs="Arial"/>
          <w:sz w:val="20"/>
          <w:szCs w:val="20"/>
        </w:rPr>
        <w:t>your firm</w:t>
      </w:r>
      <w:r w:rsidR="00030A2C" w:rsidRPr="00EC255B">
        <w:rPr>
          <w:rFonts w:ascii="Arial" w:hAnsi="Arial" w:cs="Arial"/>
          <w:sz w:val="20"/>
          <w:szCs w:val="20"/>
        </w:rPr>
        <w:t>’s reasons for requesting a permanent duty suspension</w:t>
      </w:r>
      <w:r w:rsidR="00263C7F" w:rsidRPr="00EC255B">
        <w:rPr>
          <w:rFonts w:ascii="Arial" w:hAnsi="Arial" w:cs="Arial"/>
          <w:sz w:val="20"/>
          <w:szCs w:val="20"/>
        </w:rPr>
        <w:t xml:space="preserve"> or reduction</w:t>
      </w:r>
      <w:r w:rsidR="00030A2C" w:rsidRPr="00EC255B">
        <w:rPr>
          <w:rFonts w:ascii="Arial" w:hAnsi="Arial" w:cs="Arial"/>
          <w:sz w:val="20"/>
          <w:szCs w:val="20"/>
        </w:rPr>
        <w:t xml:space="preserve"> for </w:t>
      </w:r>
      <w:r w:rsidR="00E40B72" w:rsidRPr="00EC255B">
        <w:rPr>
          <w:rFonts w:ascii="Arial" w:hAnsi="Arial" w:cs="Arial"/>
          <w:sz w:val="20"/>
          <w:szCs w:val="20"/>
        </w:rPr>
        <w:t>the</w:t>
      </w:r>
      <w:r w:rsidR="003E1881" w:rsidRPr="00EC255B">
        <w:rPr>
          <w:rFonts w:ascii="Arial" w:hAnsi="Arial" w:cs="Arial"/>
          <w:sz w:val="20"/>
          <w:szCs w:val="20"/>
        </w:rPr>
        <w:t xml:space="preserve"> </w:t>
      </w:r>
      <w:r w:rsidR="007A07ED" w:rsidRPr="00EC255B">
        <w:rPr>
          <w:rFonts w:ascii="Arial" w:hAnsi="Arial" w:cs="Arial"/>
          <w:sz w:val="20"/>
          <w:szCs w:val="20"/>
        </w:rPr>
        <w:t>HTS 9902 heading(s)</w:t>
      </w:r>
      <w:r w:rsidR="00030A2C" w:rsidRPr="00EC255B">
        <w:rPr>
          <w:rFonts w:ascii="Arial" w:hAnsi="Arial" w:cs="Arial"/>
          <w:sz w:val="20"/>
          <w:szCs w:val="20"/>
        </w:rPr>
        <w:t xml:space="preserve"> </w:t>
      </w:r>
      <w:r w:rsidR="00CE5BD8" w:rsidRPr="00EC255B">
        <w:rPr>
          <w:rFonts w:ascii="Arial" w:hAnsi="Arial" w:cs="Arial"/>
          <w:sz w:val="20"/>
          <w:szCs w:val="20"/>
        </w:rPr>
        <w:t xml:space="preserve">listed </w:t>
      </w:r>
      <w:r w:rsidR="00030A2C" w:rsidRPr="00EC255B">
        <w:rPr>
          <w:rFonts w:ascii="Arial" w:hAnsi="Arial" w:cs="Arial"/>
          <w:sz w:val="20"/>
          <w:szCs w:val="20"/>
        </w:rPr>
        <w:t xml:space="preserve">in the above table in Question </w:t>
      </w:r>
      <w:r w:rsidR="002A6EFB" w:rsidRPr="00EC255B">
        <w:rPr>
          <w:rFonts w:ascii="Arial" w:hAnsi="Arial" w:cs="Arial"/>
          <w:sz w:val="20"/>
          <w:szCs w:val="20"/>
        </w:rPr>
        <w:t>1</w:t>
      </w:r>
      <w:r w:rsidR="001608E9" w:rsidRPr="00EC255B">
        <w:rPr>
          <w:rFonts w:ascii="Arial" w:hAnsi="Arial" w:cs="Arial"/>
          <w:sz w:val="20"/>
          <w:szCs w:val="20"/>
        </w:rPr>
        <w:t>5</w:t>
      </w:r>
      <w:r w:rsidR="00AB67DD">
        <w:rPr>
          <w:rFonts w:ascii="Arial" w:hAnsi="Arial" w:cs="Arial"/>
          <w:sz w:val="20"/>
          <w:szCs w:val="20"/>
        </w:rPr>
        <w:t>:</w:t>
      </w:r>
      <w:r w:rsidR="00FB1AF9" w:rsidRPr="00EC255B">
        <w:rPr>
          <w:rFonts w:ascii="Arial" w:hAnsi="Arial" w:cs="Arial"/>
          <w:sz w:val="20"/>
          <w:szCs w:val="20"/>
        </w:rPr>
        <w:t xml:space="preserve"> </w:t>
      </w:r>
      <w:r w:rsidR="009E0C88" w:rsidRPr="00EC255B">
        <w:rPr>
          <w:rFonts w:ascii="Arial" w:hAnsi="Arial" w:cs="Arial"/>
          <w:sz w:val="20"/>
          <w:szCs w:val="20"/>
        </w:rPr>
        <w:fldChar w:fldCharType="begin">
          <w:ffData>
            <w:name w:val=""/>
            <w:enabled/>
            <w:calcOnExit w:val="0"/>
            <w:textInput/>
          </w:ffData>
        </w:fldChar>
      </w:r>
      <w:r w:rsidR="009E0C88" w:rsidRPr="00EC255B">
        <w:rPr>
          <w:rFonts w:ascii="Arial" w:hAnsi="Arial" w:cs="Arial"/>
          <w:sz w:val="20"/>
          <w:szCs w:val="20"/>
        </w:rPr>
        <w:instrText xml:space="preserve"> FORMTEXT </w:instrText>
      </w:r>
      <w:r w:rsidR="009E0C88" w:rsidRPr="00EC255B">
        <w:rPr>
          <w:rFonts w:ascii="Arial" w:hAnsi="Arial" w:cs="Arial"/>
          <w:sz w:val="20"/>
          <w:szCs w:val="20"/>
        </w:rPr>
      </w:r>
      <w:r w:rsidR="009E0C88" w:rsidRPr="00EC255B">
        <w:rPr>
          <w:rFonts w:ascii="Arial" w:hAnsi="Arial" w:cs="Arial"/>
          <w:sz w:val="20"/>
          <w:szCs w:val="20"/>
        </w:rPr>
        <w:fldChar w:fldCharType="separate"/>
      </w:r>
      <w:r w:rsidR="009E0C88" w:rsidRPr="00EC255B">
        <w:rPr>
          <w:rFonts w:ascii="Arial" w:hAnsi="Arial" w:cs="Arial"/>
          <w:noProof/>
        </w:rPr>
        <w:t> </w:t>
      </w:r>
      <w:r w:rsidR="009E0C88" w:rsidRPr="00EC255B">
        <w:rPr>
          <w:rFonts w:ascii="Arial" w:hAnsi="Arial" w:cs="Arial"/>
          <w:noProof/>
        </w:rPr>
        <w:t> </w:t>
      </w:r>
      <w:r w:rsidR="009E0C88" w:rsidRPr="00EC255B">
        <w:rPr>
          <w:rFonts w:ascii="Arial" w:hAnsi="Arial" w:cs="Arial"/>
          <w:noProof/>
        </w:rPr>
        <w:t> </w:t>
      </w:r>
      <w:r w:rsidR="009E0C88" w:rsidRPr="00EC255B">
        <w:rPr>
          <w:rFonts w:ascii="Arial" w:hAnsi="Arial" w:cs="Arial"/>
          <w:noProof/>
        </w:rPr>
        <w:t> </w:t>
      </w:r>
      <w:r w:rsidR="009E0C88" w:rsidRPr="00EC255B">
        <w:rPr>
          <w:rFonts w:ascii="Arial" w:hAnsi="Arial" w:cs="Arial"/>
          <w:noProof/>
        </w:rPr>
        <w:t> </w:t>
      </w:r>
      <w:r w:rsidR="009E0C88" w:rsidRPr="00EC255B">
        <w:rPr>
          <w:rFonts w:ascii="Arial" w:hAnsi="Arial" w:cs="Arial"/>
          <w:sz w:val="20"/>
          <w:szCs w:val="20"/>
        </w:rPr>
        <w:fldChar w:fldCharType="end"/>
      </w:r>
    </w:p>
    <w:p w14:paraId="1954DBDD" w14:textId="68DC6EC8" w:rsidR="00EB2FA8" w:rsidRPr="00EC255B" w:rsidRDefault="00EB2FA8" w:rsidP="003E1881">
      <w:pPr>
        <w:pStyle w:val="ListParagraph"/>
        <w:ind w:left="1080"/>
        <w:rPr>
          <w:rFonts w:ascii="Arial" w:hAnsi="Arial" w:cs="Arial"/>
          <w:sz w:val="20"/>
          <w:szCs w:val="20"/>
        </w:rPr>
      </w:pPr>
    </w:p>
    <w:p w14:paraId="760C0811" w14:textId="77777777" w:rsidR="001608E9" w:rsidRPr="00EC255B" w:rsidRDefault="001608E9" w:rsidP="003E1881">
      <w:pPr>
        <w:pStyle w:val="ListParagraph"/>
        <w:ind w:left="1080"/>
        <w:rPr>
          <w:rFonts w:ascii="Arial" w:hAnsi="Arial" w:cs="Arial"/>
          <w:sz w:val="20"/>
          <w:szCs w:val="20"/>
        </w:rPr>
      </w:pPr>
    </w:p>
    <w:p w14:paraId="6F219D9A" w14:textId="705F7985" w:rsidR="003E1881" w:rsidRPr="00EC255B" w:rsidRDefault="00771109" w:rsidP="003E1881">
      <w:pPr>
        <w:pStyle w:val="ListParagraph"/>
        <w:numPr>
          <w:ilvl w:val="0"/>
          <w:numId w:val="4"/>
        </w:numPr>
        <w:ind w:left="1080"/>
        <w:rPr>
          <w:rFonts w:ascii="Arial" w:hAnsi="Arial" w:cs="Arial"/>
          <w:sz w:val="20"/>
          <w:szCs w:val="20"/>
        </w:rPr>
      </w:pPr>
      <w:r w:rsidRPr="00CA3C28">
        <w:rPr>
          <w:rFonts w:ascii="Arial" w:hAnsi="Arial" w:cs="Arial"/>
          <w:color w:val="943634" w:themeColor="accent2" w:themeShade="BF"/>
          <w:sz w:val="20"/>
          <w:szCs w:val="20"/>
        </w:rPr>
        <w:t xml:space="preserve">[If </w:t>
      </w:r>
      <w:r w:rsidR="00AB67DD" w:rsidRPr="00CA3C28">
        <w:rPr>
          <w:rFonts w:ascii="Arial" w:hAnsi="Arial" w:cs="Arial"/>
          <w:color w:val="943634" w:themeColor="accent2" w:themeShade="BF"/>
          <w:sz w:val="20"/>
          <w:szCs w:val="20"/>
        </w:rPr>
        <w:t xml:space="preserve">respondent checks </w:t>
      </w:r>
      <w:r w:rsidRPr="00CA3C28">
        <w:rPr>
          <w:rFonts w:ascii="Arial" w:hAnsi="Arial" w:cs="Arial"/>
          <w:color w:val="943634" w:themeColor="accent2" w:themeShade="BF"/>
          <w:sz w:val="20"/>
          <w:szCs w:val="20"/>
        </w:rPr>
        <w:t xml:space="preserve">a circle in the </w:t>
      </w:r>
      <w:r w:rsidR="00AB67DD" w:rsidRPr="00CA3C28">
        <w:rPr>
          <w:rFonts w:ascii="Arial" w:hAnsi="Arial" w:cs="Arial"/>
          <w:color w:val="943634" w:themeColor="accent2" w:themeShade="BF"/>
          <w:sz w:val="20"/>
          <w:szCs w:val="20"/>
        </w:rPr>
        <w:t xml:space="preserve">table </w:t>
      </w:r>
      <w:r w:rsidRPr="00CA3C28">
        <w:rPr>
          <w:rFonts w:ascii="Arial" w:hAnsi="Arial" w:cs="Arial"/>
          <w:color w:val="943634" w:themeColor="accent2" w:themeShade="BF"/>
          <w:sz w:val="20"/>
          <w:szCs w:val="20"/>
        </w:rPr>
        <w:t>above and assert</w:t>
      </w:r>
      <w:r w:rsidR="00AB67DD" w:rsidRPr="00CA3C28">
        <w:rPr>
          <w:rFonts w:ascii="Arial" w:hAnsi="Arial" w:cs="Arial"/>
          <w:color w:val="943634" w:themeColor="accent2" w:themeShade="BF"/>
          <w:sz w:val="20"/>
          <w:szCs w:val="20"/>
        </w:rPr>
        <w:t>s</w:t>
      </w:r>
      <w:r w:rsidRPr="00CA3C28">
        <w:rPr>
          <w:rFonts w:ascii="Arial" w:hAnsi="Arial" w:cs="Arial"/>
          <w:color w:val="943634" w:themeColor="accent2" w:themeShade="BF"/>
          <w:sz w:val="20"/>
          <w:szCs w:val="20"/>
        </w:rPr>
        <w:t xml:space="preserve"> that this HTS number </w:t>
      </w:r>
      <w:r w:rsidR="00AB67DD" w:rsidRPr="00CA3C28">
        <w:rPr>
          <w:rFonts w:ascii="Arial" w:hAnsi="Arial" w:cs="Arial"/>
          <w:color w:val="943634" w:themeColor="accent2" w:themeShade="BF"/>
          <w:sz w:val="20"/>
          <w:szCs w:val="20"/>
        </w:rPr>
        <w:t>has</w:t>
      </w:r>
      <w:r w:rsidRPr="00CA3C28">
        <w:rPr>
          <w:rFonts w:ascii="Arial" w:hAnsi="Arial" w:cs="Arial"/>
          <w:color w:val="943634" w:themeColor="accent2" w:themeShade="BF"/>
          <w:sz w:val="20"/>
          <w:szCs w:val="20"/>
        </w:rPr>
        <w:t xml:space="preserve"> an inequity in the form of a tariff inversion] </w:t>
      </w:r>
      <w:r w:rsidRPr="00EC255B">
        <w:rPr>
          <w:rFonts w:ascii="Arial" w:hAnsi="Arial" w:cs="Arial"/>
          <w:sz w:val="20"/>
          <w:szCs w:val="20"/>
        </w:rPr>
        <w:t xml:space="preserve"> </w:t>
      </w:r>
      <w:r w:rsidR="003E1881" w:rsidRPr="00EC255B">
        <w:rPr>
          <w:rFonts w:ascii="Arial" w:hAnsi="Arial" w:cs="Arial"/>
          <w:sz w:val="20"/>
          <w:szCs w:val="20"/>
        </w:rPr>
        <w:t>Describe how these inequities affect your firm’s production or operations</w:t>
      </w:r>
      <w:r w:rsidR="00AB67DD">
        <w:rPr>
          <w:rFonts w:ascii="Arial" w:hAnsi="Arial" w:cs="Arial"/>
          <w:sz w:val="20"/>
          <w:szCs w:val="20"/>
        </w:rPr>
        <w:t>:</w:t>
      </w:r>
      <w:r w:rsidR="003E1881" w:rsidRPr="00EC255B">
        <w:rPr>
          <w:rFonts w:ascii="Arial" w:hAnsi="Arial" w:cs="Arial"/>
          <w:sz w:val="20"/>
          <w:szCs w:val="20"/>
        </w:rPr>
        <w:t xml:space="preserve"> </w:t>
      </w:r>
      <w:r w:rsidR="003E1881" w:rsidRPr="00EC255B">
        <w:rPr>
          <w:rFonts w:ascii="Arial" w:hAnsi="Arial" w:cs="Arial"/>
          <w:sz w:val="20"/>
          <w:szCs w:val="20"/>
        </w:rPr>
        <w:fldChar w:fldCharType="begin">
          <w:ffData>
            <w:name w:val=""/>
            <w:enabled/>
            <w:calcOnExit w:val="0"/>
            <w:textInput/>
          </w:ffData>
        </w:fldChar>
      </w:r>
      <w:r w:rsidR="003E1881" w:rsidRPr="00EC255B">
        <w:rPr>
          <w:rFonts w:ascii="Arial" w:hAnsi="Arial" w:cs="Arial"/>
          <w:sz w:val="20"/>
          <w:szCs w:val="20"/>
        </w:rPr>
        <w:instrText xml:space="preserve"> FORMTEXT </w:instrText>
      </w:r>
      <w:r w:rsidR="003E1881" w:rsidRPr="00EC255B">
        <w:rPr>
          <w:rFonts w:ascii="Arial" w:hAnsi="Arial" w:cs="Arial"/>
          <w:sz w:val="20"/>
          <w:szCs w:val="20"/>
        </w:rPr>
      </w:r>
      <w:r w:rsidR="003E1881" w:rsidRPr="00EC255B">
        <w:rPr>
          <w:rFonts w:ascii="Arial" w:hAnsi="Arial" w:cs="Arial"/>
          <w:sz w:val="20"/>
          <w:szCs w:val="20"/>
        </w:rPr>
        <w:fldChar w:fldCharType="separate"/>
      </w:r>
      <w:r w:rsidR="003E1881" w:rsidRPr="00EC255B">
        <w:rPr>
          <w:rFonts w:ascii="Arial" w:hAnsi="Arial" w:cs="Arial"/>
          <w:noProof/>
        </w:rPr>
        <w:t> </w:t>
      </w:r>
      <w:r w:rsidR="003E1881" w:rsidRPr="00EC255B">
        <w:rPr>
          <w:rFonts w:ascii="Arial" w:hAnsi="Arial" w:cs="Arial"/>
          <w:noProof/>
        </w:rPr>
        <w:t> </w:t>
      </w:r>
      <w:r w:rsidR="003E1881" w:rsidRPr="00EC255B">
        <w:rPr>
          <w:rFonts w:ascii="Arial" w:hAnsi="Arial" w:cs="Arial"/>
          <w:noProof/>
        </w:rPr>
        <w:t> </w:t>
      </w:r>
      <w:r w:rsidR="003E1881" w:rsidRPr="00EC255B">
        <w:rPr>
          <w:rFonts w:ascii="Arial" w:hAnsi="Arial" w:cs="Arial"/>
          <w:noProof/>
        </w:rPr>
        <w:t> </w:t>
      </w:r>
      <w:r w:rsidR="003E1881" w:rsidRPr="00EC255B">
        <w:rPr>
          <w:rFonts w:ascii="Arial" w:hAnsi="Arial" w:cs="Arial"/>
          <w:noProof/>
        </w:rPr>
        <w:t> </w:t>
      </w:r>
      <w:r w:rsidR="003E1881" w:rsidRPr="00EC255B">
        <w:rPr>
          <w:rFonts w:ascii="Arial" w:hAnsi="Arial" w:cs="Arial"/>
          <w:sz w:val="20"/>
          <w:szCs w:val="20"/>
        </w:rPr>
        <w:fldChar w:fldCharType="end"/>
      </w:r>
    </w:p>
    <w:p w14:paraId="6CCE88FE" w14:textId="77777777" w:rsidR="007A07ED" w:rsidRPr="00EC255B" w:rsidRDefault="007A07ED" w:rsidP="007A07ED">
      <w:pPr>
        <w:pStyle w:val="ListParagraph"/>
        <w:ind w:left="1080"/>
        <w:rPr>
          <w:rFonts w:ascii="Arial" w:hAnsi="Arial" w:cs="Arial"/>
          <w:sz w:val="20"/>
          <w:szCs w:val="20"/>
        </w:rPr>
      </w:pPr>
    </w:p>
    <w:p w14:paraId="76AE10B5" w14:textId="34A17748" w:rsidR="003E1881" w:rsidRPr="005923FC" w:rsidRDefault="00771109" w:rsidP="005923FC">
      <w:pPr>
        <w:pStyle w:val="ListParagraph"/>
        <w:numPr>
          <w:ilvl w:val="0"/>
          <w:numId w:val="35"/>
        </w:numPr>
        <w:rPr>
          <w:rFonts w:ascii="Arial" w:hAnsi="Arial" w:cs="Arial"/>
          <w:b/>
          <w:sz w:val="20"/>
          <w:szCs w:val="20"/>
        </w:rPr>
      </w:pPr>
      <w:r w:rsidRPr="005923FC">
        <w:rPr>
          <w:rFonts w:ascii="Arial" w:hAnsi="Arial" w:cs="Arial"/>
          <w:sz w:val="20"/>
          <w:szCs w:val="20"/>
        </w:rPr>
        <w:t>If your firm would like to make any additional public comments for or against a permanent duty suspension or reduction, use the</w:t>
      </w:r>
      <w:r w:rsidR="00692570" w:rsidRPr="005923FC">
        <w:rPr>
          <w:rFonts w:ascii="Arial" w:hAnsi="Arial" w:cs="Arial"/>
          <w:sz w:val="20"/>
          <w:szCs w:val="20"/>
        </w:rPr>
        <w:t xml:space="preserve"> space below. </w:t>
      </w:r>
      <w:r w:rsidR="003E1881" w:rsidRPr="005923FC">
        <w:rPr>
          <w:rFonts w:ascii="Arial" w:hAnsi="Arial" w:cs="Arial"/>
          <w:sz w:val="20"/>
          <w:szCs w:val="20"/>
        </w:rPr>
        <w:t>Please do not use the Tab key when entering text.</w:t>
      </w:r>
      <w:r w:rsidR="002A6EFB" w:rsidRPr="005923FC">
        <w:rPr>
          <w:rFonts w:ascii="Arial" w:hAnsi="Arial" w:cs="Arial"/>
          <w:sz w:val="20"/>
          <w:szCs w:val="20"/>
        </w:rPr>
        <w:t xml:space="preserve"> </w:t>
      </w:r>
    </w:p>
    <w:tbl>
      <w:tblPr>
        <w:tblStyle w:val="TableGrid"/>
        <w:tblW w:w="0" w:type="auto"/>
        <w:tblInd w:w="720" w:type="dxa"/>
        <w:tblLook w:val="04A0" w:firstRow="1" w:lastRow="0" w:firstColumn="1" w:lastColumn="0" w:noHBand="0" w:noVBand="1"/>
      </w:tblPr>
      <w:tblGrid>
        <w:gridCol w:w="12183"/>
      </w:tblGrid>
      <w:tr w:rsidR="00C8354D" w:rsidRPr="00EC255B" w14:paraId="4BE70B31" w14:textId="77777777" w:rsidTr="00E26123">
        <w:trPr>
          <w:trHeight w:val="1406"/>
        </w:trPr>
        <w:tc>
          <w:tcPr>
            <w:tcW w:w="12183" w:type="dxa"/>
            <w:tcBorders>
              <w:top w:val="single" w:sz="4" w:space="0" w:color="auto"/>
              <w:left w:val="single" w:sz="4" w:space="0" w:color="auto"/>
              <w:bottom w:val="single" w:sz="4" w:space="0" w:color="auto"/>
              <w:right w:val="single" w:sz="4" w:space="0" w:color="auto"/>
            </w:tcBorders>
          </w:tcPr>
          <w:p w14:paraId="4A236347" w14:textId="77777777" w:rsidR="00C8354D" w:rsidRPr="00EC255B" w:rsidRDefault="00C8354D" w:rsidP="00E26123">
            <w:pPr>
              <w:rPr>
                <w:rFonts w:ascii="Arial" w:hAnsi="Arial" w:cs="Arial"/>
                <w:sz w:val="20"/>
                <w:szCs w:val="20"/>
              </w:rPr>
            </w:pPr>
          </w:p>
          <w:p w14:paraId="4AA485F1" w14:textId="77777777" w:rsidR="00C8354D" w:rsidRPr="00EC255B" w:rsidRDefault="00C8354D" w:rsidP="00E26123">
            <w:pPr>
              <w:rPr>
                <w:rFonts w:ascii="Arial" w:hAnsi="Arial" w:cs="Arial"/>
                <w:sz w:val="20"/>
                <w:szCs w:val="20"/>
              </w:rPr>
            </w:pPr>
          </w:p>
          <w:p w14:paraId="24B33EA7" w14:textId="77777777" w:rsidR="00C8354D" w:rsidRPr="00EC255B" w:rsidRDefault="00C8354D" w:rsidP="00E26123">
            <w:pPr>
              <w:rPr>
                <w:rFonts w:ascii="Arial" w:hAnsi="Arial" w:cs="Arial"/>
                <w:sz w:val="20"/>
                <w:szCs w:val="20"/>
              </w:rPr>
            </w:pPr>
          </w:p>
          <w:p w14:paraId="0B7746D1" w14:textId="77777777" w:rsidR="00C8354D" w:rsidRPr="00EC255B" w:rsidRDefault="00C8354D" w:rsidP="00E26123">
            <w:pPr>
              <w:rPr>
                <w:rFonts w:ascii="Arial" w:hAnsi="Arial" w:cs="Arial"/>
                <w:sz w:val="20"/>
                <w:szCs w:val="20"/>
              </w:rPr>
            </w:pPr>
          </w:p>
          <w:p w14:paraId="79E4719A" w14:textId="77777777" w:rsidR="00C8354D" w:rsidRPr="00EC255B" w:rsidRDefault="00C8354D" w:rsidP="00E26123">
            <w:pPr>
              <w:rPr>
                <w:rFonts w:ascii="Arial" w:hAnsi="Arial" w:cs="Arial"/>
                <w:sz w:val="20"/>
                <w:szCs w:val="20"/>
              </w:rPr>
            </w:pPr>
          </w:p>
        </w:tc>
      </w:tr>
    </w:tbl>
    <w:p w14:paraId="2D7DDE13" w14:textId="77777777" w:rsidR="007E1DAE" w:rsidRPr="00EC255B" w:rsidRDefault="007E1DAE" w:rsidP="007E1DAE">
      <w:pPr>
        <w:rPr>
          <w:rFonts w:ascii="Arial" w:hAnsi="Arial" w:cs="Arial"/>
          <w:sz w:val="20"/>
          <w:szCs w:val="20"/>
        </w:rPr>
      </w:pPr>
    </w:p>
    <w:p w14:paraId="2F0B99C0" w14:textId="063876BC" w:rsidR="0089373B" w:rsidRDefault="005B3847" w:rsidP="0089373B">
      <w:pPr>
        <w:rPr>
          <w:rFonts w:ascii="Arial" w:hAnsi="Arial" w:cs="Arial"/>
          <w:b/>
          <w:i/>
          <w:color w:val="548DD4" w:themeColor="text2" w:themeTint="99"/>
          <w:sz w:val="24"/>
          <w:szCs w:val="24"/>
        </w:rPr>
      </w:pPr>
      <w:r w:rsidRPr="00EC255B">
        <w:rPr>
          <w:rFonts w:ascii="Arial" w:hAnsi="Arial" w:cs="Arial"/>
          <w:b/>
          <w:i/>
          <w:color w:val="548DD4" w:themeColor="text2" w:themeTint="99"/>
          <w:sz w:val="24"/>
          <w:szCs w:val="24"/>
        </w:rPr>
        <w:t>Section</w:t>
      </w:r>
      <w:r w:rsidR="0017693D" w:rsidRPr="00EC255B">
        <w:rPr>
          <w:rFonts w:ascii="Arial" w:hAnsi="Arial" w:cs="Arial"/>
          <w:b/>
          <w:i/>
          <w:color w:val="548DD4" w:themeColor="text2" w:themeTint="99"/>
          <w:sz w:val="24"/>
          <w:szCs w:val="24"/>
        </w:rPr>
        <w:t xml:space="preserve"> </w:t>
      </w:r>
      <w:r w:rsidR="00562F83" w:rsidRPr="00EC255B">
        <w:rPr>
          <w:rFonts w:ascii="Arial" w:hAnsi="Arial" w:cs="Arial"/>
          <w:b/>
          <w:i/>
          <w:color w:val="548DD4" w:themeColor="text2" w:themeTint="99"/>
          <w:sz w:val="24"/>
          <w:szCs w:val="24"/>
        </w:rPr>
        <w:t>5</w:t>
      </w:r>
      <w:r w:rsidR="0017693D" w:rsidRPr="00EC255B">
        <w:rPr>
          <w:rFonts w:ascii="Arial" w:hAnsi="Arial" w:cs="Arial"/>
          <w:b/>
          <w:i/>
          <w:color w:val="548DD4" w:themeColor="text2" w:themeTint="99"/>
          <w:sz w:val="24"/>
          <w:szCs w:val="24"/>
        </w:rPr>
        <w:t xml:space="preserve">: Other </w:t>
      </w:r>
    </w:p>
    <w:p w14:paraId="0DD4A0F9" w14:textId="24700D1B" w:rsidR="00771109" w:rsidRPr="0036475B" w:rsidRDefault="00771109" w:rsidP="0036475B">
      <w:pPr>
        <w:pStyle w:val="ListParagraph"/>
        <w:numPr>
          <w:ilvl w:val="0"/>
          <w:numId w:val="35"/>
        </w:numPr>
        <w:rPr>
          <w:rFonts w:ascii="Arial" w:hAnsi="Arial" w:cs="Arial"/>
          <w:b/>
          <w:sz w:val="20"/>
          <w:szCs w:val="20"/>
        </w:rPr>
      </w:pPr>
      <w:r w:rsidRPr="0036475B">
        <w:rPr>
          <w:rFonts w:ascii="Arial" w:hAnsi="Arial" w:cs="Arial"/>
          <w:sz w:val="20"/>
          <w:szCs w:val="20"/>
        </w:rPr>
        <w:t xml:space="preserve">If your firm would like to further explain any of the responses in this questionnaire, use the space below. </w:t>
      </w:r>
      <w:r w:rsidR="00461335">
        <w:rPr>
          <w:rFonts w:ascii="Arial" w:hAnsi="Arial" w:cs="Arial"/>
          <w:sz w:val="20"/>
          <w:szCs w:val="20"/>
        </w:rPr>
        <w:t>The information submitted in response to this section will be treated as Confidential Business Information.</w:t>
      </w:r>
      <w:r w:rsidR="0089373B" w:rsidRPr="0036475B">
        <w:rPr>
          <w:rFonts w:ascii="Arial" w:hAnsi="Arial" w:cs="Arial"/>
          <w:sz w:val="20"/>
          <w:szCs w:val="20"/>
        </w:rPr>
        <w:t xml:space="preserve"> </w:t>
      </w:r>
      <w:r w:rsidRPr="0036475B">
        <w:rPr>
          <w:rFonts w:ascii="Arial" w:hAnsi="Arial" w:cs="Arial"/>
          <w:sz w:val="20"/>
          <w:szCs w:val="20"/>
        </w:rPr>
        <w:t>Please do not use the Tab key when entering text.</w:t>
      </w:r>
    </w:p>
    <w:tbl>
      <w:tblPr>
        <w:tblStyle w:val="TableGrid"/>
        <w:tblW w:w="0" w:type="auto"/>
        <w:tblInd w:w="720" w:type="dxa"/>
        <w:tblLook w:val="04A0" w:firstRow="1" w:lastRow="0" w:firstColumn="1" w:lastColumn="0" w:noHBand="0" w:noVBand="1"/>
      </w:tblPr>
      <w:tblGrid>
        <w:gridCol w:w="12183"/>
      </w:tblGrid>
      <w:tr w:rsidR="00E96F49" w:rsidRPr="00EC255B" w14:paraId="3BCCC18A" w14:textId="77777777" w:rsidTr="00E26BE0">
        <w:trPr>
          <w:trHeight w:val="1406"/>
        </w:trPr>
        <w:tc>
          <w:tcPr>
            <w:tcW w:w="12183" w:type="dxa"/>
            <w:tcBorders>
              <w:top w:val="single" w:sz="4" w:space="0" w:color="auto"/>
              <w:left w:val="single" w:sz="4" w:space="0" w:color="auto"/>
              <w:bottom w:val="single" w:sz="4" w:space="0" w:color="auto"/>
              <w:right w:val="single" w:sz="4" w:space="0" w:color="auto"/>
            </w:tcBorders>
          </w:tcPr>
          <w:p w14:paraId="79ED4FBB" w14:textId="77777777" w:rsidR="00E96F49" w:rsidRPr="00EC255B" w:rsidRDefault="00E96F49">
            <w:pPr>
              <w:rPr>
                <w:rFonts w:ascii="Arial" w:hAnsi="Arial" w:cs="Arial"/>
                <w:sz w:val="20"/>
                <w:szCs w:val="20"/>
              </w:rPr>
            </w:pPr>
          </w:p>
          <w:p w14:paraId="2018C1AE" w14:textId="77777777" w:rsidR="00E96F49" w:rsidRPr="00EC255B" w:rsidRDefault="00E96F49">
            <w:pPr>
              <w:rPr>
                <w:rFonts w:ascii="Arial" w:hAnsi="Arial" w:cs="Arial"/>
                <w:sz w:val="20"/>
                <w:szCs w:val="20"/>
              </w:rPr>
            </w:pPr>
          </w:p>
          <w:p w14:paraId="70CAF6B7" w14:textId="77777777" w:rsidR="00E96F49" w:rsidRPr="00EC255B" w:rsidRDefault="00E96F49">
            <w:pPr>
              <w:rPr>
                <w:rFonts w:ascii="Arial" w:hAnsi="Arial" w:cs="Arial"/>
                <w:sz w:val="20"/>
                <w:szCs w:val="20"/>
              </w:rPr>
            </w:pPr>
          </w:p>
          <w:p w14:paraId="3567C7C3" w14:textId="77777777" w:rsidR="00E96F49" w:rsidRPr="00EC255B" w:rsidRDefault="00E96F49">
            <w:pPr>
              <w:rPr>
                <w:rFonts w:ascii="Arial" w:hAnsi="Arial" w:cs="Arial"/>
                <w:sz w:val="20"/>
                <w:szCs w:val="20"/>
              </w:rPr>
            </w:pPr>
          </w:p>
          <w:p w14:paraId="6967524A" w14:textId="77777777" w:rsidR="00E96F49" w:rsidRPr="00EC255B" w:rsidRDefault="00E96F49">
            <w:pPr>
              <w:rPr>
                <w:rFonts w:ascii="Arial" w:hAnsi="Arial" w:cs="Arial"/>
                <w:sz w:val="20"/>
                <w:szCs w:val="20"/>
              </w:rPr>
            </w:pPr>
          </w:p>
        </w:tc>
      </w:tr>
    </w:tbl>
    <w:p w14:paraId="3929B11C" w14:textId="77777777" w:rsidR="00E96F49" w:rsidRPr="00EC255B" w:rsidRDefault="00E96F49" w:rsidP="00E96F49">
      <w:pPr>
        <w:ind w:left="360"/>
        <w:rPr>
          <w:rFonts w:ascii="Arial" w:hAnsi="Arial" w:cs="Arial"/>
          <w:sz w:val="20"/>
          <w:szCs w:val="20"/>
        </w:rPr>
      </w:pPr>
    </w:p>
    <w:p w14:paraId="31A8EBAB" w14:textId="7D2AE79A" w:rsidR="00EA0597" w:rsidRPr="00EC255B" w:rsidRDefault="00771109" w:rsidP="00771109">
      <w:pPr>
        <w:ind w:left="720"/>
        <w:rPr>
          <w:rFonts w:ascii="Arial" w:hAnsi="Arial" w:cs="Arial"/>
        </w:rPr>
      </w:pPr>
      <w:r w:rsidRPr="00EC255B">
        <w:rPr>
          <w:rFonts w:ascii="Arial" w:hAnsi="Arial" w:cs="Arial"/>
          <w:sz w:val="20"/>
          <w:szCs w:val="20"/>
        </w:rPr>
        <w:t xml:space="preserve">If your organization would like to submit a separate statement for the public record, click on the link below to view the Commission’s instructions for submitting such statements in the Commission’s notice of this investigation published in the </w:t>
      </w:r>
      <w:r w:rsidRPr="00EC255B">
        <w:rPr>
          <w:rFonts w:ascii="Arial" w:hAnsi="Arial" w:cs="Arial"/>
          <w:i/>
          <w:sz w:val="20"/>
          <w:szCs w:val="20"/>
        </w:rPr>
        <w:t>Federal Register</w:t>
      </w:r>
      <w:r w:rsidRPr="00EC255B">
        <w:rPr>
          <w:rFonts w:ascii="Arial" w:hAnsi="Arial" w:cs="Arial"/>
          <w:sz w:val="20"/>
          <w:szCs w:val="20"/>
        </w:rPr>
        <w:t>. Such statements and all other written submissions in this proceeding are due by DATE.</w:t>
      </w:r>
    </w:p>
    <w:p w14:paraId="3865BD50" w14:textId="77777777" w:rsidR="00EA0597" w:rsidRPr="00EC255B" w:rsidRDefault="00EA0597" w:rsidP="00834B40">
      <w:pPr>
        <w:pStyle w:val="ListParagraph"/>
        <w:ind w:left="2880" w:hanging="2880"/>
        <w:rPr>
          <w:rFonts w:ascii="Arial" w:hAnsi="Arial" w:cs="Arial"/>
          <w:sz w:val="20"/>
          <w:szCs w:val="20"/>
        </w:rPr>
      </w:pPr>
      <w:r w:rsidRPr="00EC255B">
        <w:rPr>
          <w:rFonts w:ascii="Arial" w:hAnsi="Arial" w:cs="Arial"/>
          <w:b/>
          <w:sz w:val="20"/>
          <w:szCs w:val="20"/>
        </w:rPr>
        <w:t>[</w:t>
      </w:r>
      <w:hyperlink r:id="rId24" w:history="1">
        <w:r w:rsidRPr="00EC255B">
          <w:rPr>
            <w:rStyle w:val="Hyperlink"/>
            <w:rFonts w:ascii="Arial" w:hAnsi="Arial" w:cs="Arial"/>
            <w:b/>
            <w:color w:val="auto"/>
            <w:sz w:val="20"/>
            <w:szCs w:val="20"/>
          </w:rPr>
          <w:t xml:space="preserve">LINK TO </w:t>
        </w:r>
        <w:r w:rsidR="00834B40" w:rsidRPr="00EC255B">
          <w:rPr>
            <w:rStyle w:val="Hyperlink"/>
            <w:rFonts w:ascii="Arial" w:hAnsi="Arial" w:cs="Arial"/>
            <w:b/>
            <w:i/>
            <w:color w:val="auto"/>
            <w:sz w:val="20"/>
            <w:szCs w:val="20"/>
          </w:rPr>
          <w:t xml:space="preserve">FEDERAL </w:t>
        </w:r>
        <w:r w:rsidRPr="00EC255B">
          <w:rPr>
            <w:rStyle w:val="Hyperlink"/>
            <w:rFonts w:ascii="Arial" w:hAnsi="Arial" w:cs="Arial"/>
            <w:b/>
            <w:i/>
            <w:color w:val="auto"/>
            <w:sz w:val="20"/>
            <w:szCs w:val="20"/>
          </w:rPr>
          <w:t>R</w:t>
        </w:r>
        <w:r w:rsidR="00834B40" w:rsidRPr="00EC255B">
          <w:rPr>
            <w:rStyle w:val="Hyperlink"/>
            <w:rFonts w:ascii="Arial" w:hAnsi="Arial" w:cs="Arial"/>
            <w:b/>
            <w:i/>
            <w:color w:val="auto"/>
            <w:sz w:val="20"/>
            <w:szCs w:val="20"/>
          </w:rPr>
          <w:t>EGISTER</w:t>
        </w:r>
        <w:r w:rsidRPr="00EC255B">
          <w:rPr>
            <w:rStyle w:val="Hyperlink"/>
            <w:rFonts w:ascii="Arial" w:hAnsi="Arial" w:cs="Arial"/>
            <w:b/>
            <w:color w:val="auto"/>
            <w:sz w:val="20"/>
            <w:szCs w:val="20"/>
          </w:rPr>
          <w:t xml:space="preserve"> NOTICE</w:t>
        </w:r>
      </w:hyperlink>
      <w:r w:rsidRPr="00EC255B">
        <w:rPr>
          <w:rFonts w:ascii="Arial" w:hAnsi="Arial" w:cs="Arial"/>
          <w:sz w:val="20"/>
          <w:szCs w:val="20"/>
        </w:rPr>
        <w:t>]</w:t>
      </w:r>
      <w:r w:rsidRPr="00EC255B">
        <w:rPr>
          <w:rFonts w:ascii="Arial" w:hAnsi="Arial" w:cs="Arial"/>
          <w:sz w:val="20"/>
          <w:szCs w:val="20"/>
        </w:rPr>
        <w:br/>
      </w:r>
    </w:p>
    <w:p w14:paraId="321C76C3" w14:textId="77777777" w:rsidR="004E03EF" w:rsidRPr="00EC255B" w:rsidRDefault="004E03EF">
      <w:pPr>
        <w:rPr>
          <w:rFonts w:ascii="Arial" w:hAnsi="Arial" w:cs="Arial"/>
          <w:b/>
          <w:color w:val="548DD4" w:themeColor="text2" w:themeTint="99"/>
          <w:sz w:val="20"/>
          <w:szCs w:val="20"/>
        </w:rPr>
      </w:pPr>
      <w:r w:rsidRPr="00EC255B">
        <w:rPr>
          <w:rFonts w:ascii="Arial" w:hAnsi="Arial" w:cs="Arial"/>
          <w:b/>
          <w:color w:val="548DD4" w:themeColor="text2" w:themeTint="99"/>
          <w:sz w:val="20"/>
          <w:szCs w:val="20"/>
        </w:rPr>
        <w:br w:type="page"/>
      </w:r>
    </w:p>
    <w:p w14:paraId="0904E25F" w14:textId="223C3AC9" w:rsidR="00EA0597" w:rsidRPr="00636510" w:rsidRDefault="005B3847" w:rsidP="00EA0597">
      <w:pPr>
        <w:rPr>
          <w:rFonts w:ascii="Arial" w:hAnsi="Arial" w:cs="Arial"/>
          <w:b/>
          <w:i/>
          <w:color w:val="548DD4" w:themeColor="text2" w:themeTint="99"/>
          <w:sz w:val="24"/>
          <w:szCs w:val="24"/>
        </w:rPr>
      </w:pPr>
      <w:r w:rsidRPr="00636510">
        <w:rPr>
          <w:rFonts w:ascii="Arial" w:hAnsi="Arial" w:cs="Arial"/>
          <w:b/>
          <w:i/>
          <w:color w:val="548DD4" w:themeColor="text2" w:themeTint="99"/>
          <w:sz w:val="24"/>
          <w:szCs w:val="24"/>
        </w:rPr>
        <w:t>Section</w:t>
      </w:r>
      <w:r w:rsidR="0017693D" w:rsidRPr="00636510">
        <w:rPr>
          <w:rFonts w:ascii="Arial" w:hAnsi="Arial" w:cs="Arial"/>
          <w:b/>
          <w:i/>
          <w:color w:val="548DD4" w:themeColor="text2" w:themeTint="99"/>
          <w:sz w:val="24"/>
          <w:szCs w:val="24"/>
        </w:rPr>
        <w:t xml:space="preserve"> </w:t>
      </w:r>
      <w:r w:rsidR="00562F83" w:rsidRPr="00636510">
        <w:rPr>
          <w:rFonts w:ascii="Arial" w:hAnsi="Arial" w:cs="Arial"/>
          <w:b/>
          <w:i/>
          <w:color w:val="548DD4" w:themeColor="text2" w:themeTint="99"/>
          <w:sz w:val="24"/>
          <w:szCs w:val="24"/>
        </w:rPr>
        <w:t>6:</w:t>
      </w:r>
      <w:r w:rsidR="00EA0597" w:rsidRPr="00636510">
        <w:rPr>
          <w:rFonts w:ascii="Arial" w:hAnsi="Arial" w:cs="Arial"/>
          <w:b/>
          <w:i/>
          <w:color w:val="548DD4" w:themeColor="text2" w:themeTint="99"/>
          <w:sz w:val="24"/>
          <w:szCs w:val="24"/>
        </w:rPr>
        <w:t xml:space="preserve"> Certification</w:t>
      </w:r>
    </w:p>
    <w:p w14:paraId="1B6D0D96" w14:textId="0836398B" w:rsidR="002D5C41" w:rsidRPr="00EC255B" w:rsidRDefault="00EA0597" w:rsidP="00EA0597">
      <w:pPr>
        <w:rPr>
          <w:rFonts w:ascii="Arial" w:hAnsi="Arial" w:cs="Arial"/>
          <w:sz w:val="20"/>
          <w:szCs w:val="20"/>
        </w:rPr>
      </w:pPr>
      <w:r w:rsidRPr="00EC255B">
        <w:rPr>
          <w:rFonts w:ascii="Arial" w:hAnsi="Arial" w:cs="Arial"/>
          <w:sz w:val="20"/>
          <w:szCs w:val="20"/>
        </w:rPr>
        <w:t xml:space="preserve">The undersigned certifies that the information supplied herein in response to this questionnaire is complete and correct to the best of his/her knowledge and belief and understands that the information submitted is subject to audit and verification by the </w:t>
      </w:r>
      <w:r w:rsidR="005E310D" w:rsidRPr="00EC255B">
        <w:rPr>
          <w:rFonts w:ascii="Arial" w:hAnsi="Arial" w:cs="Arial"/>
          <w:sz w:val="20"/>
          <w:szCs w:val="20"/>
        </w:rPr>
        <w:t>Commission</w:t>
      </w:r>
      <w:r w:rsidRPr="00EC255B">
        <w:rPr>
          <w:rFonts w:ascii="Arial" w:hAnsi="Arial" w:cs="Arial"/>
          <w:sz w:val="20"/>
          <w:szCs w:val="20"/>
        </w:rPr>
        <w:t xml:space="preserve">. </w:t>
      </w:r>
    </w:p>
    <w:p w14:paraId="1088B15F" w14:textId="0A765759" w:rsidR="00322FA1" w:rsidRPr="00EC255B" w:rsidRDefault="005B3847" w:rsidP="00322FA1">
      <w:pPr>
        <w:rPr>
          <w:rFonts w:ascii="Arial" w:hAnsi="Arial" w:cs="Arial"/>
          <w:sz w:val="20"/>
          <w:szCs w:val="20"/>
        </w:rPr>
      </w:pPr>
      <w:r w:rsidRPr="00EC255B">
        <w:rPr>
          <w:rFonts w:ascii="Arial" w:hAnsi="Arial" w:cs="Arial"/>
          <w:sz w:val="20"/>
          <w:szCs w:val="20"/>
        </w:rPr>
        <w:t>Section</w:t>
      </w:r>
      <w:r w:rsidR="00322FA1" w:rsidRPr="00EC255B">
        <w:rPr>
          <w:rFonts w:ascii="Arial" w:hAnsi="Arial" w:cs="Arial"/>
          <w:sz w:val="20"/>
          <w:szCs w:val="20"/>
        </w:rPr>
        <w:t xml:space="preserve"> 332(g) of the Tariff Act of 1930 (19 U.S.C. § 1332(g)) provides that the Commission may not release information which it considers to be </w:t>
      </w:r>
      <w:r w:rsidR="00F0257E">
        <w:rPr>
          <w:rFonts w:ascii="Arial" w:hAnsi="Arial" w:cs="Arial"/>
          <w:sz w:val="20"/>
          <w:szCs w:val="20"/>
        </w:rPr>
        <w:t>C</w:t>
      </w:r>
      <w:r w:rsidR="00322FA1" w:rsidRPr="00EC255B">
        <w:rPr>
          <w:rFonts w:ascii="Arial" w:hAnsi="Arial" w:cs="Arial"/>
          <w:sz w:val="20"/>
          <w:szCs w:val="20"/>
        </w:rPr>
        <w:t xml:space="preserve">onfidential </w:t>
      </w:r>
      <w:r w:rsidR="00F0257E">
        <w:rPr>
          <w:rFonts w:ascii="Arial" w:hAnsi="Arial" w:cs="Arial"/>
          <w:sz w:val="20"/>
          <w:szCs w:val="20"/>
        </w:rPr>
        <w:t>B</w:t>
      </w:r>
      <w:r w:rsidR="00322FA1" w:rsidRPr="00EC255B">
        <w:rPr>
          <w:rFonts w:ascii="Arial" w:hAnsi="Arial" w:cs="Arial"/>
          <w:sz w:val="20"/>
          <w:szCs w:val="20"/>
        </w:rPr>
        <w:t xml:space="preserve">usiness </w:t>
      </w:r>
      <w:r w:rsidR="00F0257E">
        <w:rPr>
          <w:rFonts w:ascii="Arial" w:hAnsi="Arial" w:cs="Arial"/>
          <w:sz w:val="20"/>
          <w:szCs w:val="20"/>
        </w:rPr>
        <w:t>I</w:t>
      </w:r>
      <w:r w:rsidR="00322FA1" w:rsidRPr="00EC255B">
        <w:rPr>
          <w:rFonts w:ascii="Arial" w:hAnsi="Arial" w:cs="Arial"/>
          <w:sz w:val="20"/>
          <w:szCs w:val="20"/>
        </w:rPr>
        <w:t xml:space="preserve">nformation unless the party submitting such information had notice, at the time of submission, that such information would be released by the Commission, or such party subsequently consents to the release of the information. The undersigned acknowledges that all information, including </w:t>
      </w:r>
      <w:r w:rsidR="00F0257E">
        <w:rPr>
          <w:rFonts w:ascii="Arial" w:hAnsi="Arial" w:cs="Arial"/>
          <w:sz w:val="20"/>
          <w:szCs w:val="20"/>
        </w:rPr>
        <w:t>C</w:t>
      </w:r>
      <w:r w:rsidR="00322FA1" w:rsidRPr="00EC255B">
        <w:rPr>
          <w:rFonts w:ascii="Arial" w:hAnsi="Arial" w:cs="Arial"/>
          <w:sz w:val="20"/>
          <w:szCs w:val="20"/>
        </w:rPr>
        <w:t xml:space="preserve">onfidential </w:t>
      </w:r>
      <w:r w:rsidR="00F0257E">
        <w:rPr>
          <w:rFonts w:ascii="Arial" w:hAnsi="Arial" w:cs="Arial"/>
          <w:sz w:val="20"/>
          <w:szCs w:val="20"/>
        </w:rPr>
        <w:t>B</w:t>
      </w:r>
      <w:r w:rsidR="00322FA1" w:rsidRPr="00EC255B">
        <w:rPr>
          <w:rFonts w:ascii="Arial" w:hAnsi="Arial" w:cs="Arial"/>
          <w:sz w:val="20"/>
          <w:szCs w:val="20"/>
        </w:rPr>
        <w:t xml:space="preserve">usiness </w:t>
      </w:r>
      <w:r w:rsidR="00F0257E">
        <w:rPr>
          <w:rFonts w:ascii="Arial" w:hAnsi="Arial" w:cs="Arial"/>
          <w:sz w:val="20"/>
          <w:szCs w:val="20"/>
        </w:rPr>
        <w:t>I</w:t>
      </w:r>
      <w:r w:rsidR="00322FA1" w:rsidRPr="00EC255B">
        <w:rPr>
          <w:rFonts w:ascii="Arial" w:hAnsi="Arial" w:cs="Arial"/>
          <w:sz w:val="20"/>
          <w:szCs w:val="20"/>
        </w:rPr>
        <w:t xml:space="preserve">nformation, submitted in this questionnaire response and throughout this investigation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for cybersecurity purposes. The undersigned understands that all contract personnel will sign appropriate nondisclosure agreements. With the exception of information that you provide in </w:t>
      </w:r>
      <w:r w:rsidRPr="00EC255B">
        <w:rPr>
          <w:rFonts w:ascii="Arial" w:hAnsi="Arial" w:cs="Arial"/>
          <w:sz w:val="20"/>
          <w:szCs w:val="20"/>
        </w:rPr>
        <w:t>section</w:t>
      </w:r>
      <w:r w:rsidR="00322FA1" w:rsidRPr="00EC255B">
        <w:rPr>
          <w:rFonts w:ascii="Arial" w:hAnsi="Arial" w:cs="Arial"/>
          <w:sz w:val="20"/>
          <w:szCs w:val="20"/>
        </w:rPr>
        <w:t xml:space="preserve"> 4 of this questionnaire </w:t>
      </w:r>
      <w:r w:rsidR="0023220F" w:rsidRPr="00EC255B">
        <w:rPr>
          <w:rFonts w:ascii="Arial" w:hAnsi="Arial" w:cs="Arial"/>
          <w:sz w:val="20"/>
          <w:szCs w:val="20"/>
        </w:rPr>
        <w:t>or in a statement submitted for the public record (separate from the questionnaire)</w:t>
      </w:r>
      <w:r w:rsidR="00412D34">
        <w:rPr>
          <w:rFonts w:ascii="Arial" w:hAnsi="Arial" w:cs="Arial"/>
          <w:sz w:val="20"/>
          <w:szCs w:val="20"/>
        </w:rPr>
        <w:t xml:space="preserve"> </w:t>
      </w:r>
      <w:r w:rsidR="00322FA1" w:rsidRPr="00EC255B">
        <w:rPr>
          <w:rFonts w:ascii="Arial" w:hAnsi="Arial" w:cs="Arial"/>
          <w:sz w:val="20"/>
          <w:szCs w:val="20"/>
        </w:rPr>
        <w:t xml:space="preserve">as described in </w:t>
      </w:r>
      <w:r w:rsidRPr="00EC255B">
        <w:rPr>
          <w:rFonts w:ascii="Arial" w:hAnsi="Arial" w:cs="Arial"/>
          <w:sz w:val="20"/>
          <w:szCs w:val="20"/>
        </w:rPr>
        <w:t>section</w:t>
      </w:r>
      <w:r w:rsidR="00322FA1" w:rsidRPr="00EC255B">
        <w:rPr>
          <w:rFonts w:ascii="Arial" w:hAnsi="Arial" w:cs="Arial"/>
          <w:sz w:val="20"/>
          <w:szCs w:val="20"/>
        </w:rPr>
        <w:t xml:space="preserve"> 5 of this questionnaire, the Commission will not otherwise disclose information that you submit in a manner that would reveal the operations of the firm supplying the information except as may be required by law. The information that you provide may be aggregated with information from other questionnaire responses and published in aggregated form, but it will not be published in a manner that would reveal the operations of your organization.</w:t>
      </w:r>
    </w:p>
    <w:p w14:paraId="70C80844" w14:textId="77777777" w:rsidR="00EA0597" w:rsidRPr="00EC255B" w:rsidRDefault="00EA0597" w:rsidP="002D5C41">
      <w:pPr>
        <w:rPr>
          <w:rFonts w:ascii="Arial" w:hAnsi="Arial" w:cs="Arial"/>
          <w:sz w:val="20"/>
          <w:szCs w:val="20"/>
        </w:rPr>
      </w:pPr>
      <w:r w:rsidRPr="00EC255B">
        <w:rPr>
          <w:rFonts w:ascii="Arial" w:hAnsi="Arial" w:cs="Arial"/>
          <w:sz w:val="20"/>
          <w:szCs w:val="20"/>
        </w:rPr>
        <w:t xml:space="preserve">Certifier’s name and title </w:t>
      </w:r>
      <w:r w:rsidRPr="00EC255B">
        <w:rPr>
          <w:rFonts w:ascii="Arial" w:hAnsi="Arial" w:cs="Arial"/>
          <w:sz w:val="20"/>
          <w:szCs w:val="20"/>
        </w:rPr>
        <w:fldChar w:fldCharType="begin">
          <w:ffData>
            <w:name w:val="Text15"/>
            <w:enabled/>
            <w:calcOnExit w:val="0"/>
            <w:textInput/>
          </w:ffData>
        </w:fldChar>
      </w:r>
      <w:bookmarkStart w:id="5" w:name="Text15"/>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5"/>
    </w:p>
    <w:p w14:paraId="44F21F46" w14:textId="77777777" w:rsidR="00EA0597" w:rsidRPr="00EC255B" w:rsidRDefault="00EA0597" w:rsidP="00EA0597">
      <w:pPr>
        <w:rPr>
          <w:rFonts w:ascii="Arial" w:hAnsi="Arial" w:cs="Arial"/>
          <w:sz w:val="20"/>
          <w:szCs w:val="20"/>
        </w:rPr>
      </w:pPr>
      <w:r w:rsidRPr="00EC255B">
        <w:rPr>
          <w:rFonts w:ascii="Arial" w:hAnsi="Arial" w:cs="Arial"/>
          <w:sz w:val="20"/>
          <w:szCs w:val="20"/>
        </w:rPr>
        <w:t xml:space="preserve">Date of certification </w:t>
      </w:r>
      <w:r w:rsidRPr="00EC255B">
        <w:rPr>
          <w:rFonts w:ascii="Arial" w:hAnsi="Arial" w:cs="Arial"/>
          <w:sz w:val="20"/>
          <w:szCs w:val="20"/>
        </w:rPr>
        <w:fldChar w:fldCharType="begin">
          <w:ffData>
            <w:name w:val="Text16"/>
            <w:enabled/>
            <w:calcOnExit w:val="0"/>
            <w:textInput/>
          </w:ffData>
        </w:fldChar>
      </w:r>
      <w:bookmarkStart w:id="6" w:name="Text16"/>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noProof/>
          <w:sz w:val="20"/>
          <w:szCs w:val="20"/>
        </w:rPr>
        <w:t> </w:t>
      </w:r>
      <w:r w:rsidRPr="00EC255B">
        <w:rPr>
          <w:rFonts w:ascii="Arial" w:hAnsi="Arial" w:cs="Arial"/>
          <w:sz w:val="20"/>
          <w:szCs w:val="20"/>
        </w:rPr>
        <w:fldChar w:fldCharType="end"/>
      </w:r>
      <w:bookmarkEnd w:id="6"/>
    </w:p>
    <w:p w14:paraId="17A6A2F7" w14:textId="77777777" w:rsidR="00EA0597" w:rsidRPr="00EC255B" w:rsidRDefault="00EA0597" w:rsidP="00EA0597">
      <w:pPr>
        <w:rPr>
          <w:rFonts w:ascii="Arial" w:hAnsi="Arial" w:cs="Arial"/>
          <w:sz w:val="20"/>
          <w:szCs w:val="20"/>
        </w:rPr>
      </w:pPr>
      <w:r w:rsidRPr="00EC255B">
        <w:rPr>
          <w:rFonts w:ascii="Arial" w:hAnsi="Arial" w:cs="Arial"/>
          <w:sz w:val="20"/>
          <w:szCs w:val="20"/>
        </w:rPr>
        <w:t xml:space="preserve">Check the box below in place of a written signature to indicate that the authorized official listed has certified the information provided. </w:t>
      </w:r>
    </w:p>
    <w:p w14:paraId="6EC68BBC" w14:textId="77777777" w:rsidR="00EA0597" w:rsidRPr="00EC255B" w:rsidRDefault="00EA0597" w:rsidP="00EA0597">
      <w:pPr>
        <w:rPr>
          <w:rFonts w:ascii="Arial" w:hAnsi="Arial" w:cs="Arial"/>
          <w:sz w:val="20"/>
          <w:szCs w:val="20"/>
        </w:rPr>
      </w:pPr>
      <w:r w:rsidRPr="00EC255B">
        <w:rPr>
          <w:rFonts w:ascii="Arial" w:hAnsi="Arial" w:cs="Arial"/>
          <w:sz w:val="20"/>
          <w:szCs w:val="20"/>
        </w:rPr>
        <w:fldChar w:fldCharType="begin">
          <w:ffData>
            <w:name w:val="Check4"/>
            <w:enabled/>
            <w:calcOnExit w:val="0"/>
            <w:checkBox>
              <w:sizeAuto/>
              <w:default w:val="0"/>
            </w:checkBox>
          </w:ffData>
        </w:fldChar>
      </w:r>
      <w:bookmarkStart w:id="7" w:name="Check4"/>
      <w:r w:rsidRPr="00EC255B">
        <w:rPr>
          <w:rFonts w:ascii="Arial" w:hAnsi="Arial" w:cs="Arial"/>
          <w:sz w:val="20"/>
          <w:szCs w:val="20"/>
        </w:rPr>
        <w:instrText xml:space="preserve"> FORMCHECKBOX </w:instrText>
      </w:r>
      <w:r w:rsidR="00F71E77">
        <w:rPr>
          <w:rFonts w:ascii="Arial" w:hAnsi="Arial" w:cs="Arial"/>
          <w:sz w:val="20"/>
          <w:szCs w:val="20"/>
        </w:rPr>
      </w:r>
      <w:r w:rsidR="00F71E77">
        <w:rPr>
          <w:rFonts w:ascii="Arial" w:hAnsi="Arial" w:cs="Arial"/>
          <w:sz w:val="20"/>
          <w:szCs w:val="20"/>
        </w:rPr>
        <w:fldChar w:fldCharType="separate"/>
      </w:r>
      <w:r w:rsidRPr="00EC255B">
        <w:rPr>
          <w:rFonts w:ascii="Arial" w:hAnsi="Arial" w:cs="Arial"/>
          <w:sz w:val="20"/>
          <w:szCs w:val="20"/>
        </w:rPr>
        <w:fldChar w:fldCharType="end"/>
      </w:r>
      <w:bookmarkEnd w:id="7"/>
      <w:r w:rsidRPr="00EC255B">
        <w:rPr>
          <w:rFonts w:ascii="Arial" w:hAnsi="Arial" w:cs="Arial"/>
          <w:sz w:val="20"/>
          <w:szCs w:val="20"/>
        </w:rPr>
        <w:t xml:space="preserve"> Certified</w:t>
      </w:r>
    </w:p>
    <w:p w14:paraId="56677E8B" w14:textId="6413EBB4" w:rsidR="00331AA9" w:rsidRPr="00EC255B" w:rsidRDefault="00331AA9">
      <w:pPr>
        <w:rPr>
          <w:rFonts w:ascii="Arial" w:hAnsi="Arial" w:cs="Arial"/>
          <w:b/>
          <w:color w:val="548DD4" w:themeColor="text2" w:themeTint="99"/>
          <w:sz w:val="20"/>
          <w:szCs w:val="20"/>
        </w:rPr>
      </w:pPr>
    </w:p>
    <w:p w14:paraId="1F1DA098" w14:textId="77777777" w:rsidR="00ED025A" w:rsidRDefault="00ED025A">
      <w:pPr>
        <w:rPr>
          <w:rFonts w:ascii="Arial" w:hAnsi="Arial" w:cs="Arial"/>
          <w:b/>
          <w:i/>
          <w:color w:val="548DD4" w:themeColor="text2" w:themeTint="99"/>
          <w:sz w:val="24"/>
          <w:szCs w:val="24"/>
        </w:rPr>
      </w:pPr>
      <w:r>
        <w:rPr>
          <w:rFonts w:ascii="Arial" w:hAnsi="Arial" w:cs="Arial"/>
          <w:b/>
          <w:i/>
          <w:color w:val="548DD4" w:themeColor="text2" w:themeTint="99"/>
          <w:sz w:val="24"/>
          <w:szCs w:val="24"/>
        </w:rPr>
        <w:br w:type="page"/>
      </w:r>
    </w:p>
    <w:p w14:paraId="5B6E7AB4" w14:textId="0D62B746" w:rsidR="00EA0597" w:rsidRPr="00636510" w:rsidRDefault="005B3847" w:rsidP="00EA0597">
      <w:pPr>
        <w:rPr>
          <w:rFonts w:ascii="Arial" w:hAnsi="Arial" w:cs="Arial"/>
          <w:b/>
          <w:i/>
          <w:color w:val="548DD4" w:themeColor="text2" w:themeTint="99"/>
          <w:sz w:val="24"/>
          <w:szCs w:val="24"/>
        </w:rPr>
      </w:pPr>
      <w:r w:rsidRPr="00636510">
        <w:rPr>
          <w:rFonts w:ascii="Arial" w:hAnsi="Arial" w:cs="Arial"/>
          <w:b/>
          <w:i/>
          <w:color w:val="548DD4" w:themeColor="text2" w:themeTint="99"/>
          <w:sz w:val="24"/>
          <w:szCs w:val="24"/>
        </w:rPr>
        <w:t>Section</w:t>
      </w:r>
      <w:r w:rsidR="0017693D" w:rsidRPr="00636510">
        <w:rPr>
          <w:rFonts w:ascii="Arial" w:hAnsi="Arial" w:cs="Arial"/>
          <w:b/>
          <w:i/>
          <w:color w:val="548DD4" w:themeColor="text2" w:themeTint="99"/>
          <w:sz w:val="24"/>
          <w:szCs w:val="24"/>
        </w:rPr>
        <w:t xml:space="preserve"> </w:t>
      </w:r>
      <w:r w:rsidR="00562F83" w:rsidRPr="00636510">
        <w:rPr>
          <w:rFonts w:ascii="Arial" w:hAnsi="Arial" w:cs="Arial"/>
          <w:b/>
          <w:i/>
          <w:color w:val="548DD4" w:themeColor="text2" w:themeTint="99"/>
          <w:sz w:val="24"/>
          <w:szCs w:val="24"/>
        </w:rPr>
        <w:t>7:</w:t>
      </w:r>
      <w:r w:rsidR="00EA0597" w:rsidRPr="00636510">
        <w:rPr>
          <w:rFonts w:ascii="Arial" w:hAnsi="Arial" w:cs="Arial"/>
          <w:b/>
          <w:i/>
          <w:color w:val="548DD4" w:themeColor="text2" w:themeTint="99"/>
          <w:sz w:val="24"/>
          <w:szCs w:val="24"/>
        </w:rPr>
        <w:t xml:space="preserve"> Submitting the </w:t>
      </w:r>
      <w:r w:rsidR="00CF2098">
        <w:rPr>
          <w:rFonts w:ascii="Arial" w:hAnsi="Arial" w:cs="Arial"/>
          <w:b/>
          <w:i/>
          <w:color w:val="548DD4" w:themeColor="text2" w:themeTint="99"/>
          <w:sz w:val="24"/>
          <w:szCs w:val="24"/>
        </w:rPr>
        <w:t>Q</w:t>
      </w:r>
      <w:r w:rsidR="00EA0597" w:rsidRPr="00636510">
        <w:rPr>
          <w:rFonts w:ascii="Arial" w:hAnsi="Arial" w:cs="Arial"/>
          <w:b/>
          <w:i/>
          <w:color w:val="548DD4" w:themeColor="text2" w:themeTint="99"/>
          <w:sz w:val="24"/>
          <w:szCs w:val="24"/>
        </w:rPr>
        <w:t xml:space="preserve">uestionnaire </w:t>
      </w:r>
    </w:p>
    <w:p w14:paraId="38662DEC" w14:textId="77777777" w:rsidR="00EA0597" w:rsidRPr="00EC255B" w:rsidRDefault="00EA0597" w:rsidP="00F64F56">
      <w:pPr>
        <w:rPr>
          <w:rFonts w:ascii="Arial" w:hAnsi="Arial" w:cs="Arial"/>
          <w:sz w:val="20"/>
          <w:szCs w:val="20"/>
        </w:rPr>
      </w:pPr>
      <w:r w:rsidRPr="00EC255B">
        <w:rPr>
          <w:rFonts w:ascii="Arial" w:hAnsi="Arial" w:cs="Arial"/>
          <w:sz w:val="20"/>
          <w:szCs w:val="20"/>
        </w:rPr>
        <w:t xml:space="preserve">Before submitting your firm’s completed questionnaire, please report the actual number of hours required </w:t>
      </w:r>
      <w:r w:rsidR="00A17228" w:rsidRPr="00EC255B">
        <w:rPr>
          <w:rFonts w:ascii="Arial" w:hAnsi="Arial" w:cs="Arial"/>
          <w:sz w:val="20"/>
          <w:szCs w:val="20"/>
        </w:rPr>
        <w:t xml:space="preserve">to complete this questionnaire </w:t>
      </w:r>
      <w:r w:rsidRPr="00EC255B">
        <w:rPr>
          <w:rFonts w:ascii="Arial" w:hAnsi="Arial" w:cs="Arial"/>
          <w:sz w:val="20"/>
          <w:szCs w:val="20"/>
        </w:rPr>
        <w:t xml:space="preserve">and the cost to your organization </w:t>
      </w:r>
      <w:r w:rsidR="00A17228" w:rsidRPr="00EC255B">
        <w:rPr>
          <w:rFonts w:ascii="Arial" w:hAnsi="Arial" w:cs="Arial"/>
          <w:sz w:val="20"/>
          <w:szCs w:val="20"/>
        </w:rPr>
        <w:t xml:space="preserve">of doing so, </w:t>
      </w:r>
      <w:r w:rsidRPr="00EC255B">
        <w:rPr>
          <w:rFonts w:ascii="Arial" w:hAnsi="Arial" w:cs="Arial"/>
          <w:sz w:val="20"/>
          <w:szCs w:val="20"/>
        </w:rPr>
        <w:t>including all preparatory activities.</w:t>
      </w:r>
    </w:p>
    <w:p w14:paraId="42FC8B1B" w14:textId="77777777" w:rsidR="00EA0597" w:rsidRPr="00EC255B" w:rsidRDefault="00EA0597" w:rsidP="00EA0597">
      <w:pPr>
        <w:ind w:left="720"/>
        <w:rPr>
          <w:rFonts w:ascii="Arial" w:hAnsi="Arial" w:cs="Arial"/>
          <w:sz w:val="20"/>
          <w:szCs w:val="20"/>
        </w:rPr>
      </w:pPr>
      <w:r w:rsidRPr="00EC255B">
        <w:rPr>
          <w:rFonts w:ascii="Arial" w:hAnsi="Arial" w:cs="Arial"/>
          <w:sz w:val="20"/>
          <w:szCs w:val="20"/>
        </w:rPr>
        <w:t xml:space="preserve">Hours </w:t>
      </w:r>
      <w:r w:rsidRPr="00EC255B">
        <w:rPr>
          <w:rFonts w:ascii="Arial" w:hAnsi="Arial" w:cs="Arial"/>
          <w:sz w:val="20"/>
          <w:szCs w:val="20"/>
        </w:rPr>
        <w:fldChar w:fldCharType="begin">
          <w:ffData>
            <w:name w:val="Text13"/>
            <w:enabled/>
            <w:calcOnExit w:val="0"/>
            <w:textInput/>
          </w:ffData>
        </w:fldChar>
      </w:r>
      <w:bookmarkStart w:id="8" w:name="Text13"/>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fldChar w:fldCharType="end"/>
      </w:r>
      <w:bookmarkEnd w:id="8"/>
      <w:r w:rsidRPr="00EC255B">
        <w:rPr>
          <w:rFonts w:ascii="Arial" w:hAnsi="Arial" w:cs="Arial"/>
          <w:sz w:val="20"/>
          <w:szCs w:val="20"/>
        </w:rPr>
        <w:tab/>
      </w:r>
      <w:r w:rsidRPr="00EC255B">
        <w:rPr>
          <w:rFonts w:ascii="Arial" w:hAnsi="Arial" w:cs="Arial"/>
          <w:sz w:val="20"/>
          <w:szCs w:val="20"/>
        </w:rPr>
        <w:tab/>
        <w:t xml:space="preserve">Cost ($) </w:t>
      </w:r>
      <w:r w:rsidRPr="00EC255B">
        <w:rPr>
          <w:rFonts w:ascii="Arial" w:hAnsi="Arial" w:cs="Arial"/>
          <w:sz w:val="20"/>
          <w:szCs w:val="20"/>
        </w:rPr>
        <w:fldChar w:fldCharType="begin">
          <w:ffData>
            <w:name w:val="Text14"/>
            <w:enabled/>
            <w:calcOnExit w:val="0"/>
            <w:textInput/>
          </w:ffData>
        </w:fldChar>
      </w:r>
      <w:bookmarkStart w:id="9" w:name="Text14"/>
      <w:r w:rsidRPr="00EC255B">
        <w:rPr>
          <w:rFonts w:ascii="Arial" w:hAnsi="Arial" w:cs="Arial"/>
          <w:sz w:val="20"/>
          <w:szCs w:val="20"/>
        </w:rPr>
        <w:instrText xml:space="preserve"> FORMTEXT </w:instrText>
      </w:r>
      <w:r w:rsidRPr="00EC255B">
        <w:rPr>
          <w:rFonts w:ascii="Arial" w:hAnsi="Arial" w:cs="Arial"/>
          <w:sz w:val="20"/>
          <w:szCs w:val="20"/>
        </w:rPr>
      </w:r>
      <w:r w:rsidRPr="00EC255B">
        <w:rPr>
          <w:rFonts w:ascii="Arial" w:hAnsi="Arial" w:cs="Arial"/>
          <w:sz w:val="20"/>
          <w:szCs w:val="20"/>
        </w:rPr>
        <w:fldChar w:fldCharType="separate"/>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t> </w:t>
      </w:r>
      <w:r w:rsidRPr="00EC255B">
        <w:rPr>
          <w:rFonts w:ascii="Arial" w:hAnsi="Arial" w:cs="Arial"/>
          <w:sz w:val="20"/>
          <w:szCs w:val="20"/>
        </w:rPr>
        <w:fldChar w:fldCharType="end"/>
      </w:r>
      <w:bookmarkEnd w:id="9"/>
    </w:p>
    <w:p w14:paraId="6D715283" w14:textId="77777777" w:rsidR="00EA0597" w:rsidRPr="00EC255B" w:rsidRDefault="00EA0597" w:rsidP="00EA0597">
      <w:pPr>
        <w:rPr>
          <w:rFonts w:ascii="Arial" w:hAnsi="Arial" w:cs="Arial"/>
          <w:sz w:val="20"/>
          <w:szCs w:val="20"/>
        </w:rPr>
      </w:pPr>
    </w:p>
    <w:p w14:paraId="2F776546" w14:textId="77777777" w:rsidR="00EA0597" w:rsidRPr="00EC255B" w:rsidRDefault="00EA0597" w:rsidP="00F64F56">
      <w:pPr>
        <w:rPr>
          <w:rFonts w:ascii="Arial" w:hAnsi="Arial" w:cs="Arial"/>
          <w:sz w:val="20"/>
          <w:szCs w:val="20"/>
        </w:rPr>
      </w:pPr>
      <w:r w:rsidRPr="00EC255B">
        <w:rPr>
          <w:rFonts w:ascii="Arial" w:hAnsi="Arial" w:cs="Arial"/>
          <w:sz w:val="20"/>
          <w:szCs w:val="20"/>
        </w:rPr>
        <w:t>To submit the questionnaire:</w:t>
      </w:r>
    </w:p>
    <w:p w14:paraId="127507AC" w14:textId="28703AD9" w:rsidR="00ED54F6" w:rsidRPr="00EC255B" w:rsidRDefault="00EA0597" w:rsidP="00331AA9">
      <w:pPr>
        <w:ind w:left="360"/>
        <w:rPr>
          <w:rFonts w:ascii="Arial" w:hAnsi="Arial" w:cs="Arial"/>
          <w:sz w:val="20"/>
          <w:szCs w:val="20"/>
        </w:rPr>
      </w:pPr>
      <w:r w:rsidRPr="00EC255B">
        <w:rPr>
          <w:rFonts w:ascii="Arial" w:hAnsi="Arial" w:cs="Arial"/>
          <w:sz w:val="20"/>
          <w:szCs w:val="20"/>
        </w:rPr>
        <w:t>Click the submit button</w:t>
      </w:r>
      <w:r w:rsidR="00AB67DD">
        <w:rPr>
          <w:rFonts w:ascii="Arial" w:hAnsi="Arial" w:cs="Arial"/>
          <w:sz w:val="20"/>
          <w:szCs w:val="20"/>
        </w:rPr>
        <w:t>.</w:t>
      </w:r>
      <w:r w:rsidRPr="00EC255B">
        <w:rPr>
          <w:rFonts w:ascii="Arial" w:hAnsi="Arial" w:cs="Arial"/>
          <w:sz w:val="20"/>
          <w:szCs w:val="20"/>
        </w:rPr>
        <w:t xml:space="preserve"> Upon clicking the submit button, your completed questionnaire will be securely sent to the project team. If you need to change answers after submission, please contact our project team at </w:t>
      </w:r>
      <w:hyperlink r:id="rId25" w:history="1">
        <w:r w:rsidR="00D6033F" w:rsidRPr="00EC255B">
          <w:rPr>
            <w:rStyle w:val="Hyperlink"/>
            <w:rFonts w:ascii="Arial" w:eastAsia="Times New Roman" w:hAnsi="Arial" w:cs="Arial"/>
            <w:sz w:val="20"/>
            <w:szCs w:val="20"/>
            <w:lang w:val="en"/>
          </w:rPr>
          <w:t>mtbeffects@usitc.gov</w:t>
        </w:r>
      </w:hyperlink>
      <w:r w:rsidRPr="00EC255B">
        <w:rPr>
          <w:rFonts w:ascii="Arial" w:hAnsi="Arial" w:cs="Arial"/>
          <w:sz w:val="20"/>
          <w:szCs w:val="20"/>
        </w:rPr>
        <w:t xml:space="preserve">. </w:t>
      </w:r>
    </w:p>
    <w:p w14:paraId="2EB411C6" w14:textId="7E6BC4BD" w:rsidR="004F17BF" w:rsidRPr="00EC255B" w:rsidRDefault="00ED54F6" w:rsidP="004E03EF">
      <w:pPr>
        <w:pStyle w:val="ListParagraph"/>
        <w:rPr>
          <w:rFonts w:ascii="Arial" w:hAnsi="Arial" w:cs="Arial"/>
          <w:sz w:val="20"/>
          <w:szCs w:val="20"/>
        </w:rPr>
      </w:pPr>
      <w:r w:rsidRPr="00EC255B">
        <w:rPr>
          <w:rFonts w:ascii="Arial" w:hAnsi="Arial" w:cs="Arial"/>
          <w:sz w:val="20"/>
          <w:szCs w:val="20"/>
        </w:rPr>
        <w:t>Thank you for providing your response. The Commission will be compiling the information from the questionnaire responses to analyze the effects of duty suspension</w:t>
      </w:r>
      <w:r w:rsidR="00AB67DD">
        <w:rPr>
          <w:rFonts w:ascii="Arial" w:hAnsi="Arial" w:cs="Arial"/>
          <w:sz w:val="20"/>
          <w:szCs w:val="20"/>
        </w:rPr>
        <w:t>s</w:t>
      </w:r>
      <w:r w:rsidRPr="00EC255B">
        <w:rPr>
          <w:rFonts w:ascii="Arial" w:hAnsi="Arial" w:cs="Arial"/>
          <w:sz w:val="20"/>
          <w:szCs w:val="20"/>
        </w:rPr>
        <w:t xml:space="preserve"> and reductions enacted under the AMCA. During the analysis phase, we may contact you </w:t>
      </w:r>
      <w:r w:rsidR="00EC255B">
        <w:rPr>
          <w:rFonts w:ascii="Arial" w:hAnsi="Arial" w:cs="Arial"/>
          <w:sz w:val="20"/>
          <w:szCs w:val="20"/>
        </w:rPr>
        <w:t>with</w:t>
      </w:r>
      <w:r w:rsidRPr="00EC255B">
        <w:rPr>
          <w:rFonts w:ascii="Arial" w:hAnsi="Arial" w:cs="Arial"/>
          <w:sz w:val="20"/>
          <w:szCs w:val="20"/>
        </w:rPr>
        <w:t xml:space="preserve"> follow-up discussions about interpreting the data</w:t>
      </w:r>
      <w:r w:rsidR="00BE5769" w:rsidRPr="00EC255B">
        <w:rPr>
          <w:rFonts w:ascii="Arial" w:hAnsi="Arial" w:cs="Arial"/>
          <w:sz w:val="20"/>
          <w:szCs w:val="20"/>
        </w:rPr>
        <w:t xml:space="preserve"> and other information your firm provided in response to this questionnaire.</w:t>
      </w:r>
      <w:r w:rsidRPr="00EC255B">
        <w:rPr>
          <w:rFonts w:ascii="Arial" w:hAnsi="Arial" w:cs="Arial"/>
          <w:sz w:val="20"/>
          <w:szCs w:val="20"/>
        </w:rPr>
        <w:t xml:space="preserve"> </w:t>
      </w:r>
    </w:p>
    <w:sectPr w:rsidR="004F17BF" w:rsidRPr="00EC255B" w:rsidSect="008D0EB6">
      <w:headerReference w:type="default" r:id="rId26"/>
      <w:foot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9FB45" w14:textId="77777777" w:rsidR="009B5A77" w:rsidRDefault="009B5A77" w:rsidP="00761FAA">
      <w:pPr>
        <w:spacing w:after="0" w:line="240" w:lineRule="auto"/>
      </w:pPr>
      <w:r>
        <w:separator/>
      </w:r>
    </w:p>
  </w:endnote>
  <w:endnote w:type="continuationSeparator" w:id="0">
    <w:p w14:paraId="2AD0D8A4" w14:textId="77777777" w:rsidR="009B5A77" w:rsidRDefault="009B5A77" w:rsidP="0076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4323"/>
      <w:docPartObj>
        <w:docPartGallery w:val="Page Numbers (Bottom of Page)"/>
        <w:docPartUnique/>
      </w:docPartObj>
    </w:sdtPr>
    <w:sdtEndPr>
      <w:rPr>
        <w:noProof/>
      </w:rPr>
    </w:sdtEndPr>
    <w:sdtContent>
      <w:p w14:paraId="77589973" w14:textId="12C8D3D2" w:rsidR="009B5A77" w:rsidRDefault="009B5A77">
        <w:pPr>
          <w:pStyle w:val="Footer"/>
          <w:jc w:val="center"/>
        </w:pPr>
        <w:r>
          <w:fldChar w:fldCharType="begin"/>
        </w:r>
        <w:r>
          <w:instrText xml:space="preserve"> PAGE   \* MERGEFORMAT </w:instrText>
        </w:r>
        <w:r>
          <w:fldChar w:fldCharType="separate"/>
        </w:r>
        <w:r w:rsidR="00F71E77">
          <w:rPr>
            <w:noProof/>
          </w:rPr>
          <w:t>1</w:t>
        </w:r>
        <w:r>
          <w:rPr>
            <w:noProof/>
          </w:rPr>
          <w:fldChar w:fldCharType="end"/>
        </w:r>
      </w:p>
    </w:sdtContent>
  </w:sdt>
  <w:p w14:paraId="1D03D5B4" w14:textId="77777777" w:rsidR="009B5A77" w:rsidRDefault="009B5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7D66F" w14:textId="77777777" w:rsidR="009B5A77" w:rsidRDefault="009B5A77" w:rsidP="00761FAA">
      <w:pPr>
        <w:spacing w:after="0" w:line="240" w:lineRule="auto"/>
      </w:pPr>
      <w:r>
        <w:separator/>
      </w:r>
    </w:p>
  </w:footnote>
  <w:footnote w:type="continuationSeparator" w:id="0">
    <w:p w14:paraId="6AF88E2B" w14:textId="77777777" w:rsidR="009B5A77" w:rsidRDefault="009B5A77" w:rsidP="00761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804243"/>
      <w:docPartObj>
        <w:docPartGallery w:val="Watermarks"/>
        <w:docPartUnique/>
      </w:docPartObj>
    </w:sdtPr>
    <w:sdtEndPr/>
    <w:sdtContent>
      <w:p w14:paraId="78A9868A" w14:textId="5F5DC25C" w:rsidR="009B5A77" w:rsidRDefault="00F71E77">
        <w:pPr>
          <w:pStyle w:val="Header"/>
        </w:pPr>
        <w:r>
          <w:rPr>
            <w:noProof/>
          </w:rPr>
          <w:pict w14:anchorId="598DA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EA1"/>
    <w:multiLevelType w:val="hybridMultilevel"/>
    <w:tmpl w:val="01AEDD6A"/>
    <w:lvl w:ilvl="0" w:tplc="FA90F53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68437EB"/>
    <w:multiLevelType w:val="hybridMultilevel"/>
    <w:tmpl w:val="FF26F3B2"/>
    <w:lvl w:ilvl="0" w:tplc="FA90F53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A726A"/>
    <w:multiLevelType w:val="multilevel"/>
    <w:tmpl w:val="4CDAA5F2"/>
    <w:lvl w:ilvl="0">
      <w:start w:val="6"/>
      <w:numFmt w:val="decimal"/>
      <w:lvlText w:val="%1)"/>
      <w:lvlJc w:val="left"/>
      <w:pPr>
        <w:ind w:left="450" w:hanging="360"/>
      </w:pPr>
      <w:rPr>
        <w:rFonts w:hint="default"/>
        <w:b w:val="0"/>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7"/>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D404A6"/>
    <w:multiLevelType w:val="hybridMultilevel"/>
    <w:tmpl w:val="1700BAF4"/>
    <w:lvl w:ilvl="0" w:tplc="B62EA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82C60"/>
    <w:multiLevelType w:val="multilevel"/>
    <w:tmpl w:val="4D029568"/>
    <w:lvl w:ilvl="0">
      <w:start w:val="1"/>
      <w:numFmt w:val="decimal"/>
      <w:lvlText w:val="%1)"/>
      <w:lvlJc w:val="left"/>
      <w:pPr>
        <w:ind w:left="450" w:hanging="360"/>
      </w:pPr>
      <w:rPr>
        <w:rFonts w:hint="default"/>
        <w:b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72624F"/>
    <w:multiLevelType w:val="multilevel"/>
    <w:tmpl w:val="FFCE3C0C"/>
    <w:lvl w:ilvl="0">
      <w:start w:val="1"/>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771F4C"/>
    <w:multiLevelType w:val="multilevel"/>
    <w:tmpl w:val="AF06F966"/>
    <w:lvl w:ilvl="0">
      <w:start w:val="1"/>
      <w:numFmt w:val="bullet"/>
      <w:lvlText w:val="o"/>
      <w:lvlJc w:val="left"/>
      <w:pPr>
        <w:ind w:left="450" w:hanging="360"/>
      </w:pPr>
      <w:rPr>
        <w:rFonts w:ascii="Courier New" w:hAnsi="Courier New" w:cs="Courier New"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51E24B5"/>
    <w:multiLevelType w:val="hybridMultilevel"/>
    <w:tmpl w:val="206649F8"/>
    <w:lvl w:ilvl="0" w:tplc="08B43B66">
      <w:start w:val="500"/>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5235E9F"/>
    <w:multiLevelType w:val="multilevel"/>
    <w:tmpl w:val="FFCE3C0C"/>
    <w:lvl w:ilvl="0">
      <w:start w:val="1"/>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546677"/>
    <w:multiLevelType w:val="multilevel"/>
    <w:tmpl w:val="FFCE3C0C"/>
    <w:lvl w:ilvl="0">
      <w:start w:val="1"/>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EF37BF"/>
    <w:multiLevelType w:val="multilevel"/>
    <w:tmpl w:val="9E0261FC"/>
    <w:lvl w:ilvl="0">
      <w:start w:val="1"/>
      <w:numFmt w:val="decimal"/>
      <w:lvlText w:val="%1)"/>
      <w:lvlJc w:val="left"/>
      <w:pPr>
        <w:ind w:left="450" w:hanging="360"/>
      </w:pPr>
      <w:rPr>
        <w:rFonts w:hint="default"/>
        <w:b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1D7B8C"/>
    <w:multiLevelType w:val="hybridMultilevel"/>
    <w:tmpl w:val="E8185FCE"/>
    <w:lvl w:ilvl="0" w:tplc="3FF028C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FC5615"/>
    <w:multiLevelType w:val="hybridMultilevel"/>
    <w:tmpl w:val="520852E4"/>
    <w:lvl w:ilvl="0" w:tplc="FA90F53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D93B19"/>
    <w:multiLevelType w:val="multilevel"/>
    <w:tmpl w:val="FFCE3C0C"/>
    <w:lvl w:ilvl="0">
      <w:start w:val="1"/>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4DA462B"/>
    <w:multiLevelType w:val="hybridMultilevel"/>
    <w:tmpl w:val="233AD146"/>
    <w:lvl w:ilvl="0" w:tplc="FA90F53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E92E9C"/>
    <w:multiLevelType w:val="hybridMultilevel"/>
    <w:tmpl w:val="DC2C3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96976"/>
    <w:multiLevelType w:val="multilevel"/>
    <w:tmpl w:val="437660F0"/>
    <w:lvl w:ilvl="0">
      <w:start w:val="1"/>
      <w:numFmt w:val="bullet"/>
      <w:lvlText w:val="o"/>
      <w:lvlJc w:val="left"/>
      <w:pPr>
        <w:ind w:left="450" w:hanging="360"/>
      </w:pPr>
      <w:rPr>
        <w:rFonts w:ascii="Courier New" w:hAnsi="Courier New" w:cs="Courier New"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DE0374"/>
    <w:multiLevelType w:val="hybridMultilevel"/>
    <w:tmpl w:val="882EDD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964C7"/>
    <w:multiLevelType w:val="multilevel"/>
    <w:tmpl w:val="CCD25042"/>
    <w:lvl w:ilvl="0">
      <w:start w:val="7"/>
      <w:numFmt w:val="decimal"/>
      <w:lvlText w:val="%1)"/>
      <w:lvlJc w:val="left"/>
      <w:pPr>
        <w:ind w:left="45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47A2D7C"/>
    <w:multiLevelType w:val="multilevel"/>
    <w:tmpl w:val="892CF932"/>
    <w:lvl w:ilvl="0">
      <w:start w:val="6"/>
      <w:numFmt w:val="decimal"/>
      <w:lvlText w:val="%1)"/>
      <w:lvlJc w:val="left"/>
      <w:pPr>
        <w:ind w:left="450" w:hanging="360"/>
      </w:pPr>
      <w:rPr>
        <w:rFonts w:hint="default"/>
        <w:b w:val="0"/>
      </w:rPr>
    </w:lvl>
    <w:lvl w:ilvl="1">
      <w:start w:val="8"/>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9"/>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20">
    <w:nsid w:val="495C7FDF"/>
    <w:multiLevelType w:val="hybridMultilevel"/>
    <w:tmpl w:val="CBCA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BA0C9F"/>
    <w:multiLevelType w:val="hybridMultilevel"/>
    <w:tmpl w:val="093CB2B0"/>
    <w:lvl w:ilvl="0" w:tplc="78327B0C">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4DBD168A"/>
    <w:multiLevelType w:val="multilevel"/>
    <w:tmpl w:val="C036797E"/>
    <w:lvl w:ilvl="0">
      <w:start w:val="1"/>
      <w:numFmt w:val="bullet"/>
      <w:lvlText w:val=""/>
      <w:lvlJc w:val="left"/>
      <w:pPr>
        <w:ind w:left="1080" w:hanging="360"/>
      </w:pPr>
      <w:rPr>
        <w:rFonts w:ascii="Wingdings" w:hAnsi="Wingdings" w:hint="default"/>
        <w:b w:val="0"/>
      </w:rPr>
    </w:lvl>
    <w:lvl w:ilvl="1">
      <w:start w:val="1"/>
      <w:numFmt w:val="lowerLetter"/>
      <w:lvlText w:val="%2."/>
      <w:lvlJc w:val="left"/>
      <w:pPr>
        <w:ind w:left="1350" w:hanging="360"/>
      </w:pPr>
      <w:rPr>
        <w:rFonts w:hint="default"/>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99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3">
    <w:nsid w:val="4EC64512"/>
    <w:multiLevelType w:val="hybridMultilevel"/>
    <w:tmpl w:val="FC202432"/>
    <w:lvl w:ilvl="0" w:tplc="FCBA00BE">
      <w:start w:val="1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794054"/>
    <w:multiLevelType w:val="hybridMultilevel"/>
    <w:tmpl w:val="04DE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0F127D"/>
    <w:multiLevelType w:val="multilevel"/>
    <w:tmpl w:val="FFA040FA"/>
    <w:lvl w:ilvl="0">
      <w:start w:val="1"/>
      <w:numFmt w:val="bullet"/>
      <w:lvlText w:val=""/>
      <w:lvlJc w:val="left"/>
      <w:pPr>
        <w:ind w:left="1080" w:hanging="360"/>
      </w:pPr>
      <w:rPr>
        <w:rFonts w:ascii="Wingdings" w:hAnsi="Wingdings" w:hint="default"/>
        <w:b w:val="0"/>
      </w:rPr>
    </w:lvl>
    <w:lvl w:ilvl="1">
      <w:start w:val="1"/>
      <w:numFmt w:val="lowerLetter"/>
      <w:lvlText w:val="%2."/>
      <w:lvlJc w:val="left"/>
      <w:pPr>
        <w:ind w:left="1350" w:hanging="360"/>
      </w:pPr>
      <w:rPr>
        <w:rFonts w:hint="default"/>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99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6">
    <w:nsid w:val="56CF1607"/>
    <w:multiLevelType w:val="hybridMultilevel"/>
    <w:tmpl w:val="920428C0"/>
    <w:lvl w:ilvl="0" w:tplc="FA90F53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F81C29"/>
    <w:multiLevelType w:val="multilevel"/>
    <w:tmpl w:val="FFCE3C0C"/>
    <w:lvl w:ilvl="0">
      <w:start w:val="1"/>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C0F79E8"/>
    <w:multiLevelType w:val="hybridMultilevel"/>
    <w:tmpl w:val="213C51A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60350C01"/>
    <w:multiLevelType w:val="hybridMultilevel"/>
    <w:tmpl w:val="82B4A666"/>
    <w:lvl w:ilvl="0" w:tplc="78327B0C">
      <w:start w:val="1"/>
      <w:numFmt w:val="lowerLetter"/>
      <w:lvlText w:val="(%1.)"/>
      <w:lvlJc w:val="left"/>
      <w:pPr>
        <w:ind w:left="1170" w:hanging="360"/>
      </w:pPr>
      <w:rPr>
        <w:rFonts w:hint="default"/>
      </w:rPr>
    </w:lvl>
    <w:lvl w:ilvl="1" w:tplc="3FF028C0">
      <w:start w:val="1"/>
      <w:numFmt w:val="bullet"/>
      <w:lvlText w:val=""/>
      <w:lvlJc w:val="left"/>
      <w:pPr>
        <w:ind w:left="1890" w:hanging="360"/>
      </w:pPr>
      <w:rPr>
        <w:rFonts w:ascii="Wingdings" w:hAnsi="Wingding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73948DA"/>
    <w:multiLevelType w:val="hybridMultilevel"/>
    <w:tmpl w:val="10CE164A"/>
    <w:lvl w:ilvl="0" w:tplc="3FF028C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861871"/>
    <w:multiLevelType w:val="multilevel"/>
    <w:tmpl w:val="E680565E"/>
    <w:lvl w:ilvl="0">
      <w:start w:val="6"/>
      <w:numFmt w:val="decimal"/>
      <w:lvlText w:val="%1)"/>
      <w:lvlJc w:val="left"/>
      <w:pPr>
        <w:ind w:left="45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99E2D41"/>
    <w:multiLevelType w:val="multilevel"/>
    <w:tmpl w:val="B0AC5D00"/>
    <w:lvl w:ilvl="0">
      <w:start w:val="1"/>
      <w:numFmt w:val="bullet"/>
      <w:lvlText w:val=""/>
      <w:lvlJc w:val="left"/>
      <w:pPr>
        <w:ind w:left="1620" w:hanging="360"/>
      </w:pPr>
      <w:rPr>
        <w:rFonts w:ascii="Wingdings" w:hAnsi="Wingdings" w:hint="default"/>
        <w:b w:val="0"/>
      </w:rPr>
    </w:lvl>
    <w:lvl w:ilvl="1">
      <w:start w:val="1"/>
      <w:numFmt w:val="lowerLetter"/>
      <w:lvlText w:val="%2."/>
      <w:lvlJc w:val="left"/>
      <w:pPr>
        <w:ind w:left="1890" w:hanging="360"/>
      </w:pPr>
      <w:rPr>
        <w:rFonts w:hint="default"/>
      </w:rPr>
    </w:lvl>
    <w:lvl w:ilvl="2">
      <w:start w:val="1"/>
      <w:numFmt w:val="lowerRoman"/>
      <w:lvlText w:val="%3)"/>
      <w:lvlJc w:val="left"/>
      <w:pPr>
        <w:ind w:left="2250" w:hanging="36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left"/>
      <w:pPr>
        <w:ind w:left="3330" w:hanging="360"/>
      </w:pPr>
      <w:rPr>
        <w:rFonts w:hint="default"/>
      </w:rPr>
    </w:lvl>
    <w:lvl w:ilvl="6">
      <w:start w:val="1"/>
      <w:numFmt w:val="decimal"/>
      <w:lvlText w:val="%7."/>
      <w:lvlJc w:val="left"/>
      <w:pPr>
        <w:ind w:left="1530" w:hanging="360"/>
      </w:pPr>
      <w:rPr>
        <w:rFonts w:hint="default"/>
      </w:rPr>
    </w:lvl>
    <w:lvl w:ilvl="7">
      <w:start w:val="1"/>
      <w:numFmt w:val="lowerLetter"/>
      <w:lvlText w:val="%8."/>
      <w:lvlJc w:val="left"/>
      <w:pPr>
        <w:ind w:left="4050" w:hanging="360"/>
      </w:pPr>
      <w:rPr>
        <w:rFonts w:hint="default"/>
      </w:rPr>
    </w:lvl>
    <w:lvl w:ilvl="8">
      <w:start w:val="1"/>
      <w:numFmt w:val="lowerRoman"/>
      <w:lvlText w:val="%9."/>
      <w:lvlJc w:val="left"/>
      <w:pPr>
        <w:ind w:left="4410" w:hanging="360"/>
      </w:pPr>
      <w:rPr>
        <w:rFonts w:hint="default"/>
      </w:rPr>
    </w:lvl>
  </w:abstractNum>
  <w:abstractNum w:abstractNumId="33">
    <w:nsid w:val="70011F0D"/>
    <w:multiLevelType w:val="hybridMultilevel"/>
    <w:tmpl w:val="3C5CE710"/>
    <w:lvl w:ilvl="0" w:tplc="C7F0C6A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BE07A2"/>
    <w:multiLevelType w:val="hybridMultilevel"/>
    <w:tmpl w:val="E4FAED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3"/>
  </w:num>
  <w:num w:numId="2">
    <w:abstractNumId w:val="13"/>
  </w:num>
  <w:num w:numId="3">
    <w:abstractNumId w:val="11"/>
  </w:num>
  <w:num w:numId="4">
    <w:abstractNumId w:val="21"/>
  </w:num>
  <w:num w:numId="5">
    <w:abstractNumId w:val="30"/>
  </w:num>
  <w:num w:numId="6">
    <w:abstractNumId w:val="31"/>
  </w:num>
  <w:num w:numId="7">
    <w:abstractNumId w:val="2"/>
  </w:num>
  <w:num w:numId="8">
    <w:abstractNumId w:val="19"/>
  </w:num>
  <w:num w:numId="9">
    <w:abstractNumId w:val="26"/>
  </w:num>
  <w:num w:numId="10">
    <w:abstractNumId w:val="14"/>
  </w:num>
  <w:num w:numId="11">
    <w:abstractNumId w:val="1"/>
  </w:num>
  <w:num w:numId="12">
    <w:abstractNumId w:val="20"/>
  </w:num>
  <w:num w:numId="13">
    <w:abstractNumId w:val="18"/>
  </w:num>
  <w:num w:numId="14">
    <w:abstractNumId w:val="34"/>
  </w:num>
  <w:num w:numId="15">
    <w:abstractNumId w:val="0"/>
  </w:num>
  <w:num w:numId="16">
    <w:abstractNumId w:val="15"/>
  </w:num>
  <w:num w:numId="17">
    <w:abstractNumId w:val="10"/>
  </w:num>
  <w:num w:numId="18">
    <w:abstractNumId w:val="9"/>
  </w:num>
  <w:num w:numId="19">
    <w:abstractNumId w:val="28"/>
  </w:num>
  <w:num w:numId="20">
    <w:abstractNumId w:val="16"/>
  </w:num>
  <w:num w:numId="21">
    <w:abstractNumId w:val="6"/>
  </w:num>
  <w:num w:numId="22">
    <w:abstractNumId w:val="32"/>
  </w:num>
  <w:num w:numId="23">
    <w:abstractNumId w:val="12"/>
  </w:num>
  <w:num w:numId="24">
    <w:abstractNumId w:val="17"/>
  </w:num>
  <w:num w:numId="25">
    <w:abstractNumId w:val="24"/>
  </w:num>
  <w:num w:numId="26">
    <w:abstractNumId w:val="5"/>
  </w:num>
  <w:num w:numId="27">
    <w:abstractNumId w:val="22"/>
  </w:num>
  <w:num w:numId="28">
    <w:abstractNumId w:val="25"/>
  </w:num>
  <w:num w:numId="29">
    <w:abstractNumId w:val="27"/>
  </w:num>
  <w:num w:numId="30">
    <w:abstractNumId w:val="7"/>
  </w:num>
  <w:num w:numId="31">
    <w:abstractNumId w:val="4"/>
  </w:num>
  <w:num w:numId="32">
    <w:abstractNumId w:val="29"/>
  </w:num>
  <w:num w:numId="33">
    <w:abstractNumId w:val="8"/>
  </w:num>
  <w:num w:numId="34">
    <w:abstractNumId w:val="3"/>
  </w:num>
  <w:num w:numId="3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246"/>
    <w:rsid w:val="00000986"/>
    <w:rsid w:val="0000108D"/>
    <w:rsid w:val="00010CB0"/>
    <w:rsid w:val="000126DE"/>
    <w:rsid w:val="00013697"/>
    <w:rsid w:val="00013B7A"/>
    <w:rsid w:val="00013D36"/>
    <w:rsid w:val="000215F2"/>
    <w:rsid w:val="00025241"/>
    <w:rsid w:val="00027597"/>
    <w:rsid w:val="00030A2C"/>
    <w:rsid w:val="00043232"/>
    <w:rsid w:val="000508EF"/>
    <w:rsid w:val="00057661"/>
    <w:rsid w:val="00062978"/>
    <w:rsid w:val="00064F19"/>
    <w:rsid w:val="0006697F"/>
    <w:rsid w:val="00073490"/>
    <w:rsid w:val="00075417"/>
    <w:rsid w:val="00082FF3"/>
    <w:rsid w:val="00093C03"/>
    <w:rsid w:val="000A0D95"/>
    <w:rsid w:val="000A19F5"/>
    <w:rsid w:val="000A1EFE"/>
    <w:rsid w:val="000A51E2"/>
    <w:rsid w:val="000A6F95"/>
    <w:rsid w:val="000B182C"/>
    <w:rsid w:val="000C2A07"/>
    <w:rsid w:val="000C3713"/>
    <w:rsid w:val="000C5397"/>
    <w:rsid w:val="000D2CFD"/>
    <w:rsid w:val="000D3030"/>
    <w:rsid w:val="000D696E"/>
    <w:rsid w:val="000D7202"/>
    <w:rsid w:val="000E5F8B"/>
    <w:rsid w:val="000E7E00"/>
    <w:rsid w:val="000F37BA"/>
    <w:rsid w:val="000F3AFB"/>
    <w:rsid w:val="000F5343"/>
    <w:rsid w:val="000F549A"/>
    <w:rsid w:val="00102679"/>
    <w:rsid w:val="00105F07"/>
    <w:rsid w:val="00106D70"/>
    <w:rsid w:val="001110A3"/>
    <w:rsid w:val="00111FFB"/>
    <w:rsid w:val="00113559"/>
    <w:rsid w:val="00113CFE"/>
    <w:rsid w:val="00121F9E"/>
    <w:rsid w:val="00122845"/>
    <w:rsid w:val="00124E58"/>
    <w:rsid w:val="00125352"/>
    <w:rsid w:val="00126630"/>
    <w:rsid w:val="00126E40"/>
    <w:rsid w:val="001279ED"/>
    <w:rsid w:val="00127D8C"/>
    <w:rsid w:val="00127E70"/>
    <w:rsid w:val="001338DC"/>
    <w:rsid w:val="00135F8A"/>
    <w:rsid w:val="001411F4"/>
    <w:rsid w:val="00144DC7"/>
    <w:rsid w:val="00145AB9"/>
    <w:rsid w:val="001516C8"/>
    <w:rsid w:val="00153188"/>
    <w:rsid w:val="0015409B"/>
    <w:rsid w:val="0015412C"/>
    <w:rsid w:val="001608E9"/>
    <w:rsid w:val="00163865"/>
    <w:rsid w:val="00164703"/>
    <w:rsid w:val="0017573D"/>
    <w:rsid w:val="0017693D"/>
    <w:rsid w:val="00177941"/>
    <w:rsid w:val="00181086"/>
    <w:rsid w:val="00182C68"/>
    <w:rsid w:val="00184514"/>
    <w:rsid w:val="001906A9"/>
    <w:rsid w:val="00192A45"/>
    <w:rsid w:val="00192ED6"/>
    <w:rsid w:val="00193921"/>
    <w:rsid w:val="001A7CDC"/>
    <w:rsid w:val="001B03B1"/>
    <w:rsid w:val="001C620A"/>
    <w:rsid w:val="001D190E"/>
    <w:rsid w:val="001E02D5"/>
    <w:rsid w:val="001E3324"/>
    <w:rsid w:val="001F2670"/>
    <w:rsid w:val="002021AA"/>
    <w:rsid w:val="0020285A"/>
    <w:rsid w:val="002115C4"/>
    <w:rsid w:val="00211DFB"/>
    <w:rsid w:val="00216BE1"/>
    <w:rsid w:val="00221CD0"/>
    <w:rsid w:val="002240FA"/>
    <w:rsid w:val="00230C56"/>
    <w:rsid w:val="002310F9"/>
    <w:rsid w:val="0023220F"/>
    <w:rsid w:val="00241018"/>
    <w:rsid w:val="00241143"/>
    <w:rsid w:val="0024469C"/>
    <w:rsid w:val="0024540E"/>
    <w:rsid w:val="00247E56"/>
    <w:rsid w:val="0025217F"/>
    <w:rsid w:val="002614A7"/>
    <w:rsid w:val="002629A2"/>
    <w:rsid w:val="00263688"/>
    <w:rsid w:val="00263C7F"/>
    <w:rsid w:val="002656C5"/>
    <w:rsid w:val="00273EB8"/>
    <w:rsid w:val="00276B2D"/>
    <w:rsid w:val="002910C1"/>
    <w:rsid w:val="00291924"/>
    <w:rsid w:val="00291E0C"/>
    <w:rsid w:val="0029317D"/>
    <w:rsid w:val="00293C32"/>
    <w:rsid w:val="00297786"/>
    <w:rsid w:val="002A480D"/>
    <w:rsid w:val="002A58C0"/>
    <w:rsid w:val="002A6EFB"/>
    <w:rsid w:val="002C1E2F"/>
    <w:rsid w:val="002D09C2"/>
    <w:rsid w:val="002D5C41"/>
    <w:rsid w:val="002D7E10"/>
    <w:rsid w:val="002F38FF"/>
    <w:rsid w:val="002F7042"/>
    <w:rsid w:val="002F78CD"/>
    <w:rsid w:val="00305431"/>
    <w:rsid w:val="0031043F"/>
    <w:rsid w:val="00311256"/>
    <w:rsid w:val="00311A1C"/>
    <w:rsid w:val="00315202"/>
    <w:rsid w:val="003207DF"/>
    <w:rsid w:val="00321A59"/>
    <w:rsid w:val="00322FA1"/>
    <w:rsid w:val="00331496"/>
    <w:rsid w:val="00331AA9"/>
    <w:rsid w:val="00331EF1"/>
    <w:rsid w:val="00333CF9"/>
    <w:rsid w:val="003344B3"/>
    <w:rsid w:val="00335EA5"/>
    <w:rsid w:val="00345512"/>
    <w:rsid w:val="00353548"/>
    <w:rsid w:val="0036475B"/>
    <w:rsid w:val="00371704"/>
    <w:rsid w:val="00372B95"/>
    <w:rsid w:val="00375B97"/>
    <w:rsid w:val="00376775"/>
    <w:rsid w:val="00383DD8"/>
    <w:rsid w:val="003843C9"/>
    <w:rsid w:val="00396EEE"/>
    <w:rsid w:val="00397A2B"/>
    <w:rsid w:val="003A6AEA"/>
    <w:rsid w:val="003A7E3A"/>
    <w:rsid w:val="003B0DD3"/>
    <w:rsid w:val="003B421E"/>
    <w:rsid w:val="003C32DB"/>
    <w:rsid w:val="003C394F"/>
    <w:rsid w:val="003C6227"/>
    <w:rsid w:val="003C62EA"/>
    <w:rsid w:val="003C750E"/>
    <w:rsid w:val="003D7008"/>
    <w:rsid w:val="003E0E96"/>
    <w:rsid w:val="003E1881"/>
    <w:rsid w:val="003E3BE5"/>
    <w:rsid w:val="003E651A"/>
    <w:rsid w:val="003E72BF"/>
    <w:rsid w:val="003F19BE"/>
    <w:rsid w:val="003F7039"/>
    <w:rsid w:val="003F7934"/>
    <w:rsid w:val="00400A5E"/>
    <w:rsid w:val="00401AEA"/>
    <w:rsid w:val="00412CB6"/>
    <w:rsid w:val="00412D34"/>
    <w:rsid w:val="00412EBB"/>
    <w:rsid w:val="00414C43"/>
    <w:rsid w:val="0043272B"/>
    <w:rsid w:val="00433C6E"/>
    <w:rsid w:val="00433EA5"/>
    <w:rsid w:val="00434992"/>
    <w:rsid w:val="00441972"/>
    <w:rsid w:val="004429A8"/>
    <w:rsid w:val="00446543"/>
    <w:rsid w:val="00447382"/>
    <w:rsid w:val="0045248C"/>
    <w:rsid w:val="00461335"/>
    <w:rsid w:val="004633A0"/>
    <w:rsid w:val="00463F0D"/>
    <w:rsid w:val="004644EA"/>
    <w:rsid w:val="00467BD1"/>
    <w:rsid w:val="00470618"/>
    <w:rsid w:val="004710C5"/>
    <w:rsid w:val="004719DC"/>
    <w:rsid w:val="00473578"/>
    <w:rsid w:val="00480B15"/>
    <w:rsid w:val="00484263"/>
    <w:rsid w:val="004A451B"/>
    <w:rsid w:val="004A4777"/>
    <w:rsid w:val="004B37C0"/>
    <w:rsid w:val="004D7BD7"/>
    <w:rsid w:val="004E03EF"/>
    <w:rsid w:val="004E29EE"/>
    <w:rsid w:val="004E35A3"/>
    <w:rsid w:val="004E3B79"/>
    <w:rsid w:val="004F10D5"/>
    <w:rsid w:val="004F17BF"/>
    <w:rsid w:val="004F541A"/>
    <w:rsid w:val="0050005F"/>
    <w:rsid w:val="00506142"/>
    <w:rsid w:val="005309BC"/>
    <w:rsid w:val="0053592E"/>
    <w:rsid w:val="005359CB"/>
    <w:rsid w:val="00536772"/>
    <w:rsid w:val="00543978"/>
    <w:rsid w:val="0054512D"/>
    <w:rsid w:val="005466E2"/>
    <w:rsid w:val="005579C7"/>
    <w:rsid w:val="00562527"/>
    <w:rsid w:val="00562F83"/>
    <w:rsid w:val="00573391"/>
    <w:rsid w:val="00574EBD"/>
    <w:rsid w:val="005759EE"/>
    <w:rsid w:val="00583934"/>
    <w:rsid w:val="005923FC"/>
    <w:rsid w:val="0059642F"/>
    <w:rsid w:val="005A05BE"/>
    <w:rsid w:val="005B3847"/>
    <w:rsid w:val="005B4A0C"/>
    <w:rsid w:val="005B4B99"/>
    <w:rsid w:val="005C024D"/>
    <w:rsid w:val="005D2075"/>
    <w:rsid w:val="005E0DB8"/>
    <w:rsid w:val="005E1F25"/>
    <w:rsid w:val="005E1FA5"/>
    <w:rsid w:val="005E310D"/>
    <w:rsid w:val="005E5156"/>
    <w:rsid w:val="005F1FF8"/>
    <w:rsid w:val="005F29AA"/>
    <w:rsid w:val="005F313E"/>
    <w:rsid w:val="005F6949"/>
    <w:rsid w:val="006006B9"/>
    <w:rsid w:val="006062F3"/>
    <w:rsid w:val="00611B35"/>
    <w:rsid w:val="00612E9F"/>
    <w:rsid w:val="0062093F"/>
    <w:rsid w:val="006243F6"/>
    <w:rsid w:val="006261B2"/>
    <w:rsid w:val="00632ABE"/>
    <w:rsid w:val="006344BF"/>
    <w:rsid w:val="00636510"/>
    <w:rsid w:val="00636E9F"/>
    <w:rsid w:val="00640F2F"/>
    <w:rsid w:val="00645689"/>
    <w:rsid w:val="006525F6"/>
    <w:rsid w:val="00655552"/>
    <w:rsid w:val="00663D2F"/>
    <w:rsid w:val="00664D9F"/>
    <w:rsid w:val="00667A26"/>
    <w:rsid w:val="006720E5"/>
    <w:rsid w:val="0067235D"/>
    <w:rsid w:val="00674014"/>
    <w:rsid w:val="00676BE9"/>
    <w:rsid w:val="00680674"/>
    <w:rsid w:val="00683331"/>
    <w:rsid w:val="00683C18"/>
    <w:rsid w:val="00685179"/>
    <w:rsid w:val="00687846"/>
    <w:rsid w:val="006902DE"/>
    <w:rsid w:val="00692570"/>
    <w:rsid w:val="00693190"/>
    <w:rsid w:val="00693E99"/>
    <w:rsid w:val="006A2B86"/>
    <w:rsid w:val="006B1388"/>
    <w:rsid w:val="006B6545"/>
    <w:rsid w:val="006C6165"/>
    <w:rsid w:val="006C697A"/>
    <w:rsid w:val="006C7FA9"/>
    <w:rsid w:val="006D36F9"/>
    <w:rsid w:val="006D49CD"/>
    <w:rsid w:val="006F0204"/>
    <w:rsid w:val="006F0CE5"/>
    <w:rsid w:val="006F2F57"/>
    <w:rsid w:val="006F6FB5"/>
    <w:rsid w:val="00705378"/>
    <w:rsid w:val="0070569C"/>
    <w:rsid w:val="00706838"/>
    <w:rsid w:val="007111A2"/>
    <w:rsid w:val="0071677A"/>
    <w:rsid w:val="00716924"/>
    <w:rsid w:val="00720BCC"/>
    <w:rsid w:val="00722F67"/>
    <w:rsid w:val="00727524"/>
    <w:rsid w:val="007440BE"/>
    <w:rsid w:val="00744D51"/>
    <w:rsid w:val="00753D3C"/>
    <w:rsid w:val="0076117C"/>
    <w:rsid w:val="00761FAA"/>
    <w:rsid w:val="00764927"/>
    <w:rsid w:val="00765C1A"/>
    <w:rsid w:val="00766246"/>
    <w:rsid w:val="00770331"/>
    <w:rsid w:val="00771109"/>
    <w:rsid w:val="00773108"/>
    <w:rsid w:val="00780428"/>
    <w:rsid w:val="007866FE"/>
    <w:rsid w:val="00790168"/>
    <w:rsid w:val="0079084C"/>
    <w:rsid w:val="00793DDD"/>
    <w:rsid w:val="0079578A"/>
    <w:rsid w:val="00796711"/>
    <w:rsid w:val="007A07ED"/>
    <w:rsid w:val="007C4F1F"/>
    <w:rsid w:val="007C7674"/>
    <w:rsid w:val="007D7EAD"/>
    <w:rsid w:val="007E13A7"/>
    <w:rsid w:val="007E1DAE"/>
    <w:rsid w:val="007F7C64"/>
    <w:rsid w:val="008015D6"/>
    <w:rsid w:val="008045CA"/>
    <w:rsid w:val="0081230F"/>
    <w:rsid w:val="008201AB"/>
    <w:rsid w:val="00834B40"/>
    <w:rsid w:val="00835A47"/>
    <w:rsid w:val="00843EF5"/>
    <w:rsid w:val="00847A1D"/>
    <w:rsid w:val="00850B55"/>
    <w:rsid w:val="0085401A"/>
    <w:rsid w:val="00855949"/>
    <w:rsid w:val="008563BE"/>
    <w:rsid w:val="00861B01"/>
    <w:rsid w:val="00864B28"/>
    <w:rsid w:val="00877CD1"/>
    <w:rsid w:val="00882F2B"/>
    <w:rsid w:val="00883A98"/>
    <w:rsid w:val="0089373B"/>
    <w:rsid w:val="008A41D4"/>
    <w:rsid w:val="008A4B9C"/>
    <w:rsid w:val="008A55F0"/>
    <w:rsid w:val="008B4142"/>
    <w:rsid w:val="008B59B9"/>
    <w:rsid w:val="008B76F1"/>
    <w:rsid w:val="008C07FB"/>
    <w:rsid w:val="008C1B88"/>
    <w:rsid w:val="008D0EB6"/>
    <w:rsid w:val="008E1FD2"/>
    <w:rsid w:val="008E2267"/>
    <w:rsid w:val="008E2C0E"/>
    <w:rsid w:val="008F41F7"/>
    <w:rsid w:val="008F4C7D"/>
    <w:rsid w:val="00906472"/>
    <w:rsid w:val="00906859"/>
    <w:rsid w:val="00907D49"/>
    <w:rsid w:val="0091404F"/>
    <w:rsid w:val="00920CF9"/>
    <w:rsid w:val="00920D93"/>
    <w:rsid w:val="00922868"/>
    <w:rsid w:val="00925A21"/>
    <w:rsid w:val="0094012A"/>
    <w:rsid w:val="0094369D"/>
    <w:rsid w:val="00943D81"/>
    <w:rsid w:val="009444EF"/>
    <w:rsid w:val="00944B87"/>
    <w:rsid w:val="009612FD"/>
    <w:rsid w:val="00966F04"/>
    <w:rsid w:val="00981E33"/>
    <w:rsid w:val="00983E2A"/>
    <w:rsid w:val="009A4F2A"/>
    <w:rsid w:val="009B4278"/>
    <w:rsid w:val="009B5A77"/>
    <w:rsid w:val="009B6F70"/>
    <w:rsid w:val="009B74D5"/>
    <w:rsid w:val="009B7C5E"/>
    <w:rsid w:val="009C00EE"/>
    <w:rsid w:val="009C1821"/>
    <w:rsid w:val="009D0554"/>
    <w:rsid w:val="009D3DF3"/>
    <w:rsid w:val="009D5B2D"/>
    <w:rsid w:val="009E0C88"/>
    <w:rsid w:val="009E51FE"/>
    <w:rsid w:val="009E7A8B"/>
    <w:rsid w:val="009F358D"/>
    <w:rsid w:val="00A04AF0"/>
    <w:rsid w:val="00A1036A"/>
    <w:rsid w:val="00A13166"/>
    <w:rsid w:val="00A17228"/>
    <w:rsid w:val="00A21098"/>
    <w:rsid w:val="00A22096"/>
    <w:rsid w:val="00A23B1E"/>
    <w:rsid w:val="00A25106"/>
    <w:rsid w:val="00A31D58"/>
    <w:rsid w:val="00A35D2A"/>
    <w:rsid w:val="00A427C4"/>
    <w:rsid w:val="00A429BD"/>
    <w:rsid w:val="00A43A6F"/>
    <w:rsid w:val="00A45086"/>
    <w:rsid w:val="00A52886"/>
    <w:rsid w:val="00A55082"/>
    <w:rsid w:val="00A61369"/>
    <w:rsid w:val="00A632C6"/>
    <w:rsid w:val="00A645E3"/>
    <w:rsid w:val="00A66474"/>
    <w:rsid w:val="00A7030A"/>
    <w:rsid w:val="00A76491"/>
    <w:rsid w:val="00A82113"/>
    <w:rsid w:val="00A8349F"/>
    <w:rsid w:val="00A90C93"/>
    <w:rsid w:val="00AA18A8"/>
    <w:rsid w:val="00AA3863"/>
    <w:rsid w:val="00AA4761"/>
    <w:rsid w:val="00AA5EC8"/>
    <w:rsid w:val="00AB67DD"/>
    <w:rsid w:val="00AC0E73"/>
    <w:rsid w:val="00AC1078"/>
    <w:rsid w:val="00AC55F8"/>
    <w:rsid w:val="00AC7A6B"/>
    <w:rsid w:val="00AD41F2"/>
    <w:rsid w:val="00AE1E8B"/>
    <w:rsid w:val="00AE4287"/>
    <w:rsid w:val="00AE4B5B"/>
    <w:rsid w:val="00AF4B04"/>
    <w:rsid w:val="00AF6347"/>
    <w:rsid w:val="00B014A8"/>
    <w:rsid w:val="00B0220E"/>
    <w:rsid w:val="00B17231"/>
    <w:rsid w:val="00B1781B"/>
    <w:rsid w:val="00B22305"/>
    <w:rsid w:val="00B26B1B"/>
    <w:rsid w:val="00B27764"/>
    <w:rsid w:val="00B3385C"/>
    <w:rsid w:val="00B3489A"/>
    <w:rsid w:val="00B416DB"/>
    <w:rsid w:val="00B419F6"/>
    <w:rsid w:val="00B53101"/>
    <w:rsid w:val="00B53D9D"/>
    <w:rsid w:val="00B551B0"/>
    <w:rsid w:val="00B56757"/>
    <w:rsid w:val="00B57CDE"/>
    <w:rsid w:val="00B6272E"/>
    <w:rsid w:val="00B632BE"/>
    <w:rsid w:val="00B75255"/>
    <w:rsid w:val="00B80A20"/>
    <w:rsid w:val="00B838CD"/>
    <w:rsid w:val="00B9473F"/>
    <w:rsid w:val="00B95A0B"/>
    <w:rsid w:val="00B95DD1"/>
    <w:rsid w:val="00BA03AD"/>
    <w:rsid w:val="00BA3172"/>
    <w:rsid w:val="00BA47F8"/>
    <w:rsid w:val="00BA5150"/>
    <w:rsid w:val="00BA6607"/>
    <w:rsid w:val="00BA7BF0"/>
    <w:rsid w:val="00BB363A"/>
    <w:rsid w:val="00BB3F9D"/>
    <w:rsid w:val="00BB5027"/>
    <w:rsid w:val="00BD1031"/>
    <w:rsid w:val="00BD12B1"/>
    <w:rsid w:val="00BD7C98"/>
    <w:rsid w:val="00BE3CFA"/>
    <w:rsid w:val="00BE417D"/>
    <w:rsid w:val="00BE488E"/>
    <w:rsid w:val="00BE5769"/>
    <w:rsid w:val="00BE66CB"/>
    <w:rsid w:val="00BF1AF6"/>
    <w:rsid w:val="00C03107"/>
    <w:rsid w:val="00C035D1"/>
    <w:rsid w:val="00C07771"/>
    <w:rsid w:val="00C12CAD"/>
    <w:rsid w:val="00C264A5"/>
    <w:rsid w:val="00C3203C"/>
    <w:rsid w:val="00C3642D"/>
    <w:rsid w:val="00C373BB"/>
    <w:rsid w:val="00C40D6F"/>
    <w:rsid w:val="00C470EE"/>
    <w:rsid w:val="00C60FD4"/>
    <w:rsid w:val="00C635A1"/>
    <w:rsid w:val="00C737A8"/>
    <w:rsid w:val="00C7393F"/>
    <w:rsid w:val="00C7534E"/>
    <w:rsid w:val="00C76DD0"/>
    <w:rsid w:val="00C8354D"/>
    <w:rsid w:val="00C96F2A"/>
    <w:rsid w:val="00CA14D8"/>
    <w:rsid w:val="00CA2500"/>
    <w:rsid w:val="00CA3C28"/>
    <w:rsid w:val="00CA545C"/>
    <w:rsid w:val="00CB3936"/>
    <w:rsid w:val="00CB3BB5"/>
    <w:rsid w:val="00CC15F3"/>
    <w:rsid w:val="00CC342A"/>
    <w:rsid w:val="00CC5257"/>
    <w:rsid w:val="00CD1F4B"/>
    <w:rsid w:val="00CD3383"/>
    <w:rsid w:val="00CD4A92"/>
    <w:rsid w:val="00CD4A99"/>
    <w:rsid w:val="00CD4E1F"/>
    <w:rsid w:val="00CE5AEB"/>
    <w:rsid w:val="00CE5BD8"/>
    <w:rsid w:val="00CE6377"/>
    <w:rsid w:val="00CF160B"/>
    <w:rsid w:val="00CF2098"/>
    <w:rsid w:val="00CF2728"/>
    <w:rsid w:val="00D0532A"/>
    <w:rsid w:val="00D06A57"/>
    <w:rsid w:val="00D13F76"/>
    <w:rsid w:val="00D15A1E"/>
    <w:rsid w:val="00D15A79"/>
    <w:rsid w:val="00D16B73"/>
    <w:rsid w:val="00D21B52"/>
    <w:rsid w:val="00D30C0C"/>
    <w:rsid w:val="00D35FFF"/>
    <w:rsid w:val="00D45FBD"/>
    <w:rsid w:val="00D50F2F"/>
    <w:rsid w:val="00D51763"/>
    <w:rsid w:val="00D528EA"/>
    <w:rsid w:val="00D56B4D"/>
    <w:rsid w:val="00D56E9F"/>
    <w:rsid w:val="00D571EA"/>
    <w:rsid w:val="00D5781B"/>
    <w:rsid w:val="00D57A3A"/>
    <w:rsid w:val="00D6033F"/>
    <w:rsid w:val="00D60C51"/>
    <w:rsid w:val="00D678CB"/>
    <w:rsid w:val="00D75C44"/>
    <w:rsid w:val="00D9398B"/>
    <w:rsid w:val="00DA205F"/>
    <w:rsid w:val="00DA4047"/>
    <w:rsid w:val="00DB19D4"/>
    <w:rsid w:val="00DB6AAC"/>
    <w:rsid w:val="00DC0495"/>
    <w:rsid w:val="00DC6339"/>
    <w:rsid w:val="00DC7AFE"/>
    <w:rsid w:val="00DD3A32"/>
    <w:rsid w:val="00DD4ADC"/>
    <w:rsid w:val="00DD5B1E"/>
    <w:rsid w:val="00DD7991"/>
    <w:rsid w:val="00DE4F17"/>
    <w:rsid w:val="00DE5EA5"/>
    <w:rsid w:val="00DE6D31"/>
    <w:rsid w:val="00DF1A0B"/>
    <w:rsid w:val="00DF2A24"/>
    <w:rsid w:val="00DF2F64"/>
    <w:rsid w:val="00DF37E7"/>
    <w:rsid w:val="00DF4542"/>
    <w:rsid w:val="00DF4DE7"/>
    <w:rsid w:val="00DF7955"/>
    <w:rsid w:val="00E01D5D"/>
    <w:rsid w:val="00E06414"/>
    <w:rsid w:val="00E203F7"/>
    <w:rsid w:val="00E22354"/>
    <w:rsid w:val="00E26123"/>
    <w:rsid w:val="00E26BE0"/>
    <w:rsid w:val="00E32DAC"/>
    <w:rsid w:val="00E35721"/>
    <w:rsid w:val="00E40B72"/>
    <w:rsid w:val="00E43A93"/>
    <w:rsid w:val="00E459CF"/>
    <w:rsid w:val="00E52093"/>
    <w:rsid w:val="00E53A16"/>
    <w:rsid w:val="00E57F88"/>
    <w:rsid w:val="00E768DF"/>
    <w:rsid w:val="00E77C75"/>
    <w:rsid w:val="00E91B1A"/>
    <w:rsid w:val="00E91CBC"/>
    <w:rsid w:val="00E947E4"/>
    <w:rsid w:val="00E96F49"/>
    <w:rsid w:val="00EA0597"/>
    <w:rsid w:val="00EB2FA8"/>
    <w:rsid w:val="00EB4420"/>
    <w:rsid w:val="00EB4917"/>
    <w:rsid w:val="00EB715A"/>
    <w:rsid w:val="00EC1459"/>
    <w:rsid w:val="00EC18B3"/>
    <w:rsid w:val="00EC19A1"/>
    <w:rsid w:val="00EC255B"/>
    <w:rsid w:val="00EC378B"/>
    <w:rsid w:val="00EC47D8"/>
    <w:rsid w:val="00EC68BD"/>
    <w:rsid w:val="00ED025A"/>
    <w:rsid w:val="00ED0524"/>
    <w:rsid w:val="00ED056D"/>
    <w:rsid w:val="00ED1FC0"/>
    <w:rsid w:val="00ED2FB1"/>
    <w:rsid w:val="00ED3F05"/>
    <w:rsid w:val="00ED54F6"/>
    <w:rsid w:val="00EF7BAC"/>
    <w:rsid w:val="00F01B4B"/>
    <w:rsid w:val="00F0257E"/>
    <w:rsid w:val="00F03002"/>
    <w:rsid w:val="00F05615"/>
    <w:rsid w:val="00F1051D"/>
    <w:rsid w:val="00F12ACC"/>
    <w:rsid w:val="00F12BF6"/>
    <w:rsid w:val="00F15330"/>
    <w:rsid w:val="00F177A4"/>
    <w:rsid w:val="00F20F33"/>
    <w:rsid w:val="00F235ED"/>
    <w:rsid w:val="00F244BD"/>
    <w:rsid w:val="00F25AF8"/>
    <w:rsid w:val="00F318C3"/>
    <w:rsid w:val="00F32250"/>
    <w:rsid w:val="00F33CBB"/>
    <w:rsid w:val="00F33DDB"/>
    <w:rsid w:val="00F55198"/>
    <w:rsid w:val="00F565C4"/>
    <w:rsid w:val="00F56D7E"/>
    <w:rsid w:val="00F64F56"/>
    <w:rsid w:val="00F71E77"/>
    <w:rsid w:val="00F759CA"/>
    <w:rsid w:val="00F7786E"/>
    <w:rsid w:val="00F857FF"/>
    <w:rsid w:val="00F85944"/>
    <w:rsid w:val="00F95738"/>
    <w:rsid w:val="00F97A5F"/>
    <w:rsid w:val="00FA002C"/>
    <w:rsid w:val="00FB1AF9"/>
    <w:rsid w:val="00FB6E9C"/>
    <w:rsid w:val="00FC2FA3"/>
    <w:rsid w:val="00FC3503"/>
    <w:rsid w:val="00FC400A"/>
    <w:rsid w:val="00FC6624"/>
    <w:rsid w:val="00FE04BC"/>
    <w:rsid w:val="00FE1EAF"/>
    <w:rsid w:val="00FF07D0"/>
    <w:rsid w:val="792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94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E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1E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A1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A1E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A1EF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A1EF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A1EF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A1E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1E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662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102679"/>
    <w:pPr>
      <w:ind w:left="720"/>
      <w:contextualSpacing/>
    </w:pPr>
  </w:style>
  <w:style w:type="paragraph" w:styleId="BalloonText">
    <w:name w:val="Balloon Text"/>
    <w:basedOn w:val="Normal"/>
    <w:link w:val="BalloonTextChar"/>
    <w:uiPriority w:val="99"/>
    <w:semiHidden/>
    <w:unhideWhenUsed/>
    <w:rsid w:val="00DA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5F"/>
    <w:rPr>
      <w:rFonts w:ascii="Tahoma" w:hAnsi="Tahoma" w:cs="Tahoma"/>
      <w:sz w:val="16"/>
      <w:szCs w:val="16"/>
    </w:rPr>
  </w:style>
  <w:style w:type="character" w:styleId="CommentReference">
    <w:name w:val="annotation reference"/>
    <w:basedOn w:val="DefaultParagraphFont"/>
    <w:uiPriority w:val="99"/>
    <w:semiHidden/>
    <w:unhideWhenUsed/>
    <w:rsid w:val="00DE5EA5"/>
    <w:rPr>
      <w:sz w:val="16"/>
      <w:szCs w:val="16"/>
    </w:rPr>
  </w:style>
  <w:style w:type="paragraph" w:styleId="CommentText">
    <w:name w:val="annotation text"/>
    <w:basedOn w:val="Normal"/>
    <w:link w:val="CommentTextChar"/>
    <w:uiPriority w:val="99"/>
    <w:semiHidden/>
    <w:unhideWhenUsed/>
    <w:rsid w:val="00DE5EA5"/>
    <w:pPr>
      <w:spacing w:line="240" w:lineRule="auto"/>
    </w:pPr>
    <w:rPr>
      <w:sz w:val="20"/>
      <w:szCs w:val="20"/>
    </w:rPr>
  </w:style>
  <w:style w:type="character" w:customStyle="1" w:styleId="CommentTextChar">
    <w:name w:val="Comment Text Char"/>
    <w:basedOn w:val="DefaultParagraphFont"/>
    <w:link w:val="CommentText"/>
    <w:uiPriority w:val="99"/>
    <w:semiHidden/>
    <w:rsid w:val="00DE5EA5"/>
    <w:rPr>
      <w:sz w:val="20"/>
      <w:szCs w:val="20"/>
    </w:rPr>
  </w:style>
  <w:style w:type="paragraph" w:styleId="CommentSubject">
    <w:name w:val="annotation subject"/>
    <w:basedOn w:val="CommentText"/>
    <w:next w:val="CommentText"/>
    <w:link w:val="CommentSubjectChar"/>
    <w:uiPriority w:val="99"/>
    <w:semiHidden/>
    <w:unhideWhenUsed/>
    <w:rsid w:val="00DE5EA5"/>
    <w:rPr>
      <w:b/>
      <w:bCs/>
    </w:rPr>
  </w:style>
  <w:style w:type="character" w:customStyle="1" w:styleId="CommentSubjectChar">
    <w:name w:val="Comment Subject Char"/>
    <w:basedOn w:val="CommentTextChar"/>
    <w:link w:val="CommentSubject"/>
    <w:uiPriority w:val="99"/>
    <w:semiHidden/>
    <w:rsid w:val="00DE5EA5"/>
    <w:rPr>
      <w:b/>
      <w:bCs/>
      <w:sz w:val="20"/>
      <w:szCs w:val="20"/>
    </w:rPr>
  </w:style>
  <w:style w:type="paragraph" w:styleId="Revision">
    <w:name w:val="Revision"/>
    <w:hidden/>
    <w:uiPriority w:val="99"/>
    <w:semiHidden/>
    <w:rsid w:val="00CE5AEB"/>
    <w:pPr>
      <w:spacing w:after="0" w:line="240" w:lineRule="auto"/>
    </w:pPr>
  </w:style>
  <w:style w:type="paragraph" w:styleId="Header">
    <w:name w:val="header"/>
    <w:basedOn w:val="Normal"/>
    <w:link w:val="HeaderChar"/>
    <w:uiPriority w:val="99"/>
    <w:unhideWhenUsed/>
    <w:rsid w:val="00761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FAA"/>
  </w:style>
  <w:style w:type="paragraph" w:styleId="Footer">
    <w:name w:val="footer"/>
    <w:basedOn w:val="Normal"/>
    <w:link w:val="FooterChar"/>
    <w:uiPriority w:val="99"/>
    <w:unhideWhenUsed/>
    <w:rsid w:val="00761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FAA"/>
  </w:style>
  <w:style w:type="character" w:styleId="Hyperlink">
    <w:name w:val="Hyperlink"/>
    <w:basedOn w:val="DefaultParagraphFont"/>
    <w:uiPriority w:val="99"/>
    <w:unhideWhenUsed/>
    <w:rsid w:val="007440BE"/>
    <w:rPr>
      <w:strike w:val="0"/>
      <w:dstrike w:val="0"/>
      <w:color w:val="336699"/>
      <w:u w:val="none"/>
      <w:effect w:val="none"/>
    </w:rPr>
  </w:style>
  <w:style w:type="character" w:styleId="Strong">
    <w:name w:val="Strong"/>
    <w:basedOn w:val="DefaultParagraphFont"/>
    <w:uiPriority w:val="22"/>
    <w:qFormat/>
    <w:rsid w:val="007440BE"/>
    <w:rPr>
      <w:b/>
      <w:bCs/>
    </w:rPr>
  </w:style>
  <w:style w:type="paragraph" w:styleId="NormalWeb">
    <w:name w:val="Normal (Web)"/>
    <w:basedOn w:val="Normal"/>
    <w:uiPriority w:val="99"/>
    <w:unhideWhenUsed/>
    <w:rsid w:val="007440BE"/>
    <w:pPr>
      <w:spacing w:before="360" w:after="360" w:line="270" w:lineRule="atLeast"/>
      <w:ind w:firstLine="2"/>
    </w:pPr>
    <w:rPr>
      <w:rFonts w:ascii="Arial" w:eastAsia="Times New Roman" w:hAnsi="Arial" w:cs="Arial"/>
      <w:color w:val="5D5E5E"/>
      <w:sz w:val="24"/>
      <w:szCs w:val="24"/>
    </w:rPr>
  </w:style>
  <w:style w:type="paragraph" w:customStyle="1" w:styleId="Default">
    <w:name w:val="Default"/>
    <w:rsid w:val="00983E2A"/>
    <w:pPr>
      <w:autoSpaceDE w:val="0"/>
      <w:autoSpaceDN w:val="0"/>
      <w:adjustRightInd w:val="0"/>
      <w:spacing w:after="0" w:line="240" w:lineRule="auto"/>
    </w:pPr>
    <w:rPr>
      <w:rFonts w:ascii="Myriad Pro" w:hAnsi="Myriad Pro" w:cs="Myriad Pro"/>
      <w:color w:val="000000"/>
      <w:sz w:val="24"/>
      <w:szCs w:val="24"/>
    </w:rPr>
  </w:style>
  <w:style w:type="paragraph" w:customStyle="1" w:styleId="header2">
    <w:name w:val="header2"/>
    <w:basedOn w:val="Normal"/>
    <w:rsid w:val="00620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1E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A1EF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A1EF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A1EF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A1EF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A1EF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A1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1EFE"/>
    <w:rPr>
      <w:rFonts w:asciiTheme="majorHAnsi" w:eastAsiaTheme="majorEastAsia" w:hAnsiTheme="majorHAnsi" w:cstheme="majorBidi"/>
      <w:i/>
      <w:iCs/>
      <w:color w:val="272727" w:themeColor="text1" w:themeTint="D8"/>
      <w:sz w:val="21"/>
      <w:szCs w:val="21"/>
    </w:rPr>
  </w:style>
  <w:style w:type="table" w:customStyle="1" w:styleId="GridTableLight">
    <w:name w:val="Grid Table Light"/>
    <w:basedOn w:val="TableNormal"/>
    <w:uiPriority w:val="40"/>
    <w:rsid w:val="00961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E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1E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A1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A1E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A1EF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A1EF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A1EF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A1E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1E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662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102679"/>
    <w:pPr>
      <w:ind w:left="720"/>
      <w:contextualSpacing/>
    </w:pPr>
  </w:style>
  <w:style w:type="paragraph" w:styleId="BalloonText">
    <w:name w:val="Balloon Text"/>
    <w:basedOn w:val="Normal"/>
    <w:link w:val="BalloonTextChar"/>
    <w:uiPriority w:val="99"/>
    <w:semiHidden/>
    <w:unhideWhenUsed/>
    <w:rsid w:val="00DA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5F"/>
    <w:rPr>
      <w:rFonts w:ascii="Tahoma" w:hAnsi="Tahoma" w:cs="Tahoma"/>
      <w:sz w:val="16"/>
      <w:szCs w:val="16"/>
    </w:rPr>
  </w:style>
  <w:style w:type="character" w:styleId="CommentReference">
    <w:name w:val="annotation reference"/>
    <w:basedOn w:val="DefaultParagraphFont"/>
    <w:uiPriority w:val="99"/>
    <w:semiHidden/>
    <w:unhideWhenUsed/>
    <w:rsid w:val="00DE5EA5"/>
    <w:rPr>
      <w:sz w:val="16"/>
      <w:szCs w:val="16"/>
    </w:rPr>
  </w:style>
  <w:style w:type="paragraph" w:styleId="CommentText">
    <w:name w:val="annotation text"/>
    <w:basedOn w:val="Normal"/>
    <w:link w:val="CommentTextChar"/>
    <w:uiPriority w:val="99"/>
    <w:semiHidden/>
    <w:unhideWhenUsed/>
    <w:rsid w:val="00DE5EA5"/>
    <w:pPr>
      <w:spacing w:line="240" w:lineRule="auto"/>
    </w:pPr>
    <w:rPr>
      <w:sz w:val="20"/>
      <w:szCs w:val="20"/>
    </w:rPr>
  </w:style>
  <w:style w:type="character" w:customStyle="1" w:styleId="CommentTextChar">
    <w:name w:val="Comment Text Char"/>
    <w:basedOn w:val="DefaultParagraphFont"/>
    <w:link w:val="CommentText"/>
    <w:uiPriority w:val="99"/>
    <w:semiHidden/>
    <w:rsid w:val="00DE5EA5"/>
    <w:rPr>
      <w:sz w:val="20"/>
      <w:szCs w:val="20"/>
    </w:rPr>
  </w:style>
  <w:style w:type="paragraph" w:styleId="CommentSubject">
    <w:name w:val="annotation subject"/>
    <w:basedOn w:val="CommentText"/>
    <w:next w:val="CommentText"/>
    <w:link w:val="CommentSubjectChar"/>
    <w:uiPriority w:val="99"/>
    <w:semiHidden/>
    <w:unhideWhenUsed/>
    <w:rsid w:val="00DE5EA5"/>
    <w:rPr>
      <w:b/>
      <w:bCs/>
    </w:rPr>
  </w:style>
  <w:style w:type="character" w:customStyle="1" w:styleId="CommentSubjectChar">
    <w:name w:val="Comment Subject Char"/>
    <w:basedOn w:val="CommentTextChar"/>
    <w:link w:val="CommentSubject"/>
    <w:uiPriority w:val="99"/>
    <w:semiHidden/>
    <w:rsid w:val="00DE5EA5"/>
    <w:rPr>
      <w:b/>
      <w:bCs/>
      <w:sz w:val="20"/>
      <w:szCs w:val="20"/>
    </w:rPr>
  </w:style>
  <w:style w:type="paragraph" w:styleId="Revision">
    <w:name w:val="Revision"/>
    <w:hidden/>
    <w:uiPriority w:val="99"/>
    <w:semiHidden/>
    <w:rsid w:val="00CE5AEB"/>
    <w:pPr>
      <w:spacing w:after="0" w:line="240" w:lineRule="auto"/>
    </w:pPr>
  </w:style>
  <w:style w:type="paragraph" w:styleId="Header">
    <w:name w:val="header"/>
    <w:basedOn w:val="Normal"/>
    <w:link w:val="HeaderChar"/>
    <w:uiPriority w:val="99"/>
    <w:unhideWhenUsed/>
    <w:rsid w:val="00761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FAA"/>
  </w:style>
  <w:style w:type="paragraph" w:styleId="Footer">
    <w:name w:val="footer"/>
    <w:basedOn w:val="Normal"/>
    <w:link w:val="FooterChar"/>
    <w:uiPriority w:val="99"/>
    <w:unhideWhenUsed/>
    <w:rsid w:val="00761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FAA"/>
  </w:style>
  <w:style w:type="character" w:styleId="Hyperlink">
    <w:name w:val="Hyperlink"/>
    <w:basedOn w:val="DefaultParagraphFont"/>
    <w:uiPriority w:val="99"/>
    <w:unhideWhenUsed/>
    <w:rsid w:val="007440BE"/>
    <w:rPr>
      <w:strike w:val="0"/>
      <w:dstrike w:val="0"/>
      <w:color w:val="336699"/>
      <w:u w:val="none"/>
      <w:effect w:val="none"/>
    </w:rPr>
  </w:style>
  <w:style w:type="character" w:styleId="Strong">
    <w:name w:val="Strong"/>
    <w:basedOn w:val="DefaultParagraphFont"/>
    <w:uiPriority w:val="22"/>
    <w:qFormat/>
    <w:rsid w:val="007440BE"/>
    <w:rPr>
      <w:b/>
      <w:bCs/>
    </w:rPr>
  </w:style>
  <w:style w:type="paragraph" w:styleId="NormalWeb">
    <w:name w:val="Normal (Web)"/>
    <w:basedOn w:val="Normal"/>
    <w:uiPriority w:val="99"/>
    <w:unhideWhenUsed/>
    <w:rsid w:val="007440BE"/>
    <w:pPr>
      <w:spacing w:before="360" w:after="360" w:line="270" w:lineRule="atLeast"/>
      <w:ind w:firstLine="2"/>
    </w:pPr>
    <w:rPr>
      <w:rFonts w:ascii="Arial" w:eastAsia="Times New Roman" w:hAnsi="Arial" w:cs="Arial"/>
      <w:color w:val="5D5E5E"/>
      <w:sz w:val="24"/>
      <w:szCs w:val="24"/>
    </w:rPr>
  </w:style>
  <w:style w:type="paragraph" w:customStyle="1" w:styleId="Default">
    <w:name w:val="Default"/>
    <w:rsid w:val="00983E2A"/>
    <w:pPr>
      <w:autoSpaceDE w:val="0"/>
      <w:autoSpaceDN w:val="0"/>
      <w:adjustRightInd w:val="0"/>
      <w:spacing w:after="0" w:line="240" w:lineRule="auto"/>
    </w:pPr>
    <w:rPr>
      <w:rFonts w:ascii="Myriad Pro" w:hAnsi="Myriad Pro" w:cs="Myriad Pro"/>
      <w:color w:val="000000"/>
      <w:sz w:val="24"/>
      <w:szCs w:val="24"/>
    </w:rPr>
  </w:style>
  <w:style w:type="paragraph" w:customStyle="1" w:styleId="header2">
    <w:name w:val="header2"/>
    <w:basedOn w:val="Normal"/>
    <w:rsid w:val="00620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1E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A1EF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A1EF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A1EF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A1EF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A1EF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A1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1EFE"/>
    <w:rPr>
      <w:rFonts w:asciiTheme="majorHAnsi" w:eastAsiaTheme="majorEastAsia" w:hAnsiTheme="majorHAnsi" w:cstheme="majorBidi"/>
      <w:i/>
      <w:iCs/>
      <w:color w:val="272727" w:themeColor="text1" w:themeTint="D8"/>
      <w:sz w:val="21"/>
      <w:szCs w:val="21"/>
    </w:rPr>
  </w:style>
  <w:style w:type="table" w:customStyle="1" w:styleId="GridTableLight">
    <w:name w:val="Grid Table Light"/>
    <w:basedOn w:val="TableNormal"/>
    <w:uiPriority w:val="40"/>
    <w:rsid w:val="00961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571">
      <w:bodyDiv w:val="1"/>
      <w:marLeft w:val="0"/>
      <w:marRight w:val="0"/>
      <w:marTop w:val="0"/>
      <w:marBottom w:val="0"/>
      <w:divBdr>
        <w:top w:val="none" w:sz="0" w:space="0" w:color="auto"/>
        <w:left w:val="none" w:sz="0" w:space="0" w:color="auto"/>
        <w:bottom w:val="none" w:sz="0" w:space="0" w:color="auto"/>
        <w:right w:val="none" w:sz="0" w:space="0" w:color="auto"/>
      </w:divBdr>
      <w:divsChild>
        <w:div w:id="612859683">
          <w:marLeft w:val="0"/>
          <w:marRight w:val="0"/>
          <w:marTop w:val="0"/>
          <w:marBottom w:val="0"/>
          <w:divBdr>
            <w:top w:val="none" w:sz="0" w:space="0" w:color="auto"/>
            <w:left w:val="none" w:sz="0" w:space="0" w:color="auto"/>
            <w:bottom w:val="none" w:sz="0" w:space="0" w:color="auto"/>
            <w:right w:val="none" w:sz="0" w:space="0" w:color="auto"/>
          </w:divBdr>
          <w:divsChild>
            <w:div w:id="906066790">
              <w:marLeft w:val="0"/>
              <w:marRight w:val="0"/>
              <w:marTop w:val="0"/>
              <w:marBottom w:val="0"/>
              <w:divBdr>
                <w:top w:val="none" w:sz="0" w:space="0" w:color="auto"/>
                <w:left w:val="none" w:sz="0" w:space="0" w:color="auto"/>
                <w:bottom w:val="none" w:sz="0" w:space="0" w:color="auto"/>
                <w:right w:val="none" w:sz="0" w:space="0" w:color="auto"/>
              </w:divBdr>
              <w:divsChild>
                <w:div w:id="1516339150">
                  <w:marLeft w:val="0"/>
                  <w:marRight w:val="0"/>
                  <w:marTop w:val="30"/>
                  <w:marBottom w:val="0"/>
                  <w:divBdr>
                    <w:top w:val="none" w:sz="0" w:space="0" w:color="auto"/>
                    <w:left w:val="none" w:sz="0" w:space="0" w:color="auto"/>
                    <w:bottom w:val="none" w:sz="0" w:space="0" w:color="auto"/>
                    <w:right w:val="none" w:sz="0" w:space="0" w:color="auto"/>
                  </w:divBdr>
                  <w:divsChild>
                    <w:div w:id="162015737">
                      <w:marLeft w:val="0"/>
                      <w:marRight w:val="0"/>
                      <w:marTop w:val="0"/>
                      <w:marBottom w:val="0"/>
                      <w:divBdr>
                        <w:top w:val="none" w:sz="0" w:space="0" w:color="auto"/>
                        <w:left w:val="none" w:sz="0" w:space="0" w:color="auto"/>
                        <w:bottom w:val="none" w:sz="0" w:space="0" w:color="auto"/>
                        <w:right w:val="none" w:sz="0" w:space="0" w:color="auto"/>
                      </w:divBdr>
                      <w:divsChild>
                        <w:div w:id="123278791">
                          <w:marLeft w:val="0"/>
                          <w:marRight w:val="0"/>
                          <w:marTop w:val="0"/>
                          <w:marBottom w:val="0"/>
                          <w:divBdr>
                            <w:top w:val="none" w:sz="0" w:space="0" w:color="auto"/>
                            <w:left w:val="none" w:sz="0" w:space="0" w:color="auto"/>
                            <w:bottom w:val="none" w:sz="0" w:space="0" w:color="auto"/>
                            <w:right w:val="none" w:sz="0" w:space="0" w:color="auto"/>
                          </w:divBdr>
                          <w:divsChild>
                            <w:div w:id="17532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50068">
      <w:bodyDiv w:val="1"/>
      <w:marLeft w:val="0"/>
      <w:marRight w:val="0"/>
      <w:marTop w:val="0"/>
      <w:marBottom w:val="0"/>
      <w:divBdr>
        <w:top w:val="none" w:sz="0" w:space="0" w:color="auto"/>
        <w:left w:val="none" w:sz="0" w:space="0" w:color="auto"/>
        <w:bottom w:val="none" w:sz="0" w:space="0" w:color="auto"/>
        <w:right w:val="none" w:sz="0" w:space="0" w:color="auto"/>
      </w:divBdr>
    </w:div>
    <w:div w:id="549614191">
      <w:bodyDiv w:val="1"/>
      <w:marLeft w:val="0"/>
      <w:marRight w:val="0"/>
      <w:marTop w:val="0"/>
      <w:marBottom w:val="0"/>
      <w:divBdr>
        <w:top w:val="none" w:sz="0" w:space="0" w:color="auto"/>
        <w:left w:val="none" w:sz="0" w:space="0" w:color="auto"/>
        <w:bottom w:val="none" w:sz="0" w:space="0" w:color="auto"/>
        <w:right w:val="none" w:sz="0" w:space="0" w:color="auto"/>
      </w:divBdr>
    </w:div>
    <w:div w:id="720711785">
      <w:bodyDiv w:val="1"/>
      <w:marLeft w:val="0"/>
      <w:marRight w:val="0"/>
      <w:marTop w:val="0"/>
      <w:marBottom w:val="0"/>
      <w:divBdr>
        <w:top w:val="none" w:sz="0" w:space="0" w:color="auto"/>
        <w:left w:val="none" w:sz="0" w:space="0" w:color="auto"/>
        <w:bottom w:val="none" w:sz="0" w:space="0" w:color="auto"/>
        <w:right w:val="none" w:sz="0" w:space="0" w:color="auto"/>
      </w:divBdr>
    </w:div>
    <w:div w:id="1199970832">
      <w:bodyDiv w:val="1"/>
      <w:marLeft w:val="0"/>
      <w:marRight w:val="0"/>
      <w:marTop w:val="0"/>
      <w:marBottom w:val="0"/>
      <w:divBdr>
        <w:top w:val="none" w:sz="0" w:space="0" w:color="auto"/>
        <w:left w:val="none" w:sz="0" w:space="0" w:color="auto"/>
        <w:bottom w:val="none" w:sz="0" w:space="0" w:color="auto"/>
        <w:right w:val="none" w:sz="0" w:space="0" w:color="auto"/>
      </w:divBdr>
    </w:div>
    <w:div w:id="1252082979">
      <w:bodyDiv w:val="1"/>
      <w:marLeft w:val="0"/>
      <w:marRight w:val="0"/>
      <w:marTop w:val="0"/>
      <w:marBottom w:val="0"/>
      <w:divBdr>
        <w:top w:val="none" w:sz="0" w:space="0" w:color="auto"/>
        <w:left w:val="none" w:sz="0" w:space="0" w:color="auto"/>
        <w:bottom w:val="none" w:sz="0" w:space="0" w:color="auto"/>
        <w:right w:val="none" w:sz="0" w:space="0" w:color="auto"/>
      </w:divBdr>
    </w:div>
    <w:div w:id="1493907824">
      <w:bodyDiv w:val="1"/>
      <w:marLeft w:val="0"/>
      <w:marRight w:val="0"/>
      <w:marTop w:val="0"/>
      <w:marBottom w:val="0"/>
      <w:divBdr>
        <w:top w:val="none" w:sz="0" w:space="0" w:color="auto"/>
        <w:left w:val="none" w:sz="0" w:space="0" w:color="auto"/>
        <w:bottom w:val="none" w:sz="0" w:space="0" w:color="auto"/>
        <w:right w:val="none" w:sz="0" w:space="0" w:color="auto"/>
      </w:divBdr>
    </w:div>
    <w:div w:id="1599022702">
      <w:bodyDiv w:val="1"/>
      <w:marLeft w:val="0"/>
      <w:marRight w:val="0"/>
      <w:marTop w:val="0"/>
      <w:marBottom w:val="0"/>
      <w:divBdr>
        <w:top w:val="none" w:sz="0" w:space="0" w:color="auto"/>
        <w:left w:val="none" w:sz="0" w:space="0" w:color="auto"/>
        <w:bottom w:val="none" w:sz="0" w:space="0" w:color="auto"/>
        <w:right w:val="none" w:sz="0" w:space="0" w:color="auto"/>
      </w:divBdr>
    </w:div>
    <w:div w:id="19456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yperlink" Target="https://www.usitc.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str.gov/issue-areas/enforcement/section-301-investigations/record-section-301-investigatio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mtbeffects@usitc.gov?subject=MTB%20Effects%20Survey" TargetMode="External"/><Relationship Id="rId25" Type="http://schemas.openxmlformats.org/officeDocument/2006/relationships/hyperlink" Target="mailto:mtbeffects@usitc.gov?subject=MTB%20Effects%20Survey" TargetMode="External"/><Relationship Id="rId2" Type="http://schemas.openxmlformats.org/officeDocument/2006/relationships/customXml" Target="../customXml/item2.xml"/><Relationship Id="rId16" Type="http://schemas.openxmlformats.org/officeDocument/2006/relationships/hyperlink" Target="https://www.usitc.gov/research_and_analysis/what_we_are_working_on.htm" TargetMode="External"/><Relationship Id="rId20" Type="http://schemas.openxmlformats.org/officeDocument/2006/relationships/hyperlink" Target="https://usitc.gov/research_and_analysis/what_we_are_working_o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federalregister.gov/documents/2017/05/08/2017-09180/global-digital-trade-2-the-business-to-business-market-key-foreign-trade-restrictions-and-us" TargetMode="External"/><Relationship Id="rId5" Type="http://schemas.openxmlformats.org/officeDocument/2006/relationships/customXml" Target="../customXml/item5.xml"/><Relationship Id="rId15" Type="http://schemas.openxmlformats.org/officeDocument/2006/relationships/hyperlink" Target="https://www.usitc.gov/research_and_analysis/what_we_are_working_on.htm" TargetMode="External"/><Relationship Id="rId23" Type="http://schemas.openxmlformats.org/officeDocument/2006/relationships/hyperlink" Target="mailto:mtbeffects@usitc.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hts.usitc.gov/curr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tbeffects@usitc.gov" TargetMode="External"/><Relationship Id="rId22" Type="http://schemas.openxmlformats.org/officeDocument/2006/relationships/hyperlink" Target="mailto:xxx@xxx.xx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D63596CDF72343894F882E79B6DC59" ma:contentTypeVersion="0" ma:contentTypeDescription="Create a new document." ma:contentTypeScope="" ma:versionID="36c2995fe246a63ea9669d96d3b03a0a">
  <xsd:schema xmlns:xsd="http://www.w3.org/2001/XMLSchema" xmlns:xs="http://www.w3.org/2001/XMLSchema" xmlns:p="http://schemas.microsoft.com/office/2006/metadata/properties" xmlns:ns2="5957446a-f804-4d68-b1e5-d90ecf6bbbd6" targetNamespace="http://schemas.microsoft.com/office/2006/metadata/properties" ma:root="true" ma:fieldsID="3235dbc567f8f3ca6babf49d8bec8967" ns2:_="">
    <xsd:import namespace="5957446a-f804-4d68-b1e5-d90ecf6bbb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446a-f804-4d68-b1e5-d90ecf6bbb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57446a-f804-4d68-b1e5-d90ecf6bbbd6">52EFVTHUDTF4-1650914114-11</_dlc_DocId>
    <_dlc_DocIdUrl xmlns="5957446a-f804-4d68-b1e5-d90ecf6bbbd6">
      <Url>https://portal.usitc.gov/ts/o/Operations/MTBEffects/_layouts/15/DocIdRedir.aspx?ID=52EFVTHUDTF4-1650914114-11</Url>
      <Description>52EFVTHUDTF4-1650914114-11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B0A6-DB0C-4FB4-A6E2-845F5E4D5040}">
  <ds:schemaRefs>
    <ds:schemaRef ds:uri="http://schemas.microsoft.com/sharepoint/v3/contenttype/forms"/>
  </ds:schemaRefs>
</ds:datastoreItem>
</file>

<file path=customXml/itemProps2.xml><?xml version="1.0" encoding="utf-8"?>
<ds:datastoreItem xmlns:ds="http://schemas.openxmlformats.org/officeDocument/2006/customXml" ds:itemID="{0E8C8547-B737-4C01-A3CE-07D0B60745F6}">
  <ds:schemaRefs>
    <ds:schemaRef ds:uri="http://schemas.microsoft.com/sharepoint/events"/>
  </ds:schemaRefs>
</ds:datastoreItem>
</file>

<file path=customXml/itemProps3.xml><?xml version="1.0" encoding="utf-8"?>
<ds:datastoreItem xmlns:ds="http://schemas.openxmlformats.org/officeDocument/2006/customXml" ds:itemID="{2B9CE766-C8DE-4604-9F2D-C4430F9A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7446a-f804-4d68-b1e5-d90ecf6bb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9DF7E-CB6D-4A08-A40C-69CB05DD409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957446a-f804-4d68-b1e5-d90ecf6bbbd6"/>
    <ds:schemaRef ds:uri="http://www.w3.org/XML/1998/namespace"/>
  </ds:schemaRefs>
</ds:datastoreItem>
</file>

<file path=customXml/itemProps5.xml><?xml version="1.0" encoding="utf-8"?>
<ds:datastoreItem xmlns:ds="http://schemas.openxmlformats.org/officeDocument/2006/customXml" ds:itemID="{E6886C62-2B67-485F-B279-013C6CD1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 Mahnaz</dc:creator>
  <cp:lastModifiedBy>SYSTEM</cp:lastModifiedBy>
  <cp:revision>2</cp:revision>
  <cp:lastPrinted>2018-11-01T13:02:00Z</cp:lastPrinted>
  <dcterms:created xsi:type="dcterms:W3CDTF">2018-11-28T13:12:00Z</dcterms:created>
  <dcterms:modified xsi:type="dcterms:W3CDTF">2018-11-28T13:12:00Z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0x010100E7D63596CDF72343894F882E79B6DC59</vt:lpwstr>
  </property>
  <property fmtid="{D5CDD505-2E9C-101B-9397-08002B2CF9AE}" pid="3" name="_dlc_DocIdItemGuid">
    <vt:lpwstr>e14b9260-5f89-477f-b3be-2d53030d93a8</vt:lpwstr>
  </property>
</Properties>
</file>